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charts/chart15.xml" ContentType="application/vnd.openxmlformats-officedocument.drawingml.chart+xml"/>
  <Override PartName="/word/theme/themeOverride15.xml" ContentType="application/vnd.openxmlformats-officedocument.themeOverride+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footer10.xml" ContentType="application/vnd.openxmlformats-officedocument.wordprocessingml.footer+xml"/>
  <Override PartName="/word/footer11.xml" ContentType="application/vnd.openxmlformats-officedocument.wordprocessingml.footer+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6E34" w:rsidRDefault="00444844" w:rsidP="00BB09F4">
      <w:pPr>
        <w:spacing w:after="0" w:line="240" w:lineRule="auto"/>
        <w:jc w:val="center"/>
        <w:rPr>
          <w:rFonts w:ascii="Times New Roman" w:eastAsia="Times New Roman" w:hAnsi="Times New Roman" w:cs="Times New Roman"/>
          <w:b/>
          <w:color w:val="573A1D"/>
          <w:sz w:val="72"/>
          <w:szCs w:val="24"/>
          <w:lang w:eastAsia="pl-PL"/>
        </w:rPr>
      </w:pPr>
      <w:r>
        <w:rPr>
          <w:rFonts w:ascii="Times New Roman" w:eastAsia="Times New Roman" w:hAnsi="Times New Roman" w:cs="Times New Roman"/>
          <w:b/>
          <w:noProof/>
          <w:color w:val="573A1D"/>
          <w:sz w:val="72"/>
          <w:szCs w:val="24"/>
          <w:lang w:eastAsia="pl-PL"/>
        </w:rPr>
        <w:drawing>
          <wp:inline distT="0" distB="0" distL="0" distR="0">
            <wp:extent cx="4069080" cy="1163671"/>
            <wp:effectExtent l="0" t="0" r="762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 szyld corel duzy 201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68637" cy="1163544"/>
                    </a:xfrm>
                    <a:prstGeom prst="rect">
                      <a:avLst/>
                    </a:prstGeom>
                  </pic:spPr>
                </pic:pic>
              </a:graphicData>
            </a:graphic>
          </wp:inline>
        </w:drawing>
      </w:r>
    </w:p>
    <w:p w:rsidR="00444844" w:rsidRDefault="00444844" w:rsidP="00BB09F4">
      <w:pPr>
        <w:spacing w:after="0" w:line="240" w:lineRule="auto"/>
        <w:jc w:val="center"/>
        <w:rPr>
          <w:rFonts w:ascii="Times New Roman" w:eastAsia="Times New Roman" w:hAnsi="Times New Roman" w:cs="Times New Roman"/>
          <w:b/>
          <w:color w:val="573A1D"/>
          <w:sz w:val="72"/>
          <w:szCs w:val="24"/>
          <w:lang w:eastAsia="pl-PL"/>
        </w:rPr>
      </w:pPr>
    </w:p>
    <w:p w:rsidR="006A6E34" w:rsidRDefault="006A6E34" w:rsidP="00BB09F4">
      <w:pPr>
        <w:spacing w:after="0" w:line="240" w:lineRule="auto"/>
        <w:jc w:val="center"/>
        <w:rPr>
          <w:rFonts w:ascii="Times New Roman" w:eastAsia="Times New Roman" w:hAnsi="Times New Roman" w:cs="Times New Roman"/>
          <w:b/>
          <w:color w:val="573A1D"/>
          <w:sz w:val="72"/>
          <w:szCs w:val="24"/>
          <w:lang w:eastAsia="pl-PL"/>
        </w:rPr>
      </w:pPr>
    </w:p>
    <w:p w:rsidR="00BB09F4" w:rsidRPr="004D29B3" w:rsidRDefault="00BB09F4" w:rsidP="00BB09F4">
      <w:pPr>
        <w:spacing w:after="0" w:line="240" w:lineRule="auto"/>
        <w:jc w:val="center"/>
        <w:rPr>
          <w:rFonts w:ascii="Times New Roman" w:eastAsia="Times New Roman" w:hAnsi="Times New Roman" w:cs="Times New Roman"/>
          <w:b/>
          <w:color w:val="573A1D"/>
          <w:sz w:val="72"/>
          <w:szCs w:val="24"/>
          <w:lang w:eastAsia="pl-PL"/>
        </w:rPr>
      </w:pPr>
      <w:r w:rsidRPr="004D29B3">
        <w:rPr>
          <w:rFonts w:ascii="Times New Roman" w:eastAsia="Times New Roman" w:hAnsi="Times New Roman" w:cs="Times New Roman"/>
          <w:b/>
          <w:color w:val="573A1D"/>
          <w:sz w:val="72"/>
          <w:szCs w:val="24"/>
          <w:lang w:eastAsia="pl-PL"/>
        </w:rPr>
        <w:t>R A P O R T</w:t>
      </w:r>
    </w:p>
    <w:p w:rsidR="00BB09F4" w:rsidRPr="004D29B3" w:rsidRDefault="00BB09F4" w:rsidP="00BB09F4">
      <w:pPr>
        <w:spacing w:after="0" w:line="240" w:lineRule="auto"/>
        <w:jc w:val="center"/>
        <w:rPr>
          <w:rFonts w:ascii="Times New Roman" w:eastAsia="Times New Roman" w:hAnsi="Times New Roman" w:cs="Times New Roman"/>
          <w:b/>
          <w:color w:val="573A1D"/>
          <w:sz w:val="52"/>
          <w:szCs w:val="24"/>
          <w:lang w:eastAsia="pl-PL"/>
        </w:rPr>
      </w:pPr>
    </w:p>
    <w:p w:rsidR="00BB09F4" w:rsidRPr="004D29B3" w:rsidRDefault="00BB09F4" w:rsidP="00BB09F4">
      <w:pPr>
        <w:spacing w:after="0" w:line="240" w:lineRule="auto"/>
        <w:jc w:val="center"/>
        <w:rPr>
          <w:rFonts w:ascii="Times New Roman" w:eastAsia="Times New Roman" w:hAnsi="Times New Roman" w:cs="Times New Roman"/>
          <w:b/>
          <w:color w:val="573A1D"/>
          <w:sz w:val="52"/>
          <w:szCs w:val="24"/>
          <w:lang w:eastAsia="pl-PL"/>
        </w:rPr>
      </w:pPr>
    </w:p>
    <w:p w:rsidR="00BB09F4" w:rsidRPr="004D29B3" w:rsidRDefault="00BB09F4" w:rsidP="00BB09F4">
      <w:pPr>
        <w:spacing w:after="0" w:line="240" w:lineRule="auto"/>
        <w:jc w:val="center"/>
        <w:rPr>
          <w:rFonts w:ascii="Times New Roman" w:eastAsia="Times New Roman" w:hAnsi="Times New Roman" w:cs="Times New Roman"/>
          <w:b/>
          <w:color w:val="573A1D"/>
          <w:sz w:val="52"/>
          <w:szCs w:val="24"/>
          <w:lang w:eastAsia="pl-PL"/>
        </w:rPr>
      </w:pPr>
      <w:r w:rsidRPr="004D29B3">
        <w:rPr>
          <w:rFonts w:ascii="Times New Roman" w:eastAsia="Times New Roman" w:hAnsi="Times New Roman" w:cs="Times New Roman"/>
          <w:b/>
          <w:color w:val="573A1D"/>
          <w:sz w:val="52"/>
          <w:szCs w:val="24"/>
          <w:lang w:eastAsia="pl-PL"/>
        </w:rPr>
        <w:t xml:space="preserve">URZĘDU PRACY </w:t>
      </w:r>
    </w:p>
    <w:p w:rsidR="00BB09F4" w:rsidRPr="004D29B3" w:rsidRDefault="00BB09F4" w:rsidP="00BB09F4">
      <w:pPr>
        <w:spacing w:after="0" w:line="240" w:lineRule="auto"/>
        <w:jc w:val="center"/>
        <w:rPr>
          <w:rFonts w:ascii="Times New Roman" w:eastAsia="Times New Roman" w:hAnsi="Times New Roman" w:cs="Times New Roman"/>
          <w:b/>
          <w:color w:val="573A1D"/>
          <w:sz w:val="52"/>
          <w:szCs w:val="24"/>
          <w:lang w:eastAsia="pl-PL"/>
        </w:rPr>
      </w:pPr>
      <w:r w:rsidRPr="004D29B3">
        <w:rPr>
          <w:rFonts w:ascii="Times New Roman" w:eastAsia="Times New Roman" w:hAnsi="Times New Roman" w:cs="Times New Roman"/>
          <w:b/>
          <w:color w:val="573A1D"/>
          <w:sz w:val="52"/>
          <w:szCs w:val="24"/>
          <w:lang w:eastAsia="pl-PL"/>
        </w:rPr>
        <w:t>m.st. WARSZAWY</w:t>
      </w:r>
    </w:p>
    <w:p w:rsidR="007F273A" w:rsidRDefault="007F273A" w:rsidP="00BB09F4">
      <w:pPr>
        <w:spacing w:after="0" w:line="240" w:lineRule="auto"/>
        <w:jc w:val="center"/>
        <w:rPr>
          <w:rFonts w:ascii="Times New Roman" w:eastAsia="Times New Roman" w:hAnsi="Times New Roman" w:cs="Times New Roman"/>
          <w:b/>
          <w:color w:val="573A1D"/>
          <w:sz w:val="52"/>
          <w:szCs w:val="24"/>
          <w:lang w:eastAsia="pl-PL"/>
        </w:rPr>
      </w:pPr>
    </w:p>
    <w:p w:rsidR="007F273A" w:rsidRDefault="007F273A" w:rsidP="00BB09F4">
      <w:pPr>
        <w:spacing w:after="0" w:line="240" w:lineRule="auto"/>
        <w:jc w:val="center"/>
        <w:rPr>
          <w:rFonts w:ascii="Times New Roman" w:eastAsia="Times New Roman" w:hAnsi="Times New Roman" w:cs="Times New Roman"/>
          <w:b/>
          <w:color w:val="573A1D"/>
          <w:sz w:val="52"/>
          <w:szCs w:val="24"/>
          <w:lang w:eastAsia="pl-PL"/>
        </w:rPr>
      </w:pPr>
    </w:p>
    <w:p w:rsidR="007F273A" w:rsidRPr="004D29B3" w:rsidRDefault="007F273A" w:rsidP="00BB09F4">
      <w:pPr>
        <w:spacing w:after="0" w:line="240" w:lineRule="auto"/>
        <w:jc w:val="center"/>
        <w:rPr>
          <w:rFonts w:ascii="Times New Roman" w:eastAsia="Times New Roman" w:hAnsi="Times New Roman" w:cs="Times New Roman"/>
          <w:b/>
          <w:color w:val="573A1D"/>
          <w:sz w:val="52"/>
          <w:szCs w:val="24"/>
          <w:lang w:eastAsia="pl-PL"/>
        </w:rPr>
      </w:pPr>
    </w:p>
    <w:p w:rsidR="00BB09F4" w:rsidRPr="004D29B3" w:rsidRDefault="00BB09F4" w:rsidP="00BB09F4">
      <w:pPr>
        <w:spacing w:after="0" w:line="240" w:lineRule="auto"/>
        <w:jc w:val="center"/>
        <w:rPr>
          <w:rFonts w:ascii="Times New Roman" w:eastAsia="Times New Roman" w:hAnsi="Times New Roman" w:cs="Times New Roman"/>
          <w:b/>
          <w:color w:val="573A1D"/>
          <w:sz w:val="72"/>
          <w:szCs w:val="72"/>
          <w:lang w:eastAsia="pl-PL"/>
        </w:rPr>
      </w:pPr>
      <w:r w:rsidRPr="004D29B3">
        <w:rPr>
          <w:rFonts w:ascii="Times New Roman" w:eastAsia="Times New Roman" w:hAnsi="Times New Roman" w:cs="Times New Roman"/>
          <w:b/>
          <w:color w:val="573A1D"/>
          <w:sz w:val="72"/>
          <w:szCs w:val="72"/>
          <w:lang w:eastAsia="pl-PL"/>
        </w:rPr>
        <w:t>20</w:t>
      </w:r>
      <w:r w:rsidR="004A6B7F">
        <w:rPr>
          <w:rFonts w:ascii="Times New Roman" w:eastAsia="Times New Roman" w:hAnsi="Times New Roman" w:cs="Times New Roman"/>
          <w:b/>
          <w:color w:val="573A1D"/>
          <w:sz w:val="72"/>
          <w:szCs w:val="72"/>
          <w:lang w:eastAsia="pl-PL"/>
        </w:rPr>
        <w:t>20</w:t>
      </w:r>
      <w:r w:rsidRPr="004D29B3">
        <w:rPr>
          <w:rFonts w:ascii="Times New Roman" w:eastAsia="Times New Roman" w:hAnsi="Times New Roman" w:cs="Times New Roman"/>
          <w:b/>
          <w:color w:val="573A1D"/>
          <w:sz w:val="72"/>
          <w:szCs w:val="72"/>
          <w:lang w:eastAsia="pl-PL"/>
        </w:rPr>
        <w:t xml:space="preserve"> </w:t>
      </w:r>
    </w:p>
    <w:p w:rsidR="00BB09F4" w:rsidRPr="004D29B3" w:rsidRDefault="00BB09F4" w:rsidP="00BB09F4">
      <w:pPr>
        <w:spacing w:after="0" w:line="360" w:lineRule="auto"/>
        <w:jc w:val="center"/>
        <w:rPr>
          <w:rFonts w:ascii="Times New Roman" w:eastAsia="Times New Roman" w:hAnsi="Times New Roman" w:cs="Times New Roman"/>
          <w:b/>
          <w:color w:val="573A1D"/>
          <w:sz w:val="52"/>
          <w:szCs w:val="24"/>
          <w:lang w:eastAsia="pl-PL"/>
        </w:rPr>
      </w:pPr>
    </w:p>
    <w:p w:rsidR="00BB09F4" w:rsidRPr="004D29B3" w:rsidRDefault="00BB09F4" w:rsidP="00BB09F4">
      <w:pPr>
        <w:spacing w:after="0" w:line="240" w:lineRule="auto"/>
        <w:jc w:val="center"/>
        <w:rPr>
          <w:rFonts w:ascii="Times New Roman" w:eastAsia="Times New Roman" w:hAnsi="Times New Roman" w:cs="Times New Roman"/>
          <w:b/>
          <w:color w:val="573A1D"/>
          <w:sz w:val="28"/>
          <w:szCs w:val="24"/>
          <w:lang w:eastAsia="pl-PL"/>
        </w:rPr>
      </w:pPr>
    </w:p>
    <w:p w:rsidR="00A50A8D" w:rsidRDefault="00A50A8D" w:rsidP="00BB09F4">
      <w:pPr>
        <w:spacing w:after="0" w:line="240" w:lineRule="auto"/>
        <w:jc w:val="center"/>
        <w:rPr>
          <w:rFonts w:ascii="Times New Roman" w:eastAsia="Times New Roman" w:hAnsi="Times New Roman" w:cs="Times New Roman"/>
          <w:b/>
          <w:i/>
          <w:color w:val="573A1D"/>
          <w:sz w:val="32"/>
          <w:szCs w:val="24"/>
          <w:lang w:eastAsia="pl-PL"/>
        </w:rPr>
      </w:pPr>
    </w:p>
    <w:p w:rsidR="00A50A8D" w:rsidRDefault="00A50A8D" w:rsidP="00BB09F4">
      <w:pPr>
        <w:spacing w:after="0" w:line="240" w:lineRule="auto"/>
        <w:jc w:val="center"/>
        <w:rPr>
          <w:rFonts w:ascii="Times New Roman" w:eastAsia="Times New Roman" w:hAnsi="Times New Roman" w:cs="Times New Roman"/>
          <w:b/>
          <w:i/>
          <w:color w:val="573A1D"/>
          <w:sz w:val="32"/>
          <w:szCs w:val="24"/>
          <w:lang w:eastAsia="pl-PL"/>
        </w:rPr>
      </w:pPr>
    </w:p>
    <w:p w:rsidR="00A50A8D" w:rsidRDefault="00A50A8D" w:rsidP="00BB09F4">
      <w:pPr>
        <w:spacing w:after="0" w:line="240" w:lineRule="auto"/>
        <w:jc w:val="center"/>
        <w:rPr>
          <w:rFonts w:ascii="Times New Roman" w:eastAsia="Times New Roman" w:hAnsi="Times New Roman" w:cs="Times New Roman"/>
          <w:b/>
          <w:i/>
          <w:color w:val="573A1D"/>
          <w:sz w:val="32"/>
          <w:szCs w:val="24"/>
          <w:lang w:eastAsia="pl-PL"/>
        </w:rPr>
      </w:pPr>
    </w:p>
    <w:p w:rsidR="00A50A8D" w:rsidRDefault="00A50A8D" w:rsidP="00BB09F4">
      <w:pPr>
        <w:spacing w:after="0" w:line="240" w:lineRule="auto"/>
        <w:jc w:val="center"/>
        <w:rPr>
          <w:rFonts w:ascii="Times New Roman" w:eastAsia="Times New Roman" w:hAnsi="Times New Roman" w:cs="Times New Roman"/>
          <w:b/>
          <w:i/>
          <w:color w:val="573A1D"/>
          <w:sz w:val="32"/>
          <w:szCs w:val="24"/>
          <w:lang w:eastAsia="pl-PL"/>
        </w:rPr>
      </w:pPr>
    </w:p>
    <w:p w:rsidR="00A50A8D" w:rsidRDefault="00A50A8D" w:rsidP="00BB09F4">
      <w:pPr>
        <w:spacing w:after="0" w:line="240" w:lineRule="auto"/>
        <w:jc w:val="center"/>
        <w:rPr>
          <w:rFonts w:ascii="Times New Roman" w:eastAsia="Times New Roman" w:hAnsi="Times New Roman" w:cs="Times New Roman"/>
          <w:b/>
          <w:i/>
          <w:color w:val="573A1D"/>
          <w:sz w:val="32"/>
          <w:szCs w:val="24"/>
          <w:lang w:eastAsia="pl-PL"/>
        </w:rPr>
      </w:pPr>
    </w:p>
    <w:p w:rsidR="00A50A8D" w:rsidRDefault="00A50A8D" w:rsidP="00BB09F4">
      <w:pPr>
        <w:spacing w:after="0" w:line="240" w:lineRule="auto"/>
        <w:jc w:val="center"/>
        <w:rPr>
          <w:rFonts w:ascii="Times New Roman" w:eastAsia="Times New Roman" w:hAnsi="Times New Roman" w:cs="Times New Roman"/>
          <w:b/>
          <w:i/>
          <w:color w:val="573A1D"/>
          <w:sz w:val="32"/>
          <w:szCs w:val="24"/>
          <w:lang w:eastAsia="pl-PL"/>
        </w:rPr>
      </w:pPr>
    </w:p>
    <w:p w:rsidR="00A50A8D" w:rsidRDefault="00A50A8D" w:rsidP="00BB09F4">
      <w:pPr>
        <w:spacing w:after="0" w:line="240" w:lineRule="auto"/>
        <w:jc w:val="center"/>
        <w:rPr>
          <w:rFonts w:ascii="Times New Roman" w:eastAsia="Times New Roman" w:hAnsi="Times New Roman" w:cs="Times New Roman"/>
          <w:b/>
          <w:i/>
          <w:color w:val="573A1D"/>
          <w:sz w:val="32"/>
          <w:szCs w:val="24"/>
          <w:lang w:eastAsia="pl-PL"/>
        </w:rPr>
      </w:pPr>
    </w:p>
    <w:p w:rsidR="00A50A8D" w:rsidRDefault="00A50A8D" w:rsidP="00BB09F4">
      <w:pPr>
        <w:spacing w:after="0" w:line="240" w:lineRule="auto"/>
        <w:jc w:val="center"/>
        <w:rPr>
          <w:rFonts w:ascii="Times New Roman" w:eastAsia="Times New Roman" w:hAnsi="Times New Roman" w:cs="Times New Roman"/>
          <w:b/>
          <w:i/>
          <w:color w:val="573A1D"/>
          <w:sz w:val="32"/>
          <w:szCs w:val="24"/>
          <w:lang w:eastAsia="pl-PL"/>
        </w:rPr>
      </w:pPr>
    </w:p>
    <w:p w:rsidR="00A50A8D" w:rsidRDefault="00A50A8D" w:rsidP="00BB09F4">
      <w:pPr>
        <w:spacing w:after="0" w:line="240" w:lineRule="auto"/>
        <w:jc w:val="center"/>
        <w:rPr>
          <w:rFonts w:ascii="Times New Roman" w:eastAsia="Times New Roman" w:hAnsi="Times New Roman" w:cs="Times New Roman"/>
          <w:b/>
          <w:i/>
          <w:color w:val="573A1D"/>
          <w:sz w:val="32"/>
          <w:szCs w:val="24"/>
          <w:lang w:eastAsia="pl-PL"/>
        </w:rPr>
      </w:pPr>
    </w:p>
    <w:p w:rsidR="006A6E34" w:rsidRDefault="00BB09F4" w:rsidP="00BB09F4">
      <w:pPr>
        <w:spacing w:after="0" w:line="240" w:lineRule="auto"/>
        <w:jc w:val="center"/>
        <w:rPr>
          <w:rFonts w:ascii="Times New Roman" w:eastAsia="Times New Roman" w:hAnsi="Times New Roman" w:cs="Times New Roman"/>
          <w:b/>
          <w:i/>
          <w:color w:val="573A1D"/>
          <w:sz w:val="32"/>
          <w:szCs w:val="24"/>
          <w:lang w:eastAsia="pl-PL"/>
        </w:rPr>
      </w:pPr>
      <w:r w:rsidRPr="004D29B3">
        <w:rPr>
          <w:rFonts w:ascii="Times New Roman" w:eastAsia="Times New Roman" w:hAnsi="Times New Roman" w:cs="Times New Roman"/>
          <w:b/>
          <w:i/>
          <w:color w:val="573A1D"/>
          <w:sz w:val="32"/>
          <w:szCs w:val="24"/>
          <w:lang w:eastAsia="pl-PL"/>
        </w:rPr>
        <w:t xml:space="preserve">Warszawa, </w:t>
      </w:r>
      <w:r w:rsidR="00962310">
        <w:rPr>
          <w:rFonts w:ascii="Times New Roman" w:eastAsia="Times New Roman" w:hAnsi="Times New Roman" w:cs="Times New Roman"/>
          <w:b/>
          <w:i/>
          <w:color w:val="573A1D"/>
          <w:sz w:val="32"/>
          <w:szCs w:val="24"/>
          <w:lang w:eastAsia="pl-PL"/>
        </w:rPr>
        <w:t>marzec</w:t>
      </w:r>
      <w:r w:rsidRPr="004D29B3">
        <w:rPr>
          <w:rFonts w:ascii="Times New Roman" w:eastAsia="Times New Roman" w:hAnsi="Times New Roman" w:cs="Times New Roman"/>
          <w:b/>
          <w:i/>
          <w:color w:val="573A1D"/>
          <w:sz w:val="32"/>
          <w:szCs w:val="24"/>
          <w:lang w:eastAsia="pl-PL"/>
        </w:rPr>
        <w:t xml:space="preserve"> 20</w:t>
      </w:r>
      <w:r w:rsidR="00365283" w:rsidRPr="004D29B3">
        <w:rPr>
          <w:rFonts w:ascii="Times New Roman" w:eastAsia="Times New Roman" w:hAnsi="Times New Roman" w:cs="Times New Roman"/>
          <w:b/>
          <w:i/>
          <w:color w:val="573A1D"/>
          <w:sz w:val="32"/>
          <w:szCs w:val="24"/>
          <w:lang w:eastAsia="pl-PL"/>
        </w:rPr>
        <w:t>2</w:t>
      </w:r>
      <w:r w:rsidR="004A6B7F">
        <w:rPr>
          <w:rFonts w:ascii="Times New Roman" w:eastAsia="Times New Roman" w:hAnsi="Times New Roman" w:cs="Times New Roman"/>
          <w:b/>
          <w:i/>
          <w:color w:val="573A1D"/>
          <w:sz w:val="32"/>
          <w:szCs w:val="24"/>
          <w:lang w:eastAsia="pl-PL"/>
        </w:rPr>
        <w:t>1</w:t>
      </w:r>
    </w:p>
    <w:p w:rsidR="00BB09F4" w:rsidRPr="006A6E34" w:rsidRDefault="00BB09F4" w:rsidP="006A6E34">
      <w:pPr>
        <w:rPr>
          <w:rFonts w:ascii="Times New Roman" w:eastAsia="Times New Roman" w:hAnsi="Times New Roman" w:cs="Times New Roman"/>
          <w:b/>
          <w:i/>
          <w:color w:val="573A1D"/>
          <w:sz w:val="32"/>
          <w:szCs w:val="24"/>
          <w:lang w:eastAsia="pl-PL"/>
        </w:rPr>
      </w:pPr>
    </w:p>
    <w:p w:rsidR="00A50A8D" w:rsidRDefault="00A50A8D" w:rsidP="00BB09F4">
      <w:pPr>
        <w:keepNext/>
        <w:spacing w:after="0" w:line="240" w:lineRule="auto"/>
        <w:jc w:val="center"/>
        <w:outlineLvl w:val="5"/>
        <w:rPr>
          <w:rFonts w:ascii="Times New Roman" w:eastAsia="Times New Roman" w:hAnsi="Times New Roman" w:cs="Times New Roman"/>
          <w:b/>
          <w:color w:val="573A1D"/>
          <w:sz w:val="36"/>
          <w:szCs w:val="36"/>
          <w:lang w:eastAsia="pl-PL"/>
        </w:rPr>
      </w:pPr>
      <w:bookmarkStart w:id="0" w:name="_Toc47430318"/>
    </w:p>
    <w:p w:rsidR="00BB09F4" w:rsidRPr="004D29B3" w:rsidRDefault="00BB09F4" w:rsidP="00BB09F4">
      <w:pPr>
        <w:keepNext/>
        <w:spacing w:after="0" w:line="240" w:lineRule="auto"/>
        <w:jc w:val="center"/>
        <w:outlineLvl w:val="5"/>
        <w:rPr>
          <w:rFonts w:ascii="Times New Roman" w:eastAsia="Times New Roman" w:hAnsi="Times New Roman" w:cs="Times New Roman"/>
          <w:b/>
          <w:color w:val="573A1D"/>
          <w:sz w:val="36"/>
          <w:szCs w:val="36"/>
          <w:lang w:eastAsia="pl-PL"/>
        </w:rPr>
      </w:pPr>
      <w:r w:rsidRPr="004D29B3">
        <w:rPr>
          <w:rFonts w:ascii="Times New Roman" w:eastAsia="Times New Roman" w:hAnsi="Times New Roman" w:cs="Times New Roman"/>
          <w:b/>
          <w:color w:val="573A1D"/>
          <w:sz w:val="36"/>
          <w:szCs w:val="36"/>
          <w:lang w:eastAsia="pl-PL"/>
        </w:rPr>
        <w:t>SPIS TREŚCI</w:t>
      </w:r>
      <w:bookmarkEnd w:id="0"/>
    </w:p>
    <w:p w:rsidR="00BB09F4" w:rsidRPr="004D29B3" w:rsidRDefault="00BB09F4" w:rsidP="00BB09F4">
      <w:pPr>
        <w:spacing w:after="0" w:line="240" w:lineRule="auto"/>
        <w:jc w:val="center"/>
        <w:rPr>
          <w:rFonts w:ascii="Times New Roman" w:eastAsia="Times New Roman" w:hAnsi="Times New Roman" w:cs="Times New Roman"/>
          <w:color w:val="573A1D"/>
          <w:sz w:val="24"/>
          <w:szCs w:val="24"/>
          <w:lang w:eastAsia="pl-PL"/>
        </w:rPr>
      </w:pPr>
    </w:p>
    <w:p w:rsidR="00BB09F4" w:rsidRPr="004D29B3" w:rsidRDefault="00BB09F4" w:rsidP="00BB09F4">
      <w:pPr>
        <w:spacing w:after="0" w:line="240" w:lineRule="auto"/>
        <w:jc w:val="center"/>
        <w:rPr>
          <w:rFonts w:ascii="Times New Roman" w:eastAsia="Times New Roman" w:hAnsi="Times New Roman" w:cs="Times New Roman"/>
          <w:color w:val="573A1D"/>
          <w:sz w:val="24"/>
          <w:szCs w:val="24"/>
          <w:lang w:eastAsia="pl-PL"/>
        </w:rPr>
      </w:pPr>
    </w:p>
    <w:p w:rsidR="00BB09F4" w:rsidRPr="004D29B3" w:rsidRDefault="00BB09F4" w:rsidP="00BB09F4">
      <w:pPr>
        <w:spacing w:after="0" w:line="240" w:lineRule="auto"/>
        <w:jc w:val="center"/>
        <w:rPr>
          <w:rFonts w:ascii="Times New Roman" w:eastAsia="Times New Roman" w:hAnsi="Times New Roman" w:cs="Times New Roman"/>
          <w:color w:val="573A1D"/>
          <w:sz w:val="24"/>
          <w:szCs w:val="24"/>
          <w:lang w:eastAsia="pl-PL"/>
        </w:rPr>
      </w:pPr>
    </w:p>
    <w:tbl>
      <w:tblPr>
        <w:tblW w:w="9600" w:type="dxa"/>
        <w:tblInd w:w="-132" w:type="dxa"/>
        <w:tblLayout w:type="fixed"/>
        <w:tblLook w:val="01E0" w:firstRow="1" w:lastRow="1" w:firstColumn="1" w:lastColumn="1" w:noHBand="0" w:noVBand="0"/>
      </w:tblPr>
      <w:tblGrid>
        <w:gridCol w:w="566"/>
        <w:gridCol w:w="8194"/>
        <w:gridCol w:w="840"/>
      </w:tblGrid>
      <w:tr w:rsidR="00BB09F4" w:rsidRPr="004D29B3" w:rsidTr="00BB09F4">
        <w:trPr>
          <w:trHeight w:val="20"/>
        </w:trPr>
        <w:tc>
          <w:tcPr>
            <w:tcW w:w="566" w:type="dxa"/>
            <w:shd w:val="clear" w:color="auto" w:fill="auto"/>
          </w:tcPr>
          <w:p w:rsidR="00BB09F4" w:rsidRPr="004D29B3" w:rsidRDefault="00BB09F4" w:rsidP="00BB09F4">
            <w:pPr>
              <w:keepNext/>
              <w:tabs>
                <w:tab w:val="left" w:pos="360"/>
              </w:tabs>
              <w:spacing w:before="240" w:after="240" w:line="240" w:lineRule="auto"/>
              <w:ind w:left="360" w:hanging="360"/>
              <w:jc w:val="center"/>
              <w:outlineLvl w:val="5"/>
              <w:rPr>
                <w:rFonts w:ascii="Times New Roman" w:eastAsia="Times New Roman" w:hAnsi="Times New Roman" w:cs="Times New Roman"/>
                <w:b/>
                <w:color w:val="573A1D"/>
                <w:sz w:val="28"/>
                <w:szCs w:val="28"/>
                <w:lang w:eastAsia="pl-PL"/>
              </w:rPr>
            </w:pPr>
            <w:r w:rsidRPr="004D29B3">
              <w:rPr>
                <w:rFonts w:ascii="Times New Roman" w:eastAsia="Times New Roman" w:hAnsi="Times New Roman" w:cs="Times New Roman"/>
                <w:b/>
                <w:color w:val="573A1D"/>
                <w:sz w:val="28"/>
                <w:szCs w:val="28"/>
                <w:lang w:eastAsia="pl-PL"/>
              </w:rPr>
              <w:t>1.</w:t>
            </w:r>
          </w:p>
        </w:tc>
        <w:tc>
          <w:tcPr>
            <w:tcW w:w="8194" w:type="dxa"/>
            <w:shd w:val="clear" w:color="auto" w:fill="auto"/>
          </w:tcPr>
          <w:p w:rsidR="00BB09F4" w:rsidRPr="004D29B3" w:rsidRDefault="00BB09F4" w:rsidP="00BB09F4">
            <w:pPr>
              <w:tabs>
                <w:tab w:val="left" w:pos="360"/>
              </w:tabs>
              <w:spacing w:before="240" w:after="240" w:line="240" w:lineRule="auto"/>
              <w:ind w:left="360" w:hanging="360"/>
              <w:rPr>
                <w:rFonts w:ascii="Times New Roman" w:eastAsia="Times New Roman" w:hAnsi="Times New Roman" w:cs="Times New Roman"/>
                <w:b/>
                <w:color w:val="573A1D"/>
                <w:sz w:val="28"/>
                <w:szCs w:val="28"/>
                <w:lang w:eastAsia="pl-PL"/>
              </w:rPr>
            </w:pPr>
            <w:r w:rsidRPr="004D29B3">
              <w:rPr>
                <w:rFonts w:ascii="Times New Roman" w:eastAsia="Times New Roman" w:hAnsi="Times New Roman" w:cs="Times New Roman"/>
                <w:b/>
                <w:bCs/>
                <w:color w:val="573A1D"/>
                <w:sz w:val="28"/>
                <w:szCs w:val="28"/>
                <w:lang w:eastAsia="pl-PL"/>
              </w:rPr>
              <w:t>MISJA, STATUS PRAWNY I ZADANIA URZĘDU ……………...</w:t>
            </w:r>
          </w:p>
        </w:tc>
        <w:tc>
          <w:tcPr>
            <w:tcW w:w="840" w:type="dxa"/>
            <w:shd w:val="clear" w:color="auto" w:fill="auto"/>
          </w:tcPr>
          <w:p w:rsidR="00BB09F4" w:rsidRPr="004D29B3" w:rsidRDefault="00132D19" w:rsidP="00BB09F4">
            <w:pPr>
              <w:tabs>
                <w:tab w:val="left" w:pos="360"/>
              </w:tabs>
              <w:spacing w:before="240" w:after="240" w:line="240" w:lineRule="auto"/>
              <w:ind w:left="360" w:hanging="360"/>
              <w:jc w:val="center"/>
              <w:rPr>
                <w:rFonts w:ascii="Times New Roman" w:eastAsia="Times New Roman" w:hAnsi="Times New Roman" w:cs="Times New Roman"/>
                <w:b/>
                <w:color w:val="573A1D"/>
                <w:sz w:val="28"/>
                <w:szCs w:val="28"/>
                <w:lang w:eastAsia="pl-PL"/>
              </w:rPr>
            </w:pPr>
            <w:r>
              <w:rPr>
                <w:rFonts w:ascii="Times New Roman" w:eastAsia="Times New Roman" w:hAnsi="Times New Roman" w:cs="Times New Roman"/>
                <w:b/>
                <w:color w:val="573A1D"/>
                <w:sz w:val="28"/>
                <w:szCs w:val="28"/>
                <w:lang w:eastAsia="pl-PL"/>
              </w:rPr>
              <w:t>4</w:t>
            </w:r>
          </w:p>
        </w:tc>
      </w:tr>
      <w:tr w:rsidR="00BB09F4" w:rsidRPr="004D29B3" w:rsidTr="00BB09F4">
        <w:trPr>
          <w:trHeight w:val="20"/>
        </w:trPr>
        <w:tc>
          <w:tcPr>
            <w:tcW w:w="566" w:type="dxa"/>
            <w:shd w:val="clear" w:color="auto" w:fill="auto"/>
          </w:tcPr>
          <w:p w:rsidR="00BB09F4" w:rsidRPr="004D29B3" w:rsidRDefault="00BB09F4" w:rsidP="00BB09F4">
            <w:pPr>
              <w:keepNext/>
              <w:tabs>
                <w:tab w:val="left" w:pos="360"/>
              </w:tabs>
              <w:spacing w:before="240" w:after="240" w:line="240" w:lineRule="auto"/>
              <w:ind w:left="360" w:hanging="360"/>
              <w:jc w:val="center"/>
              <w:outlineLvl w:val="5"/>
              <w:rPr>
                <w:rFonts w:ascii="Times New Roman" w:eastAsia="Times New Roman" w:hAnsi="Times New Roman" w:cs="Times New Roman"/>
                <w:b/>
                <w:color w:val="573A1D"/>
                <w:sz w:val="28"/>
                <w:szCs w:val="28"/>
                <w:lang w:eastAsia="pl-PL"/>
              </w:rPr>
            </w:pPr>
            <w:r w:rsidRPr="004D29B3">
              <w:rPr>
                <w:rFonts w:ascii="Times New Roman" w:eastAsia="Times New Roman" w:hAnsi="Times New Roman" w:cs="Times New Roman"/>
                <w:b/>
                <w:color w:val="573A1D"/>
                <w:sz w:val="28"/>
                <w:szCs w:val="28"/>
                <w:lang w:eastAsia="pl-PL"/>
              </w:rPr>
              <w:t>2.</w:t>
            </w:r>
          </w:p>
        </w:tc>
        <w:tc>
          <w:tcPr>
            <w:tcW w:w="8194" w:type="dxa"/>
            <w:shd w:val="clear" w:color="auto" w:fill="auto"/>
          </w:tcPr>
          <w:p w:rsidR="00BB09F4" w:rsidRPr="004D29B3" w:rsidRDefault="00BB09F4" w:rsidP="00BB09F4">
            <w:pPr>
              <w:tabs>
                <w:tab w:val="left" w:pos="360"/>
              </w:tabs>
              <w:spacing w:before="240" w:after="240" w:line="240" w:lineRule="auto"/>
              <w:ind w:left="360" w:hanging="360"/>
              <w:rPr>
                <w:rFonts w:ascii="Times New Roman" w:eastAsia="Times New Roman" w:hAnsi="Times New Roman" w:cs="Times New Roman"/>
                <w:b/>
                <w:bCs/>
                <w:color w:val="573A1D"/>
                <w:sz w:val="28"/>
                <w:szCs w:val="28"/>
                <w:lang w:eastAsia="pl-PL"/>
              </w:rPr>
            </w:pPr>
            <w:r w:rsidRPr="004D29B3">
              <w:rPr>
                <w:rFonts w:ascii="Times New Roman" w:eastAsia="Times New Roman" w:hAnsi="Times New Roman" w:cs="Times New Roman"/>
                <w:b/>
                <w:bCs/>
                <w:color w:val="573A1D"/>
                <w:sz w:val="28"/>
                <w:szCs w:val="28"/>
                <w:lang w:eastAsia="pl-PL"/>
              </w:rPr>
              <w:t>WARSZAWSKI RYNEK PRACY ……………………………..…...</w:t>
            </w:r>
          </w:p>
        </w:tc>
        <w:tc>
          <w:tcPr>
            <w:tcW w:w="840" w:type="dxa"/>
            <w:shd w:val="clear" w:color="auto" w:fill="auto"/>
          </w:tcPr>
          <w:p w:rsidR="00BB09F4" w:rsidRPr="004D29B3" w:rsidRDefault="00132D19" w:rsidP="00BB09F4">
            <w:pPr>
              <w:tabs>
                <w:tab w:val="left" w:pos="360"/>
              </w:tabs>
              <w:spacing w:before="240" w:after="240" w:line="240" w:lineRule="auto"/>
              <w:ind w:left="360" w:hanging="360"/>
              <w:jc w:val="center"/>
              <w:rPr>
                <w:rFonts w:ascii="Times New Roman" w:eastAsia="Times New Roman" w:hAnsi="Times New Roman" w:cs="Times New Roman"/>
                <w:b/>
                <w:color w:val="573A1D"/>
                <w:sz w:val="28"/>
                <w:szCs w:val="28"/>
                <w:lang w:eastAsia="pl-PL"/>
              </w:rPr>
            </w:pPr>
            <w:r>
              <w:rPr>
                <w:rFonts w:ascii="Times New Roman" w:eastAsia="Times New Roman" w:hAnsi="Times New Roman" w:cs="Times New Roman"/>
                <w:b/>
                <w:color w:val="573A1D"/>
                <w:sz w:val="28"/>
                <w:szCs w:val="28"/>
                <w:lang w:eastAsia="pl-PL"/>
              </w:rPr>
              <w:t>11</w:t>
            </w:r>
          </w:p>
        </w:tc>
      </w:tr>
      <w:tr w:rsidR="00132D19" w:rsidRPr="004D29B3" w:rsidTr="00BB09F4">
        <w:trPr>
          <w:trHeight w:val="20"/>
        </w:trPr>
        <w:tc>
          <w:tcPr>
            <w:tcW w:w="566" w:type="dxa"/>
            <w:shd w:val="clear" w:color="auto" w:fill="auto"/>
          </w:tcPr>
          <w:p w:rsidR="00132D19" w:rsidRPr="004D29B3" w:rsidRDefault="00132D19" w:rsidP="00BB09F4">
            <w:pPr>
              <w:keepNext/>
              <w:tabs>
                <w:tab w:val="left" w:pos="360"/>
              </w:tabs>
              <w:spacing w:before="240" w:after="240" w:line="240" w:lineRule="auto"/>
              <w:ind w:left="360" w:hanging="360"/>
              <w:jc w:val="center"/>
              <w:outlineLvl w:val="5"/>
              <w:rPr>
                <w:rFonts w:ascii="Times New Roman" w:eastAsia="Times New Roman" w:hAnsi="Times New Roman" w:cs="Times New Roman"/>
                <w:b/>
                <w:color w:val="573A1D"/>
                <w:sz w:val="28"/>
                <w:szCs w:val="28"/>
                <w:lang w:eastAsia="pl-PL"/>
              </w:rPr>
            </w:pPr>
            <w:r>
              <w:rPr>
                <w:rFonts w:ascii="Times New Roman" w:eastAsia="Times New Roman" w:hAnsi="Times New Roman" w:cs="Times New Roman"/>
                <w:b/>
                <w:color w:val="573A1D"/>
                <w:sz w:val="28"/>
                <w:szCs w:val="28"/>
                <w:lang w:eastAsia="pl-PL"/>
              </w:rPr>
              <w:t>3.</w:t>
            </w:r>
          </w:p>
        </w:tc>
        <w:tc>
          <w:tcPr>
            <w:tcW w:w="8194" w:type="dxa"/>
            <w:shd w:val="clear" w:color="auto" w:fill="auto"/>
          </w:tcPr>
          <w:p w:rsidR="00132D19" w:rsidRPr="004D29B3" w:rsidRDefault="00132D19" w:rsidP="00BB09F4">
            <w:pPr>
              <w:tabs>
                <w:tab w:val="left" w:pos="360"/>
              </w:tabs>
              <w:spacing w:before="240" w:after="240" w:line="240" w:lineRule="auto"/>
              <w:ind w:left="360" w:hanging="360"/>
              <w:rPr>
                <w:rFonts w:ascii="Times New Roman" w:eastAsia="Times New Roman" w:hAnsi="Times New Roman" w:cs="Times New Roman"/>
                <w:b/>
                <w:bCs/>
                <w:color w:val="573A1D"/>
                <w:sz w:val="28"/>
                <w:szCs w:val="28"/>
                <w:lang w:eastAsia="pl-PL"/>
              </w:rPr>
            </w:pPr>
            <w:r>
              <w:rPr>
                <w:rFonts w:ascii="Times New Roman" w:eastAsia="Times New Roman" w:hAnsi="Times New Roman" w:cs="Times New Roman"/>
                <w:b/>
                <w:bCs/>
                <w:color w:val="573A1D"/>
                <w:sz w:val="28"/>
                <w:szCs w:val="28"/>
                <w:lang w:eastAsia="pl-PL"/>
              </w:rPr>
              <w:t>TARCZA ANTYKRYZYSOWA …………………………………….</w:t>
            </w:r>
          </w:p>
        </w:tc>
        <w:tc>
          <w:tcPr>
            <w:tcW w:w="840" w:type="dxa"/>
            <w:shd w:val="clear" w:color="auto" w:fill="auto"/>
          </w:tcPr>
          <w:p w:rsidR="00132D19" w:rsidRDefault="00132D19" w:rsidP="00BB09F4">
            <w:pPr>
              <w:tabs>
                <w:tab w:val="left" w:pos="360"/>
              </w:tabs>
              <w:spacing w:before="240" w:after="240" w:line="240" w:lineRule="auto"/>
              <w:ind w:left="360" w:hanging="360"/>
              <w:jc w:val="center"/>
              <w:rPr>
                <w:rFonts w:ascii="Times New Roman" w:eastAsia="Times New Roman" w:hAnsi="Times New Roman" w:cs="Times New Roman"/>
                <w:b/>
                <w:color w:val="573A1D"/>
                <w:sz w:val="28"/>
                <w:szCs w:val="28"/>
                <w:lang w:eastAsia="pl-PL"/>
              </w:rPr>
            </w:pPr>
            <w:r>
              <w:rPr>
                <w:rFonts w:ascii="Times New Roman" w:eastAsia="Times New Roman" w:hAnsi="Times New Roman" w:cs="Times New Roman"/>
                <w:b/>
                <w:color w:val="573A1D"/>
                <w:sz w:val="28"/>
                <w:szCs w:val="28"/>
                <w:lang w:eastAsia="pl-PL"/>
              </w:rPr>
              <w:t>92</w:t>
            </w:r>
          </w:p>
        </w:tc>
      </w:tr>
      <w:tr w:rsidR="00BB09F4" w:rsidRPr="004D29B3" w:rsidTr="00BB09F4">
        <w:trPr>
          <w:trHeight w:val="20"/>
        </w:trPr>
        <w:tc>
          <w:tcPr>
            <w:tcW w:w="566" w:type="dxa"/>
            <w:shd w:val="clear" w:color="auto" w:fill="auto"/>
          </w:tcPr>
          <w:p w:rsidR="00BB09F4" w:rsidRPr="004D29B3" w:rsidRDefault="00132D19" w:rsidP="00BB09F4">
            <w:pPr>
              <w:keepNext/>
              <w:tabs>
                <w:tab w:val="left" w:pos="360"/>
              </w:tabs>
              <w:spacing w:before="240" w:after="240" w:line="240" w:lineRule="auto"/>
              <w:ind w:left="360" w:hanging="360"/>
              <w:jc w:val="center"/>
              <w:outlineLvl w:val="5"/>
              <w:rPr>
                <w:rFonts w:ascii="Times New Roman" w:eastAsia="Times New Roman" w:hAnsi="Times New Roman" w:cs="Times New Roman"/>
                <w:b/>
                <w:color w:val="573A1D"/>
                <w:sz w:val="28"/>
                <w:szCs w:val="28"/>
                <w:lang w:eastAsia="pl-PL"/>
              </w:rPr>
            </w:pPr>
            <w:r>
              <w:rPr>
                <w:rFonts w:ascii="Times New Roman" w:eastAsia="Times New Roman" w:hAnsi="Times New Roman" w:cs="Times New Roman"/>
                <w:b/>
                <w:color w:val="573A1D"/>
                <w:sz w:val="28"/>
                <w:szCs w:val="28"/>
                <w:lang w:eastAsia="pl-PL"/>
              </w:rPr>
              <w:t>4</w:t>
            </w:r>
            <w:r w:rsidR="00BB09F4" w:rsidRPr="004D29B3">
              <w:rPr>
                <w:rFonts w:ascii="Times New Roman" w:eastAsia="Times New Roman" w:hAnsi="Times New Roman" w:cs="Times New Roman"/>
                <w:b/>
                <w:color w:val="573A1D"/>
                <w:sz w:val="28"/>
                <w:szCs w:val="28"/>
                <w:lang w:eastAsia="pl-PL"/>
              </w:rPr>
              <w:t>.</w:t>
            </w:r>
          </w:p>
        </w:tc>
        <w:tc>
          <w:tcPr>
            <w:tcW w:w="8194" w:type="dxa"/>
            <w:shd w:val="clear" w:color="auto" w:fill="auto"/>
          </w:tcPr>
          <w:p w:rsidR="00BB09F4" w:rsidRPr="004D29B3" w:rsidRDefault="00BB09F4" w:rsidP="00BB09F4">
            <w:pPr>
              <w:tabs>
                <w:tab w:val="left" w:pos="360"/>
              </w:tabs>
              <w:spacing w:before="240" w:after="240" w:line="240" w:lineRule="auto"/>
              <w:ind w:left="360" w:hanging="360"/>
              <w:rPr>
                <w:rFonts w:ascii="Times New Roman" w:eastAsia="Times New Roman" w:hAnsi="Times New Roman" w:cs="Times New Roman"/>
                <w:b/>
                <w:color w:val="573A1D"/>
                <w:sz w:val="28"/>
                <w:szCs w:val="28"/>
                <w:lang w:eastAsia="pl-PL"/>
              </w:rPr>
            </w:pPr>
            <w:r w:rsidRPr="004D29B3">
              <w:rPr>
                <w:rFonts w:ascii="Times New Roman" w:eastAsia="Times New Roman" w:hAnsi="Times New Roman" w:cs="Times New Roman"/>
                <w:b/>
                <w:color w:val="573A1D"/>
                <w:sz w:val="28"/>
                <w:szCs w:val="28"/>
                <w:lang w:eastAsia="pl-PL"/>
              </w:rPr>
              <w:t>AKTYWIZACJA RYNKU PRACY ………………..……………....</w:t>
            </w:r>
          </w:p>
        </w:tc>
        <w:tc>
          <w:tcPr>
            <w:tcW w:w="840" w:type="dxa"/>
            <w:shd w:val="clear" w:color="auto" w:fill="auto"/>
          </w:tcPr>
          <w:p w:rsidR="00BB09F4" w:rsidRPr="004D29B3" w:rsidRDefault="00132D19" w:rsidP="00BB09F4">
            <w:pPr>
              <w:keepNext/>
              <w:tabs>
                <w:tab w:val="left" w:pos="360"/>
              </w:tabs>
              <w:spacing w:before="240" w:after="240" w:line="240" w:lineRule="auto"/>
              <w:ind w:left="360" w:hanging="360"/>
              <w:jc w:val="center"/>
              <w:outlineLvl w:val="5"/>
              <w:rPr>
                <w:rFonts w:ascii="Times New Roman" w:eastAsia="Times New Roman" w:hAnsi="Times New Roman" w:cs="Times New Roman"/>
                <w:b/>
                <w:color w:val="573A1D"/>
                <w:sz w:val="28"/>
                <w:szCs w:val="28"/>
                <w:lang w:eastAsia="pl-PL"/>
              </w:rPr>
            </w:pPr>
            <w:r>
              <w:rPr>
                <w:rFonts w:ascii="Times New Roman" w:eastAsia="Times New Roman" w:hAnsi="Times New Roman" w:cs="Times New Roman"/>
                <w:b/>
                <w:color w:val="573A1D"/>
                <w:sz w:val="28"/>
                <w:szCs w:val="28"/>
                <w:lang w:eastAsia="pl-PL"/>
              </w:rPr>
              <w:t>105</w:t>
            </w:r>
          </w:p>
        </w:tc>
      </w:tr>
      <w:tr w:rsidR="00BB09F4" w:rsidRPr="004D29B3" w:rsidTr="00BB09F4">
        <w:trPr>
          <w:trHeight w:val="20"/>
        </w:trPr>
        <w:tc>
          <w:tcPr>
            <w:tcW w:w="566" w:type="dxa"/>
            <w:shd w:val="clear" w:color="auto" w:fill="auto"/>
          </w:tcPr>
          <w:p w:rsidR="00BB09F4" w:rsidRPr="004D29B3" w:rsidRDefault="00132D19" w:rsidP="00BB09F4">
            <w:pPr>
              <w:keepNext/>
              <w:tabs>
                <w:tab w:val="left" w:pos="360"/>
              </w:tabs>
              <w:spacing w:before="240" w:after="240" w:line="240" w:lineRule="auto"/>
              <w:ind w:left="360" w:hanging="360"/>
              <w:jc w:val="center"/>
              <w:outlineLvl w:val="5"/>
              <w:rPr>
                <w:rFonts w:ascii="Times New Roman" w:eastAsia="Times New Roman" w:hAnsi="Times New Roman" w:cs="Times New Roman"/>
                <w:b/>
                <w:color w:val="573A1D"/>
                <w:sz w:val="28"/>
                <w:szCs w:val="28"/>
                <w:lang w:eastAsia="pl-PL"/>
              </w:rPr>
            </w:pPr>
            <w:r>
              <w:rPr>
                <w:rFonts w:ascii="Times New Roman" w:eastAsia="Times New Roman" w:hAnsi="Times New Roman" w:cs="Times New Roman"/>
                <w:b/>
                <w:color w:val="573A1D"/>
                <w:sz w:val="28"/>
                <w:szCs w:val="28"/>
                <w:lang w:eastAsia="pl-PL"/>
              </w:rPr>
              <w:t>5</w:t>
            </w:r>
            <w:r w:rsidR="00BB09F4" w:rsidRPr="004D29B3">
              <w:rPr>
                <w:rFonts w:ascii="Times New Roman" w:eastAsia="Times New Roman" w:hAnsi="Times New Roman" w:cs="Times New Roman"/>
                <w:b/>
                <w:color w:val="573A1D"/>
                <w:sz w:val="28"/>
                <w:szCs w:val="28"/>
                <w:lang w:eastAsia="pl-PL"/>
              </w:rPr>
              <w:t>.</w:t>
            </w:r>
          </w:p>
        </w:tc>
        <w:tc>
          <w:tcPr>
            <w:tcW w:w="8194" w:type="dxa"/>
            <w:shd w:val="clear" w:color="auto" w:fill="auto"/>
            <w:vAlign w:val="center"/>
          </w:tcPr>
          <w:p w:rsidR="00BB09F4" w:rsidRPr="004D29B3" w:rsidRDefault="00BB09F4" w:rsidP="00BB09F4">
            <w:pPr>
              <w:tabs>
                <w:tab w:val="left" w:pos="360"/>
              </w:tabs>
              <w:spacing w:before="240" w:after="240" w:line="240" w:lineRule="auto"/>
              <w:ind w:left="360" w:hanging="360"/>
              <w:rPr>
                <w:rFonts w:ascii="Times New Roman" w:eastAsia="Times New Roman" w:hAnsi="Times New Roman" w:cs="Times New Roman"/>
                <w:b/>
                <w:color w:val="573A1D"/>
                <w:sz w:val="28"/>
                <w:szCs w:val="28"/>
                <w:lang w:eastAsia="pl-PL"/>
              </w:rPr>
            </w:pPr>
            <w:r w:rsidRPr="004D29B3">
              <w:rPr>
                <w:rFonts w:ascii="Times New Roman" w:eastAsia="Times New Roman" w:hAnsi="Times New Roman" w:cs="Times New Roman"/>
                <w:b/>
                <w:color w:val="573A1D"/>
                <w:sz w:val="28"/>
                <w:szCs w:val="28"/>
                <w:lang w:eastAsia="pl-PL"/>
              </w:rPr>
              <w:t>PROJEKTY FINANSOWANE ZE ŚRODKÓW UNIJNYCH ……</w:t>
            </w:r>
          </w:p>
        </w:tc>
        <w:tc>
          <w:tcPr>
            <w:tcW w:w="840" w:type="dxa"/>
            <w:shd w:val="clear" w:color="auto" w:fill="auto"/>
            <w:vAlign w:val="center"/>
          </w:tcPr>
          <w:p w:rsidR="00BB09F4" w:rsidRPr="004D29B3" w:rsidRDefault="00BB09F4" w:rsidP="00916418">
            <w:pPr>
              <w:keepNext/>
              <w:tabs>
                <w:tab w:val="left" w:pos="360"/>
              </w:tabs>
              <w:spacing w:after="0" w:line="240" w:lineRule="auto"/>
              <w:ind w:left="360" w:hanging="360"/>
              <w:jc w:val="center"/>
              <w:outlineLvl w:val="5"/>
              <w:rPr>
                <w:rFonts w:ascii="Times New Roman" w:eastAsia="Times New Roman" w:hAnsi="Times New Roman" w:cs="Times New Roman"/>
                <w:b/>
                <w:color w:val="573A1D"/>
                <w:sz w:val="28"/>
                <w:szCs w:val="28"/>
                <w:lang w:eastAsia="pl-PL"/>
              </w:rPr>
            </w:pPr>
            <w:r w:rsidRPr="004D29B3">
              <w:rPr>
                <w:rFonts w:ascii="Times New Roman" w:eastAsia="Times New Roman" w:hAnsi="Times New Roman" w:cs="Times New Roman"/>
                <w:b/>
                <w:color w:val="573A1D"/>
                <w:sz w:val="28"/>
                <w:szCs w:val="28"/>
                <w:lang w:eastAsia="pl-PL"/>
              </w:rPr>
              <w:t>1</w:t>
            </w:r>
            <w:r w:rsidR="00132D19">
              <w:rPr>
                <w:rFonts w:ascii="Times New Roman" w:eastAsia="Times New Roman" w:hAnsi="Times New Roman" w:cs="Times New Roman"/>
                <w:b/>
                <w:color w:val="573A1D"/>
                <w:sz w:val="28"/>
                <w:szCs w:val="28"/>
                <w:lang w:eastAsia="pl-PL"/>
              </w:rPr>
              <w:t>3</w:t>
            </w:r>
            <w:r w:rsidR="00916418">
              <w:rPr>
                <w:rFonts w:ascii="Times New Roman" w:eastAsia="Times New Roman" w:hAnsi="Times New Roman" w:cs="Times New Roman"/>
                <w:b/>
                <w:color w:val="573A1D"/>
                <w:sz w:val="28"/>
                <w:szCs w:val="28"/>
                <w:lang w:eastAsia="pl-PL"/>
              </w:rPr>
              <w:t>6</w:t>
            </w:r>
          </w:p>
        </w:tc>
      </w:tr>
      <w:tr w:rsidR="00BB09F4" w:rsidRPr="004D29B3" w:rsidTr="00BB09F4">
        <w:trPr>
          <w:trHeight w:val="20"/>
        </w:trPr>
        <w:tc>
          <w:tcPr>
            <w:tcW w:w="566" w:type="dxa"/>
            <w:shd w:val="clear" w:color="auto" w:fill="auto"/>
          </w:tcPr>
          <w:p w:rsidR="00BB09F4" w:rsidRPr="004D29B3" w:rsidRDefault="00132D19" w:rsidP="00BB09F4">
            <w:pPr>
              <w:keepNext/>
              <w:tabs>
                <w:tab w:val="left" w:pos="360"/>
              </w:tabs>
              <w:spacing w:before="240" w:after="240" w:line="240" w:lineRule="auto"/>
              <w:ind w:left="360" w:hanging="360"/>
              <w:jc w:val="center"/>
              <w:outlineLvl w:val="5"/>
              <w:rPr>
                <w:rFonts w:ascii="Times New Roman" w:eastAsia="Times New Roman" w:hAnsi="Times New Roman" w:cs="Times New Roman"/>
                <w:b/>
                <w:color w:val="573A1D"/>
                <w:sz w:val="28"/>
                <w:szCs w:val="28"/>
                <w:lang w:eastAsia="pl-PL"/>
              </w:rPr>
            </w:pPr>
            <w:r>
              <w:rPr>
                <w:rFonts w:ascii="Times New Roman" w:eastAsia="Times New Roman" w:hAnsi="Times New Roman" w:cs="Times New Roman"/>
                <w:b/>
                <w:color w:val="573A1D"/>
                <w:sz w:val="28"/>
                <w:szCs w:val="28"/>
                <w:lang w:eastAsia="pl-PL"/>
              </w:rPr>
              <w:t>6</w:t>
            </w:r>
            <w:r w:rsidR="00BB09F4" w:rsidRPr="004D29B3">
              <w:rPr>
                <w:rFonts w:ascii="Times New Roman" w:eastAsia="Times New Roman" w:hAnsi="Times New Roman" w:cs="Times New Roman"/>
                <w:b/>
                <w:color w:val="573A1D"/>
                <w:sz w:val="28"/>
                <w:szCs w:val="28"/>
                <w:lang w:eastAsia="pl-PL"/>
              </w:rPr>
              <w:t>.</w:t>
            </w:r>
          </w:p>
        </w:tc>
        <w:tc>
          <w:tcPr>
            <w:tcW w:w="8194" w:type="dxa"/>
            <w:shd w:val="clear" w:color="auto" w:fill="auto"/>
          </w:tcPr>
          <w:p w:rsidR="00BB09F4" w:rsidRPr="004D29B3" w:rsidRDefault="00BB09F4" w:rsidP="00BB09F4">
            <w:pPr>
              <w:tabs>
                <w:tab w:val="left" w:pos="360"/>
              </w:tabs>
              <w:spacing w:before="240" w:after="240" w:line="240" w:lineRule="auto"/>
              <w:ind w:left="360" w:hanging="360"/>
              <w:rPr>
                <w:rFonts w:ascii="Times New Roman" w:eastAsia="Times New Roman" w:hAnsi="Times New Roman" w:cs="Times New Roman"/>
                <w:b/>
                <w:color w:val="573A1D"/>
                <w:sz w:val="28"/>
                <w:szCs w:val="28"/>
                <w:lang w:eastAsia="pl-PL"/>
              </w:rPr>
            </w:pPr>
            <w:r w:rsidRPr="004D29B3">
              <w:rPr>
                <w:rFonts w:ascii="Times New Roman" w:eastAsia="Times New Roman" w:hAnsi="Times New Roman" w:cs="Times New Roman"/>
                <w:b/>
                <w:color w:val="573A1D"/>
                <w:sz w:val="28"/>
                <w:szCs w:val="28"/>
                <w:lang w:eastAsia="pl-PL"/>
              </w:rPr>
              <w:t>OBSŁUGA INTERESANTÓW ……………………………………...</w:t>
            </w:r>
          </w:p>
        </w:tc>
        <w:tc>
          <w:tcPr>
            <w:tcW w:w="840" w:type="dxa"/>
            <w:shd w:val="clear" w:color="auto" w:fill="auto"/>
          </w:tcPr>
          <w:p w:rsidR="00BB09F4" w:rsidRPr="004D29B3" w:rsidRDefault="00BB09F4" w:rsidP="00916418">
            <w:pPr>
              <w:keepNext/>
              <w:tabs>
                <w:tab w:val="left" w:pos="360"/>
              </w:tabs>
              <w:spacing w:before="240" w:after="240" w:line="240" w:lineRule="auto"/>
              <w:ind w:left="360" w:hanging="360"/>
              <w:jc w:val="center"/>
              <w:outlineLvl w:val="5"/>
              <w:rPr>
                <w:rFonts w:ascii="Times New Roman" w:eastAsia="Times New Roman" w:hAnsi="Times New Roman" w:cs="Times New Roman"/>
                <w:b/>
                <w:color w:val="573A1D"/>
                <w:sz w:val="28"/>
                <w:szCs w:val="28"/>
                <w:lang w:eastAsia="pl-PL"/>
              </w:rPr>
            </w:pPr>
            <w:r w:rsidRPr="004D29B3">
              <w:rPr>
                <w:rFonts w:ascii="Times New Roman" w:eastAsia="Times New Roman" w:hAnsi="Times New Roman" w:cs="Times New Roman"/>
                <w:b/>
                <w:color w:val="573A1D"/>
                <w:sz w:val="28"/>
                <w:szCs w:val="28"/>
                <w:lang w:eastAsia="pl-PL"/>
              </w:rPr>
              <w:t>1</w:t>
            </w:r>
            <w:r w:rsidR="00916418">
              <w:rPr>
                <w:rFonts w:ascii="Times New Roman" w:eastAsia="Times New Roman" w:hAnsi="Times New Roman" w:cs="Times New Roman"/>
                <w:b/>
                <w:color w:val="573A1D"/>
                <w:sz w:val="28"/>
                <w:szCs w:val="28"/>
                <w:lang w:eastAsia="pl-PL"/>
              </w:rPr>
              <w:t>39</w:t>
            </w:r>
          </w:p>
        </w:tc>
      </w:tr>
      <w:tr w:rsidR="00BB09F4" w:rsidRPr="004D29B3" w:rsidTr="00BB09F4">
        <w:trPr>
          <w:trHeight w:val="20"/>
        </w:trPr>
        <w:tc>
          <w:tcPr>
            <w:tcW w:w="566" w:type="dxa"/>
            <w:shd w:val="clear" w:color="auto" w:fill="auto"/>
          </w:tcPr>
          <w:p w:rsidR="00BB09F4" w:rsidRPr="004D29B3" w:rsidRDefault="00132D19" w:rsidP="00BB09F4">
            <w:pPr>
              <w:keepNext/>
              <w:tabs>
                <w:tab w:val="left" w:pos="360"/>
              </w:tabs>
              <w:spacing w:before="240" w:after="240" w:line="240" w:lineRule="auto"/>
              <w:ind w:left="360" w:hanging="360"/>
              <w:jc w:val="center"/>
              <w:outlineLvl w:val="5"/>
              <w:rPr>
                <w:rFonts w:ascii="Times New Roman" w:eastAsia="Times New Roman" w:hAnsi="Times New Roman" w:cs="Times New Roman"/>
                <w:b/>
                <w:color w:val="573A1D"/>
                <w:sz w:val="28"/>
                <w:szCs w:val="28"/>
                <w:lang w:eastAsia="pl-PL"/>
              </w:rPr>
            </w:pPr>
            <w:r>
              <w:rPr>
                <w:rFonts w:ascii="Times New Roman" w:eastAsia="Times New Roman" w:hAnsi="Times New Roman" w:cs="Times New Roman"/>
                <w:b/>
                <w:color w:val="573A1D"/>
                <w:sz w:val="28"/>
                <w:szCs w:val="28"/>
                <w:lang w:eastAsia="pl-PL"/>
              </w:rPr>
              <w:t>7</w:t>
            </w:r>
            <w:r w:rsidR="00BB09F4" w:rsidRPr="004D29B3">
              <w:rPr>
                <w:rFonts w:ascii="Times New Roman" w:eastAsia="Times New Roman" w:hAnsi="Times New Roman" w:cs="Times New Roman"/>
                <w:b/>
                <w:color w:val="573A1D"/>
                <w:sz w:val="28"/>
                <w:szCs w:val="28"/>
                <w:lang w:eastAsia="pl-PL"/>
              </w:rPr>
              <w:t>.</w:t>
            </w:r>
          </w:p>
        </w:tc>
        <w:tc>
          <w:tcPr>
            <w:tcW w:w="8194" w:type="dxa"/>
            <w:shd w:val="clear" w:color="auto" w:fill="auto"/>
          </w:tcPr>
          <w:p w:rsidR="00BB09F4" w:rsidRPr="004D29B3" w:rsidRDefault="00BB09F4" w:rsidP="00BB09F4">
            <w:pPr>
              <w:tabs>
                <w:tab w:val="left" w:pos="360"/>
              </w:tabs>
              <w:spacing w:before="240" w:after="240" w:line="240" w:lineRule="auto"/>
              <w:ind w:left="360" w:hanging="360"/>
              <w:rPr>
                <w:rFonts w:ascii="Times New Roman" w:eastAsia="Times New Roman" w:hAnsi="Times New Roman" w:cs="Times New Roman"/>
                <w:b/>
                <w:color w:val="573A1D"/>
                <w:sz w:val="28"/>
                <w:szCs w:val="28"/>
                <w:lang w:eastAsia="pl-PL"/>
              </w:rPr>
            </w:pPr>
            <w:r w:rsidRPr="004D29B3">
              <w:rPr>
                <w:rFonts w:ascii="Times New Roman" w:eastAsia="Times New Roman" w:hAnsi="Times New Roman" w:cs="Times New Roman"/>
                <w:b/>
                <w:color w:val="573A1D"/>
                <w:sz w:val="28"/>
                <w:szCs w:val="28"/>
                <w:lang w:eastAsia="pl-PL"/>
              </w:rPr>
              <w:t>PLAN FINANSOWY URZĘDU PRACY m.st. WARSZAWY ……</w:t>
            </w:r>
          </w:p>
        </w:tc>
        <w:tc>
          <w:tcPr>
            <w:tcW w:w="840" w:type="dxa"/>
            <w:shd w:val="clear" w:color="auto" w:fill="auto"/>
          </w:tcPr>
          <w:p w:rsidR="00BB09F4" w:rsidRPr="004D29B3" w:rsidRDefault="00132D19" w:rsidP="00916418">
            <w:pPr>
              <w:keepNext/>
              <w:tabs>
                <w:tab w:val="left" w:pos="360"/>
              </w:tabs>
              <w:spacing w:before="240" w:after="240" w:line="240" w:lineRule="auto"/>
              <w:ind w:left="360" w:hanging="360"/>
              <w:jc w:val="center"/>
              <w:outlineLvl w:val="5"/>
              <w:rPr>
                <w:rFonts w:ascii="Times New Roman" w:eastAsia="Times New Roman" w:hAnsi="Times New Roman" w:cs="Times New Roman"/>
                <w:b/>
                <w:color w:val="573A1D"/>
                <w:sz w:val="28"/>
                <w:szCs w:val="28"/>
                <w:lang w:eastAsia="pl-PL"/>
              </w:rPr>
            </w:pPr>
            <w:r>
              <w:rPr>
                <w:rFonts w:ascii="Times New Roman" w:eastAsia="Times New Roman" w:hAnsi="Times New Roman" w:cs="Times New Roman"/>
                <w:b/>
                <w:color w:val="573A1D"/>
                <w:sz w:val="28"/>
                <w:szCs w:val="28"/>
                <w:lang w:eastAsia="pl-PL"/>
              </w:rPr>
              <w:t>14</w:t>
            </w:r>
            <w:r w:rsidR="00916418">
              <w:rPr>
                <w:rFonts w:ascii="Times New Roman" w:eastAsia="Times New Roman" w:hAnsi="Times New Roman" w:cs="Times New Roman"/>
                <w:b/>
                <w:color w:val="573A1D"/>
                <w:sz w:val="28"/>
                <w:szCs w:val="28"/>
                <w:lang w:eastAsia="pl-PL"/>
              </w:rPr>
              <w:t>4</w:t>
            </w:r>
          </w:p>
        </w:tc>
      </w:tr>
      <w:tr w:rsidR="00BB09F4" w:rsidRPr="004D29B3" w:rsidTr="00BB09F4">
        <w:trPr>
          <w:trHeight w:val="20"/>
        </w:trPr>
        <w:tc>
          <w:tcPr>
            <w:tcW w:w="566" w:type="dxa"/>
            <w:shd w:val="clear" w:color="auto" w:fill="auto"/>
          </w:tcPr>
          <w:p w:rsidR="00BB09F4" w:rsidRPr="004D29B3" w:rsidRDefault="00132D19" w:rsidP="00BB09F4">
            <w:pPr>
              <w:keepNext/>
              <w:tabs>
                <w:tab w:val="left" w:pos="360"/>
              </w:tabs>
              <w:spacing w:before="240" w:after="240" w:line="240" w:lineRule="auto"/>
              <w:ind w:left="360" w:hanging="360"/>
              <w:jc w:val="center"/>
              <w:outlineLvl w:val="5"/>
              <w:rPr>
                <w:rFonts w:ascii="Times New Roman" w:eastAsia="Times New Roman" w:hAnsi="Times New Roman" w:cs="Times New Roman"/>
                <w:b/>
                <w:color w:val="573A1D"/>
                <w:sz w:val="28"/>
                <w:szCs w:val="28"/>
                <w:lang w:eastAsia="pl-PL"/>
              </w:rPr>
            </w:pPr>
            <w:r>
              <w:rPr>
                <w:rFonts w:ascii="Times New Roman" w:eastAsia="Times New Roman" w:hAnsi="Times New Roman" w:cs="Times New Roman"/>
                <w:b/>
                <w:color w:val="573A1D"/>
                <w:sz w:val="28"/>
                <w:szCs w:val="28"/>
                <w:lang w:eastAsia="pl-PL"/>
              </w:rPr>
              <w:t>8</w:t>
            </w:r>
            <w:r w:rsidR="00BB09F4" w:rsidRPr="004D29B3">
              <w:rPr>
                <w:rFonts w:ascii="Times New Roman" w:eastAsia="Times New Roman" w:hAnsi="Times New Roman" w:cs="Times New Roman"/>
                <w:b/>
                <w:color w:val="573A1D"/>
                <w:sz w:val="28"/>
                <w:szCs w:val="28"/>
                <w:lang w:eastAsia="pl-PL"/>
              </w:rPr>
              <w:t>.</w:t>
            </w:r>
          </w:p>
        </w:tc>
        <w:tc>
          <w:tcPr>
            <w:tcW w:w="8194" w:type="dxa"/>
            <w:shd w:val="clear" w:color="auto" w:fill="auto"/>
          </w:tcPr>
          <w:p w:rsidR="00BB09F4" w:rsidRPr="004D29B3" w:rsidRDefault="00BB09F4" w:rsidP="00BB09F4">
            <w:pPr>
              <w:tabs>
                <w:tab w:val="left" w:pos="360"/>
              </w:tabs>
              <w:spacing w:before="240" w:after="240" w:line="240" w:lineRule="auto"/>
              <w:ind w:left="360" w:hanging="360"/>
              <w:rPr>
                <w:rFonts w:ascii="Times New Roman" w:eastAsia="Times New Roman" w:hAnsi="Times New Roman" w:cs="Times New Roman"/>
                <w:b/>
                <w:color w:val="573A1D"/>
                <w:sz w:val="28"/>
                <w:szCs w:val="28"/>
                <w:lang w:eastAsia="pl-PL"/>
              </w:rPr>
            </w:pPr>
            <w:r w:rsidRPr="004D29B3">
              <w:rPr>
                <w:rFonts w:ascii="Times New Roman" w:eastAsia="Times New Roman" w:hAnsi="Times New Roman" w:cs="Times New Roman"/>
                <w:b/>
                <w:color w:val="573A1D"/>
                <w:sz w:val="28"/>
                <w:szCs w:val="28"/>
                <w:lang w:eastAsia="pl-PL"/>
              </w:rPr>
              <w:t>FUNDUSZ PRACY …………………………………………………...</w:t>
            </w:r>
          </w:p>
        </w:tc>
        <w:tc>
          <w:tcPr>
            <w:tcW w:w="840" w:type="dxa"/>
            <w:shd w:val="clear" w:color="auto" w:fill="auto"/>
          </w:tcPr>
          <w:p w:rsidR="00BB09F4" w:rsidRPr="004D29B3" w:rsidRDefault="00BB09F4" w:rsidP="00916418">
            <w:pPr>
              <w:keepNext/>
              <w:tabs>
                <w:tab w:val="left" w:pos="360"/>
              </w:tabs>
              <w:spacing w:before="240" w:after="240" w:line="240" w:lineRule="auto"/>
              <w:ind w:left="360" w:hanging="360"/>
              <w:jc w:val="center"/>
              <w:outlineLvl w:val="5"/>
              <w:rPr>
                <w:rFonts w:ascii="Times New Roman" w:eastAsia="Times New Roman" w:hAnsi="Times New Roman" w:cs="Times New Roman"/>
                <w:b/>
                <w:color w:val="573A1D"/>
                <w:sz w:val="28"/>
                <w:szCs w:val="28"/>
                <w:lang w:eastAsia="pl-PL"/>
              </w:rPr>
            </w:pPr>
            <w:r w:rsidRPr="004D29B3">
              <w:rPr>
                <w:rFonts w:ascii="Times New Roman" w:eastAsia="Times New Roman" w:hAnsi="Times New Roman" w:cs="Times New Roman"/>
                <w:b/>
                <w:color w:val="573A1D"/>
                <w:sz w:val="28"/>
                <w:szCs w:val="28"/>
                <w:lang w:eastAsia="pl-PL"/>
              </w:rPr>
              <w:t>1</w:t>
            </w:r>
            <w:r w:rsidR="00916418">
              <w:rPr>
                <w:rFonts w:ascii="Times New Roman" w:eastAsia="Times New Roman" w:hAnsi="Times New Roman" w:cs="Times New Roman"/>
                <w:b/>
                <w:color w:val="573A1D"/>
                <w:sz w:val="28"/>
                <w:szCs w:val="28"/>
                <w:lang w:eastAsia="pl-PL"/>
              </w:rPr>
              <w:t>50</w:t>
            </w:r>
          </w:p>
        </w:tc>
      </w:tr>
      <w:tr w:rsidR="00BB09F4" w:rsidRPr="004D29B3" w:rsidTr="00BB09F4">
        <w:trPr>
          <w:trHeight w:val="20"/>
        </w:trPr>
        <w:tc>
          <w:tcPr>
            <w:tcW w:w="566" w:type="dxa"/>
            <w:shd w:val="clear" w:color="auto" w:fill="auto"/>
          </w:tcPr>
          <w:p w:rsidR="00BB09F4" w:rsidRPr="004D29B3" w:rsidRDefault="00132D19" w:rsidP="00BB09F4">
            <w:pPr>
              <w:keepNext/>
              <w:tabs>
                <w:tab w:val="left" w:pos="360"/>
              </w:tabs>
              <w:spacing w:before="240" w:after="240" w:line="240" w:lineRule="auto"/>
              <w:ind w:left="360" w:hanging="360"/>
              <w:jc w:val="center"/>
              <w:outlineLvl w:val="5"/>
              <w:rPr>
                <w:rFonts w:ascii="Times New Roman" w:eastAsia="Times New Roman" w:hAnsi="Times New Roman" w:cs="Times New Roman"/>
                <w:b/>
                <w:color w:val="573A1D"/>
                <w:sz w:val="28"/>
                <w:szCs w:val="28"/>
                <w:lang w:eastAsia="pl-PL"/>
              </w:rPr>
            </w:pPr>
            <w:r>
              <w:rPr>
                <w:rFonts w:ascii="Times New Roman" w:eastAsia="Times New Roman" w:hAnsi="Times New Roman" w:cs="Times New Roman"/>
                <w:b/>
                <w:color w:val="573A1D"/>
                <w:sz w:val="28"/>
                <w:szCs w:val="28"/>
                <w:lang w:eastAsia="pl-PL"/>
              </w:rPr>
              <w:t>9</w:t>
            </w:r>
            <w:r w:rsidR="00BB09F4" w:rsidRPr="004D29B3">
              <w:rPr>
                <w:rFonts w:ascii="Times New Roman" w:eastAsia="Times New Roman" w:hAnsi="Times New Roman" w:cs="Times New Roman"/>
                <w:b/>
                <w:color w:val="573A1D"/>
                <w:sz w:val="28"/>
                <w:szCs w:val="28"/>
                <w:lang w:eastAsia="pl-PL"/>
              </w:rPr>
              <w:t>.</w:t>
            </w:r>
          </w:p>
        </w:tc>
        <w:tc>
          <w:tcPr>
            <w:tcW w:w="8194" w:type="dxa"/>
            <w:shd w:val="clear" w:color="auto" w:fill="auto"/>
          </w:tcPr>
          <w:p w:rsidR="00BB09F4" w:rsidRPr="004D29B3" w:rsidRDefault="00BB09F4" w:rsidP="00BB09F4">
            <w:pPr>
              <w:tabs>
                <w:tab w:val="left" w:pos="360"/>
              </w:tabs>
              <w:spacing w:before="240" w:after="240" w:line="240" w:lineRule="auto"/>
              <w:ind w:left="360" w:hanging="360"/>
              <w:rPr>
                <w:rFonts w:ascii="Times New Roman" w:eastAsia="Times New Roman" w:hAnsi="Times New Roman" w:cs="Times New Roman"/>
                <w:b/>
                <w:color w:val="573A1D"/>
                <w:sz w:val="28"/>
                <w:szCs w:val="28"/>
                <w:lang w:eastAsia="pl-PL"/>
              </w:rPr>
            </w:pPr>
            <w:r w:rsidRPr="004D29B3">
              <w:rPr>
                <w:rFonts w:ascii="Times New Roman" w:eastAsia="Times New Roman" w:hAnsi="Times New Roman" w:cs="Times New Roman"/>
                <w:b/>
                <w:color w:val="573A1D"/>
                <w:sz w:val="28"/>
                <w:szCs w:val="28"/>
                <w:lang w:eastAsia="pl-PL"/>
              </w:rPr>
              <w:t>KADRY …………………….………………………………………....</w:t>
            </w:r>
          </w:p>
        </w:tc>
        <w:tc>
          <w:tcPr>
            <w:tcW w:w="840" w:type="dxa"/>
            <w:shd w:val="clear" w:color="auto" w:fill="auto"/>
          </w:tcPr>
          <w:p w:rsidR="00BB09F4" w:rsidRPr="004D29B3" w:rsidRDefault="00BB09F4" w:rsidP="00916418">
            <w:pPr>
              <w:keepNext/>
              <w:tabs>
                <w:tab w:val="left" w:pos="360"/>
              </w:tabs>
              <w:spacing w:before="240" w:after="240" w:line="240" w:lineRule="auto"/>
              <w:ind w:left="360" w:hanging="360"/>
              <w:jc w:val="center"/>
              <w:outlineLvl w:val="5"/>
              <w:rPr>
                <w:rFonts w:ascii="Times New Roman" w:eastAsia="Times New Roman" w:hAnsi="Times New Roman" w:cs="Times New Roman"/>
                <w:b/>
                <w:color w:val="573A1D"/>
                <w:sz w:val="28"/>
                <w:szCs w:val="28"/>
                <w:lang w:eastAsia="pl-PL"/>
              </w:rPr>
            </w:pPr>
            <w:r w:rsidRPr="004D29B3">
              <w:rPr>
                <w:rFonts w:ascii="Times New Roman" w:eastAsia="Times New Roman" w:hAnsi="Times New Roman" w:cs="Times New Roman"/>
                <w:b/>
                <w:color w:val="573A1D"/>
                <w:sz w:val="28"/>
                <w:szCs w:val="28"/>
                <w:lang w:eastAsia="pl-PL"/>
              </w:rPr>
              <w:t>1</w:t>
            </w:r>
            <w:r w:rsidR="00916418">
              <w:rPr>
                <w:rFonts w:ascii="Times New Roman" w:eastAsia="Times New Roman" w:hAnsi="Times New Roman" w:cs="Times New Roman"/>
                <w:b/>
                <w:color w:val="573A1D"/>
                <w:sz w:val="28"/>
                <w:szCs w:val="28"/>
                <w:lang w:eastAsia="pl-PL"/>
              </w:rPr>
              <w:t>53</w:t>
            </w:r>
          </w:p>
        </w:tc>
      </w:tr>
      <w:tr w:rsidR="00BB09F4" w:rsidRPr="004D29B3" w:rsidTr="00BB09F4">
        <w:trPr>
          <w:trHeight w:val="20"/>
        </w:trPr>
        <w:tc>
          <w:tcPr>
            <w:tcW w:w="566" w:type="dxa"/>
            <w:shd w:val="clear" w:color="auto" w:fill="auto"/>
          </w:tcPr>
          <w:p w:rsidR="00BB09F4" w:rsidRPr="004D29B3" w:rsidRDefault="00132D19" w:rsidP="00BB09F4">
            <w:pPr>
              <w:keepNext/>
              <w:tabs>
                <w:tab w:val="left" w:pos="360"/>
              </w:tabs>
              <w:spacing w:before="240" w:after="240" w:line="240" w:lineRule="auto"/>
              <w:ind w:left="360" w:hanging="360"/>
              <w:jc w:val="center"/>
              <w:outlineLvl w:val="5"/>
              <w:rPr>
                <w:rFonts w:ascii="Times New Roman" w:eastAsia="Times New Roman" w:hAnsi="Times New Roman" w:cs="Times New Roman"/>
                <w:b/>
                <w:color w:val="573A1D"/>
                <w:sz w:val="28"/>
                <w:szCs w:val="28"/>
                <w:lang w:eastAsia="pl-PL"/>
              </w:rPr>
            </w:pPr>
            <w:r>
              <w:rPr>
                <w:rFonts w:ascii="Times New Roman" w:eastAsia="Times New Roman" w:hAnsi="Times New Roman" w:cs="Times New Roman"/>
                <w:b/>
                <w:color w:val="573A1D"/>
                <w:sz w:val="28"/>
                <w:szCs w:val="28"/>
                <w:lang w:eastAsia="pl-PL"/>
              </w:rPr>
              <w:t>10</w:t>
            </w:r>
            <w:r w:rsidR="00BB09F4" w:rsidRPr="004D29B3">
              <w:rPr>
                <w:rFonts w:ascii="Times New Roman" w:eastAsia="Times New Roman" w:hAnsi="Times New Roman" w:cs="Times New Roman"/>
                <w:b/>
                <w:color w:val="573A1D"/>
                <w:sz w:val="28"/>
                <w:szCs w:val="28"/>
                <w:lang w:eastAsia="pl-PL"/>
              </w:rPr>
              <w:t>.</w:t>
            </w:r>
          </w:p>
        </w:tc>
        <w:tc>
          <w:tcPr>
            <w:tcW w:w="8194" w:type="dxa"/>
            <w:shd w:val="clear" w:color="auto" w:fill="auto"/>
          </w:tcPr>
          <w:p w:rsidR="00BB09F4" w:rsidRPr="004D29B3" w:rsidRDefault="00BB09F4" w:rsidP="00BB09F4">
            <w:pPr>
              <w:tabs>
                <w:tab w:val="left" w:pos="360"/>
              </w:tabs>
              <w:spacing w:before="240" w:after="240" w:line="240" w:lineRule="auto"/>
              <w:ind w:left="360" w:hanging="360"/>
              <w:rPr>
                <w:rFonts w:ascii="Times New Roman" w:eastAsia="Times New Roman" w:hAnsi="Times New Roman" w:cs="Times New Roman"/>
                <w:b/>
                <w:color w:val="573A1D"/>
                <w:sz w:val="28"/>
                <w:szCs w:val="28"/>
                <w:lang w:eastAsia="pl-PL"/>
              </w:rPr>
            </w:pPr>
            <w:r w:rsidRPr="004D29B3">
              <w:rPr>
                <w:rFonts w:ascii="Times New Roman" w:eastAsia="Times New Roman" w:hAnsi="Times New Roman" w:cs="Times New Roman"/>
                <w:b/>
                <w:color w:val="573A1D"/>
                <w:sz w:val="28"/>
                <w:szCs w:val="28"/>
                <w:lang w:eastAsia="pl-PL"/>
              </w:rPr>
              <w:t>RADA RYNKU PRACY m.st. WARSZAWY …………………..…</w:t>
            </w:r>
          </w:p>
        </w:tc>
        <w:tc>
          <w:tcPr>
            <w:tcW w:w="840" w:type="dxa"/>
            <w:shd w:val="clear" w:color="auto" w:fill="auto"/>
          </w:tcPr>
          <w:p w:rsidR="00BB09F4" w:rsidRDefault="00BB09F4" w:rsidP="007E60B8">
            <w:pPr>
              <w:keepNext/>
              <w:tabs>
                <w:tab w:val="left" w:pos="360"/>
              </w:tabs>
              <w:spacing w:before="240" w:after="240" w:line="240" w:lineRule="auto"/>
              <w:ind w:left="360" w:hanging="360"/>
              <w:jc w:val="center"/>
              <w:outlineLvl w:val="5"/>
              <w:rPr>
                <w:rFonts w:ascii="Times New Roman" w:eastAsia="Times New Roman" w:hAnsi="Times New Roman" w:cs="Times New Roman"/>
                <w:b/>
                <w:color w:val="573A1D"/>
                <w:sz w:val="28"/>
                <w:szCs w:val="28"/>
                <w:lang w:eastAsia="pl-PL"/>
              </w:rPr>
            </w:pPr>
            <w:r w:rsidRPr="004D29B3">
              <w:rPr>
                <w:rFonts w:ascii="Times New Roman" w:eastAsia="Times New Roman" w:hAnsi="Times New Roman" w:cs="Times New Roman"/>
                <w:b/>
                <w:color w:val="573A1D"/>
                <w:sz w:val="28"/>
                <w:szCs w:val="28"/>
                <w:lang w:eastAsia="pl-PL"/>
              </w:rPr>
              <w:t>1</w:t>
            </w:r>
            <w:r w:rsidR="00916418">
              <w:rPr>
                <w:rFonts w:ascii="Times New Roman" w:eastAsia="Times New Roman" w:hAnsi="Times New Roman" w:cs="Times New Roman"/>
                <w:b/>
                <w:color w:val="573A1D"/>
                <w:sz w:val="28"/>
                <w:szCs w:val="28"/>
                <w:lang w:eastAsia="pl-PL"/>
              </w:rPr>
              <w:t>59</w:t>
            </w:r>
          </w:p>
          <w:p w:rsidR="004A6B7F" w:rsidRDefault="004A6B7F" w:rsidP="007E60B8">
            <w:pPr>
              <w:keepNext/>
              <w:tabs>
                <w:tab w:val="left" w:pos="360"/>
              </w:tabs>
              <w:spacing w:before="240" w:after="240" w:line="240" w:lineRule="auto"/>
              <w:ind w:left="360" w:hanging="360"/>
              <w:jc w:val="center"/>
              <w:outlineLvl w:val="5"/>
              <w:rPr>
                <w:rFonts w:ascii="Times New Roman" w:eastAsia="Times New Roman" w:hAnsi="Times New Roman" w:cs="Times New Roman"/>
                <w:b/>
                <w:color w:val="573A1D"/>
                <w:sz w:val="28"/>
                <w:szCs w:val="28"/>
                <w:lang w:eastAsia="pl-PL"/>
              </w:rPr>
            </w:pPr>
          </w:p>
          <w:p w:rsidR="004A6B7F" w:rsidRDefault="004A6B7F" w:rsidP="007E60B8">
            <w:pPr>
              <w:keepNext/>
              <w:tabs>
                <w:tab w:val="left" w:pos="360"/>
              </w:tabs>
              <w:spacing w:before="240" w:after="240" w:line="240" w:lineRule="auto"/>
              <w:ind w:left="360" w:hanging="360"/>
              <w:jc w:val="center"/>
              <w:outlineLvl w:val="5"/>
              <w:rPr>
                <w:rFonts w:ascii="Times New Roman" w:eastAsia="Times New Roman" w:hAnsi="Times New Roman" w:cs="Times New Roman"/>
                <w:b/>
                <w:color w:val="573A1D"/>
                <w:sz w:val="28"/>
                <w:szCs w:val="28"/>
                <w:lang w:eastAsia="pl-PL"/>
              </w:rPr>
            </w:pPr>
          </w:p>
          <w:p w:rsidR="004A6B7F" w:rsidRPr="004D29B3" w:rsidRDefault="004A6B7F" w:rsidP="004A6B7F">
            <w:pPr>
              <w:keepNext/>
              <w:tabs>
                <w:tab w:val="left" w:pos="360"/>
              </w:tabs>
              <w:spacing w:before="240" w:after="240" w:line="240" w:lineRule="auto"/>
              <w:outlineLvl w:val="5"/>
              <w:rPr>
                <w:rFonts w:ascii="Times New Roman" w:eastAsia="Times New Roman" w:hAnsi="Times New Roman" w:cs="Times New Roman"/>
                <w:b/>
                <w:color w:val="573A1D"/>
                <w:sz w:val="28"/>
                <w:szCs w:val="28"/>
                <w:lang w:eastAsia="pl-PL"/>
              </w:rPr>
            </w:pPr>
          </w:p>
        </w:tc>
      </w:tr>
    </w:tbl>
    <w:p w:rsidR="004A6B7F" w:rsidRDefault="004A6B7F" w:rsidP="004A6B7F">
      <w:pPr>
        <w:spacing w:after="0" w:line="360" w:lineRule="auto"/>
        <w:rPr>
          <w:rFonts w:ascii="Times New Roman" w:eastAsia="Calibri" w:hAnsi="Times New Roman" w:cs="Times New Roman"/>
          <w:b/>
          <w:bCs/>
          <w:color w:val="800000"/>
          <w:sz w:val="32"/>
          <w:szCs w:val="32"/>
          <w:lang w:eastAsia="pl-PL"/>
        </w:rPr>
      </w:pPr>
    </w:p>
    <w:p w:rsidR="004A6B7F" w:rsidRDefault="004A6B7F" w:rsidP="004A6B7F">
      <w:pPr>
        <w:spacing w:after="0" w:line="360" w:lineRule="auto"/>
        <w:rPr>
          <w:rFonts w:ascii="Times New Roman" w:eastAsia="Calibri" w:hAnsi="Times New Roman" w:cs="Times New Roman"/>
          <w:b/>
          <w:bCs/>
          <w:color w:val="800000"/>
          <w:sz w:val="32"/>
          <w:szCs w:val="32"/>
          <w:lang w:eastAsia="pl-PL"/>
        </w:rPr>
      </w:pPr>
    </w:p>
    <w:p w:rsidR="004A6B7F" w:rsidRDefault="004A6B7F" w:rsidP="004A6B7F">
      <w:pPr>
        <w:spacing w:after="0" w:line="360" w:lineRule="auto"/>
        <w:rPr>
          <w:rFonts w:ascii="Times New Roman" w:eastAsia="Calibri" w:hAnsi="Times New Roman" w:cs="Times New Roman"/>
          <w:b/>
          <w:bCs/>
          <w:color w:val="800000"/>
          <w:sz w:val="32"/>
          <w:szCs w:val="32"/>
          <w:lang w:eastAsia="pl-PL"/>
        </w:rPr>
      </w:pPr>
    </w:p>
    <w:p w:rsidR="004A6B7F" w:rsidRDefault="004A6B7F" w:rsidP="004A6B7F">
      <w:pPr>
        <w:spacing w:after="0" w:line="360" w:lineRule="auto"/>
        <w:rPr>
          <w:rFonts w:ascii="Times New Roman" w:eastAsia="Calibri" w:hAnsi="Times New Roman" w:cs="Times New Roman"/>
          <w:b/>
          <w:bCs/>
          <w:color w:val="800000"/>
          <w:sz w:val="32"/>
          <w:szCs w:val="32"/>
          <w:lang w:eastAsia="pl-PL"/>
        </w:rPr>
      </w:pPr>
    </w:p>
    <w:p w:rsidR="004A6B7F" w:rsidRPr="004A6B7F" w:rsidRDefault="004A6B7F" w:rsidP="004A6B7F">
      <w:pPr>
        <w:spacing w:after="0" w:line="360" w:lineRule="auto"/>
        <w:rPr>
          <w:rFonts w:ascii="Times New Roman" w:eastAsia="Calibri" w:hAnsi="Times New Roman" w:cs="Times New Roman"/>
          <w:b/>
          <w:bCs/>
          <w:color w:val="800000"/>
          <w:sz w:val="32"/>
          <w:szCs w:val="32"/>
          <w:lang w:eastAsia="pl-PL"/>
        </w:rPr>
      </w:pPr>
      <w:r w:rsidRPr="004A6B7F">
        <w:rPr>
          <w:rFonts w:ascii="Times New Roman" w:eastAsia="Calibri" w:hAnsi="Times New Roman" w:cs="Times New Roman"/>
          <w:b/>
          <w:bCs/>
          <w:color w:val="800000"/>
          <w:sz w:val="32"/>
          <w:szCs w:val="32"/>
          <w:lang w:eastAsia="pl-PL"/>
        </w:rPr>
        <w:lastRenderedPageBreak/>
        <w:t>Wstęp</w:t>
      </w:r>
    </w:p>
    <w:p w:rsidR="004A6B7F" w:rsidRPr="004A6B7F" w:rsidRDefault="004A6B7F" w:rsidP="00962310">
      <w:pPr>
        <w:spacing w:after="0" w:line="360" w:lineRule="auto"/>
        <w:ind w:firstLine="708"/>
        <w:jc w:val="both"/>
        <w:rPr>
          <w:rFonts w:ascii="Times New Roman" w:eastAsia="Times New Roman" w:hAnsi="Times New Roman" w:cs="Times New Roman"/>
          <w:sz w:val="24"/>
          <w:lang w:eastAsia="pl-PL"/>
        </w:rPr>
      </w:pPr>
      <w:r w:rsidRPr="004A6B7F">
        <w:rPr>
          <w:rFonts w:ascii="Times New Roman" w:eastAsia="Times New Roman" w:hAnsi="Times New Roman" w:cs="Times New Roman"/>
          <w:sz w:val="24"/>
          <w:lang w:eastAsia="pl-PL"/>
        </w:rPr>
        <w:t xml:space="preserve">Raport z działalności Urzędu Pracy m.st. Warszawy w 2020 roku  przygotowywany </w:t>
      </w:r>
      <w:r>
        <w:rPr>
          <w:rFonts w:ascii="Times New Roman" w:eastAsia="Times New Roman" w:hAnsi="Times New Roman" w:cs="Times New Roman"/>
          <w:sz w:val="24"/>
          <w:lang w:eastAsia="pl-PL"/>
        </w:rPr>
        <w:br/>
      </w:r>
      <w:r w:rsidRPr="004A6B7F">
        <w:rPr>
          <w:rFonts w:ascii="Times New Roman" w:eastAsia="Times New Roman" w:hAnsi="Times New Roman" w:cs="Times New Roman"/>
          <w:sz w:val="24"/>
          <w:lang w:eastAsia="pl-PL"/>
        </w:rPr>
        <w:t>jest w sytuacji stanu epidemicznego  ogłoszonego w Polsce 17 marca 2020 r. Pandemia S</w:t>
      </w:r>
      <w:r w:rsidR="008A5638">
        <w:rPr>
          <w:rFonts w:ascii="Times New Roman" w:eastAsia="Times New Roman" w:hAnsi="Times New Roman" w:cs="Times New Roman"/>
          <w:sz w:val="24"/>
          <w:lang w:eastAsia="pl-PL"/>
        </w:rPr>
        <w:t xml:space="preserve">ARS </w:t>
      </w:r>
      <w:r w:rsidRPr="004A6B7F">
        <w:rPr>
          <w:rFonts w:ascii="Times New Roman" w:eastAsia="Times New Roman" w:hAnsi="Times New Roman" w:cs="Times New Roman"/>
          <w:sz w:val="24"/>
          <w:lang w:eastAsia="pl-PL"/>
        </w:rPr>
        <w:t xml:space="preserve">COV-19 zagrażająca życiu i zdrowiu nas wszystkich w bardzo istotny sposób zmieniła nasze dotychczasowe funkcjonowanie we wszystkich obszarach. Spowodowała ogromne zmiany społeczne i gospodarcze.  Zmieniła relacje zawodowe i warunki pracy. </w:t>
      </w:r>
    </w:p>
    <w:p w:rsidR="004A6B7F" w:rsidRPr="004A6B7F" w:rsidRDefault="004A6B7F" w:rsidP="00962310">
      <w:pPr>
        <w:spacing w:after="0" w:line="360" w:lineRule="auto"/>
        <w:ind w:firstLine="708"/>
        <w:contextualSpacing/>
        <w:jc w:val="both"/>
        <w:rPr>
          <w:rFonts w:ascii="Times New Roman" w:eastAsia="Times New Roman" w:hAnsi="Times New Roman" w:cs="Times New Roman"/>
          <w:sz w:val="24"/>
          <w:lang w:eastAsia="pl-PL"/>
        </w:rPr>
      </w:pPr>
      <w:r w:rsidRPr="004A6B7F">
        <w:rPr>
          <w:rFonts w:ascii="Times New Roman" w:eastAsia="Times New Roman" w:hAnsi="Times New Roman" w:cs="Times New Roman"/>
          <w:sz w:val="24"/>
          <w:lang w:eastAsia="pl-PL"/>
        </w:rPr>
        <w:t>Zagrożenie epidemiczne i zagrożenie rozprzestrzenianiem się koronawirusa S</w:t>
      </w:r>
      <w:r w:rsidR="008A5638">
        <w:rPr>
          <w:rFonts w:ascii="Times New Roman" w:eastAsia="Times New Roman" w:hAnsi="Times New Roman" w:cs="Times New Roman"/>
          <w:sz w:val="24"/>
          <w:lang w:eastAsia="pl-PL"/>
        </w:rPr>
        <w:t>ARS</w:t>
      </w:r>
      <w:r w:rsidRPr="004A6B7F">
        <w:rPr>
          <w:rFonts w:ascii="Times New Roman" w:eastAsia="Times New Roman" w:hAnsi="Times New Roman" w:cs="Times New Roman"/>
          <w:sz w:val="24"/>
          <w:lang w:eastAsia="pl-PL"/>
        </w:rPr>
        <w:t>-C</w:t>
      </w:r>
      <w:r w:rsidR="008A5638">
        <w:rPr>
          <w:rFonts w:ascii="Times New Roman" w:eastAsia="Times New Roman" w:hAnsi="Times New Roman" w:cs="Times New Roman"/>
          <w:sz w:val="24"/>
          <w:lang w:eastAsia="pl-PL"/>
        </w:rPr>
        <w:t>O</w:t>
      </w:r>
      <w:r w:rsidRPr="004A6B7F">
        <w:rPr>
          <w:rFonts w:ascii="Times New Roman" w:eastAsia="Times New Roman" w:hAnsi="Times New Roman" w:cs="Times New Roman"/>
          <w:sz w:val="24"/>
          <w:lang w:eastAsia="pl-PL"/>
        </w:rPr>
        <w:t>V-2, utrzymuje się cały czas</w:t>
      </w:r>
      <w:r w:rsidR="008A5638">
        <w:rPr>
          <w:rFonts w:ascii="Times New Roman" w:eastAsia="Times New Roman" w:hAnsi="Times New Roman" w:cs="Times New Roman"/>
          <w:sz w:val="24"/>
          <w:lang w:eastAsia="pl-PL"/>
        </w:rPr>
        <w:t>,</w:t>
      </w:r>
      <w:r w:rsidRPr="004A6B7F">
        <w:rPr>
          <w:rFonts w:ascii="Times New Roman" w:eastAsia="Times New Roman" w:hAnsi="Times New Roman" w:cs="Times New Roman"/>
          <w:sz w:val="24"/>
          <w:lang w:eastAsia="pl-PL"/>
        </w:rPr>
        <w:t xml:space="preserve"> więc w trosce o zdrowie i bezpieczeństwo mieszkańców Warszawy, pracodawców oraz pracowników naszego Urzędu, bezpośrednia obsługa klientów odbywała się w ograniczonym zakresie. Przez blisko rok </w:t>
      </w:r>
      <w:r w:rsidR="008A5638" w:rsidRPr="004A6B7F">
        <w:rPr>
          <w:rFonts w:ascii="Times New Roman" w:eastAsia="Times New Roman" w:hAnsi="Times New Roman" w:cs="Times New Roman"/>
          <w:sz w:val="24"/>
          <w:lang w:eastAsia="pl-PL"/>
        </w:rPr>
        <w:t xml:space="preserve">od początku ogłoszenia stanu epidemii </w:t>
      </w:r>
      <w:r w:rsidRPr="004A6B7F">
        <w:rPr>
          <w:rFonts w:ascii="Times New Roman" w:eastAsia="Times New Roman" w:hAnsi="Times New Roman" w:cs="Times New Roman"/>
          <w:sz w:val="24"/>
          <w:lang w:eastAsia="pl-PL"/>
        </w:rPr>
        <w:t xml:space="preserve">pracowaliśmy </w:t>
      </w:r>
      <w:r w:rsidR="008A5638" w:rsidRPr="004A6B7F">
        <w:rPr>
          <w:rFonts w:ascii="Times New Roman" w:eastAsia="Times New Roman" w:hAnsi="Times New Roman" w:cs="Times New Roman"/>
          <w:sz w:val="24"/>
          <w:lang w:eastAsia="pl-PL"/>
        </w:rPr>
        <w:t xml:space="preserve">nieprzerwanie stacjonarnie </w:t>
      </w:r>
      <w:r w:rsidRPr="004A6B7F">
        <w:rPr>
          <w:rFonts w:ascii="Times New Roman" w:eastAsia="Times New Roman" w:hAnsi="Times New Roman" w:cs="Times New Roman"/>
          <w:sz w:val="24"/>
          <w:lang w:eastAsia="pl-PL"/>
        </w:rPr>
        <w:t xml:space="preserve">w reżimie sanitarnym. Cały czas </w:t>
      </w:r>
      <w:r w:rsidR="008A5638">
        <w:rPr>
          <w:rFonts w:ascii="Times New Roman" w:eastAsia="Times New Roman" w:hAnsi="Times New Roman" w:cs="Times New Roman"/>
          <w:sz w:val="24"/>
          <w:lang w:eastAsia="pl-PL"/>
        </w:rPr>
        <w:t>realizowane</w:t>
      </w:r>
      <w:r w:rsidRPr="004A6B7F">
        <w:rPr>
          <w:rFonts w:ascii="Times New Roman" w:eastAsia="Times New Roman" w:hAnsi="Times New Roman" w:cs="Times New Roman"/>
          <w:sz w:val="24"/>
          <w:lang w:eastAsia="pl-PL"/>
        </w:rPr>
        <w:t xml:space="preserve"> były podstawowe zadania (</w:t>
      </w:r>
      <w:r w:rsidR="00543496" w:rsidRPr="004A6B7F">
        <w:rPr>
          <w:rFonts w:ascii="Times New Roman" w:eastAsia="Times New Roman" w:hAnsi="Times New Roman" w:cs="Times New Roman"/>
          <w:sz w:val="24"/>
          <w:lang w:eastAsia="pl-PL"/>
        </w:rPr>
        <w:t>rejestracja</w:t>
      </w:r>
      <w:bookmarkStart w:id="1" w:name="_GoBack"/>
      <w:bookmarkEnd w:id="1"/>
      <w:r w:rsidRPr="004A6B7F">
        <w:rPr>
          <w:rFonts w:ascii="Times New Roman" w:eastAsia="Times New Roman" w:hAnsi="Times New Roman" w:cs="Times New Roman"/>
          <w:sz w:val="24"/>
          <w:lang w:eastAsia="pl-PL"/>
        </w:rPr>
        <w:t xml:space="preserve"> osób bezrobotnych – w większości za pośrednictwem portalu praca.gov.pl, obsługa zasiłków</w:t>
      </w:r>
      <w:r w:rsidR="008A5638">
        <w:rPr>
          <w:rFonts w:ascii="Times New Roman" w:eastAsia="Times New Roman" w:hAnsi="Times New Roman" w:cs="Times New Roman"/>
          <w:sz w:val="24"/>
          <w:lang w:eastAsia="pl-PL"/>
        </w:rPr>
        <w:t xml:space="preserve">,  stypendiów, </w:t>
      </w:r>
      <w:r w:rsidRPr="004A6B7F">
        <w:rPr>
          <w:rFonts w:ascii="Times New Roman" w:eastAsia="Times New Roman" w:hAnsi="Times New Roman" w:cs="Times New Roman"/>
          <w:sz w:val="24"/>
          <w:lang w:eastAsia="pl-PL"/>
        </w:rPr>
        <w:t>dodatków aktywizacyjnych, oferty pracy, obsługa dokumentów związanych z legalizacją pracy cudzoziemców</w:t>
      </w:r>
      <w:r w:rsidR="008A5638">
        <w:rPr>
          <w:rFonts w:ascii="Times New Roman" w:eastAsia="Times New Roman" w:hAnsi="Times New Roman" w:cs="Times New Roman"/>
          <w:sz w:val="24"/>
          <w:lang w:eastAsia="pl-PL"/>
        </w:rPr>
        <w:t>)</w:t>
      </w:r>
      <w:r w:rsidRPr="004A6B7F">
        <w:rPr>
          <w:rFonts w:ascii="Times New Roman" w:eastAsia="Times New Roman" w:hAnsi="Times New Roman" w:cs="Times New Roman"/>
          <w:sz w:val="24"/>
          <w:lang w:eastAsia="pl-PL"/>
        </w:rPr>
        <w:t xml:space="preserve">. Obsługa bezpośrednia obejmowała rejestrację, realizację wizyt w Centrum Aktywizacji Zawodowej oraz składanie dokumentów w kancelariach Urzędu. </w:t>
      </w:r>
    </w:p>
    <w:p w:rsidR="004A6B7F" w:rsidRPr="004A6B7F" w:rsidRDefault="004A6B7F" w:rsidP="004A6B7F">
      <w:pPr>
        <w:spacing w:after="0" w:line="360" w:lineRule="auto"/>
        <w:ind w:firstLine="708"/>
        <w:jc w:val="both"/>
        <w:rPr>
          <w:rFonts w:ascii="Times New Roman" w:eastAsia="Times New Roman" w:hAnsi="Times New Roman" w:cs="Times New Roman"/>
          <w:sz w:val="24"/>
          <w:lang w:eastAsia="pl-PL"/>
        </w:rPr>
      </w:pPr>
      <w:r w:rsidRPr="004A6B7F">
        <w:rPr>
          <w:rFonts w:ascii="Times New Roman" w:eastAsia="Times New Roman" w:hAnsi="Times New Roman" w:cs="Times New Roman"/>
          <w:sz w:val="24"/>
          <w:lang w:eastAsia="pl-PL"/>
        </w:rPr>
        <w:t>Pracodawcy w ostatnim roku zawiesili szereg działań rekrutacyjnych, znacznie mniej napływało ofert pracy, wiele firm nie pracowało stacjonarnie</w:t>
      </w:r>
      <w:r w:rsidR="008A5638">
        <w:rPr>
          <w:rFonts w:ascii="Times New Roman" w:eastAsia="Times New Roman" w:hAnsi="Times New Roman" w:cs="Times New Roman"/>
          <w:sz w:val="24"/>
          <w:lang w:eastAsia="pl-PL"/>
        </w:rPr>
        <w:t xml:space="preserve">, w wielu przypadkach </w:t>
      </w:r>
      <w:r w:rsidRPr="004A6B7F">
        <w:rPr>
          <w:rFonts w:ascii="Times New Roman" w:eastAsia="Times New Roman" w:hAnsi="Times New Roman" w:cs="Times New Roman"/>
          <w:sz w:val="24"/>
          <w:lang w:eastAsia="pl-PL"/>
        </w:rPr>
        <w:t xml:space="preserve"> nie było też możliwości realizowania ofert pracy wymagających skierowania osoby bezrobotnej.  </w:t>
      </w:r>
    </w:p>
    <w:p w:rsidR="004A6B7F" w:rsidRPr="004A6B7F" w:rsidRDefault="004A6B7F" w:rsidP="004A6B7F">
      <w:pPr>
        <w:spacing w:after="0" w:line="360" w:lineRule="auto"/>
        <w:ind w:firstLine="708"/>
        <w:jc w:val="both"/>
        <w:rPr>
          <w:rFonts w:ascii="Times New Roman" w:eastAsia="Times New Roman" w:hAnsi="Times New Roman" w:cs="Times New Roman"/>
          <w:sz w:val="24"/>
          <w:lang w:eastAsia="pl-PL"/>
        </w:rPr>
      </w:pPr>
      <w:r w:rsidRPr="004A6B7F">
        <w:rPr>
          <w:rFonts w:ascii="Times New Roman" w:eastAsia="Times New Roman" w:hAnsi="Times New Roman" w:cs="Times New Roman"/>
          <w:sz w:val="24"/>
          <w:lang w:eastAsia="pl-PL"/>
        </w:rPr>
        <w:t xml:space="preserve">Oferty pracy, jeśli pracodawcy zgłaszali chęć zatrudnienia i chcieli skontaktować </w:t>
      </w:r>
      <w:r>
        <w:rPr>
          <w:rFonts w:ascii="Times New Roman" w:eastAsia="Times New Roman" w:hAnsi="Times New Roman" w:cs="Times New Roman"/>
          <w:sz w:val="24"/>
          <w:lang w:eastAsia="pl-PL"/>
        </w:rPr>
        <w:br/>
      </w:r>
      <w:r w:rsidRPr="004A6B7F">
        <w:rPr>
          <w:rFonts w:ascii="Times New Roman" w:eastAsia="Times New Roman" w:hAnsi="Times New Roman" w:cs="Times New Roman"/>
          <w:sz w:val="24"/>
          <w:lang w:eastAsia="pl-PL"/>
        </w:rPr>
        <w:t>się z kandydatami, były zgłaszane w formie otwartej tzn. z podaniem kontaktu do firmy. Takie informacje były zamieszczane na stronie internetowej Urzędu oraz wywieszone w formie „papierowej” w witrynach Urzędu bez konieczności wchodzenia do budynku.</w:t>
      </w:r>
    </w:p>
    <w:p w:rsidR="004A6B7F" w:rsidRPr="004A6B7F" w:rsidRDefault="004A6B7F" w:rsidP="004A6B7F">
      <w:pPr>
        <w:spacing w:after="0" w:line="360" w:lineRule="auto"/>
        <w:ind w:firstLine="708"/>
        <w:jc w:val="both"/>
        <w:rPr>
          <w:rFonts w:ascii="Times New Roman" w:eastAsia="Times New Roman" w:hAnsi="Times New Roman" w:cs="Times New Roman"/>
          <w:sz w:val="24"/>
          <w:lang w:eastAsia="pl-PL"/>
        </w:rPr>
      </w:pPr>
      <w:r w:rsidRPr="004A6B7F">
        <w:rPr>
          <w:rFonts w:ascii="Times New Roman" w:eastAsia="Times New Roman" w:hAnsi="Times New Roman" w:cs="Times New Roman"/>
          <w:sz w:val="24"/>
          <w:lang w:eastAsia="pl-PL"/>
        </w:rPr>
        <w:t xml:space="preserve">Praca w dużej części zawodów przeniosła się poza biura, zakłady, urzędy. Nastąpił niesłychany rozwój pracy zdalnej, wykorzystania narzędzi teleinformatycznych we wszystkich aspektach komunikacji. Przez dużą część roku wiele firm nie mogło pracować. Wprowadzony od marca lockdown na terenie Polski, zakaz prowadzenia działalności gospodarczej, zamrożenie funkcjonowania firm w wielu branżach spowodowało, że przedsiębiorcy ponieśli (ponoszą cały czas) ogromne straty. </w:t>
      </w:r>
    </w:p>
    <w:p w:rsidR="000B48EF" w:rsidRDefault="004A6B7F" w:rsidP="005B2853">
      <w:pPr>
        <w:spacing w:after="0" w:line="360" w:lineRule="auto"/>
        <w:ind w:firstLine="708"/>
        <w:jc w:val="both"/>
        <w:rPr>
          <w:rFonts w:ascii="Times New Roman" w:eastAsia="Times New Roman" w:hAnsi="Times New Roman" w:cs="Times New Roman"/>
          <w:sz w:val="24"/>
          <w:lang w:eastAsia="pl-PL"/>
        </w:rPr>
      </w:pPr>
      <w:r w:rsidRPr="004A6B7F">
        <w:rPr>
          <w:rFonts w:ascii="Times New Roman" w:eastAsia="Times New Roman" w:hAnsi="Times New Roman" w:cs="Times New Roman"/>
          <w:sz w:val="24"/>
          <w:lang w:eastAsia="pl-PL"/>
        </w:rPr>
        <w:t xml:space="preserve">Sytuacja taka ma miejsce na całym świecie. Do ratowania miejsc pracy, firm, działalności indywidualnych  przystąpiły rządy wszystkich krajów na świecie. Polska zbudowała potężny program pomocowy dla gospodarki – Tarczę Antykryzysową. </w:t>
      </w:r>
      <w:r>
        <w:rPr>
          <w:rFonts w:ascii="Times New Roman" w:eastAsia="Times New Roman" w:hAnsi="Times New Roman" w:cs="Times New Roman"/>
          <w:sz w:val="24"/>
          <w:lang w:eastAsia="pl-PL"/>
        </w:rPr>
        <w:br/>
      </w:r>
      <w:r w:rsidRPr="004A6B7F">
        <w:rPr>
          <w:rFonts w:ascii="Times New Roman" w:eastAsia="Times New Roman" w:hAnsi="Times New Roman" w:cs="Times New Roman"/>
          <w:sz w:val="24"/>
          <w:lang w:eastAsia="pl-PL"/>
        </w:rPr>
        <w:t xml:space="preserve">Pomoc z jakiej mogli korzystać wszyscy potrzebujący wsparcia przedsiębiorcy obejmowała </w:t>
      </w:r>
    </w:p>
    <w:p w:rsidR="000B48EF" w:rsidRDefault="000B48EF">
      <w:pPr>
        <w:rPr>
          <w:rFonts w:ascii="Times New Roman" w:eastAsia="Times New Roman" w:hAnsi="Times New Roman" w:cs="Times New Roman"/>
          <w:sz w:val="24"/>
          <w:lang w:eastAsia="pl-PL"/>
        </w:rPr>
      </w:pPr>
      <w:r>
        <w:rPr>
          <w:rFonts w:ascii="Times New Roman" w:eastAsia="Times New Roman" w:hAnsi="Times New Roman" w:cs="Times New Roman"/>
          <w:sz w:val="24"/>
          <w:lang w:eastAsia="pl-PL"/>
        </w:rPr>
        <w:br w:type="page"/>
      </w:r>
    </w:p>
    <w:p w:rsidR="00962310" w:rsidRDefault="004A6B7F" w:rsidP="000B48EF">
      <w:pPr>
        <w:spacing w:after="0" w:line="360" w:lineRule="auto"/>
        <w:jc w:val="both"/>
        <w:rPr>
          <w:rFonts w:ascii="Times New Roman" w:eastAsia="Times New Roman" w:hAnsi="Times New Roman" w:cs="Times New Roman"/>
          <w:sz w:val="24"/>
          <w:lang w:eastAsia="pl-PL"/>
        </w:rPr>
      </w:pPr>
      <w:r w:rsidRPr="004A6B7F">
        <w:rPr>
          <w:rFonts w:ascii="Times New Roman" w:eastAsia="Times New Roman" w:hAnsi="Times New Roman" w:cs="Times New Roman"/>
          <w:sz w:val="24"/>
          <w:lang w:eastAsia="pl-PL"/>
        </w:rPr>
        <w:lastRenderedPageBreak/>
        <w:t>szereg instrumentów finansowych, włączyła wiele instytucji do wspólnego działania na rzecz wspierania wszystkich dotk</w:t>
      </w:r>
      <w:r w:rsidR="00962310">
        <w:rPr>
          <w:rFonts w:ascii="Times New Roman" w:eastAsia="Times New Roman" w:hAnsi="Times New Roman" w:cs="Times New Roman"/>
          <w:sz w:val="24"/>
          <w:lang w:eastAsia="pl-PL"/>
        </w:rPr>
        <w:t xml:space="preserve">niętych  skutkami COVID-19. </w:t>
      </w:r>
    </w:p>
    <w:p w:rsidR="005B2853" w:rsidRDefault="004A6B7F" w:rsidP="005B2853">
      <w:pPr>
        <w:spacing w:after="0" w:line="360" w:lineRule="auto"/>
        <w:ind w:firstLine="708"/>
        <w:jc w:val="both"/>
        <w:rPr>
          <w:rFonts w:ascii="Times New Roman" w:eastAsia="Times New Roman" w:hAnsi="Times New Roman" w:cs="Times New Roman"/>
          <w:sz w:val="24"/>
          <w:lang w:eastAsia="pl-PL"/>
        </w:rPr>
      </w:pPr>
      <w:r w:rsidRPr="004A6B7F">
        <w:rPr>
          <w:rFonts w:ascii="Times New Roman" w:eastAsia="Times New Roman" w:hAnsi="Times New Roman" w:cs="Times New Roman"/>
          <w:sz w:val="24"/>
          <w:lang w:eastAsia="pl-PL"/>
        </w:rPr>
        <w:t xml:space="preserve">Do realizacji zadań związanych z Tarczą Antykryzysową przystąpiły Zakład Ubezpieczeń Społecznych, Wojewódzkie i Powiatowe Urzędy Pracy. Wszyscy mieliśmy dookreślone Ustawą z dnia 2 marca 2020 r. o szczegółowych rozwiązaniach związanych </w:t>
      </w:r>
      <w:r w:rsidR="00962310">
        <w:rPr>
          <w:rFonts w:ascii="Times New Roman" w:eastAsia="Times New Roman" w:hAnsi="Times New Roman" w:cs="Times New Roman"/>
          <w:sz w:val="24"/>
          <w:lang w:eastAsia="pl-PL"/>
        </w:rPr>
        <w:br/>
      </w:r>
      <w:r w:rsidRPr="004A6B7F">
        <w:rPr>
          <w:rFonts w:ascii="Times New Roman" w:eastAsia="Times New Roman" w:hAnsi="Times New Roman" w:cs="Times New Roman"/>
          <w:sz w:val="24"/>
          <w:lang w:eastAsia="pl-PL"/>
        </w:rPr>
        <w:t xml:space="preserve">z zapobieganiem, przeciwdziałaniem i zwalczaniem COVID-19, innych chorób zakaźnych oraz wywołanych nimi sytuacji kryzysowych oraz niektórych innych ustaw (Dz. U. 2020 poz. 1842 z późn. zm.) zadania. Stworzyliśmy prawdziwą Tarczę, której głównym zadaniem </w:t>
      </w:r>
      <w:r w:rsidR="00962310">
        <w:rPr>
          <w:rFonts w:ascii="Times New Roman" w:eastAsia="Times New Roman" w:hAnsi="Times New Roman" w:cs="Times New Roman"/>
          <w:sz w:val="24"/>
          <w:lang w:eastAsia="pl-PL"/>
        </w:rPr>
        <w:br/>
      </w:r>
      <w:r w:rsidRPr="004A6B7F">
        <w:rPr>
          <w:rFonts w:ascii="Times New Roman" w:eastAsia="Times New Roman" w:hAnsi="Times New Roman" w:cs="Times New Roman"/>
          <w:sz w:val="24"/>
          <w:lang w:eastAsia="pl-PL"/>
        </w:rPr>
        <w:t xml:space="preserve">była i pozostaje ochrona zatrudnienia, zmniejszenie obciążeń i zachowanie płynności finansowej w firmach. </w:t>
      </w:r>
    </w:p>
    <w:p w:rsidR="004A6B7F" w:rsidRPr="004A6B7F" w:rsidRDefault="004A6B7F" w:rsidP="005B2853">
      <w:pPr>
        <w:spacing w:after="0" w:line="360" w:lineRule="auto"/>
        <w:ind w:firstLine="708"/>
        <w:jc w:val="both"/>
        <w:rPr>
          <w:rFonts w:ascii="Times New Roman" w:eastAsia="Times New Roman" w:hAnsi="Times New Roman" w:cs="Times New Roman"/>
          <w:sz w:val="24"/>
          <w:lang w:eastAsia="pl-PL"/>
        </w:rPr>
      </w:pPr>
      <w:r w:rsidRPr="004A6B7F">
        <w:rPr>
          <w:rFonts w:ascii="Times New Roman" w:eastAsia="Times New Roman" w:hAnsi="Times New Roman" w:cs="Times New Roman"/>
          <w:sz w:val="24"/>
          <w:lang w:eastAsia="pl-PL"/>
        </w:rPr>
        <w:t xml:space="preserve">Podstawowymi filarami Tarczy w których brał udział Urząd Pracy m.st. Warszawy były ochrona miejsc pracy i bezpieczeństwa pracowników oraz finansowanie przedsiębiorców.  </w:t>
      </w:r>
    </w:p>
    <w:p w:rsidR="004A6B7F" w:rsidRDefault="004A6B7F" w:rsidP="004A6B7F">
      <w:pPr>
        <w:spacing w:after="0" w:line="360" w:lineRule="auto"/>
        <w:ind w:firstLine="708"/>
        <w:jc w:val="both"/>
        <w:rPr>
          <w:rFonts w:ascii="Times New Roman" w:eastAsia="Times New Roman" w:hAnsi="Times New Roman" w:cs="Times New Roman"/>
          <w:sz w:val="24"/>
          <w:lang w:eastAsia="pl-PL"/>
        </w:rPr>
      </w:pPr>
      <w:r w:rsidRPr="004A6B7F">
        <w:rPr>
          <w:rFonts w:ascii="Times New Roman" w:eastAsia="Times New Roman" w:hAnsi="Times New Roman" w:cs="Times New Roman"/>
          <w:sz w:val="24"/>
          <w:lang w:eastAsia="pl-PL"/>
        </w:rPr>
        <w:t>Urząd Pracy m.st. Warszawy od początku kwietnia 2020 r. realizował następujące</w:t>
      </w:r>
      <w:r w:rsidR="005B2853">
        <w:rPr>
          <w:rFonts w:ascii="Times New Roman" w:eastAsia="Times New Roman" w:hAnsi="Times New Roman" w:cs="Times New Roman"/>
          <w:sz w:val="24"/>
          <w:lang w:eastAsia="pl-PL"/>
        </w:rPr>
        <w:t xml:space="preserve"> elementy Tarczy Antykryzysowej:</w:t>
      </w:r>
    </w:p>
    <w:p w:rsidR="004A6B7F" w:rsidRPr="005B2853" w:rsidRDefault="00543496" w:rsidP="005B2853">
      <w:pPr>
        <w:pStyle w:val="Akapitzlist"/>
        <w:numPr>
          <w:ilvl w:val="0"/>
          <w:numId w:val="61"/>
        </w:numPr>
        <w:spacing w:after="0" w:line="360" w:lineRule="auto"/>
        <w:ind w:left="426" w:hanging="426"/>
        <w:jc w:val="both"/>
        <w:rPr>
          <w:rFonts w:ascii="Times New Roman" w:eastAsia="Times New Roman" w:hAnsi="Times New Roman"/>
          <w:sz w:val="24"/>
        </w:rPr>
      </w:pPr>
      <w:hyperlink r:id="rId9" w:tgtFrame="_blank" w:tooltip="otwarcie w nowym oknie" w:history="1">
        <w:r w:rsidR="005B2853">
          <w:rPr>
            <w:rFonts w:ascii="Times New Roman" w:eastAsia="Times New Roman" w:hAnsi="Times New Roman"/>
            <w:sz w:val="24"/>
          </w:rPr>
          <w:t>n</w:t>
        </w:r>
        <w:r w:rsidR="004A6B7F" w:rsidRPr="005B2853">
          <w:rPr>
            <w:rFonts w:ascii="Times New Roman" w:eastAsia="Times New Roman" w:hAnsi="Times New Roman"/>
            <w:sz w:val="24"/>
          </w:rPr>
          <w:t xml:space="preserve">iskooprocentowana pożyczka z Funduszu Pracy dla mikroprzedsiębiorców (art.15zzd) </w:t>
        </w:r>
      </w:hyperlink>
    </w:p>
    <w:p w:rsidR="004A6B7F" w:rsidRDefault="00543496" w:rsidP="005B2853">
      <w:pPr>
        <w:pStyle w:val="Akapitzlist"/>
        <w:numPr>
          <w:ilvl w:val="0"/>
          <w:numId w:val="61"/>
        </w:numPr>
        <w:spacing w:after="0" w:line="360" w:lineRule="auto"/>
        <w:ind w:left="426" w:hanging="426"/>
        <w:jc w:val="both"/>
        <w:rPr>
          <w:rFonts w:ascii="Times New Roman" w:eastAsia="Times New Roman" w:hAnsi="Times New Roman"/>
          <w:sz w:val="24"/>
        </w:rPr>
      </w:pPr>
      <w:hyperlink r:id="rId10" w:tgtFrame="_blank" w:tooltip="otwarcie w nowym oknie" w:history="1">
        <w:r w:rsidR="005B2853">
          <w:rPr>
            <w:rFonts w:ascii="Times New Roman" w:eastAsia="Times New Roman" w:hAnsi="Times New Roman"/>
            <w:sz w:val="24"/>
          </w:rPr>
          <w:t>n</w:t>
        </w:r>
        <w:r w:rsidR="004A6B7F" w:rsidRPr="005B2853">
          <w:rPr>
            <w:rFonts w:ascii="Times New Roman" w:eastAsia="Times New Roman" w:hAnsi="Times New Roman"/>
            <w:sz w:val="24"/>
          </w:rPr>
          <w:t xml:space="preserve">iskooprocentowana pożyczka z Funduszu Pracy dla organizacji pozarządowych (art.15zzda) </w:t>
        </w:r>
      </w:hyperlink>
    </w:p>
    <w:p w:rsidR="004A6B7F" w:rsidRDefault="00543496" w:rsidP="004A6B7F">
      <w:pPr>
        <w:pStyle w:val="Akapitzlist"/>
        <w:numPr>
          <w:ilvl w:val="0"/>
          <w:numId w:val="61"/>
        </w:numPr>
        <w:spacing w:after="0" w:line="360" w:lineRule="auto"/>
        <w:ind w:left="426" w:hanging="426"/>
        <w:jc w:val="both"/>
        <w:rPr>
          <w:rFonts w:ascii="Times New Roman" w:eastAsia="Times New Roman" w:hAnsi="Times New Roman"/>
          <w:sz w:val="24"/>
        </w:rPr>
      </w:pPr>
      <w:hyperlink r:id="rId11" w:tgtFrame="_blank" w:tooltip="otwarcie w nowym oknie" w:history="1">
        <w:r w:rsidR="005B2853">
          <w:rPr>
            <w:rFonts w:ascii="Times New Roman" w:eastAsia="Times New Roman" w:hAnsi="Times New Roman"/>
            <w:sz w:val="24"/>
          </w:rPr>
          <w:t>d</w:t>
        </w:r>
        <w:r w:rsidR="004A6B7F" w:rsidRPr="005B2853">
          <w:rPr>
            <w:rFonts w:ascii="Times New Roman" w:eastAsia="Times New Roman" w:hAnsi="Times New Roman"/>
            <w:sz w:val="24"/>
          </w:rPr>
          <w:t xml:space="preserve">ofinansowanie części kosztów prowadzenia działalności gospodarczej </w:t>
        </w:r>
        <w:r w:rsidR="00962310">
          <w:rPr>
            <w:rFonts w:ascii="Times New Roman" w:eastAsia="Times New Roman" w:hAnsi="Times New Roman"/>
            <w:sz w:val="24"/>
          </w:rPr>
          <w:br/>
        </w:r>
        <w:r w:rsidR="004A6B7F" w:rsidRPr="005B2853">
          <w:rPr>
            <w:rFonts w:ascii="Times New Roman" w:eastAsia="Times New Roman" w:hAnsi="Times New Roman"/>
            <w:sz w:val="24"/>
          </w:rPr>
          <w:t xml:space="preserve">dla przedsiębiorców samozatrudnionych (art.15zzc) </w:t>
        </w:r>
      </w:hyperlink>
    </w:p>
    <w:p w:rsidR="004A6B7F" w:rsidRDefault="00543496" w:rsidP="004A6B7F">
      <w:pPr>
        <w:pStyle w:val="Akapitzlist"/>
        <w:numPr>
          <w:ilvl w:val="0"/>
          <w:numId w:val="61"/>
        </w:numPr>
        <w:spacing w:after="0" w:line="360" w:lineRule="auto"/>
        <w:ind w:left="426" w:hanging="426"/>
        <w:jc w:val="both"/>
        <w:rPr>
          <w:rFonts w:ascii="Times New Roman" w:eastAsia="Times New Roman" w:hAnsi="Times New Roman"/>
          <w:sz w:val="24"/>
        </w:rPr>
      </w:pPr>
      <w:hyperlink r:id="rId12" w:tgtFrame="_blank" w:tooltip="otwarcie w nowym oknie" w:history="1">
        <w:r w:rsidR="005B2853">
          <w:rPr>
            <w:rFonts w:ascii="Times New Roman" w:eastAsia="Times New Roman" w:hAnsi="Times New Roman"/>
            <w:sz w:val="24"/>
          </w:rPr>
          <w:t>d</w:t>
        </w:r>
        <w:r w:rsidR="004A6B7F" w:rsidRPr="005B2853">
          <w:rPr>
            <w:rFonts w:ascii="Times New Roman" w:eastAsia="Times New Roman" w:hAnsi="Times New Roman"/>
            <w:sz w:val="24"/>
          </w:rPr>
          <w:t>ofinansowanie części kosztów wynagrodzeń pracowników oraz należnych od nich składek na ubezpieczenia społeczne dla mikroprzedsiębiorców, małych i średnich przedsiębiorców (art. 15zzb)</w:t>
        </w:r>
      </w:hyperlink>
    </w:p>
    <w:p w:rsidR="004A6B7F" w:rsidRPr="005B2853" w:rsidRDefault="00543496" w:rsidP="004A6B7F">
      <w:pPr>
        <w:pStyle w:val="Akapitzlist"/>
        <w:numPr>
          <w:ilvl w:val="0"/>
          <w:numId w:val="61"/>
        </w:numPr>
        <w:spacing w:after="0" w:line="360" w:lineRule="auto"/>
        <w:ind w:left="426" w:hanging="426"/>
        <w:jc w:val="both"/>
        <w:rPr>
          <w:rFonts w:ascii="Times New Roman" w:eastAsia="Times New Roman" w:hAnsi="Times New Roman"/>
          <w:sz w:val="24"/>
        </w:rPr>
      </w:pPr>
      <w:hyperlink r:id="rId13" w:tgtFrame="_blank" w:tooltip="otwarcie w nowym oknie" w:history="1">
        <w:r w:rsidR="005B2853">
          <w:rPr>
            <w:rFonts w:ascii="Times New Roman" w:eastAsia="Times New Roman" w:hAnsi="Times New Roman"/>
            <w:sz w:val="24"/>
          </w:rPr>
          <w:t>d</w:t>
        </w:r>
        <w:r w:rsidR="004A6B7F" w:rsidRPr="005B2853">
          <w:rPr>
            <w:rFonts w:ascii="Times New Roman" w:eastAsia="Times New Roman" w:hAnsi="Times New Roman"/>
            <w:sz w:val="24"/>
          </w:rPr>
          <w:t xml:space="preserve">ofinansowanie części kosztów wynagrodzeń pracowników dla organizacji pozarządowych (art.15zze) </w:t>
        </w:r>
      </w:hyperlink>
    </w:p>
    <w:p w:rsidR="004A6B7F" w:rsidRPr="005B2853" w:rsidRDefault="00543496" w:rsidP="005B2853">
      <w:pPr>
        <w:pStyle w:val="Akapitzlist"/>
        <w:numPr>
          <w:ilvl w:val="0"/>
          <w:numId w:val="61"/>
        </w:numPr>
        <w:spacing w:after="0" w:line="360" w:lineRule="auto"/>
        <w:ind w:left="426" w:hanging="426"/>
        <w:jc w:val="both"/>
        <w:rPr>
          <w:rFonts w:ascii="Times New Roman" w:eastAsia="Times New Roman" w:hAnsi="Times New Roman"/>
          <w:sz w:val="24"/>
        </w:rPr>
      </w:pPr>
      <w:hyperlink r:id="rId14" w:tgtFrame="_blank" w:history="1">
        <w:r w:rsidR="005B2853">
          <w:rPr>
            <w:rFonts w:ascii="Times New Roman" w:eastAsia="Times New Roman" w:hAnsi="Times New Roman"/>
            <w:sz w:val="24"/>
          </w:rPr>
          <w:t>d</w:t>
        </w:r>
        <w:r w:rsidR="004A6B7F" w:rsidRPr="005B2853">
          <w:rPr>
            <w:rFonts w:ascii="Times New Roman" w:eastAsia="Times New Roman" w:hAnsi="Times New Roman"/>
            <w:sz w:val="24"/>
          </w:rPr>
          <w:t>ofinansowanie części kosztów wynagrodzeń pracowników dla kościelnej osoby prawnej (art.15zze2)</w:t>
        </w:r>
      </w:hyperlink>
    </w:p>
    <w:p w:rsidR="004A6B7F" w:rsidRPr="005B2853" w:rsidRDefault="00543496" w:rsidP="005B2853">
      <w:pPr>
        <w:pStyle w:val="Akapitzlist"/>
        <w:numPr>
          <w:ilvl w:val="0"/>
          <w:numId w:val="61"/>
        </w:numPr>
        <w:spacing w:after="0" w:line="360" w:lineRule="auto"/>
        <w:ind w:left="426" w:hanging="426"/>
        <w:jc w:val="both"/>
        <w:rPr>
          <w:rFonts w:ascii="Times New Roman" w:eastAsia="Times New Roman" w:hAnsi="Times New Roman"/>
          <w:sz w:val="24"/>
        </w:rPr>
      </w:pPr>
      <w:hyperlink r:id="rId15" w:tgtFrame="_blank" w:history="1">
        <w:r w:rsidR="005B2853" w:rsidRPr="005B2853">
          <w:rPr>
            <w:rFonts w:ascii="Times New Roman" w:eastAsia="Times New Roman" w:hAnsi="Times New Roman"/>
            <w:sz w:val="24"/>
          </w:rPr>
          <w:t>d</w:t>
        </w:r>
        <w:r w:rsidR="004A6B7F" w:rsidRPr="005B2853">
          <w:rPr>
            <w:rFonts w:ascii="Times New Roman" w:eastAsia="Times New Roman" w:hAnsi="Times New Roman"/>
            <w:sz w:val="24"/>
          </w:rPr>
          <w:t>otacja dla mikro i małych przedsiębiorstw określonych branż (art.15zze4)</w:t>
        </w:r>
      </w:hyperlink>
      <w:r w:rsidR="004A6B7F" w:rsidRPr="005B2853">
        <w:rPr>
          <w:rFonts w:ascii="Times New Roman" w:eastAsia="Times New Roman" w:hAnsi="Times New Roman"/>
          <w:sz w:val="24"/>
        </w:rPr>
        <w:t>.</w:t>
      </w:r>
    </w:p>
    <w:p w:rsidR="004A6B7F" w:rsidRPr="004A6B7F" w:rsidRDefault="004A6B7F" w:rsidP="005B2853">
      <w:pPr>
        <w:spacing w:after="0" w:line="360" w:lineRule="auto"/>
        <w:ind w:firstLine="709"/>
        <w:jc w:val="both"/>
        <w:rPr>
          <w:rFonts w:ascii="Times New Roman" w:eastAsia="Times New Roman" w:hAnsi="Times New Roman" w:cs="Times New Roman"/>
          <w:sz w:val="24"/>
          <w:lang w:eastAsia="pl-PL"/>
        </w:rPr>
      </w:pPr>
      <w:r w:rsidRPr="004A6B7F">
        <w:rPr>
          <w:rFonts w:ascii="Times New Roman" w:eastAsia="Times New Roman" w:hAnsi="Times New Roman" w:cs="Times New Roman"/>
          <w:sz w:val="24"/>
          <w:lang w:eastAsia="pl-PL"/>
        </w:rPr>
        <w:t>Szczegółowe informacje dotyczące realizacji zadań w ramach Tarczy Antykryzysowej znajdują się w specjalnym rozdziale niniejszego raportu.</w:t>
      </w:r>
    </w:p>
    <w:p w:rsidR="004A6B7F" w:rsidRPr="004A6B7F" w:rsidRDefault="004A6B7F" w:rsidP="004A6B7F">
      <w:pPr>
        <w:spacing w:after="0" w:line="360" w:lineRule="auto"/>
        <w:rPr>
          <w:rFonts w:ascii="Times New Roman" w:eastAsia="Times New Roman" w:hAnsi="Times New Roman" w:cs="Times New Roman"/>
          <w:sz w:val="24"/>
          <w:szCs w:val="24"/>
          <w:lang w:eastAsia="pl-PL"/>
        </w:rPr>
      </w:pPr>
    </w:p>
    <w:p w:rsidR="004A6B7F" w:rsidRPr="004A6B7F" w:rsidRDefault="004A6B7F" w:rsidP="004A6B7F"/>
    <w:p w:rsidR="00BB09F4" w:rsidRDefault="00BB09F4" w:rsidP="00BB09F4">
      <w:pPr>
        <w:keepNext/>
        <w:spacing w:after="0" w:line="240" w:lineRule="auto"/>
        <w:jc w:val="center"/>
        <w:outlineLvl w:val="5"/>
        <w:rPr>
          <w:rFonts w:ascii="Times New Roman" w:eastAsia="Times New Roman" w:hAnsi="Times New Roman" w:cs="Times New Roman"/>
          <w:b/>
          <w:color w:val="FF0000"/>
          <w:sz w:val="28"/>
          <w:szCs w:val="28"/>
          <w:lang w:eastAsia="pl-PL"/>
        </w:rPr>
      </w:pPr>
    </w:p>
    <w:p w:rsidR="00FE1FB8" w:rsidRDefault="00FE1FB8">
      <w:pPr>
        <w:rPr>
          <w:rFonts w:ascii="Times New Roman" w:eastAsia="Calibri" w:hAnsi="Times New Roman" w:cs="Times New Roman"/>
          <w:color w:val="FF0000"/>
          <w:lang w:eastAsia="pl-PL"/>
        </w:rPr>
      </w:pPr>
    </w:p>
    <w:p w:rsidR="000B48EF" w:rsidRDefault="000B48EF">
      <w:pPr>
        <w:rPr>
          <w:rFonts w:ascii="Times New Roman" w:eastAsia="Calibri" w:hAnsi="Times New Roman" w:cs="Times New Roman"/>
          <w:color w:val="FF0000"/>
          <w:lang w:eastAsia="pl-PL"/>
        </w:rPr>
      </w:pPr>
      <w:r>
        <w:rPr>
          <w:rFonts w:ascii="Times New Roman" w:eastAsia="Calibri" w:hAnsi="Times New Roman" w:cs="Times New Roman"/>
          <w:color w:val="FF0000"/>
          <w:lang w:eastAsia="pl-PL"/>
        </w:rPr>
        <w:br w:type="page"/>
      </w:r>
    </w:p>
    <w:p w:rsidR="00840360" w:rsidRPr="004D29B3" w:rsidRDefault="00840360" w:rsidP="006C4CDF">
      <w:pPr>
        <w:numPr>
          <w:ilvl w:val="0"/>
          <w:numId w:val="19"/>
        </w:numPr>
        <w:spacing w:after="0" w:line="360" w:lineRule="auto"/>
        <w:ind w:left="709" w:hanging="709"/>
        <w:rPr>
          <w:rFonts w:ascii="Times New Roman" w:eastAsia="Calibri" w:hAnsi="Times New Roman" w:cs="Times New Roman"/>
          <w:b/>
          <w:bCs/>
          <w:color w:val="800000"/>
          <w:sz w:val="32"/>
          <w:szCs w:val="32"/>
          <w:lang w:eastAsia="pl-PL"/>
        </w:rPr>
      </w:pPr>
      <w:bookmarkStart w:id="2" w:name="_Toc47146575"/>
      <w:bookmarkStart w:id="3" w:name="_Toc47146865"/>
      <w:bookmarkStart w:id="4" w:name="_Toc47147722"/>
      <w:bookmarkStart w:id="5" w:name="_Toc47148706"/>
      <w:bookmarkStart w:id="6" w:name="_Toc47148778"/>
      <w:bookmarkStart w:id="7" w:name="_Toc47148856"/>
      <w:bookmarkStart w:id="8" w:name="_Toc47148909"/>
      <w:bookmarkStart w:id="9" w:name="_Toc47149148"/>
      <w:bookmarkStart w:id="10" w:name="_Toc47165329"/>
      <w:bookmarkStart w:id="11" w:name="_Toc47165455"/>
      <w:bookmarkStart w:id="12" w:name="_Toc47244210"/>
      <w:bookmarkStart w:id="13" w:name="_Toc47244311"/>
      <w:bookmarkStart w:id="14" w:name="_Toc47244504"/>
      <w:bookmarkStart w:id="15" w:name="_Toc47244713"/>
      <w:bookmarkStart w:id="16" w:name="_Toc47318720"/>
      <w:bookmarkStart w:id="17" w:name="_Toc47430319"/>
      <w:r w:rsidRPr="004D29B3">
        <w:rPr>
          <w:rFonts w:ascii="Times New Roman" w:eastAsia="Calibri" w:hAnsi="Times New Roman" w:cs="Times New Roman"/>
          <w:b/>
          <w:bCs/>
          <w:color w:val="800000"/>
          <w:sz w:val="32"/>
          <w:szCs w:val="32"/>
          <w:lang w:eastAsia="pl-PL"/>
        </w:rPr>
        <w:lastRenderedPageBreak/>
        <w:t>MISJA, STATUS PRAWNY I ZADANIA URZĘDU</w:t>
      </w:r>
    </w:p>
    <w:p w:rsidR="00840360" w:rsidRPr="004D29B3" w:rsidRDefault="00840360" w:rsidP="007F273A">
      <w:pPr>
        <w:spacing w:after="0" w:line="360" w:lineRule="auto"/>
        <w:rPr>
          <w:rFonts w:ascii="Times New Roman" w:eastAsia="Times New Roman" w:hAnsi="Times New Roman" w:cs="Times New Roman"/>
          <w:b/>
          <w:bCs/>
          <w:color w:val="800000"/>
          <w:sz w:val="28"/>
          <w:szCs w:val="28"/>
          <w:lang w:eastAsia="pl-PL"/>
        </w:rPr>
      </w:pPr>
      <w:r w:rsidRPr="004D29B3">
        <w:rPr>
          <w:rFonts w:ascii="Times New Roman" w:eastAsia="Times New Roman" w:hAnsi="Times New Roman" w:cs="Times New Roman"/>
          <w:b/>
          <w:bCs/>
          <w:color w:val="800000"/>
          <w:sz w:val="28"/>
          <w:szCs w:val="28"/>
          <w:lang w:eastAsia="pl-PL"/>
        </w:rPr>
        <w:t xml:space="preserve">1.1 </w:t>
      </w:r>
      <w:r w:rsidRPr="004D29B3">
        <w:rPr>
          <w:rFonts w:ascii="Times New Roman" w:eastAsia="Times New Roman" w:hAnsi="Times New Roman" w:cs="Times New Roman"/>
          <w:b/>
          <w:bCs/>
          <w:color w:val="800000"/>
          <w:sz w:val="28"/>
          <w:szCs w:val="28"/>
          <w:lang w:eastAsia="pl-PL"/>
        </w:rPr>
        <w:tab/>
        <w:t>STRATEGIA MIASTA i MISJA URZĘDU</w:t>
      </w:r>
    </w:p>
    <w:p w:rsidR="00840360" w:rsidRPr="004D29B3" w:rsidRDefault="00840360" w:rsidP="004B495C">
      <w:pPr>
        <w:spacing w:after="0" w:line="360" w:lineRule="auto"/>
        <w:ind w:firstLine="360"/>
        <w:jc w:val="both"/>
        <w:rPr>
          <w:rFonts w:ascii="Times New Roman" w:eastAsia="Times New Roman" w:hAnsi="Times New Roman" w:cs="Times New Roman"/>
          <w:b/>
          <w:bCs/>
          <w:sz w:val="24"/>
          <w:lang w:eastAsia="pl-PL"/>
        </w:rPr>
      </w:pPr>
      <w:r w:rsidRPr="004D29B3">
        <w:rPr>
          <w:rFonts w:ascii="Times New Roman" w:eastAsia="Times New Roman" w:hAnsi="Times New Roman" w:cs="Times New Roman"/>
          <w:b/>
          <w:bCs/>
          <w:sz w:val="24"/>
          <w:lang w:eastAsia="pl-PL"/>
        </w:rPr>
        <w:t xml:space="preserve">Misją Urzędu Pracy m.st. Warszawy jest promocja zatrudnienia i aktywizacja zawodowa Klientów Urzędu oraz wspieranie pracodawców, w tym: </w:t>
      </w:r>
    </w:p>
    <w:p w:rsidR="00840360" w:rsidRPr="004D29B3" w:rsidRDefault="00840360" w:rsidP="006C4CDF">
      <w:pPr>
        <w:numPr>
          <w:ilvl w:val="0"/>
          <w:numId w:val="17"/>
        </w:numPr>
        <w:spacing w:after="0" w:line="360" w:lineRule="auto"/>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 xml:space="preserve">udzielanie pomocy bezrobotnym i poszukującym pracy w znalezieniu zatrudnienia, </w:t>
      </w:r>
    </w:p>
    <w:p w:rsidR="00840360" w:rsidRPr="004D29B3" w:rsidRDefault="00840360" w:rsidP="006C4CDF">
      <w:pPr>
        <w:numPr>
          <w:ilvl w:val="0"/>
          <w:numId w:val="17"/>
        </w:numPr>
        <w:spacing w:after="0" w:line="360" w:lineRule="auto"/>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udzielanie pomocy pracodawcom w pozyskiwaniu odpowiednich pracowników.</w:t>
      </w:r>
    </w:p>
    <w:p w:rsidR="00840360" w:rsidRPr="004D29B3" w:rsidRDefault="00840360" w:rsidP="004B495C">
      <w:pPr>
        <w:spacing w:after="0" w:line="360" w:lineRule="auto"/>
        <w:ind w:firstLine="360"/>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Realizacja misji ma na celu, przede wszystkim, uzyskanie zadowo</w:t>
      </w:r>
      <w:r w:rsidR="002F632C">
        <w:rPr>
          <w:rFonts w:ascii="Times New Roman" w:eastAsia="Times New Roman" w:hAnsi="Times New Roman" w:cs="Times New Roman"/>
          <w:sz w:val="24"/>
          <w:lang w:eastAsia="pl-PL"/>
        </w:rPr>
        <w:t xml:space="preserve">lenia Klientów poprzez sprawną </w:t>
      </w:r>
      <w:r w:rsidRPr="004D29B3">
        <w:rPr>
          <w:rFonts w:ascii="Times New Roman" w:eastAsia="Times New Roman" w:hAnsi="Times New Roman" w:cs="Times New Roman"/>
          <w:sz w:val="24"/>
          <w:lang w:eastAsia="pl-PL"/>
        </w:rPr>
        <w:t xml:space="preserve">i terminową obsługę, dopasowanie oferty świadczonych usług do potrzeb Klientów oraz kształtowanie wizerunku instytucji niosącej pomoc, solidnej, życzliwej i otwartej dla Klientów. </w:t>
      </w:r>
    </w:p>
    <w:p w:rsidR="00840360" w:rsidRPr="004D29B3" w:rsidRDefault="00840360" w:rsidP="00840360">
      <w:pPr>
        <w:spacing w:after="0" w:line="360" w:lineRule="auto"/>
        <w:jc w:val="both"/>
        <w:rPr>
          <w:rFonts w:ascii="Times New Roman" w:eastAsia="Times New Roman" w:hAnsi="Times New Roman" w:cs="Times New Roman"/>
          <w:b/>
          <w:bCs/>
          <w:sz w:val="24"/>
          <w:lang w:eastAsia="pl-PL"/>
        </w:rPr>
      </w:pPr>
      <w:r w:rsidRPr="004D29B3">
        <w:rPr>
          <w:rFonts w:ascii="Times New Roman" w:eastAsia="Times New Roman" w:hAnsi="Times New Roman" w:cs="Times New Roman"/>
          <w:b/>
          <w:bCs/>
          <w:sz w:val="24"/>
          <w:lang w:eastAsia="pl-PL"/>
        </w:rPr>
        <w:t>Urząd Pracy m.st. Warszawy realizuje swoją misję poprzez:</w:t>
      </w:r>
    </w:p>
    <w:p w:rsidR="00840360" w:rsidRPr="004D29B3" w:rsidRDefault="00840360" w:rsidP="006C4CDF">
      <w:pPr>
        <w:numPr>
          <w:ilvl w:val="0"/>
          <w:numId w:val="18"/>
        </w:numPr>
        <w:tabs>
          <w:tab w:val="clear" w:pos="1440"/>
          <w:tab w:val="num" w:pos="851"/>
        </w:tabs>
        <w:spacing w:after="0" w:line="360" w:lineRule="auto"/>
        <w:ind w:left="851" w:hanging="567"/>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podejmowanie działań zmierzających do promocji</w:t>
      </w:r>
      <w:r w:rsidR="002F632C">
        <w:rPr>
          <w:rFonts w:ascii="Times New Roman" w:eastAsia="Times New Roman" w:hAnsi="Times New Roman" w:cs="Times New Roman"/>
          <w:sz w:val="24"/>
          <w:lang w:eastAsia="pl-PL"/>
        </w:rPr>
        <w:t xml:space="preserve"> zatrudnienia, przeciwdziałania </w:t>
      </w:r>
      <w:r w:rsidRPr="004D29B3">
        <w:rPr>
          <w:rFonts w:ascii="Times New Roman" w:eastAsia="Times New Roman" w:hAnsi="Times New Roman" w:cs="Times New Roman"/>
          <w:sz w:val="24"/>
          <w:lang w:eastAsia="pl-PL"/>
        </w:rPr>
        <w:t>bezrobociu i jego negatywnym skutkom,</w:t>
      </w:r>
    </w:p>
    <w:p w:rsidR="00840360" w:rsidRPr="004D29B3" w:rsidRDefault="00840360" w:rsidP="006C4CDF">
      <w:pPr>
        <w:numPr>
          <w:ilvl w:val="0"/>
          <w:numId w:val="18"/>
        </w:numPr>
        <w:tabs>
          <w:tab w:val="clear" w:pos="1440"/>
          <w:tab w:val="num" w:pos="851"/>
        </w:tabs>
        <w:spacing w:after="0" w:line="360" w:lineRule="auto"/>
        <w:ind w:left="851" w:hanging="567"/>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pozyskiwanie i gospodarowanie środkami finansowymi na promocję zatrudnienia</w:t>
      </w:r>
      <w:r w:rsidR="002F632C">
        <w:rPr>
          <w:rFonts w:ascii="Times New Roman" w:eastAsia="Times New Roman" w:hAnsi="Times New Roman" w:cs="Times New Roman"/>
          <w:sz w:val="24"/>
          <w:lang w:eastAsia="pl-PL"/>
        </w:rPr>
        <w:t xml:space="preserve"> </w:t>
      </w:r>
      <w:r w:rsidRPr="004D29B3">
        <w:rPr>
          <w:rFonts w:ascii="Times New Roman" w:eastAsia="Times New Roman" w:hAnsi="Times New Roman" w:cs="Times New Roman"/>
          <w:sz w:val="24"/>
          <w:lang w:eastAsia="pl-PL"/>
        </w:rPr>
        <w:t xml:space="preserve">oraz aktywizację lokalnego rynku pracy, </w:t>
      </w:r>
    </w:p>
    <w:p w:rsidR="00840360" w:rsidRPr="004D29B3" w:rsidRDefault="00840360" w:rsidP="006C4CDF">
      <w:pPr>
        <w:numPr>
          <w:ilvl w:val="0"/>
          <w:numId w:val="18"/>
        </w:numPr>
        <w:tabs>
          <w:tab w:val="clear" w:pos="1440"/>
          <w:tab w:val="num" w:pos="851"/>
        </w:tabs>
        <w:spacing w:after="0" w:line="360" w:lineRule="auto"/>
        <w:ind w:left="1420" w:hanging="1136"/>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organizowanie i finansowanie programów rynku pracy,</w:t>
      </w:r>
    </w:p>
    <w:p w:rsidR="00840360" w:rsidRPr="004D29B3" w:rsidRDefault="00840360" w:rsidP="006C4CDF">
      <w:pPr>
        <w:numPr>
          <w:ilvl w:val="0"/>
          <w:numId w:val="18"/>
        </w:numPr>
        <w:tabs>
          <w:tab w:val="clear" w:pos="1440"/>
          <w:tab w:val="num" w:pos="851"/>
        </w:tabs>
        <w:spacing w:after="0" w:line="360" w:lineRule="auto"/>
        <w:ind w:left="851" w:hanging="567"/>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współpracę z partnerami społecznymi, organizacjami, instytucjami, jednostkami samorządu terytorialnego w zakresie promocji zatrudnienia,</w:t>
      </w:r>
    </w:p>
    <w:p w:rsidR="00840360" w:rsidRPr="004D29B3" w:rsidRDefault="00840360" w:rsidP="006C4CDF">
      <w:pPr>
        <w:numPr>
          <w:ilvl w:val="0"/>
          <w:numId w:val="18"/>
        </w:numPr>
        <w:tabs>
          <w:tab w:val="clear" w:pos="1440"/>
          <w:tab w:val="num" w:pos="851"/>
        </w:tabs>
        <w:spacing w:after="0" w:line="360" w:lineRule="auto"/>
        <w:ind w:left="851" w:hanging="567"/>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kompetentne załatwianie spraw wpływających do Urzędu w trybie i terminach określonych przepisami obowiązującego prawa,</w:t>
      </w:r>
    </w:p>
    <w:p w:rsidR="00840360" w:rsidRPr="004D29B3" w:rsidRDefault="00840360" w:rsidP="006C4CDF">
      <w:pPr>
        <w:numPr>
          <w:ilvl w:val="0"/>
          <w:numId w:val="18"/>
        </w:numPr>
        <w:tabs>
          <w:tab w:val="clear" w:pos="1440"/>
          <w:tab w:val="num" w:pos="851"/>
        </w:tabs>
        <w:spacing w:after="0" w:line="360" w:lineRule="auto"/>
        <w:ind w:left="851" w:hanging="567"/>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 xml:space="preserve">zapewnienie Klientom kompleksowej informacji </w:t>
      </w:r>
      <w:r w:rsidR="002F632C">
        <w:rPr>
          <w:rFonts w:ascii="Times New Roman" w:eastAsia="Times New Roman" w:hAnsi="Times New Roman" w:cs="Times New Roman"/>
          <w:sz w:val="24"/>
          <w:lang w:eastAsia="pl-PL"/>
        </w:rPr>
        <w:t xml:space="preserve">dotyczącej realizowanych zadań  </w:t>
      </w:r>
      <w:r w:rsidR="002F632C">
        <w:rPr>
          <w:rFonts w:ascii="Times New Roman" w:eastAsia="Times New Roman" w:hAnsi="Times New Roman" w:cs="Times New Roman"/>
          <w:sz w:val="24"/>
          <w:lang w:eastAsia="pl-PL"/>
        </w:rPr>
        <w:br/>
      </w:r>
      <w:r w:rsidRPr="004D29B3">
        <w:rPr>
          <w:rFonts w:ascii="Times New Roman" w:eastAsia="Times New Roman" w:hAnsi="Times New Roman" w:cs="Times New Roman"/>
          <w:sz w:val="24"/>
          <w:lang w:eastAsia="pl-PL"/>
        </w:rPr>
        <w:t>i załatwianych przez Urząd spraw,</w:t>
      </w:r>
    </w:p>
    <w:p w:rsidR="00840360" w:rsidRPr="004D29B3" w:rsidRDefault="00840360" w:rsidP="006C4CDF">
      <w:pPr>
        <w:numPr>
          <w:ilvl w:val="0"/>
          <w:numId w:val="18"/>
        </w:numPr>
        <w:tabs>
          <w:tab w:val="clear" w:pos="1440"/>
          <w:tab w:val="num" w:pos="851"/>
        </w:tabs>
        <w:spacing w:after="0" w:line="360" w:lineRule="auto"/>
        <w:ind w:left="851" w:hanging="567"/>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 xml:space="preserve">spełnianie wymagań określonych w dokumentach wewnętrznych </w:t>
      </w:r>
      <w:r w:rsidR="00B0347A" w:rsidRPr="004D29B3">
        <w:rPr>
          <w:rFonts w:ascii="Times New Roman" w:eastAsia="Times New Roman" w:hAnsi="Times New Roman" w:cs="Times New Roman"/>
          <w:sz w:val="24"/>
          <w:lang w:eastAsia="pl-PL"/>
        </w:rPr>
        <w:br/>
        <w:t xml:space="preserve">i zewnętrznych </w:t>
      </w:r>
      <w:r w:rsidRPr="004D29B3">
        <w:rPr>
          <w:rFonts w:ascii="Times New Roman" w:eastAsia="Times New Roman" w:hAnsi="Times New Roman" w:cs="Times New Roman"/>
          <w:sz w:val="24"/>
          <w:lang w:eastAsia="pl-PL"/>
        </w:rPr>
        <w:t>oraz innych oczekiwań Klientów,</w:t>
      </w:r>
    </w:p>
    <w:p w:rsidR="00840360" w:rsidRPr="004D29B3" w:rsidRDefault="00840360" w:rsidP="006C4CDF">
      <w:pPr>
        <w:numPr>
          <w:ilvl w:val="0"/>
          <w:numId w:val="18"/>
        </w:numPr>
        <w:tabs>
          <w:tab w:val="clear" w:pos="1440"/>
          <w:tab w:val="num" w:pos="851"/>
        </w:tabs>
        <w:spacing w:after="0" w:line="360" w:lineRule="auto"/>
        <w:ind w:left="1420" w:hanging="1136"/>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integrację warszawskiego rynku pracy z rynkiem Unii Europejskiej,</w:t>
      </w:r>
    </w:p>
    <w:p w:rsidR="00840360" w:rsidRPr="004D29B3" w:rsidRDefault="00840360" w:rsidP="006C4CDF">
      <w:pPr>
        <w:numPr>
          <w:ilvl w:val="0"/>
          <w:numId w:val="18"/>
        </w:numPr>
        <w:tabs>
          <w:tab w:val="clear" w:pos="1440"/>
          <w:tab w:val="num" w:pos="851"/>
        </w:tabs>
        <w:spacing w:after="0" w:line="360" w:lineRule="auto"/>
        <w:ind w:left="851" w:hanging="567"/>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gromadzenie i wykorzystanie wiedzy o potrzebach i oczekiwaniach Klientów</w:t>
      </w:r>
      <w:r w:rsidRPr="004D29B3">
        <w:rPr>
          <w:rFonts w:ascii="Times New Roman" w:eastAsia="Times New Roman" w:hAnsi="Times New Roman" w:cs="Times New Roman"/>
          <w:sz w:val="24"/>
          <w:lang w:eastAsia="pl-PL"/>
        </w:rPr>
        <w:br/>
        <w:t>do doskonalenia świadczonych usług,</w:t>
      </w:r>
    </w:p>
    <w:p w:rsidR="00840360" w:rsidRPr="004D29B3" w:rsidRDefault="002F632C" w:rsidP="006C4CDF">
      <w:pPr>
        <w:numPr>
          <w:ilvl w:val="0"/>
          <w:numId w:val="18"/>
        </w:numPr>
        <w:tabs>
          <w:tab w:val="clear" w:pos="1440"/>
          <w:tab w:val="num" w:pos="851"/>
        </w:tabs>
        <w:spacing w:after="0" w:line="360" w:lineRule="auto"/>
        <w:ind w:left="1420" w:hanging="1136"/>
        <w:jc w:val="both"/>
        <w:rPr>
          <w:rFonts w:ascii="Times New Roman" w:eastAsia="Times New Roman" w:hAnsi="Times New Roman" w:cs="Times New Roman"/>
          <w:sz w:val="24"/>
          <w:lang w:eastAsia="pl-PL"/>
        </w:rPr>
      </w:pPr>
      <w:r>
        <w:rPr>
          <w:rFonts w:ascii="Times New Roman" w:eastAsia="Times New Roman" w:hAnsi="Times New Roman" w:cs="Times New Roman"/>
          <w:sz w:val="24"/>
          <w:lang w:eastAsia="pl-PL"/>
        </w:rPr>
        <w:t xml:space="preserve"> </w:t>
      </w:r>
      <w:r w:rsidR="00840360" w:rsidRPr="004D29B3">
        <w:rPr>
          <w:rFonts w:ascii="Times New Roman" w:eastAsia="Times New Roman" w:hAnsi="Times New Roman" w:cs="Times New Roman"/>
          <w:sz w:val="24"/>
          <w:lang w:eastAsia="pl-PL"/>
        </w:rPr>
        <w:t>wdrożenie, utrzymanie i ciągłą poprawę efektywności systemu zarządzania jakością,</w:t>
      </w:r>
    </w:p>
    <w:p w:rsidR="00840360" w:rsidRPr="004D29B3" w:rsidRDefault="002F632C" w:rsidP="006C4CDF">
      <w:pPr>
        <w:numPr>
          <w:ilvl w:val="0"/>
          <w:numId w:val="18"/>
        </w:numPr>
        <w:tabs>
          <w:tab w:val="clear" w:pos="1440"/>
          <w:tab w:val="num" w:pos="851"/>
        </w:tabs>
        <w:spacing w:after="0" w:line="360" w:lineRule="auto"/>
        <w:ind w:left="851" w:hanging="567"/>
        <w:jc w:val="both"/>
        <w:rPr>
          <w:rFonts w:ascii="Times New Roman" w:eastAsia="Times New Roman" w:hAnsi="Times New Roman" w:cs="Times New Roman"/>
          <w:sz w:val="24"/>
          <w:lang w:eastAsia="pl-PL"/>
        </w:rPr>
      </w:pPr>
      <w:r>
        <w:rPr>
          <w:rFonts w:ascii="Times New Roman" w:eastAsia="Times New Roman" w:hAnsi="Times New Roman" w:cs="Times New Roman"/>
          <w:sz w:val="24"/>
          <w:lang w:eastAsia="pl-PL"/>
        </w:rPr>
        <w:t xml:space="preserve"> </w:t>
      </w:r>
      <w:r w:rsidR="00840360" w:rsidRPr="004D29B3">
        <w:rPr>
          <w:rFonts w:ascii="Times New Roman" w:eastAsia="Times New Roman" w:hAnsi="Times New Roman" w:cs="Times New Roman"/>
          <w:sz w:val="24"/>
          <w:lang w:eastAsia="pl-PL"/>
        </w:rPr>
        <w:t>stałe podnoszenie kwalifikacji i wiedzy wszyst</w:t>
      </w:r>
      <w:r>
        <w:rPr>
          <w:rFonts w:ascii="Times New Roman" w:eastAsia="Times New Roman" w:hAnsi="Times New Roman" w:cs="Times New Roman"/>
          <w:sz w:val="24"/>
          <w:lang w:eastAsia="pl-PL"/>
        </w:rPr>
        <w:t xml:space="preserve">kich pracowników zatrudnionych </w:t>
      </w:r>
      <w:r w:rsidR="004B495C">
        <w:rPr>
          <w:rFonts w:ascii="Times New Roman" w:eastAsia="Times New Roman" w:hAnsi="Times New Roman" w:cs="Times New Roman"/>
          <w:sz w:val="24"/>
          <w:lang w:eastAsia="pl-PL"/>
        </w:rPr>
        <w:br/>
      </w:r>
      <w:r w:rsidR="00840360" w:rsidRPr="004D29B3">
        <w:rPr>
          <w:rFonts w:ascii="Times New Roman" w:eastAsia="Times New Roman" w:hAnsi="Times New Roman" w:cs="Times New Roman"/>
          <w:sz w:val="24"/>
          <w:lang w:eastAsia="pl-PL"/>
        </w:rPr>
        <w:t>w Urzędzie.</w:t>
      </w:r>
    </w:p>
    <w:p w:rsidR="000B48EF" w:rsidRDefault="00840360" w:rsidP="000B48EF">
      <w:pPr>
        <w:tabs>
          <w:tab w:val="left" w:pos="284"/>
        </w:tabs>
        <w:spacing w:after="0" w:line="360" w:lineRule="auto"/>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8"/>
          <w:lang w:eastAsia="pl-PL"/>
        </w:rPr>
        <w:tab/>
      </w:r>
      <w:r w:rsidR="002F632C">
        <w:rPr>
          <w:rFonts w:ascii="Times New Roman" w:eastAsia="Times New Roman" w:hAnsi="Times New Roman" w:cs="Times New Roman"/>
          <w:sz w:val="28"/>
          <w:lang w:eastAsia="pl-PL"/>
        </w:rPr>
        <w:t xml:space="preserve"> </w:t>
      </w:r>
      <w:r w:rsidRPr="004D29B3">
        <w:rPr>
          <w:rFonts w:ascii="Times New Roman" w:eastAsia="Times New Roman" w:hAnsi="Times New Roman" w:cs="Times New Roman"/>
          <w:sz w:val="24"/>
          <w:szCs w:val="24"/>
          <w:lang w:eastAsia="pl-PL"/>
        </w:rPr>
        <w:t xml:space="preserve">Urząd Pracy m.st. Warszawy realizując swoje zadania uwzględnia cztery cele strategiczne (Odpowiedzialna wspólnota, Wygodna lokalność, Funkcjonalna przestrzeń oraz Twórcze środowisko) określone w dokumencie Strategia Rozwoju m.st. Warszawy do 2030 roku, który został przyjęty przez Radę m.st. Warszawy 10 maja 2018 r. </w:t>
      </w:r>
      <w:r w:rsidR="000B48EF">
        <w:rPr>
          <w:rFonts w:ascii="Times New Roman" w:eastAsia="Times New Roman" w:hAnsi="Times New Roman" w:cs="Times New Roman"/>
          <w:sz w:val="24"/>
          <w:szCs w:val="24"/>
          <w:lang w:eastAsia="pl-PL"/>
        </w:rPr>
        <w:br w:type="page"/>
      </w:r>
    </w:p>
    <w:p w:rsidR="00840360" w:rsidRPr="004D29B3" w:rsidRDefault="00840360" w:rsidP="007F273A">
      <w:pPr>
        <w:tabs>
          <w:tab w:val="left" w:pos="980"/>
        </w:tabs>
        <w:spacing w:before="120" w:after="0" w:line="360" w:lineRule="auto"/>
        <w:jc w:val="both"/>
        <w:rPr>
          <w:rFonts w:ascii="Times New Roman" w:eastAsia="Times New Roman" w:hAnsi="Times New Roman" w:cs="Times New Roman"/>
          <w:b/>
          <w:bCs/>
          <w:color w:val="800000"/>
          <w:sz w:val="28"/>
          <w:szCs w:val="28"/>
          <w:lang w:eastAsia="pl-PL"/>
        </w:rPr>
      </w:pPr>
      <w:r w:rsidRPr="004D29B3">
        <w:rPr>
          <w:rFonts w:ascii="Times New Roman" w:eastAsia="Times New Roman" w:hAnsi="Times New Roman" w:cs="Times New Roman"/>
          <w:b/>
          <w:bCs/>
          <w:color w:val="800000"/>
          <w:sz w:val="28"/>
          <w:szCs w:val="28"/>
          <w:lang w:eastAsia="pl-PL"/>
        </w:rPr>
        <w:lastRenderedPageBreak/>
        <w:t>1.2    STATUS PRAWNY I ZADANIA URZĘDU</w:t>
      </w:r>
    </w:p>
    <w:p w:rsidR="00840360" w:rsidRPr="004D29B3" w:rsidRDefault="00840360" w:rsidP="00840360">
      <w:pPr>
        <w:spacing w:after="0" w:line="360" w:lineRule="auto"/>
        <w:jc w:val="both"/>
        <w:rPr>
          <w:rFonts w:ascii="Times New Roman" w:eastAsia="Times New Roman" w:hAnsi="Times New Roman" w:cs="Times New Roman"/>
          <w:b/>
          <w:color w:val="800000"/>
          <w:sz w:val="24"/>
          <w:szCs w:val="24"/>
          <w:lang w:eastAsia="pl-PL"/>
        </w:rPr>
      </w:pPr>
      <w:r w:rsidRPr="004D29B3">
        <w:rPr>
          <w:rFonts w:ascii="Times New Roman" w:eastAsia="Times New Roman" w:hAnsi="Times New Roman" w:cs="Times New Roman"/>
          <w:b/>
          <w:color w:val="800000"/>
          <w:sz w:val="24"/>
          <w:szCs w:val="24"/>
          <w:lang w:eastAsia="pl-PL"/>
        </w:rPr>
        <w:t xml:space="preserve">1.2.1 </w:t>
      </w:r>
      <w:r w:rsidRPr="004D29B3">
        <w:rPr>
          <w:rFonts w:ascii="Times New Roman" w:eastAsia="Times New Roman" w:hAnsi="Times New Roman" w:cs="Times New Roman"/>
          <w:b/>
          <w:color w:val="800000"/>
          <w:sz w:val="24"/>
          <w:szCs w:val="24"/>
          <w:lang w:eastAsia="pl-PL"/>
        </w:rPr>
        <w:tab/>
        <w:t>ZASADY OGÓLNE</w:t>
      </w:r>
    </w:p>
    <w:p w:rsidR="00840360" w:rsidRPr="004D29B3" w:rsidRDefault="00840360" w:rsidP="00840360">
      <w:pPr>
        <w:spacing w:after="0" w:line="360" w:lineRule="auto"/>
        <w:ind w:firstLine="360"/>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Urząd Pracy jest jednostką budżetową m.st. Warszawy w rozumieniu ustawy</w:t>
      </w:r>
      <w:r w:rsidRPr="004D29B3">
        <w:rPr>
          <w:rFonts w:ascii="Times New Roman" w:eastAsia="Times New Roman" w:hAnsi="Times New Roman" w:cs="Times New Roman"/>
          <w:sz w:val="24"/>
          <w:szCs w:val="24"/>
          <w:lang w:eastAsia="pl-PL"/>
        </w:rPr>
        <w:br/>
        <w:t xml:space="preserve">o finansach publicznych. Urząd wykonuje zadania na </w:t>
      </w:r>
      <w:r w:rsidR="002F632C">
        <w:rPr>
          <w:rFonts w:ascii="Times New Roman" w:eastAsia="Times New Roman" w:hAnsi="Times New Roman" w:cs="Times New Roman"/>
          <w:sz w:val="24"/>
          <w:szCs w:val="24"/>
          <w:lang w:eastAsia="pl-PL"/>
        </w:rPr>
        <w:t>terenie</w:t>
      </w:r>
      <w:r w:rsidRPr="004D29B3">
        <w:rPr>
          <w:rFonts w:ascii="Times New Roman" w:eastAsia="Times New Roman" w:hAnsi="Times New Roman" w:cs="Times New Roman"/>
          <w:sz w:val="24"/>
          <w:szCs w:val="24"/>
          <w:lang w:eastAsia="pl-PL"/>
        </w:rPr>
        <w:t xml:space="preserve"> miasta stołecznego Warszawy.</w:t>
      </w:r>
      <w:r w:rsidRPr="004D29B3">
        <w:rPr>
          <w:rFonts w:ascii="Times New Roman" w:eastAsia="Times New Roman" w:hAnsi="Times New Roman" w:cs="Times New Roman"/>
          <w:sz w:val="24"/>
          <w:szCs w:val="24"/>
          <w:lang w:eastAsia="pl-PL"/>
        </w:rPr>
        <w:br/>
        <w:t xml:space="preserve">Urząd Pracy m.st. Warszawy obsługuje Klientów w budynkach: </w:t>
      </w:r>
      <w:r w:rsidR="00B0347A" w:rsidRPr="004D29B3">
        <w:rPr>
          <w:rFonts w:ascii="Times New Roman" w:eastAsia="Times New Roman" w:hAnsi="Times New Roman" w:cs="Times New Roman"/>
          <w:sz w:val="24"/>
          <w:szCs w:val="24"/>
          <w:lang w:eastAsia="pl-PL"/>
        </w:rPr>
        <w:t xml:space="preserve">przy </w:t>
      </w:r>
      <w:r w:rsidRPr="004D29B3">
        <w:rPr>
          <w:rFonts w:ascii="Times New Roman" w:eastAsia="Times New Roman" w:hAnsi="Times New Roman" w:cs="Times New Roman"/>
          <w:sz w:val="24"/>
          <w:szCs w:val="24"/>
          <w:lang w:eastAsia="pl-PL"/>
        </w:rPr>
        <w:t>ul. Grochowskiej 171</w:t>
      </w:r>
      <w:r w:rsidR="00BA1E5B">
        <w:rPr>
          <w:rFonts w:ascii="Times New Roman" w:eastAsia="Times New Roman" w:hAnsi="Times New Roman" w:cs="Times New Roman"/>
          <w:sz w:val="24"/>
          <w:szCs w:val="24"/>
          <w:lang w:eastAsia="pl-PL"/>
        </w:rPr>
        <w:t>B</w:t>
      </w:r>
      <w:r w:rsidRPr="004D29B3">
        <w:rPr>
          <w:rFonts w:ascii="Times New Roman" w:eastAsia="Times New Roman" w:hAnsi="Times New Roman" w:cs="Times New Roman"/>
          <w:sz w:val="24"/>
          <w:szCs w:val="24"/>
          <w:lang w:eastAsia="pl-PL"/>
        </w:rPr>
        <w:t xml:space="preserve"> (siedziba), przy ul. Ciołka 10</w:t>
      </w:r>
      <w:r w:rsidR="00BA1E5B">
        <w:rPr>
          <w:rFonts w:ascii="Times New Roman" w:eastAsia="Times New Roman" w:hAnsi="Times New Roman" w:cs="Times New Roman"/>
          <w:sz w:val="24"/>
          <w:szCs w:val="24"/>
          <w:lang w:eastAsia="pl-PL"/>
        </w:rPr>
        <w:t>A</w:t>
      </w:r>
      <w:r w:rsidRPr="004D29B3">
        <w:rPr>
          <w:rFonts w:ascii="Times New Roman" w:eastAsia="Times New Roman" w:hAnsi="Times New Roman" w:cs="Times New Roman"/>
          <w:sz w:val="24"/>
          <w:szCs w:val="24"/>
          <w:lang w:eastAsia="pl-PL"/>
        </w:rPr>
        <w:t xml:space="preserve"> oraz od 19 lipca 2018 r. przy ul. Młynarskiej 37</w:t>
      </w:r>
      <w:r w:rsidR="00BA1E5B">
        <w:rPr>
          <w:rFonts w:ascii="Times New Roman" w:eastAsia="Times New Roman" w:hAnsi="Times New Roman" w:cs="Times New Roman"/>
          <w:sz w:val="24"/>
          <w:szCs w:val="24"/>
          <w:lang w:eastAsia="pl-PL"/>
        </w:rPr>
        <w:t>A</w:t>
      </w:r>
      <w:r w:rsidRPr="004D29B3">
        <w:rPr>
          <w:rFonts w:ascii="Times New Roman" w:eastAsia="Times New Roman" w:hAnsi="Times New Roman" w:cs="Times New Roman"/>
          <w:sz w:val="24"/>
          <w:szCs w:val="24"/>
          <w:lang w:eastAsia="pl-PL"/>
        </w:rPr>
        <w:t xml:space="preserve">. </w:t>
      </w:r>
    </w:p>
    <w:p w:rsidR="00840360" w:rsidRPr="004D29B3" w:rsidRDefault="00840360" w:rsidP="00840360">
      <w:pPr>
        <w:spacing w:after="0" w:line="360" w:lineRule="auto"/>
        <w:ind w:firstLine="360"/>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 xml:space="preserve">Nadzór nad Urzędem sprawuje Prezydent m.st. Warszawy lub upoważniony przez niego Zastępca za pośrednictwem Dyrektora Biura Rozwoju Gospodarczego. </w:t>
      </w:r>
    </w:p>
    <w:p w:rsidR="00840360" w:rsidRPr="004D29B3" w:rsidRDefault="00840360" w:rsidP="00840360">
      <w:pPr>
        <w:spacing w:after="0" w:line="360" w:lineRule="auto"/>
        <w:ind w:firstLine="360"/>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Zadania Urzędu Pracy, struktura zarządzania i zadania Dyrektora Urzędu Pracy</w:t>
      </w:r>
      <w:r w:rsidRPr="004D29B3">
        <w:rPr>
          <w:rFonts w:ascii="Times New Roman" w:eastAsia="Times New Roman" w:hAnsi="Times New Roman" w:cs="Times New Roman"/>
          <w:sz w:val="24"/>
          <w:szCs w:val="24"/>
          <w:lang w:eastAsia="pl-PL"/>
        </w:rPr>
        <w:br/>
        <w:t>oraz gospodarka finansowa Urzędu Pracy określone są w Statucie Urzędu Pracy Miasta Stołecznego Warszawy zatwierdzonym Uchwałą Nr XXXVI/804/2004 Rady miasta stołecznego Warszawy z dnia 31 sierpnia 2004 roku, zmienionym Uchwałą Nr XX/677/2007 Ra</w:t>
      </w:r>
      <w:r w:rsidR="00B0347A" w:rsidRPr="004D29B3">
        <w:rPr>
          <w:rFonts w:ascii="Times New Roman" w:eastAsia="Times New Roman" w:hAnsi="Times New Roman" w:cs="Times New Roman"/>
          <w:sz w:val="24"/>
          <w:szCs w:val="24"/>
          <w:lang w:eastAsia="pl-PL"/>
        </w:rPr>
        <w:t xml:space="preserve">dy miasta stołecznego Warszawy </w:t>
      </w:r>
      <w:r w:rsidRPr="004D29B3">
        <w:rPr>
          <w:rFonts w:ascii="Times New Roman" w:eastAsia="Times New Roman" w:hAnsi="Times New Roman" w:cs="Times New Roman"/>
          <w:sz w:val="24"/>
          <w:szCs w:val="24"/>
          <w:lang w:eastAsia="pl-PL"/>
        </w:rPr>
        <w:t xml:space="preserve">z dnia 6 grudnia 2007 r. oraz Uchwałą </w:t>
      </w:r>
      <w:r w:rsidR="00B0347A" w:rsidRPr="004D29B3">
        <w:rPr>
          <w:rFonts w:ascii="Times New Roman" w:eastAsia="Times New Roman" w:hAnsi="Times New Roman" w:cs="Times New Roman"/>
          <w:sz w:val="24"/>
          <w:szCs w:val="24"/>
          <w:lang w:eastAsia="pl-PL"/>
        </w:rPr>
        <w:br/>
      </w:r>
      <w:r w:rsidRPr="004D29B3">
        <w:rPr>
          <w:rFonts w:ascii="Times New Roman" w:eastAsia="Times New Roman" w:hAnsi="Times New Roman" w:cs="Times New Roman"/>
          <w:sz w:val="24"/>
          <w:szCs w:val="24"/>
          <w:lang w:eastAsia="pl-PL"/>
        </w:rPr>
        <w:t>Nr LXXVI/196</w:t>
      </w:r>
      <w:r w:rsidR="00B0347A" w:rsidRPr="004D29B3">
        <w:rPr>
          <w:rFonts w:ascii="Times New Roman" w:eastAsia="Times New Roman" w:hAnsi="Times New Roman" w:cs="Times New Roman"/>
          <w:sz w:val="24"/>
          <w:szCs w:val="24"/>
          <w:lang w:eastAsia="pl-PL"/>
        </w:rPr>
        <w:t xml:space="preserve">7/2014 Rady miasta stołecznego </w:t>
      </w:r>
      <w:r w:rsidRPr="004D29B3">
        <w:rPr>
          <w:rFonts w:ascii="Times New Roman" w:eastAsia="Times New Roman" w:hAnsi="Times New Roman" w:cs="Times New Roman"/>
          <w:sz w:val="24"/>
          <w:szCs w:val="24"/>
          <w:lang w:eastAsia="pl-PL"/>
        </w:rPr>
        <w:t>Warszawy z dnia 13 lutego 2014 r.</w:t>
      </w:r>
    </w:p>
    <w:p w:rsidR="00840360" w:rsidRPr="004D29B3" w:rsidRDefault="00840360" w:rsidP="00840360">
      <w:pPr>
        <w:spacing w:after="0" w:line="360" w:lineRule="auto"/>
        <w:ind w:firstLine="357"/>
        <w:jc w:val="both"/>
        <w:outlineLvl w:val="0"/>
        <w:rPr>
          <w:rFonts w:ascii="Times New Roman" w:eastAsia="Times New Roman" w:hAnsi="Times New Roman" w:cs="Times New Roman"/>
          <w:b/>
          <w:sz w:val="24"/>
          <w:szCs w:val="24"/>
          <w:lang w:eastAsia="pl-PL"/>
        </w:rPr>
      </w:pPr>
      <w:r w:rsidRPr="004D29B3">
        <w:rPr>
          <w:rFonts w:ascii="Times New Roman" w:eastAsia="Times New Roman" w:hAnsi="Times New Roman" w:cs="Times New Roman"/>
          <w:sz w:val="24"/>
          <w:szCs w:val="24"/>
          <w:lang w:eastAsia="pl-PL"/>
        </w:rPr>
        <w:t xml:space="preserve">Organizację i zasady funkcjonowania Urzędu Pracy określa Regulamin Organizacyjny zatwierdzony przez Prezydenta m.st. Warszawy (Zarządzenie Nr 4572/2010 Prezydenta miasta stołecznego Warszawy z dnia 29 kwietnia 2010 r., Zarządzenie zmieniające 5351/2010 Prezydenta miasta stołecznego Warszawy z dnia 17 września 2010 r. w sprawie ustalenia regulaminu organizacyjnego Urzędu Pracy m.st. Warszawy),  Zarządzenie nr 12/2018 Prezydenta m.st. Warszawy z dnia 5 stycznia 2018 r. zmieniające zarządzenie </w:t>
      </w:r>
      <w:r w:rsidR="00B0347A" w:rsidRPr="004D29B3">
        <w:rPr>
          <w:rFonts w:ascii="Times New Roman" w:eastAsia="Times New Roman" w:hAnsi="Times New Roman" w:cs="Times New Roman"/>
          <w:sz w:val="24"/>
          <w:szCs w:val="24"/>
          <w:lang w:eastAsia="pl-PL"/>
        </w:rPr>
        <w:br/>
      </w:r>
      <w:r w:rsidRPr="004D29B3">
        <w:rPr>
          <w:rFonts w:ascii="Times New Roman" w:eastAsia="Times New Roman" w:hAnsi="Times New Roman" w:cs="Times New Roman"/>
          <w:sz w:val="24"/>
          <w:szCs w:val="24"/>
          <w:lang w:eastAsia="pl-PL"/>
        </w:rPr>
        <w:t xml:space="preserve">w sprawie ustalenia regulaminu organizacyjnego Urzędu Pracy </w:t>
      </w:r>
      <w:r w:rsidR="002F632C">
        <w:rPr>
          <w:rFonts w:ascii="Times New Roman" w:eastAsia="Times New Roman" w:hAnsi="Times New Roman" w:cs="Times New Roman"/>
          <w:sz w:val="24"/>
          <w:szCs w:val="24"/>
          <w:lang w:eastAsia="pl-PL"/>
        </w:rPr>
        <w:t>m.st.</w:t>
      </w:r>
      <w:r w:rsidRPr="004D29B3">
        <w:rPr>
          <w:rFonts w:ascii="Times New Roman" w:eastAsia="Times New Roman" w:hAnsi="Times New Roman" w:cs="Times New Roman"/>
          <w:sz w:val="24"/>
          <w:szCs w:val="24"/>
          <w:lang w:eastAsia="pl-PL"/>
        </w:rPr>
        <w:t xml:space="preserve"> Warszawy oraz Zarządzenie nr 1188/2019 Prezydenta m.st. Warszawy z dnia 11 lipca 2019 r. zmieniające zarządzenie w sprawie ustalenia regulaminu organizacyjnego Urzędu Pracy miasta stołecznego Warszawy </w:t>
      </w:r>
    </w:p>
    <w:p w:rsidR="00840360" w:rsidRDefault="00840360" w:rsidP="00840360">
      <w:pPr>
        <w:spacing w:after="0" w:line="360" w:lineRule="auto"/>
        <w:ind w:firstLine="360"/>
        <w:jc w:val="both"/>
        <w:rPr>
          <w:rFonts w:ascii="Times New Roman" w:eastAsia="Times New Roman" w:hAnsi="Times New Roman" w:cs="Times New Roman"/>
          <w:sz w:val="24"/>
          <w:szCs w:val="24"/>
          <w:lang w:eastAsia="pl-PL"/>
        </w:rPr>
      </w:pPr>
    </w:p>
    <w:p w:rsidR="002B7CDC" w:rsidRDefault="002B7CDC">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840360" w:rsidRPr="004D29B3" w:rsidRDefault="00840360" w:rsidP="00840360">
      <w:pPr>
        <w:spacing w:after="0" w:line="360" w:lineRule="auto"/>
        <w:jc w:val="both"/>
        <w:rPr>
          <w:rFonts w:ascii="Times New Roman" w:eastAsia="Times New Roman" w:hAnsi="Times New Roman" w:cs="Times New Roman"/>
          <w:b/>
          <w:color w:val="800000"/>
          <w:sz w:val="24"/>
          <w:szCs w:val="24"/>
          <w:lang w:eastAsia="pl-PL"/>
        </w:rPr>
      </w:pPr>
      <w:r w:rsidRPr="004D29B3">
        <w:rPr>
          <w:rFonts w:ascii="Times New Roman" w:eastAsia="Times New Roman" w:hAnsi="Times New Roman" w:cs="Times New Roman"/>
          <w:b/>
          <w:color w:val="800000"/>
          <w:sz w:val="24"/>
          <w:szCs w:val="24"/>
          <w:lang w:eastAsia="pl-PL"/>
        </w:rPr>
        <w:lastRenderedPageBreak/>
        <w:t xml:space="preserve">1.2.2 </w:t>
      </w:r>
      <w:r w:rsidRPr="004D29B3">
        <w:rPr>
          <w:rFonts w:ascii="Times New Roman" w:eastAsia="Times New Roman" w:hAnsi="Times New Roman" w:cs="Times New Roman"/>
          <w:b/>
          <w:color w:val="800000"/>
          <w:sz w:val="24"/>
          <w:szCs w:val="24"/>
          <w:lang w:eastAsia="pl-PL"/>
        </w:rPr>
        <w:tab/>
        <w:t>PODZIAŁ KOMPETENCJI KIEROWNICTWA</w:t>
      </w:r>
    </w:p>
    <w:p w:rsidR="00840360" w:rsidRPr="004D29B3" w:rsidRDefault="00840360" w:rsidP="00840360">
      <w:pPr>
        <w:spacing w:after="0" w:line="360" w:lineRule="auto"/>
        <w:ind w:firstLine="708"/>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 xml:space="preserve">Reprezentantem Urzędu Pracy w kontaktach zewnętrznych jest Dyrektor. Dyrektor kieruje pracą Urzędu przy pomocy: Zastępców Dyrektora, Głównego </w:t>
      </w:r>
      <w:r w:rsidR="001E0AD5" w:rsidRPr="004D29B3">
        <w:rPr>
          <w:rFonts w:ascii="Times New Roman" w:eastAsia="Times New Roman" w:hAnsi="Times New Roman" w:cs="Times New Roman"/>
          <w:sz w:val="24"/>
          <w:lang w:eastAsia="pl-PL"/>
        </w:rPr>
        <w:t>Księgowego, kierowników działów</w:t>
      </w:r>
      <w:r w:rsidR="002F632C">
        <w:rPr>
          <w:rFonts w:ascii="Times New Roman" w:eastAsia="Times New Roman" w:hAnsi="Times New Roman" w:cs="Times New Roman"/>
          <w:sz w:val="24"/>
          <w:lang w:eastAsia="pl-PL"/>
        </w:rPr>
        <w:t xml:space="preserve"> </w:t>
      </w:r>
      <w:r w:rsidRPr="004D29B3">
        <w:rPr>
          <w:rFonts w:ascii="Times New Roman" w:eastAsia="Times New Roman" w:hAnsi="Times New Roman" w:cs="Times New Roman"/>
          <w:sz w:val="24"/>
          <w:lang w:eastAsia="pl-PL"/>
        </w:rPr>
        <w:t xml:space="preserve">oraz Pełnomocnika Dyrektora ds. Systemu Zarządzania Jakością. </w:t>
      </w:r>
    </w:p>
    <w:p w:rsidR="00840360" w:rsidRPr="004D29B3" w:rsidRDefault="00840360" w:rsidP="00840360">
      <w:pPr>
        <w:spacing w:after="0" w:line="360" w:lineRule="auto"/>
        <w:ind w:firstLine="708"/>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Główny Księgowy przygotowuje projekt planu finansowe</w:t>
      </w:r>
      <w:r w:rsidR="001E0AD5" w:rsidRPr="004D29B3">
        <w:rPr>
          <w:rFonts w:ascii="Times New Roman" w:eastAsia="Times New Roman" w:hAnsi="Times New Roman" w:cs="Times New Roman"/>
          <w:sz w:val="24"/>
          <w:lang w:eastAsia="pl-PL"/>
        </w:rPr>
        <w:t xml:space="preserve">go Urzędu Pracy m.st. Warszawy </w:t>
      </w:r>
      <w:r w:rsidRPr="004D29B3">
        <w:rPr>
          <w:rFonts w:ascii="Times New Roman" w:eastAsia="Times New Roman" w:hAnsi="Times New Roman" w:cs="Times New Roman"/>
          <w:sz w:val="24"/>
          <w:lang w:eastAsia="pl-PL"/>
        </w:rPr>
        <w:t>i uczestniczy w przygotowywaniu planu finansowego funduszu celowego tj.: Funduszu Pracy (FP), nadzoruje wykonanie planu finansowego Urzędu Pracy i planu finansowego FP, opracowuje sprawozdania finansowe i parafuje dokumenty, w których ustala się zobowiązania finansowe Urzędu, nadzoruje działalność Działu Finansowo-Księgowego. Szczegół</w:t>
      </w:r>
      <w:r w:rsidR="001E0AD5" w:rsidRPr="004D29B3">
        <w:rPr>
          <w:rFonts w:ascii="Times New Roman" w:eastAsia="Times New Roman" w:hAnsi="Times New Roman" w:cs="Times New Roman"/>
          <w:sz w:val="24"/>
          <w:lang w:eastAsia="pl-PL"/>
        </w:rPr>
        <w:t xml:space="preserve">owy podział zadań, kompetencji </w:t>
      </w:r>
      <w:r w:rsidRPr="004D29B3">
        <w:rPr>
          <w:rFonts w:ascii="Times New Roman" w:eastAsia="Times New Roman" w:hAnsi="Times New Roman" w:cs="Times New Roman"/>
          <w:sz w:val="24"/>
          <w:lang w:eastAsia="pl-PL"/>
        </w:rPr>
        <w:t xml:space="preserve">i odpowiedzialności pomiędzy Dyrektorem </w:t>
      </w:r>
      <w:r w:rsidR="001E0AD5" w:rsidRPr="004D29B3">
        <w:rPr>
          <w:rFonts w:ascii="Times New Roman" w:eastAsia="Times New Roman" w:hAnsi="Times New Roman" w:cs="Times New Roman"/>
          <w:sz w:val="24"/>
          <w:lang w:eastAsia="pl-PL"/>
        </w:rPr>
        <w:br/>
      </w:r>
      <w:r w:rsidRPr="004D29B3">
        <w:rPr>
          <w:rFonts w:ascii="Times New Roman" w:eastAsia="Times New Roman" w:hAnsi="Times New Roman" w:cs="Times New Roman"/>
          <w:sz w:val="24"/>
          <w:lang w:eastAsia="pl-PL"/>
        </w:rPr>
        <w:t>a Głównym Księgowym określa Regulamin Organizacyjny.</w:t>
      </w:r>
    </w:p>
    <w:p w:rsidR="00840360" w:rsidRPr="004D29B3" w:rsidRDefault="00840360" w:rsidP="007F273A">
      <w:pPr>
        <w:spacing w:before="120" w:after="0" w:line="360" w:lineRule="auto"/>
        <w:jc w:val="both"/>
        <w:rPr>
          <w:rFonts w:ascii="Times New Roman" w:eastAsia="Times New Roman" w:hAnsi="Times New Roman" w:cs="Times New Roman"/>
          <w:b/>
          <w:color w:val="800000"/>
          <w:lang w:eastAsia="pl-PL"/>
        </w:rPr>
      </w:pPr>
      <w:r w:rsidRPr="004D29B3">
        <w:rPr>
          <w:rFonts w:ascii="Times New Roman" w:eastAsia="Times New Roman" w:hAnsi="Times New Roman" w:cs="Times New Roman"/>
          <w:b/>
          <w:color w:val="800000"/>
          <w:sz w:val="24"/>
          <w:szCs w:val="24"/>
          <w:lang w:eastAsia="pl-PL"/>
        </w:rPr>
        <w:t xml:space="preserve">1.2.3 </w:t>
      </w:r>
      <w:r w:rsidRPr="004D29B3">
        <w:rPr>
          <w:rFonts w:ascii="Times New Roman" w:eastAsia="Times New Roman" w:hAnsi="Times New Roman" w:cs="Times New Roman"/>
          <w:b/>
          <w:color w:val="800000"/>
          <w:sz w:val="24"/>
          <w:szCs w:val="24"/>
          <w:lang w:eastAsia="pl-PL"/>
        </w:rPr>
        <w:tab/>
        <w:t>ROLA KIEROWNIKÓW DZIAŁÓW</w:t>
      </w:r>
      <w:r w:rsidRPr="004D29B3">
        <w:rPr>
          <w:rFonts w:ascii="Times New Roman" w:eastAsia="Times New Roman" w:hAnsi="Times New Roman" w:cs="Times New Roman"/>
          <w:b/>
          <w:color w:val="800000"/>
          <w:lang w:eastAsia="pl-PL"/>
        </w:rPr>
        <w:t xml:space="preserve"> </w:t>
      </w:r>
    </w:p>
    <w:p w:rsidR="00840360" w:rsidRPr="004D29B3" w:rsidRDefault="00840360" w:rsidP="00840360">
      <w:pPr>
        <w:spacing w:after="0" w:line="360" w:lineRule="auto"/>
        <w:ind w:firstLine="708"/>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 xml:space="preserve">Działami kierują kierownicy, na których spoczywa odpowiedzialność: </w:t>
      </w:r>
      <w:r w:rsidR="00772D00" w:rsidRPr="004D29B3">
        <w:rPr>
          <w:rFonts w:ascii="Times New Roman" w:eastAsia="Times New Roman" w:hAnsi="Times New Roman" w:cs="Times New Roman"/>
          <w:sz w:val="24"/>
          <w:lang w:eastAsia="pl-PL"/>
        </w:rPr>
        <w:br/>
        <w:t xml:space="preserve">za koordynowanie </w:t>
      </w:r>
      <w:r w:rsidRPr="004D29B3">
        <w:rPr>
          <w:rFonts w:ascii="Times New Roman" w:eastAsia="Times New Roman" w:hAnsi="Times New Roman" w:cs="Times New Roman"/>
          <w:sz w:val="24"/>
          <w:lang w:eastAsia="pl-PL"/>
        </w:rPr>
        <w:t>i nadzorowanie pracy działów, podejmowanie decyzji oraz wydawanie dyspozycji zgodnie z zakresem działania komórki (na podstawie upoważnień Prezydenta m.st. Warszawy oraz Dyrektora), zapoznawanie pracowników z zadaniami komórki, zakrese</w:t>
      </w:r>
      <w:r w:rsidR="00772D00" w:rsidRPr="004D29B3">
        <w:rPr>
          <w:rFonts w:ascii="Times New Roman" w:eastAsia="Times New Roman" w:hAnsi="Times New Roman" w:cs="Times New Roman"/>
          <w:sz w:val="24"/>
          <w:lang w:eastAsia="pl-PL"/>
        </w:rPr>
        <w:t>m współpracy z innymi komórkami</w:t>
      </w:r>
      <w:r w:rsidR="002F632C">
        <w:rPr>
          <w:rFonts w:ascii="Times New Roman" w:eastAsia="Times New Roman" w:hAnsi="Times New Roman" w:cs="Times New Roman"/>
          <w:sz w:val="24"/>
          <w:lang w:eastAsia="pl-PL"/>
        </w:rPr>
        <w:t xml:space="preserve"> </w:t>
      </w:r>
      <w:r w:rsidRPr="004D29B3">
        <w:rPr>
          <w:rFonts w:ascii="Times New Roman" w:eastAsia="Times New Roman" w:hAnsi="Times New Roman" w:cs="Times New Roman"/>
          <w:sz w:val="24"/>
          <w:lang w:eastAsia="pl-PL"/>
        </w:rPr>
        <w:t xml:space="preserve">oraz ustaleniami kierownictwa, dbałość o rozwój zawodowy pracowników, a w szczególności: umożliwienie pracownikom kierowanej komórki organizacyjnej uczestniczenia w szkoleniach, udzielanie pomocy pracownikom </w:t>
      </w:r>
      <w:r w:rsidR="00772D00" w:rsidRPr="004D29B3">
        <w:rPr>
          <w:rFonts w:ascii="Times New Roman" w:eastAsia="Times New Roman" w:hAnsi="Times New Roman" w:cs="Times New Roman"/>
          <w:sz w:val="24"/>
          <w:lang w:eastAsia="pl-PL"/>
        </w:rPr>
        <w:br/>
      </w:r>
      <w:r w:rsidRPr="004D29B3">
        <w:rPr>
          <w:rFonts w:ascii="Times New Roman" w:eastAsia="Times New Roman" w:hAnsi="Times New Roman" w:cs="Times New Roman"/>
          <w:sz w:val="24"/>
          <w:lang w:eastAsia="pl-PL"/>
        </w:rPr>
        <w:t xml:space="preserve">w opracowywaniu procedur i wytycznych realizacji zadań stałych, kontrola pracy, nadzorowanie ochrony danych osobowych, dokonywanie okresowych ocen przydatności zawodowej pracowników, opiniowanie obsady osobowej, przedstawianie propozycji dotyczących wysokości wynagrodzenia, przeszeregowań, nagród, premii i kar dla pracowników, podpisywanie korespondencji wewnętrznej i parafowanie pism przekazanych do podpisu Dyrektora, ustalanie i aktualizowanie opisów funkcji dla pracowników, powierzanie </w:t>
      </w:r>
      <w:r w:rsidR="00772D00" w:rsidRPr="004D29B3">
        <w:rPr>
          <w:rFonts w:ascii="Times New Roman" w:eastAsia="Times New Roman" w:hAnsi="Times New Roman" w:cs="Times New Roman"/>
          <w:sz w:val="24"/>
          <w:lang w:eastAsia="pl-PL"/>
        </w:rPr>
        <w:br/>
      </w:r>
      <w:r w:rsidRPr="004D29B3">
        <w:rPr>
          <w:rFonts w:ascii="Times New Roman" w:eastAsia="Times New Roman" w:hAnsi="Times New Roman" w:cs="Times New Roman"/>
          <w:sz w:val="24"/>
          <w:lang w:eastAsia="pl-PL"/>
        </w:rPr>
        <w:t>w uzasadnionych przypadkach pracownikom wykonywania czynności i zadań dodatkowych nieobjętych zakresem czynności, wyznaczanie zastępstwa w przypadku urlopu lub innej długotrwałej nieobecności w pracy pracowników komórki.</w:t>
      </w:r>
    </w:p>
    <w:p w:rsidR="00840360" w:rsidRDefault="00840360" w:rsidP="00840360">
      <w:pPr>
        <w:spacing w:after="0" w:line="360" w:lineRule="auto"/>
        <w:ind w:firstLine="708"/>
        <w:jc w:val="both"/>
        <w:rPr>
          <w:rFonts w:ascii="Times New Roman" w:eastAsia="Times New Roman" w:hAnsi="Times New Roman" w:cs="Times New Roman"/>
          <w:sz w:val="24"/>
          <w:szCs w:val="24"/>
          <w:lang w:eastAsia="pl-PL"/>
        </w:rPr>
      </w:pPr>
    </w:p>
    <w:p w:rsidR="00A50A8D" w:rsidRDefault="00A50A8D" w:rsidP="00840360">
      <w:pPr>
        <w:spacing w:after="0" w:line="360" w:lineRule="auto"/>
        <w:ind w:firstLine="708"/>
        <w:jc w:val="both"/>
        <w:rPr>
          <w:rFonts w:ascii="Times New Roman" w:eastAsia="Times New Roman" w:hAnsi="Times New Roman" w:cs="Times New Roman"/>
          <w:sz w:val="24"/>
          <w:szCs w:val="24"/>
          <w:lang w:eastAsia="pl-PL"/>
        </w:rPr>
      </w:pPr>
    </w:p>
    <w:p w:rsidR="00A50A8D" w:rsidRDefault="00A50A8D">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840360" w:rsidRPr="004D29B3" w:rsidRDefault="00840360" w:rsidP="00840360">
      <w:pPr>
        <w:spacing w:after="0" w:line="360" w:lineRule="auto"/>
        <w:jc w:val="both"/>
        <w:rPr>
          <w:rFonts w:ascii="Times New Roman" w:eastAsia="Times New Roman" w:hAnsi="Times New Roman" w:cs="Times New Roman"/>
          <w:b/>
          <w:color w:val="800000"/>
          <w:sz w:val="24"/>
          <w:szCs w:val="24"/>
          <w:lang w:eastAsia="pl-PL"/>
        </w:rPr>
      </w:pPr>
      <w:r w:rsidRPr="004D29B3">
        <w:rPr>
          <w:rFonts w:ascii="Times New Roman" w:eastAsia="Times New Roman" w:hAnsi="Times New Roman" w:cs="Times New Roman"/>
          <w:b/>
          <w:color w:val="800000"/>
          <w:sz w:val="24"/>
          <w:szCs w:val="24"/>
          <w:lang w:eastAsia="pl-PL"/>
        </w:rPr>
        <w:lastRenderedPageBreak/>
        <w:t xml:space="preserve">1.2.4 </w:t>
      </w:r>
      <w:r w:rsidRPr="004D29B3">
        <w:rPr>
          <w:rFonts w:ascii="Times New Roman" w:eastAsia="Times New Roman" w:hAnsi="Times New Roman" w:cs="Times New Roman"/>
          <w:b/>
          <w:color w:val="800000"/>
          <w:sz w:val="24"/>
          <w:szCs w:val="24"/>
          <w:lang w:eastAsia="pl-PL"/>
        </w:rPr>
        <w:tab/>
        <w:t>ZADANIA URZĘDU</w:t>
      </w:r>
    </w:p>
    <w:p w:rsidR="00840360" w:rsidRPr="004D29B3" w:rsidRDefault="00840360" w:rsidP="00840360">
      <w:pPr>
        <w:spacing w:after="0" w:line="360" w:lineRule="auto"/>
        <w:ind w:firstLine="360"/>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 xml:space="preserve">Urząd Pracy m.st. Warszawy realizuje zadania własne m.st. Warszawy jako miasta </w:t>
      </w:r>
      <w:r w:rsidRPr="004D29B3">
        <w:rPr>
          <w:rFonts w:ascii="Times New Roman" w:eastAsia="Times New Roman" w:hAnsi="Times New Roman" w:cs="Times New Roman"/>
          <w:sz w:val="24"/>
          <w:lang w:eastAsia="pl-PL"/>
        </w:rPr>
        <w:br/>
        <w:t>na prawach powiatu oraz zadania przekazane na mocy porozumień zawartych z jednostkami samorządu terytorialnego i administracji rządowej, a w szczególności:</w:t>
      </w:r>
    </w:p>
    <w:p w:rsidR="00840360" w:rsidRPr="004D29B3" w:rsidRDefault="00840360" w:rsidP="00A63A42">
      <w:pPr>
        <w:numPr>
          <w:ilvl w:val="0"/>
          <w:numId w:val="10"/>
        </w:numPr>
        <w:spacing w:after="0" w:line="360" w:lineRule="auto"/>
        <w:ind w:left="714" w:hanging="357"/>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udziela pomocy bezrobotnym i poszukującym pracy w znalezieniu pracy, a także pracodawcom w pozyskaniu pracowników przez pośrednictwo pracy i poradnictwo zawodowe</w:t>
      </w:r>
      <w:r w:rsidR="002F632C">
        <w:rPr>
          <w:rFonts w:ascii="Times New Roman" w:eastAsia="Times New Roman" w:hAnsi="Times New Roman" w:cs="Times New Roman"/>
          <w:sz w:val="24"/>
          <w:lang w:eastAsia="pl-PL"/>
        </w:rPr>
        <w:t>,</w:t>
      </w:r>
    </w:p>
    <w:p w:rsidR="00840360" w:rsidRPr="004D29B3" w:rsidRDefault="00840360" w:rsidP="00A63A42">
      <w:pPr>
        <w:numPr>
          <w:ilvl w:val="0"/>
          <w:numId w:val="10"/>
        </w:numPr>
        <w:spacing w:after="0" w:line="360" w:lineRule="auto"/>
        <w:ind w:left="714" w:hanging="357"/>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rejestruje bezrobotnych i poszukujących pracy,</w:t>
      </w:r>
    </w:p>
    <w:p w:rsidR="00840360" w:rsidRPr="004D29B3" w:rsidRDefault="00840360" w:rsidP="00A63A42">
      <w:pPr>
        <w:numPr>
          <w:ilvl w:val="0"/>
          <w:numId w:val="10"/>
        </w:numPr>
        <w:spacing w:after="0" w:line="360" w:lineRule="auto"/>
        <w:ind w:left="714" w:hanging="357"/>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przyznaje i wypłaca zasiłki oraz inne świadczenia z tytułu bezrobocia,</w:t>
      </w:r>
    </w:p>
    <w:p w:rsidR="00840360" w:rsidRPr="004D29B3" w:rsidRDefault="00840360" w:rsidP="00A63A42">
      <w:pPr>
        <w:numPr>
          <w:ilvl w:val="0"/>
          <w:numId w:val="10"/>
        </w:numPr>
        <w:spacing w:after="0" w:line="360" w:lineRule="auto"/>
        <w:ind w:left="714" w:hanging="357"/>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inicjuje, organizuje i finansuje usługi i instrumenty rynku pracy oraz inne działania na rzecz aktywizacji bezrobotnych i osób niepełnosprawnych poszuk</w:t>
      </w:r>
      <w:r w:rsidR="002F632C">
        <w:rPr>
          <w:rFonts w:ascii="Times New Roman" w:eastAsia="Times New Roman" w:hAnsi="Times New Roman" w:cs="Times New Roman"/>
          <w:sz w:val="24"/>
          <w:lang w:eastAsia="pl-PL"/>
        </w:rPr>
        <w:t xml:space="preserve">ujących pracy niepozostających </w:t>
      </w:r>
      <w:r w:rsidRPr="004D29B3">
        <w:rPr>
          <w:rFonts w:ascii="Times New Roman" w:eastAsia="Times New Roman" w:hAnsi="Times New Roman" w:cs="Times New Roman"/>
          <w:sz w:val="24"/>
          <w:lang w:eastAsia="pl-PL"/>
        </w:rPr>
        <w:t>w zatrudnieniu,</w:t>
      </w:r>
      <w:r w:rsidRPr="004D29B3">
        <w:rPr>
          <w:rFonts w:ascii="Times New Roman" w:hAnsi="Times New Roman" w:cs="Times New Roman"/>
          <w:b/>
          <w:sz w:val="28"/>
          <w:szCs w:val="24"/>
        </w:rPr>
        <w:t xml:space="preserve"> </w:t>
      </w:r>
    </w:p>
    <w:p w:rsidR="00840360" w:rsidRPr="004D29B3" w:rsidRDefault="00840360" w:rsidP="00A63A42">
      <w:pPr>
        <w:numPr>
          <w:ilvl w:val="0"/>
          <w:numId w:val="10"/>
        </w:numPr>
        <w:spacing w:after="0" w:line="360" w:lineRule="auto"/>
        <w:ind w:left="714" w:hanging="357"/>
        <w:jc w:val="both"/>
        <w:rPr>
          <w:rFonts w:ascii="Times New Roman" w:eastAsia="Times New Roman" w:hAnsi="Times New Roman" w:cs="Times New Roman"/>
          <w:sz w:val="24"/>
          <w:lang w:eastAsia="pl-PL"/>
        </w:rPr>
      </w:pPr>
      <w:r w:rsidRPr="004D29B3">
        <w:rPr>
          <w:rFonts w:ascii="Times New Roman" w:hAnsi="Times New Roman" w:cs="Times New Roman"/>
          <w:sz w:val="24"/>
        </w:rPr>
        <w:t>realizuje zadania związane z Krajowym Funduszem Szkoleniowym, w szczególności udziela pomocy pracodawcom poprzez finansowanie kształcenia ustawicznego pracowników i pracodawcy;</w:t>
      </w:r>
    </w:p>
    <w:p w:rsidR="00840360" w:rsidRPr="004D29B3" w:rsidRDefault="00840360" w:rsidP="00A63A42">
      <w:pPr>
        <w:numPr>
          <w:ilvl w:val="0"/>
          <w:numId w:val="10"/>
        </w:numPr>
        <w:spacing w:after="0" w:line="360" w:lineRule="auto"/>
        <w:ind w:left="714" w:hanging="357"/>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realizuje zadania z zakresu rehabilitacji zawodowej osób niepełnosprawnych,</w:t>
      </w:r>
    </w:p>
    <w:p w:rsidR="00840360" w:rsidRPr="004D29B3" w:rsidRDefault="00840360" w:rsidP="00A63A42">
      <w:pPr>
        <w:numPr>
          <w:ilvl w:val="0"/>
          <w:numId w:val="10"/>
        </w:numPr>
        <w:spacing w:after="0" w:line="360" w:lineRule="auto"/>
        <w:ind w:left="714" w:hanging="357"/>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inicjuje i realizuje przedsięwzięcia mające na celu rozwiązanie lub złagodzenie problemów związanych z planowanymi zwolnieniami grup pracowników z przyczyn niedotyczących pracowników,</w:t>
      </w:r>
    </w:p>
    <w:p w:rsidR="00840360" w:rsidRPr="004D29B3" w:rsidRDefault="00840360" w:rsidP="00A63A42">
      <w:pPr>
        <w:numPr>
          <w:ilvl w:val="0"/>
          <w:numId w:val="10"/>
        </w:numPr>
        <w:spacing w:after="0" w:line="360" w:lineRule="auto"/>
        <w:ind w:left="714" w:hanging="357"/>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 xml:space="preserve">realizuje </w:t>
      </w:r>
      <w:r w:rsidRPr="004D29B3">
        <w:rPr>
          <w:rFonts w:ascii="Times New Roman" w:hAnsi="Times New Roman" w:cs="Times New Roman"/>
          <w:sz w:val="24"/>
        </w:rPr>
        <w:t xml:space="preserve">zadania wynikające z koordynacji systemów zabezpieczenia społecznego, prawa swobodnego przepływu pracowników między państwami, </w:t>
      </w:r>
      <w:r w:rsidRPr="004D29B3">
        <w:rPr>
          <w:rFonts w:ascii="Times New Roman" w:eastAsia="Times New Roman" w:hAnsi="Times New Roman" w:cs="Times New Roman"/>
          <w:sz w:val="24"/>
          <w:lang w:eastAsia="pl-PL"/>
        </w:rPr>
        <w:t xml:space="preserve">związane </w:t>
      </w:r>
      <w:r w:rsidR="00772D00" w:rsidRPr="004D29B3">
        <w:rPr>
          <w:rFonts w:ascii="Times New Roman" w:eastAsia="Times New Roman" w:hAnsi="Times New Roman" w:cs="Times New Roman"/>
          <w:sz w:val="24"/>
          <w:lang w:eastAsia="pl-PL"/>
        </w:rPr>
        <w:br/>
      </w:r>
      <w:r w:rsidRPr="004D29B3">
        <w:rPr>
          <w:rFonts w:ascii="Times New Roman" w:eastAsia="Times New Roman" w:hAnsi="Times New Roman" w:cs="Times New Roman"/>
          <w:sz w:val="24"/>
          <w:lang w:eastAsia="pl-PL"/>
        </w:rPr>
        <w:t>z międzynarodowym przepływem pracowników wynikającym z odrębnych przepisów, umów międzynarodowych i innych porozumień zawar</w:t>
      </w:r>
      <w:r w:rsidR="002F632C">
        <w:rPr>
          <w:rFonts w:ascii="Times New Roman" w:eastAsia="Times New Roman" w:hAnsi="Times New Roman" w:cs="Times New Roman"/>
          <w:sz w:val="24"/>
          <w:lang w:eastAsia="pl-PL"/>
        </w:rPr>
        <w:t>tych z partnerami zagranicznymi,</w:t>
      </w:r>
    </w:p>
    <w:p w:rsidR="00840360" w:rsidRPr="004D29B3" w:rsidRDefault="00840360" w:rsidP="00A63A42">
      <w:pPr>
        <w:numPr>
          <w:ilvl w:val="0"/>
          <w:numId w:val="10"/>
        </w:numPr>
        <w:spacing w:after="0" w:line="360" w:lineRule="auto"/>
        <w:ind w:left="714" w:hanging="357"/>
        <w:jc w:val="both"/>
        <w:rPr>
          <w:rFonts w:ascii="Times New Roman" w:eastAsia="Times New Roman" w:hAnsi="Times New Roman" w:cs="Times New Roman"/>
          <w:sz w:val="24"/>
          <w:lang w:eastAsia="pl-PL"/>
        </w:rPr>
      </w:pPr>
      <w:r w:rsidRPr="004D29B3">
        <w:rPr>
          <w:rFonts w:ascii="Times New Roman" w:hAnsi="Times New Roman" w:cs="Times New Roman"/>
          <w:sz w:val="24"/>
        </w:rPr>
        <w:t>realizuje zadania związane z legalizacją podejmowania przez cudzoziemców pracy na teryt</w:t>
      </w:r>
      <w:r w:rsidR="002F632C">
        <w:rPr>
          <w:rFonts w:ascii="Times New Roman" w:hAnsi="Times New Roman" w:cs="Times New Roman"/>
          <w:sz w:val="24"/>
        </w:rPr>
        <w:t>orium Rzeczypospolitej Polskiej.</w:t>
      </w:r>
    </w:p>
    <w:p w:rsidR="00840360" w:rsidRPr="004D29B3" w:rsidRDefault="00840360" w:rsidP="00840360">
      <w:pPr>
        <w:spacing w:after="0" w:line="360" w:lineRule="auto"/>
        <w:ind w:firstLine="567"/>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 xml:space="preserve">Kierownictwo Urzędu dąży do tego, aby Urząd działał w zakresie swych ustawowych obowiązków oraz spełniał potrzeby i oczekiwania Klientów. </w:t>
      </w:r>
    </w:p>
    <w:p w:rsidR="00840360" w:rsidRPr="004D29B3" w:rsidRDefault="00840360" w:rsidP="00840360">
      <w:pPr>
        <w:spacing w:after="0" w:line="360" w:lineRule="auto"/>
        <w:ind w:firstLine="720"/>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 xml:space="preserve">Urząd Pracy m.st. Warszawy jest instytucją posiadającą nowoczesną i uporządkowaną strukturę organizacyjną. Model organizacyjny Urzędu oparty jest na kryterium podobieństwa realizowanych funkcji (kryterium rodzajowe), co wynika z faktu, że podstawowym czynnikiem determinującym strukturę organizacyjną jest charakter zadań realizowanych przez poszczególne komórki organizacyjne. </w:t>
      </w:r>
    </w:p>
    <w:p w:rsidR="000B48EF" w:rsidRDefault="00840360" w:rsidP="000B48EF">
      <w:pPr>
        <w:spacing w:after="0" w:line="360" w:lineRule="auto"/>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tab/>
        <w:t xml:space="preserve">Docelowym modelem funkcjonowania Urzędu jest organizacja pracy umożliwiająca Klientowi załatwienie sprawy w wyznaczonym terminie przy minimalizowaniu konieczności </w:t>
      </w:r>
      <w:r w:rsidR="000B48EF">
        <w:rPr>
          <w:rFonts w:ascii="Times New Roman" w:eastAsia="Times New Roman" w:hAnsi="Times New Roman" w:cs="Times New Roman"/>
          <w:sz w:val="24"/>
          <w:lang w:eastAsia="pl-PL"/>
        </w:rPr>
        <w:br w:type="page"/>
      </w:r>
    </w:p>
    <w:p w:rsidR="00840360" w:rsidRPr="004D29B3" w:rsidRDefault="00840360" w:rsidP="00840360">
      <w:pPr>
        <w:spacing w:after="0" w:line="360" w:lineRule="auto"/>
        <w:jc w:val="both"/>
        <w:rPr>
          <w:rFonts w:ascii="Times New Roman" w:eastAsia="Times New Roman" w:hAnsi="Times New Roman" w:cs="Times New Roman"/>
          <w:sz w:val="24"/>
          <w:lang w:eastAsia="pl-PL"/>
        </w:rPr>
      </w:pPr>
      <w:r w:rsidRPr="004D29B3">
        <w:rPr>
          <w:rFonts w:ascii="Times New Roman" w:eastAsia="Times New Roman" w:hAnsi="Times New Roman" w:cs="Times New Roman"/>
          <w:sz w:val="24"/>
          <w:lang w:eastAsia="pl-PL"/>
        </w:rPr>
        <w:lastRenderedPageBreak/>
        <w:t xml:space="preserve">ponawiania wizyt w Urzędzie. Ma to umożliwić skrócenie czasu obsługiwania Klienta </w:t>
      </w:r>
      <w:r w:rsidR="000B48EF">
        <w:rPr>
          <w:rFonts w:ascii="Times New Roman" w:eastAsia="Times New Roman" w:hAnsi="Times New Roman" w:cs="Times New Roman"/>
          <w:sz w:val="24"/>
          <w:lang w:eastAsia="pl-PL"/>
        </w:rPr>
        <w:br/>
      </w:r>
      <w:r w:rsidRPr="004D29B3">
        <w:rPr>
          <w:rFonts w:ascii="Times New Roman" w:eastAsia="Times New Roman" w:hAnsi="Times New Roman" w:cs="Times New Roman"/>
          <w:sz w:val="24"/>
          <w:lang w:eastAsia="pl-PL"/>
        </w:rPr>
        <w:t xml:space="preserve">oraz zapewnić pełniejszą kontrolę tego procesu. </w:t>
      </w:r>
    </w:p>
    <w:p w:rsidR="00840360" w:rsidRPr="004D29B3" w:rsidRDefault="00840360" w:rsidP="00840360">
      <w:pPr>
        <w:spacing w:after="0" w:line="360" w:lineRule="auto"/>
        <w:ind w:firstLine="708"/>
        <w:jc w:val="both"/>
        <w:rPr>
          <w:rFonts w:ascii="Times New Roman" w:hAnsi="Times New Roman" w:cs="Times New Roman"/>
          <w:sz w:val="24"/>
          <w:szCs w:val="24"/>
        </w:rPr>
      </w:pPr>
      <w:r w:rsidRPr="004D29B3">
        <w:rPr>
          <w:rFonts w:ascii="Times New Roman" w:eastAsia="Times New Roman" w:hAnsi="Times New Roman" w:cs="Times New Roman"/>
          <w:sz w:val="24"/>
          <w:szCs w:val="24"/>
          <w:lang w:eastAsia="pl-PL"/>
        </w:rPr>
        <w:t xml:space="preserve">Zgodnie z obowiązkiem określonym w </w:t>
      </w:r>
      <w:r w:rsidRPr="004D29B3">
        <w:rPr>
          <w:rFonts w:ascii="Times New Roman" w:hAnsi="Times New Roman" w:cs="Times New Roman"/>
          <w:sz w:val="24"/>
          <w:szCs w:val="24"/>
        </w:rPr>
        <w:t xml:space="preserve">Zarządzeniu Prezydenta m.st. Warszawy </w:t>
      </w:r>
      <w:r w:rsidR="00772D00" w:rsidRPr="004D29B3">
        <w:rPr>
          <w:rFonts w:ascii="Times New Roman" w:hAnsi="Times New Roman" w:cs="Times New Roman"/>
          <w:sz w:val="24"/>
          <w:szCs w:val="24"/>
        </w:rPr>
        <w:br/>
      </w:r>
      <w:r w:rsidRPr="004D29B3">
        <w:rPr>
          <w:rFonts w:ascii="Times New Roman" w:hAnsi="Times New Roman" w:cs="Times New Roman"/>
          <w:sz w:val="24"/>
          <w:szCs w:val="24"/>
        </w:rPr>
        <w:t xml:space="preserve">nr 861/2019 z dnia 22 maja 2019 r., w celu zapewnienia </w:t>
      </w:r>
      <w:r w:rsidRPr="004D29B3">
        <w:rPr>
          <w:rFonts w:ascii="Times New Roman" w:eastAsia="Times New Roman" w:hAnsi="Times New Roman" w:cs="Times New Roman"/>
          <w:sz w:val="24"/>
          <w:szCs w:val="24"/>
          <w:lang w:eastAsia="pl-PL"/>
        </w:rPr>
        <w:t xml:space="preserve">zachowania najwyższych standardów zasad etycznych i społecznych przy realizacji celów i zadań Urzędu, </w:t>
      </w:r>
      <w:r w:rsidRPr="004D29B3">
        <w:rPr>
          <w:rFonts w:ascii="Times New Roman" w:hAnsi="Times New Roman" w:cs="Times New Roman"/>
          <w:sz w:val="24"/>
          <w:szCs w:val="24"/>
        </w:rPr>
        <w:t xml:space="preserve">Dyrektor Urzędu Pracy </w:t>
      </w:r>
      <w:r w:rsidR="00772D00" w:rsidRPr="004D29B3">
        <w:rPr>
          <w:rFonts w:ascii="Times New Roman" w:hAnsi="Times New Roman" w:cs="Times New Roman"/>
          <w:sz w:val="24"/>
          <w:szCs w:val="24"/>
        </w:rPr>
        <w:br/>
      </w:r>
      <w:r w:rsidRPr="004D29B3">
        <w:rPr>
          <w:rFonts w:ascii="Times New Roman" w:hAnsi="Times New Roman" w:cs="Times New Roman"/>
          <w:sz w:val="24"/>
          <w:szCs w:val="24"/>
        </w:rPr>
        <w:t xml:space="preserve">m. st. Warszawy, </w:t>
      </w:r>
      <w:r w:rsidRPr="004D29B3">
        <w:rPr>
          <w:rFonts w:ascii="Times New Roman" w:eastAsia="Times New Roman" w:hAnsi="Times New Roman" w:cs="Times New Roman"/>
          <w:sz w:val="24"/>
          <w:szCs w:val="24"/>
          <w:lang w:eastAsia="pl-PL"/>
        </w:rPr>
        <w:t xml:space="preserve">Zarządzeniem nr </w:t>
      </w:r>
      <w:r w:rsidRPr="004D29B3">
        <w:rPr>
          <w:rFonts w:ascii="Times New Roman" w:hAnsi="Times New Roman" w:cs="Times New Roman"/>
          <w:sz w:val="24"/>
          <w:szCs w:val="24"/>
        </w:rPr>
        <w:t>21/2019 z dnia 18 listopada 2019 r.</w:t>
      </w:r>
      <w:r w:rsidRPr="004D29B3">
        <w:rPr>
          <w:rFonts w:ascii="Times New Roman" w:eastAsia="Times New Roman" w:hAnsi="Times New Roman" w:cs="Times New Roman"/>
          <w:sz w:val="24"/>
          <w:szCs w:val="24"/>
          <w:lang w:eastAsia="pl-PL"/>
        </w:rPr>
        <w:t xml:space="preserve"> wprowadził </w:t>
      </w:r>
      <w:r w:rsidRPr="004D29B3">
        <w:rPr>
          <w:rFonts w:ascii="Times New Roman" w:hAnsi="Times New Roman" w:cs="Times New Roman"/>
          <w:sz w:val="24"/>
          <w:szCs w:val="24"/>
        </w:rPr>
        <w:t>w Urzędzie Pracy m.st. Warszawy Kodeks Etyki Pracowników Urzędu Pracy m.st. Warszawy oraz</w:t>
      </w:r>
      <w:r w:rsidRPr="004D29B3">
        <w:rPr>
          <w:rFonts w:ascii="Times New Roman" w:eastAsia="Times New Roman" w:hAnsi="Times New Roman" w:cs="Times New Roman"/>
          <w:sz w:val="24"/>
          <w:szCs w:val="24"/>
          <w:lang w:eastAsia="pl-PL"/>
        </w:rPr>
        <w:t xml:space="preserve"> Procedurę reagowania na zidentyfikowane przypadki nadużyć, w tym korupcji w Urzędzie Pracy m.st. Warszawy</w:t>
      </w:r>
      <w:r w:rsidRPr="004D29B3">
        <w:rPr>
          <w:rFonts w:ascii="Times New Roman" w:eastAsia="Times New Roman" w:hAnsi="Times New Roman" w:cs="Times New Roman"/>
          <w:b/>
          <w:bCs/>
          <w:sz w:val="24"/>
          <w:szCs w:val="24"/>
          <w:lang w:eastAsia="pl-PL"/>
        </w:rPr>
        <w:t>.</w:t>
      </w:r>
      <w:r w:rsidRPr="004D29B3">
        <w:rPr>
          <w:rFonts w:ascii="Times New Roman" w:eastAsia="Times New Roman" w:hAnsi="Times New Roman" w:cs="Times New Roman"/>
          <w:sz w:val="24"/>
          <w:szCs w:val="24"/>
          <w:lang w:eastAsia="pl-PL"/>
        </w:rPr>
        <w:t xml:space="preserve"> Wprowadzenie i stosowanie przyjętych reguł ma na celu budowanie wizerunku Urzędu Pracy m.st. Warszawy jako instytucji działającej w sposób uczciwy </w:t>
      </w:r>
      <w:r w:rsidR="00772D00" w:rsidRPr="004D29B3">
        <w:rPr>
          <w:rFonts w:ascii="Times New Roman" w:eastAsia="Times New Roman" w:hAnsi="Times New Roman" w:cs="Times New Roman"/>
          <w:sz w:val="24"/>
          <w:szCs w:val="24"/>
          <w:lang w:eastAsia="pl-PL"/>
        </w:rPr>
        <w:br/>
      </w:r>
      <w:r w:rsidRPr="004D29B3">
        <w:rPr>
          <w:rFonts w:ascii="Times New Roman" w:eastAsia="Times New Roman" w:hAnsi="Times New Roman" w:cs="Times New Roman"/>
          <w:sz w:val="24"/>
          <w:szCs w:val="24"/>
          <w:lang w:eastAsia="pl-PL"/>
        </w:rPr>
        <w:t>i przejrzysty.</w:t>
      </w:r>
    </w:p>
    <w:p w:rsidR="00BB6EBD" w:rsidRPr="004D29B3" w:rsidRDefault="00BB6EBD" w:rsidP="007F273A">
      <w:pPr>
        <w:spacing w:before="120" w:after="0" w:line="360" w:lineRule="auto"/>
        <w:rPr>
          <w:rFonts w:ascii="Times New Roman" w:eastAsia="Times New Roman" w:hAnsi="Times New Roman" w:cs="Times New Roman"/>
          <w:color w:val="800000"/>
          <w:sz w:val="24"/>
          <w:szCs w:val="24"/>
          <w:lang w:eastAsia="pl-PL"/>
        </w:rPr>
      </w:pPr>
      <w:r w:rsidRPr="004D29B3">
        <w:rPr>
          <w:rFonts w:ascii="Times New Roman" w:eastAsia="Times New Roman" w:hAnsi="Times New Roman" w:cs="Times New Roman"/>
          <w:b/>
          <w:color w:val="800000"/>
          <w:sz w:val="24"/>
          <w:szCs w:val="24"/>
          <w:lang w:eastAsia="pl-PL"/>
        </w:rPr>
        <w:t xml:space="preserve">1.2.5 </w:t>
      </w:r>
      <w:r w:rsidRPr="004D29B3">
        <w:rPr>
          <w:rFonts w:ascii="Times New Roman" w:eastAsia="Times New Roman" w:hAnsi="Times New Roman" w:cs="Times New Roman"/>
          <w:b/>
          <w:color w:val="800000"/>
          <w:sz w:val="24"/>
          <w:szCs w:val="24"/>
          <w:lang w:eastAsia="pl-PL"/>
        </w:rPr>
        <w:tab/>
        <w:t>ZINTERGOWANY SYSTEM ZARZĄDZANIA JAKOŚCIĄ</w:t>
      </w:r>
    </w:p>
    <w:p w:rsidR="00BB6EBD" w:rsidRPr="004D29B3" w:rsidRDefault="00BB6EBD" w:rsidP="00BB6EBD">
      <w:pPr>
        <w:tabs>
          <w:tab w:val="left" w:pos="0"/>
        </w:tabs>
        <w:spacing w:after="0" w:line="360" w:lineRule="auto"/>
        <w:ind w:firstLine="709"/>
        <w:jc w:val="both"/>
        <w:rPr>
          <w:rFonts w:ascii="Times New Roman" w:hAnsi="Times New Roman" w:cs="Times New Roman"/>
          <w:sz w:val="24"/>
          <w:szCs w:val="24"/>
        </w:rPr>
      </w:pPr>
      <w:r w:rsidRPr="004D29B3">
        <w:rPr>
          <w:rFonts w:ascii="Times New Roman" w:hAnsi="Times New Roman" w:cs="Times New Roman"/>
          <w:sz w:val="24"/>
          <w:szCs w:val="24"/>
        </w:rPr>
        <w:t xml:space="preserve">Wdrożony w </w:t>
      </w:r>
      <w:r w:rsidRPr="004D29B3">
        <w:rPr>
          <w:rFonts w:ascii="Times New Roman" w:hAnsi="Times New Roman" w:cs="Times New Roman"/>
          <w:bCs/>
          <w:sz w:val="24"/>
          <w:szCs w:val="24"/>
        </w:rPr>
        <w:t xml:space="preserve">Urzędzie Pracy m. st. Warszawy </w:t>
      </w:r>
      <w:r w:rsidRPr="004D29B3">
        <w:rPr>
          <w:rFonts w:ascii="Times New Roman" w:hAnsi="Times New Roman" w:cs="Times New Roman"/>
          <w:sz w:val="24"/>
          <w:szCs w:val="24"/>
        </w:rPr>
        <w:t xml:space="preserve">Zintegrowany System Zarządzania Jakością i Kontroli Zarządczej zwany dalej Zintegrowanym Systemem Zarzadzania (ZSZ) </w:t>
      </w:r>
      <w:r w:rsidR="004D29B3" w:rsidRPr="004D29B3">
        <w:rPr>
          <w:rFonts w:ascii="Times New Roman" w:hAnsi="Times New Roman" w:cs="Times New Roman"/>
          <w:sz w:val="24"/>
          <w:szCs w:val="24"/>
        </w:rPr>
        <w:br/>
      </w:r>
      <w:r w:rsidRPr="004D29B3">
        <w:rPr>
          <w:rFonts w:ascii="Times New Roman" w:hAnsi="Times New Roman" w:cs="Times New Roman"/>
          <w:sz w:val="24"/>
          <w:szCs w:val="24"/>
        </w:rPr>
        <w:t xml:space="preserve">jest zgodny z: </w:t>
      </w:r>
    </w:p>
    <w:p w:rsidR="00BB6EBD" w:rsidRPr="004D29B3" w:rsidRDefault="00BB6EBD" w:rsidP="006C4CDF">
      <w:pPr>
        <w:numPr>
          <w:ilvl w:val="0"/>
          <w:numId w:val="23"/>
        </w:numPr>
        <w:tabs>
          <w:tab w:val="left" w:pos="284"/>
        </w:tabs>
        <w:spacing w:after="0" w:line="360" w:lineRule="auto"/>
        <w:contextualSpacing/>
        <w:jc w:val="both"/>
        <w:rPr>
          <w:rFonts w:ascii="Times New Roman" w:eastAsia="Times New Roman" w:hAnsi="Times New Roman" w:cs="Times New Roman"/>
          <w:bCs/>
          <w:sz w:val="24"/>
          <w:szCs w:val="24"/>
          <w:lang w:eastAsia="pl-PL"/>
        </w:rPr>
      </w:pPr>
      <w:r w:rsidRPr="004D29B3">
        <w:rPr>
          <w:rFonts w:ascii="Times New Roman" w:hAnsi="Times New Roman" w:cs="Times New Roman"/>
          <w:sz w:val="24"/>
          <w:szCs w:val="24"/>
        </w:rPr>
        <w:t xml:space="preserve">wymaganiami normy ISO 9001:2015, </w:t>
      </w:r>
    </w:p>
    <w:p w:rsidR="00BB6EBD" w:rsidRPr="004D29B3" w:rsidRDefault="00BB6EBD" w:rsidP="006C4CDF">
      <w:pPr>
        <w:numPr>
          <w:ilvl w:val="0"/>
          <w:numId w:val="23"/>
        </w:numPr>
        <w:tabs>
          <w:tab w:val="left" w:pos="284"/>
        </w:tabs>
        <w:spacing w:after="0" w:line="360" w:lineRule="auto"/>
        <w:contextualSpacing/>
        <w:jc w:val="both"/>
        <w:rPr>
          <w:rFonts w:ascii="Times New Roman" w:eastAsia="Times New Roman" w:hAnsi="Times New Roman" w:cs="Times New Roman"/>
          <w:bCs/>
          <w:sz w:val="24"/>
          <w:szCs w:val="24"/>
          <w:lang w:eastAsia="pl-PL"/>
        </w:rPr>
      </w:pPr>
      <w:r w:rsidRPr="004D29B3">
        <w:rPr>
          <w:rFonts w:ascii="Times New Roman" w:hAnsi="Times New Roman" w:cs="Times New Roman"/>
          <w:sz w:val="24"/>
          <w:szCs w:val="24"/>
        </w:rPr>
        <w:t>wymaganiami standardów kontroli zarządczej dla sektora finansów publicznych.</w:t>
      </w:r>
    </w:p>
    <w:p w:rsidR="00BB6EBD" w:rsidRPr="004D29B3" w:rsidRDefault="00BB6EBD" w:rsidP="00BB6EBD">
      <w:pPr>
        <w:tabs>
          <w:tab w:val="left" w:pos="284"/>
        </w:tabs>
        <w:spacing w:after="0" w:line="360" w:lineRule="auto"/>
        <w:ind w:firstLine="709"/>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Zgodnie z zapisami ustawy z dnia ustawy z dnia 27 sierpnia 2009 r. o finansach publicznych (Dz. U. z 2017 r., poz.</w:t>
      </w:r>
      <w:r w:rsidR="002F632C">
        <w:rPr>
          <w:rFonts w:ascii="Times New Roman" w:eastAsia="Times New Roman" w:hAnsi="Times New Roman" w:cs="Times New Roman"/>
          <w:sz w:val="24"/>
          <w:szCs w:val="24"/>
          <w:lang w:eastAsia="pl-PL"/>
        </w:rPr>
        <w:t xml:space="preserve"> </w:t>
      </w:r>
      <w:r w:rsidRPr="004D29B3">
        <w:rPr>
          <w:rFonts w:ascii="Times New Roman" w:eastAsia="Times New Roman" w:hAnsi="Times New Roman" w:cs="Times New Roman"/>
          <w:sz w:val="24"/>
          <w:szCs w:val="24"/>
          <w:lang w:eastAsia="pl-PL"/>
        </w:rPr>
        <w:t>2077 z późn. zm.) wprowadzającej instytucję kontroli zarządczej od 2010 roku w Urzędzie Pracy m.st. Warszawy obowiązuje System Kontroli Zarządczej wprowadzony Zarządzeniem Dyrektora Urzędu Pracy m.st. Warszawy.</w:t>
      </w:r>
    </w:p>
    <w:p w:rsidR="00BB6EBD" w:rsidRPr="004D29B3" w:rsidRDefault="00BB6EBD" w:rsidP="00BB6EBD">
      <w:pPr>
        <w:tabs>
          <w:tab w:val="left" w:pos="284"/>
        </w:tabs>
        <w:spacing w:after="0" w:line="360" w:lineRule="auto"/>
        <w:ind w:firstLine="709"/>
        <w:jc w:val="both"/>
        <w:rPr>
          <w:rFonts w:ascii="Times New Roman" w:hAnsi="Times New Roman" w:cs="Times New Roman"/>
          <w:sz w:val="24"/>
          <w:szCs w:val="24"/>
        </w:rPr>
      </w:pPr>
      <w:r w:rsidRPr="004D29B3">
        <w:rPr>
          <w:rFonts w:ascii="Times New Roman" w:hAnsi="Times New Roman" w:cs="Times New Roman"/>
          <w:sz w:val="24"/>
          <w:szCs w:val="24"/>
        </w:rPr>
        <w:t>Przedstawicielem kierownictwa jest Pełnomocnik ds. Systemu Zarządzania Jakością. Jest on odpowiedzialny za nadzór i utrzymanie Zintegrowanego Systemu Zarządzania oraz nieustanne doskonalenie jego skuteczności oraz zapewnienie zgodności systemu zarządzania jakością z wymaganiami zawartymi w normie PN - EN SO 9001:2015</w:t>
      </w:r>
      <w:r w:rsidRPr="004D29B3">
        <w:rPr>
          <w:rFonts w:ascii="Times New Roman" w:hAnsi="Times New Roman" w:cs="Times New Roman"/>
          <w:b/>
          <w:sz w:val="24"/>
          <w:szCs w:val="24"/>
        </w:rPr>
        <w:t xml:space="preserve"> </w:t>
      </w:r>
      <w:r w:rsidRPr="004D29B3">
        <w:rPr>
          <w:rFonts w:ascii="Times New Roman" w:hAnsi="Times New Roman" w:cs="Times New Roman"/>
          <w:sz w:val="24"/>
          <w:szCs w:val="24"/>
        </w:rPr>
        <w:t>oraz Kontroli Zarządczej zgodnej ze standardami kontroli zarządczej dla sektora finansów publicznych.</w:t>
      </w:r>
    </w:p>
    <w:p w:rsidR="00BB6EBD" w:rsidRPr="004D29B3" w:rsidRDefault="00BB6EBD" w:rsidP="00BB6EBD">
      <w:pPr>
        <w:spacing w:after="0" w:line="360" w:lineRule="auto"/>
        <w:ind w:right="-1" w:firstLine="709"/>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Pełnomocnik ds. Systemu Zarządzania Jakością posiada niezbędne uprawnienia</w:t>
      </w:r>
      <w:r w:rsidRPr="004D29B3">
        <w:rPr>
          <w:rFonts w:ascii="Times New Roman" w:eastAsia="Times New Roman" w:hAnsi="Times New Roman" w:cs="Times New Roman"/>
          <w:sz w:val="24"/>
          <w:szCs w:val="24"/>
          <w:lang w:eastAsia="pl-PL"/>
        </w:rPr>
        <w:br/>
        <w:t>i jest odpowiedzialny za:</w:t>
      </w:r>
    </w:p>
    <w:p w:rsidR="00BB6EBD" w:rsidRPr="004D29B3" w:rsidRDefault="00BB6EBD" w:rsidP="00A63A42">
      <w:pPr>
        <w:numPr>
          <w:ilvl w:val="0"/>
          <w:numId w:val="12"/>
        </w:numPr>
        <w:spacing w:after="0" w:line="360" w:lineRule="auto"/>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planowanie i nadzór nad sporządzaniem dokumentacji systemu zarządzania jakością,</w:t>
      </w:r>
    </w:p>
    <w:p w:rsidR="00BB6EBD" w:rsidRPr="004D29B3" w:rsidRDefault="00BB6EBD" w:rsidP="00A63A42">
      <w:pPr>
        <w:numPr>
          <w:ilvl w:val="0"/>
          <w:numId w:val="12"/>
        </w:numPr>
        <w:spacing w:after="0" w:line="360" w:lineRule="auto"/>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koordynację działań i nadzór w zakresie wdrażania i utrzymywania systemu,</w:t>
      </w:r>
    </w:p>
    <w:p w:rsidR="00BB6EBD" w:rsidRPr="004D29B3" w:rsidRDefault="00BB6EBD" w:rsidP="00A63A42">
      <w:pPr>
        <w:numPr>
          <w:ilvl w:val="0"/>
          <w:numId w:val="12"/>
        </w:numPr>
        <w:spacing w:after="0" w:line="360" w:lineRule="auto"/>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 xml:space="preserve">przedstawianie kierownictwu sprawozdań dotyczących wdrażania, funkcjonowania, doskonalenia systemu, </w:t>
      </w:r>
    </w:p>
    <w:p w:rsidR="000B48EF" w:rsidRDefault="00BB6EBD" w:rsidP="000B48EF">
      <w:pPr>
        <w:numPr>
          <w:ilvl w:val="0"/>
          <w:numId w:val="12"/>
        </w:numPr>
        <w:spacing w:after="0" w:line="360" w:lineRule="auto"/>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ścisłą współpracę z kierownictwem poszczególnych działów w zakresie wdrażanego, funkcjonującego i doskonalonego systemu.</w:t>
      </w:r>
      <w:r w:rsidR="000B48EF">
        <w:rPr>
          <w:rFonts w:ascii="Times New Roman" w:eastAsia="Times New Roman" w:hAnsi="Times New Roman" w:cs="Times New Roman"/>
          <w:sz w:val="24"/>
          <w:szCs w:val="24"/>
          <w:lang w:eastAsia="pl-PL"/>
        </w:rPr>
        <w:t xml:space="preserve"> </w:t>
      </w:r>
      <w:r w:rsidR="000B48EF">
        <w:rPr>
          <w:rFonts w:ascii="Times New Roman" w:eastAsia="Times New Roman" w:hAnsi="Times New Roman" w:cs="Times New Roman"/>
          <w:sz w:val="24"/>
          <w:szCs w:val="24"/>
          <w:lang w:eastAsia="pl-PL"/>
        </w:rPr>
        <w:br w:type="page"/>
      </w:r>
    </w:p>
    <w:p w:rsidR="00BB6EBD" w:rsidRPr="004D29B3" w:rsidRDefault="00BB6EBD" w:rsidP="000B48EF">
      <w:pPr>
        <w:spacing w:after="0" w:line="360" w:lineRule="auto"/>
        <w:ind w:left="720"/>
        <w:jc w:val="both"/>
        <w:rPr>
          <w:rFonts w:ascii="Times New Roman" w:eastAsia="Times New Roman" w:hAnsi="Times New Roman" w:cs="Times New Roman"/>
          <w:sz w:val="24"/>
          <w:szCs w:val="24"/>
          <w:lang w:eastAsia="pl-PL"/>
        </w:rPr>
      </w:pPr>
    </w:p>
    <w:p w:rsidR="00BB6EBD" w:rsidRPr="004D29B3" w:rsidRDefault="00BB6EBD" w:rsidP="00A63A42">
      <w:pPr>
        <w:numPr>
          <w:ilvl w:val="0"/>
          <w:numId w:val="11"/>
        </w:numPr>
        <w:spacing w:after="0" w:line="360" w:lineRule="auto"/>
        <w:ind w:left="709"/>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inicjowanie i podejmowanie działań mających na celu stałe doskonalenie wdrożonego systemu zarządzania jakością,</w:t>
      </w:r>
    </w:p>
    <w:p w:rsidR="00BB6EBD" w:rsidRPr="004D29B3" w:rsidRDefault="00BB6EBD" w:rsidP="00A63A42">
      <w:pPr>
        <w:numPr>
          <w:ilvl w:val="0"/>
          <w:numId w:val="11"/>
        </w:numPr>
        <w:spacing w:after="0" w:line="360" w:lineRule="auto"/>
        <w:ind w:left="709"/>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 xml:space="preserve">opracowywanie i realizację auditów wewnętrznych, </w:t>
      </w:r>
    </w:p>
    <w:p w:rsidR="00BB6EBD" w:rsidRPr="004D29B3" w:rsidRDefault="00BB6EBD" w:rsidP="00A63A42">
      <w:pPr>
        <w:numPr>
          <w:ilvl w:val="0"/>
          <w:numId w:val="11"/>
        </w:numPr>
        <w:spacing w:after="0" w:line="360" w:lineRule="auto"/>
        <w:ind w:left="709"/>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ocenę skuteczności podejmowanych działań korygujących i zapobiegawczych,</w:t>
      </w:r>
    </w:p>
    <w:p w:rsidR="00BB6EBD" w:rsidRPr="004D29B3" w:rsidRDefault="00BB6EBD" w:rsidP="00A63A42">
      <w:pPr>
        <w:numPr>
          <w:ilvl w:val="0"/>
          <w:numId w:val="11"/>
        </w:numPr>
        <w:spacing w:after="0" w:line="360" w:lineRule="auto"/>
        <w:ind w:left="709"/>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przygotowywanie dokumentacji dotyczącej przeglądów systemu zarządzania  jakością,</w:t>
      </w:r>
    </w:p>
    <w:p w:rsidR="00BB6EBD" w:rsidRPr="004D29B3" w:rsidRDefault="00BB6EBD" w:rsidP="00A63A42">
      <w:pPr>
        <w:numPr>
          <w:ilvl w:val="0"/>
          <w:numId w:val="11"/>
        </w:numPr>
        <w:spacing w:after="0" w:line="360" w:lineRule="auto"/>
        <w:ind w:left="709"/>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analizowanie danych z auditów i przeglądów.</w:t>
      </w:r>
    </w:p>
    <w:p w:rsidR="00BB6EBD" w:rsidRPr="004D29B3" w:rsidRDefault="00BB6EBD" w:rsidP="00BB6EBD">
      <w:pPr>
        <w:spacing w:after="0" w:line="360" w:lineRule="auto"/>
        <w:ind w:firstLine="709"/>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Naczelnym zadaniem Pełnomocnika ds. SZJ jest kształt</w:t>
      </w:r>
      <w:r w:rsidR="004D29B3" w:rsidRPr="004D29B3">
        <w:rPr>
          <w:rFonts w:ascii="Times New Roman" w:eastAsia="Times New Roman" w:hAnsi="Times New Roman" w:cs="Times New Roman"/>
          <w:sz w:val="24"/>
          <w:szCs w:val="24"/>
          <w:lang w:eastAsia="pl-PL"/>
        </w:rPr>
        <w:t xml:space="preserve">owanie w Urzędzie świadomości, </w:t>
      </w:r>
      <w:r w:rsidRPr="004D29B3">
        <w:rPr>
          <w:rFonts w:ascii="Times New Roman" w:eastAsia="Times New Roman" w:hAnsi="Times New Roman" w:cs="Times New Roman"/>
          <w:sz w:val="24"/>
          <w:szCs w:val="24"/>
          <w:lang w:eastAsia="pl-PL"/>
        </w:rPr>
        <w:t>iż podstawową powinnością każdego urzędnika jest świadczenie usłu</w:t>
      </w:r>
      <w:r w:rsidR="004D29B3" w:rsidRPr="004D29B3">
        <w:rPr>
          <w:rFonts w:ascii="Times New Roman" w:eastAsia="Times New Roman" w:hAnsi="Times New Roman" w:cs="Times New Roman"/>
          <w:sz w:val="24"/>
          <w:szCs w:val="24"/>
          <w:lang w:eastAsia="pl-PL"/>
        </w:rPr>
        <w:t xml:space="preserve">g, w trybie określonym prawem, </w:t>
      </w:r>
      <w:r w:rsidRPr="004D29B3">
        <w:rPr>
          <w:rFonts w:ascii="Times New Roman" w:eastAsia="Times New Roman" w:hAnsi="Times New Roman" w:cs="Times New Roman"/>
          <w:sz w:val="24"/>
          <w:szCs w:val="24"/>
          <w:lang w:eastAsia="pl-PL"/>
        </w:rPr>
        <w:t>w taki sposób, aby zawsze spełniać słuszne oczekiwania Klienta.</w:t>
      </w:r>
    </w:p>
    <w:p w:rsidR="00BB6EBD" w:rsidRPr="004D29B3" w:rsidRDefault="00BB6EBD" w:rsidP="00BB6EBD">
      <w:pPr>
        <w:spacing w:after="0" w:line="360" w:lineRule="auto"/>
        <w:ind w:firstLine="709"/>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 xml:space="preserve">Pełnomocnik ds. SZJ jest uprawniony do kontaktów z jednostkami zewnętrznymi </w:t>
      </w:r>
      <w:r w:rsidR="004D29B3" w:rsidRPr="004D29B3">
        <w:rPr>
          <w:rFonts w:ascii="Times New Roman" w:eastAsia="Times New Roman" w:hAnsi="Times New Roman" w:cs="Times New Roman"/>
          <w:sz w:val="24"/>
          <w:szCs w:val="24"/>
          <w:lang w:eastAsia="pl-PL"/>
        </w:rPr>
        <w:br/>
      </w:r>
      <w:r w:rsidRPr="004D29B3">
        <w:rPr>
          <w:rFonts w:ascii="Times New Roman" w:eastAsia="Times New Roman" w:hAnsi="Times New Roman" w:cs="Times New Roman"/>
          <w:sz w:val="24"/>
          <w:szCs w:val="24"/>
          <w:lang w:eastAsia="pl-PL"/>
        </w:rPr>
        <w:t xml:space="preserve">w sprawach certyfikacji i nadzoru nad systemem zarządzania jakością w Urzędzie Pracy </w:t>
      </w:r>
      <w:r w:rsidR="004D29B3" w:rsidRPr="004D29B3">
        <w:rPr>
          <w:rFonts w:ascii="Times New Roman" w:eastAsia="Times New Roman" w:hAnsi="Times New Roman" w:cs="Times New Roman"/>
          <w:sz w:val="24"/>
          <w:szCs w:val="24"/>
          <w:lang w:eastAsia="pl-PL"/>
        </w:rPr>
        <w:br/>
      </w:r>
      <w:r w:rsidRPr="004D29B3">
        <w:rPr>
          <w:rFonts w:ascii="Times New Roman" w:eastAsia="Times New Roman" w:hAnsi="Times New Roman" w:cs="Times New Roman"/>
          <w:sz w:val="24"/>
          <w:szCs w:val="24"/>
          <w:lang w:eastAsia="pl-PL"/>
        </w:rPr>
        <w:t>m. st. Warszawy.</w:t>
      </w:r>
    </w:p>
    <w:p w:rsidR="00BB09F4" w:rsidRPr="004D29B3" w:rsidRDefault="00BB09F4" w:rsidP="007F273A">
      <w:pPr>
        <w:spacing w:before="120" w:after="0" w:line="360" w:lineRule="auto"/>
        <w:jc w:val="both"/>
        <w:rPr>
          <w:rFonts w:ascii="Times New Roman" w:eastAsia="Times New Roman" w:hAnsi="Times New Roman" w:cs="Times New Roman"/>
          <w:b/>
          <w:color w:val="800000"/>
          <w:sz w:val="24"/>
          <w:szCs w:val="24"/>
          <w:lang w:eastAsia="pl-PL"/>
        </w:rPr>
      </w:pPr>
      <w:r w:rsidRPr="004D29B3">
        <w:rPr>
          <w:rFonts w:ascii="Times New Roman" w:eastAsia="Times New Roman" w:hAnsi="Times New Roman" w:cs="Times New Roman"/>
          <w:b/>
          <w:color w:val="800000"/>
          <w:sz w:val="24"/>
          <w:szCs w:val="24"/>
          <w:lang w:eastAsia="pl-PL"/>
        </w:rPr>
        <w:t>1.2.6</w:t>
      </w:r>
      <w:r w:rsidRPr="004D29B3">
        <w:rPr>
          <w:rFonts w:ascii="Times New Roman" w:eastAsia="Times New Roman" w:hAnsi="Times New Roman" w:cs="Times New Roman"/>
          <w:b/>
          <w:color w:val="800000"/>
          <w:sz w:val="24"/>
          <w:szCs w:val="24"/>
          <w:lang w:eastAsia="pl-PL"/>
        </w:rPr>
        <w:tab/>
        <w:t xml:space="preserve">INSPEKTOR OCHRONY DANYCH </w:t>
      </w:r>
    </w:p>
    <w:p w:rsidR="00C8538B" w:rsidRPr="00C8538B" w:rsidRDefault="00C8538B" w:rsidP="00C8538B">
      <w:pPr>
        <w:spacing w:after="0" w:line="360" w:lineRule="auto"/>
        <w:jc w:val="both"/>
        <w:rPr>
          <w:rFonts w:ascii="Times New Roman" w:hAnsi="Times New Roman" w:cs="Times New Roman"/>
          <w:sz w:val="24"/>
          <w:szCs w:val="24"/>
        </w:rPr>
      </w:pPr>
      <w:r w:rsidRPr="00C8538B">
        <w:rPr>
          <w:rFonts w:ascii="Times New Roman" w:hAnsi="Times New Roman" w:cs="Times New Roman"/>
          <w:sz w:val="24"/>
          <w:szCs w:val="24"/>
        </w:rPr>
        <w:t xml:space="preserve">Zgodnie z art. 39 ust. 1 rozporządzenia unijnego dotyczącego ochrony danych osobowych </w:t>
      </w:r>
      <w:r w:rsidRPr="00C8538B">
        <w:rPr>
          <w:rFonts w:ascii="Times New Roman" w:hAnsi="Times New Roman" w:cs="Times New Roman"/>
          <w:sz w:val="24"/>
          <w:szCs w:val="24"/>
        </w:rPr>
        <w:br/>
        <w:t>do najważniejszych zadań Inspektora Ochrony Danych należy:</w:t>
      </w:r>
    </w:p>
    <w:p w:rsidR="00C8538B" w:rsidRPr="00C8538B" w:rsidRDefault="00C8538B" w:rsidP="006C4CDF">
      <w:pPr>
        <w:numPr>
          <w:ilvl w:val="0"/>
          <w:numId w:val="34"/>
        </w:numPr>
        <w:spacing w:after="0" w:line="360" w:lineRule="auto"/>
        <w:jc w:val="both"/>
        <w:rPr>
          <w:rFonts w:ascii="Times New Roman" w:hAnsi="Times New Roman" w:cs="Times New Roman"/>
          <w:sz w:val="24"/>
          <w:szCs w:val="24"/>
        </w:rPr>
      </w:pPr>
      <w:r w:rsidRPr="00C8538B">
        <w:rPr>
          <w:rFonts w:ascii="Times New Roman" w:hAnsi="Times New Roman" w:cs="Times New Roman"/>
          <w:sz w:val="24"/>
          <w:szCs w:val="24"/>
        </w:rPr>
        <w:t xml:space="preserve">informowanie administratora, podmiotu przetwarzającego oraz pracowników </w:t>
      </w:r>
      <w:r w:rsidRPr="00C8538B">
        <w:rPr>
          <w:rFonts w:ascii="Times New Roman" w:hAnsi="Times New Roman" w:cs="Times New Roman"/>
          <w:sz w:val="24"/>
          <w:szCs w:val="24"/>
        </w:rPr>
        <w:br/>
        <w:t>o obowiązkach spoczywających na nich w związku z obowiązującymi przepisami dotyczącymi ochrony danych osobowych;</w:t>
      </w:r>
    </w:p>
    <w:p w:rsidR="00C8538B" w:rsidRPr="00C8538B" w:rsidRDefault="00C8538B" w:rsidP="006C4CDF">
      <w:pPr>
        <w:numPr>
          <w:ilvl w:val="0"/>
          <w:numId w:val="34"/>
        </w:numPr>
        <w:spacing w:after="0" w:line="360" w:lineRule="auto"/>
        <w:jc w:val="both"/>
        <w:rPr>
          <w:rFonts w:ascii="Times New Roman" w:hAnsi="Times New Roman" w:cs="Times New Roman"/>
          <w:sz w:val="24"/>
          <w:szCs w:val="24"/>
        </w:rPr>
      </w:pPr>
      <w:r w:rsidRPr="00C8538B">
        <w:rPr>
          <w:rFonts w:ascii="Times New Roman" w:hAnsi="Times New Roman" w:cs="Times New Roman"/>
          <w:sz w:val="24"/>
          <w:szCs w:val="24"/>
        </w:rPr>
        <w:t>monitorowanie przestrzegania przepisów dotyczących ochrony danych osobowych oraz wprowadzenia odpowiednich przepisów wewnętrznych a także prowadzenie działań zwiększających świadomość pracowników w tej materii, w tym szkoleń i audytów;</w:t>
      </w:r>
    </w:p>
    <w:p w:rsidR="00C8538B" w:rsidRPr="00C8538B" w:rsidRDefault="00C8538B" w:rsidP="006C4CDF">
      <w:pPr>
        <w:numPr>
          <w:ilvl w:val="0"/>
          <w:numId w:val="34"/>
        </w:numPr>
        <w:spacing w:after="0" w:line="360" w:lineRule="auto"/>
        <w:jc w:val="both"/>
        <w:rPr>
          <w:rFonts w:ascii="Times New Roman" w:hAnsi="Times New Roman" w:cs="Times New Roman"/>
          <w:sz w:val="24"/>
          <w:szCs w:val="24"/>
        </w:rPr>
      </w:pPr>
      <w:r w:rsidRPr="00C8538B">
        <w:rPr>
          <w:rFonts w:ascii="Times New Roman" w:hAnsi="Times New Roman" w:cs="Times New Roman"/>
          <w:sz w:val="24"/>
          <w:szCs w:val="24"/>
        </w:rPr>
        <w:t>udzielanie zaleceń, co do oceny skutków dla ochrony danych osobowych;</w:t>
      </w:r>
    </w:p>
    <w:p w:rsidR="00C8538B" w:rsidRPr="00C8538B" w:rsidRDefault="00C8538B" w:rsidP="006C4CDF">
      <w:pPr>
        <w:numPr>
          <w:ilvl w:val="0"/>
          <w:numId w:val="34"/>
        </w:numPr>
        <w:spacing w:after="0" w:line="360" w:lineRule="auto"/>
        <w:jc w:val="both"/>
        <w:rPr>
          <w:rFonts w:ascii="Times New Roman" w:hAnsi="Times New Roman" w:cs="Times New Roman"/>
          <w:sz w:val="24"/>
          <w:szCs w:val="24"/>
        </w:rPr>
      </w:pPr>
      <w:r w:rsidRPr="00C8538B">
        <w:rPr>
          <w:rFonts w:ascii="Times New Roman" w:hAnsi="Times New Roman" w:cs="Times New Roman"/>
          <w:sz w:val="24"/>
          <w:szCs w:val="24"/>
        </w:rPr>
        <w:t>współpraca z organem nadzorczym a także pełnienie funkcji punktu kontaktowego dla organu nadzorczego w kwestiach związanych z przetwarzaniem danych.</w:t>
      </w:r>
    </w:p>
    <w:p w:rsidR="00C8538B" w:rsidRPr="00C8538B" w:rsidRDefault="00C8538B" w:rsidP="00C8538B">
      <w:pPr>
        <w:spacing w:after="0" w:line="360" w:lineRule="auto"/>
        <w:ind w:firstLine="360"/>
        <w:jc w:val="both"/>
        <w:rPr>
          <w:rFonts w:ascii="Times New Roman" w:hAnsi="Times New Roman" w:cs="Times New Roman"/>
          <w:sz w:val="24"/>
          <w:szCs w:val="24"/>
        </w:rPr>
      </w:pPr>
      <w:r w:rsidRPr="00C8538B">
        <w:rPr>
          <w:rFonts w:ascii="Times New Roman" w:hAnsi="Times New Roman" w:cs="Times New Roman"/>
          <w:sz w:val="24"/>
          <w:szCs w:val="24"/>
        </w:rPr>
        <w:t>W 2020 roku Urząd m. st. Warszawy przeprowadzał audyt „Oceny bezpieczeństwa informacji ze szczególnym uwzględnieniem ochrony danych osobowych w wybranych jednostkach m. st. Warszawy”, w którym uczestniczył również nasz Urząd. Na podstawie audytu zostały wystosowane zalecenia, które</w:t>
      </w:r>
      <w:r w:rsidR="00923A61">
        <w:rPr>
          <w:rFonts w:ascii="Times New Roman" w:hAnsi="Times New Roman" w:cs="Times New Roman"/>
          <w:sz w:val="24"/>
          <w:szCs w:val="24"/>
        </w:rPr>
        <w:t xml:space="preserve"> w miarę możliwości budżetowych </w:t>
      </w:r>
      <w:r w:rsidRPr="00C8538B">
        <w:rPr>
          <w:rFonts w:ascii="Times New Roman" w:hAnsi="Times New Roman" w:cs="Times New Roman"/>
          <w:sz w:val="24"/>
          <w:szCs w:val="24"/>
        </w:rPr>
        <w:t xml:space="preserve"> i czasowych były realizowane. </w:t>
      </w:r>
    </w:p>
    <w:p w:rsidR="000B48EF" w:rsidRDefault="00C8538B" w:rsidP="000B48EF">
      <w:pPr>
        <w:spacing w:after="0" w:line="360" w:lineRule="auto"/>
        <w:ind w:firstLine="360"/>
        <w:jc w:val="both"/>
        <w:rPr>
          <w:rFonts w:ascii="Times New Roman" w:hAnsi="Times New Roman" w:cs="Times New Roman"/>
          <w:sz w:val="24"/>
          <w:szCs w:val="24"/>
        </w:rPr>
      </w:pPr>
      <w:r w:rsidRPr="00C8538B">
        <w:rPr>
          <w:rFonts w:ascii="Times New Roman" w:hAnsi="Times New Roman" w:cs="Times New Roman"/>
          <w:sz w:val="24"/>
          <w:szCs w:val="24"/>
        </w:rPr>
        <w:t>W związku z tym przeprowadzono audyt podatności technologicznych systemów informatycznych i audyt strony internetowej Urzędu warszawa.praca.gov.pl, co pozwoliło uzyskać informacje gdzie występują niedociągnięcia. W jego wyniku dokonano wielu poprawek w zakresie bezpieczeństwa infrastruktury sieci LAN i WAN. Zaś w wyniku audytu</w:t>
      </w:r>
      <w:r w:rsidR="000B48EF">
        <w:rPr>
          <w:rFonts w:ascii="Times New Roman" w:hAnsi="Times New Roman" w:cs="Times New Roman"/>
          <w:sz w:val="24"/>
          <w:szCs w:val="24"/>
        </w:rPr>
        <w:br w:type="page"/>
      </w:r>
    </w:p>
    <w:p w:rsidR="00C8538B" w:rsidRPr="00C8538B" w:rsidRDefault="00C8538B" w:rsidP="00C8538B">
      <w:pPr>
        <w:spacing w:after="0" w:line="360" w:lineRule="auto"/>
        <w:ind w:firstLine="360"/>
        <w:jc w:val="both"/>
        <w:rPr>
          <w:rFonts w:ascii="Times New Roman" w:hAnsi="Times New Roman" w:cs="Times New Roman"/>
          <w:sz w:val="24"/>
          <w:szCs w:val="24"/>
        </w:rPr>
      </w:pPr>
      <w:r w:rsidRPr="00C8538B">
        <w:rPr>
          <w:rFonts w:ascii="Times New Roman" w:hAnsi="Times New Roman" w:cs="Times New Roman"/>
          <w:sz w:val="24"/>
          <w:szCs w:val="24"/>
        </w:rPr>
        <w:lastRenderedPageBreak/>
        <w:t xml:space="preserve"> strony internetowej, dokonano kilku poprawek oraz przekazano informacje o poprawkach </w:t>
      </w:r>
      <w:r w:rsidRPr="00C8538B">
        <w:rPr>
          <w:rFonts w:ascii="Times New Roman" w:hAnsi="Times New Roman" w:cs="Times New Roman"/>
          <w:sz w:val="24"/>
          <w:szCs w:val="24"/>
        </w:rPr>
        <w:br/>
        <w:t>w częściach strony zarządzanej przez Ministerstwo.</w:t>
      </w:r>
    </w:p>
    <w:p w:rsidR="00C8538B" w:rsidRPr="00C8538B" w:rsidRDefault="00C8538B" w:rsidP="00C8538B">
      <w:pPr>
        <w:spacing w:after="0" w:line="360" w:lineRule="auto"/>
        <w:ind w:firstLine="360"/>
        <w:jc w:val="both"/>
        <w:rPr>
          <w:rFonts w:ascii="Times New Roman" w:hAnsi="Times New Roman" w:cs="Times New Roman"/>
          <w:sz w:val="24"/>
          <w:szCs w:val="24"/>
        </w:rPr>
      </w:pPr>
      <w:r w:rsidRPr="00C8538B">
        <w:rPr>
          <w:rFonts w:ascii="Times New Roman" w:hAnsi="Times New Roman" w:cs="Times New Roman"/>
          <w:sz w:val="24"/>
          <w:szCs w:val="24"/>
        </w:rPr>
        <w:t>W Urzędzie zostały również wdrożone kolejne elementy organizacyjno-techniczne, które mają na celu wzmocnić szeroko rozumiane bezpieczeństwo informacji, bo jest to proces, który wymaga ciągłego doskonalenia i ulepszania. Wyzwaniem na nowy rok, będzie przeszkolenie pracowników z zakresu bezpieczeństwa informacji z uwzględnieniem ochrony danych osobowych a także bezpieczeństwa w sieci.</w:t>
      </w:r>
    </w:p>
    <w:p w:rsidR="00C8538B" w:rsidRPr="00C8538B" w:rsidRDefault="00C8538B" w:rsidP="00C8538B">
      <w:pPr>
        <w:spacing w:after="0" w:line="360" w:lineRule="auto"/>
        <w:ind w:firstLine="360"/>
        <w:jc w:val="both"/>
        <w:rPr>
          <w:rFonts w:ascii="Times New Roman" w:hAnsi="Times New Roman" w:cs="Times New Roman"/>
          <w:sz w:val="24"/>
          <w:szCs w:val="24"/>
        </w:rPr>
      </w:pPr>
    </w:p>
    <w:p w:rsidR="00A50A8D" w:rsidRDefault="00A50A8D">
      <w:pPr>
        <w:rPr>
          <w:rFonts w:ascii="Times New Roman" w:eastAsia="Times New Roman" w:hAnsi="Times New Roman" w:cs="Times New Roman"/>
          <w:b/>
          <w:color w:val="800000"/>
          <w:sz w:val="32"/>
          <w:szCs w:val="32"/>
          <w:lang w:eastAsia="pl-PL"/>
        </w:rPr>
      </w:pPr>
      <w:r>
        <w:rPr>
          <w:rFonts w:ascii="Times New Roman" w:eastAsia="Times New Roman" w:hAnsi="Times New Roman" w:cs="Times New Roman"/>
          <w:b/>
          <w:color w:val="800000"/>
          <w:sz w:val="32"/>
          <w:szCs w:val="32"/>
          <w:lang w:eastAsia="pl-PL"/>
        </w:rPr>
        <w:br w:type="page"/>
      </w:r>
    </w:p>
    <w:p w:rsidR="00BB09F4" w:rsidRPr="004D29B3" w:rsidRDefault="00BB09F4" w:rsidP="007F273A">
      <w:pPr>
        <w:spacing w:after="0" w:line="360" w:lineRule="auto"/>
        <w:jc w:val="both"/>
        <w:rPr>
          <w:rFonts w:ascii="Times New Roman" w:eastAsia="Times New Roman" w:hAnsi="Times New Roman" w:cs="Times New Roman"/>
          <w:color w:val="800000"/>
          <w:sz w:val="32"/>
          <w:szCs w:val="32"/>
          <w:lang w:eastAsia="pl-PL"/>
        </w:rPr>
      </w:pPr>
      <w:r w:rsidRPr="004D29B3">
        <w:rPr>
          <w:rFonts w:ascii="Times New Roman" w:eastAsia="Times New Roman" w:hAnsi="Times New Roman" w:cs="Times New Roman"/>
          <w:b/>
          <w:color w:val="800000"/>
          <w:sz w:val="32"/>
          <w:szCs w:val="32"/>
          <w:lang w:eastAsia="pl-PL"/>
        </w:rPr>
        <w:lastRenderedPageBreak/>
        <w:t>2.</w:t>
      </w:r>
      <w:r w:rsidRPr="004D29B3">
        <w:rPr>
          <w:rFonts w:ascii="Times New Roman" w:eastAsia="Times New Roman" w:hAnsi="Times New Roman" w:cs="Times New Roman"/>
          <w:b/>
          <w:color w:val="800000"/>
          <w:sz w:val="32"/>
          <w:szCs w:val="32"/>
          <w:lang w:eastAsia="pl-PL"/>
        </w:rPr>
        <w:tab/>
        <w:t>WARSZAWSKI RYNEK PRACY</w:t>
      </w:r>
    </w:p>
    <w:p w:rsidR="00BB09F4" w:rsidRPr="004D29B3" w:rsidRDefault="00BB09F4" w:rsidP="007F273A">
      <w:pPr>
        <w:keepNext/>
        <w:numPr>
          <w:ilvl w:val="1"/>
          <w:numId w:val="0"/>
        </w:numPr>
        <w:tabs>
          <w:tab w:val="num" w:pos="576"/>
          <w:tab w:val="left" w:pos="851"/>
        </w:tabs>
        <w:spacing w:after="0" w:line="360" w:lineRule="auto"/>
        <w:ind w:left="578" w:hanging="578"/>
        <w:outlineLvl w:val="1"/>
        <w:rPr>
          <w:rFonts w:ascii="Times New Roman" w:eastAsia="Times New Roman" w:hAnsi="Times New Roman" w:cs="Times New Roman"/>
          <w:b/>
          <w:color w:val="800000"/>
          <w:sz w:val="28"/>
          <w:szCs w:val="28"/>
          <w:lang w:eastAsia="pl-PL"/>
        </w:rPr>
      </w:pPr>
      <w:r w:rsidRPr="004D29B3">
        <w:rPr>
          <w:rFonts w:ascii="Times New Roman" w:eastAsia="Times New Roman" w:hAnsi="Times New Roman" w:cs="Times New Roman"/>
          <w:b/>
          <w:color w:val="800000"/>
          <w:sz w:val="28"/>
          <w:szCs w:val="28"/>
          <w:lang w:eastAsia="pl-PL"/>
        </w:rPr>
        <w:t xml:space="preserve">2.1 </w:t>
      </w:r>
      <w:r w:rsidRPr="004D29B3">
        <w:rPr>
          <w:rFonts w:ascii="Times New Roman" w:eastAsia="Times New Roman" w:hAnsi="Times New Roman" w:cs="Times New Roman"/>
          <w:b/>
          <w:color w:val="800000"/>
          <w:sz w:val="28"/>
          <w:szCs w:val="28"/>
          <w:lang w:eastAsia="pl-PL"/>
        </w:rPr>
        <w:tab/>
      </w:r>
      <w:r w:rsidR="007F273A">
        <w:rPr>
          <w:rFonts w:ascii="Times New Roman" w:eastAsia="Times New Roman" w:hAnsi="Times New Roman" w:cs="Times New Roman"/>
          <w:b/>
          <w:color w:val="800000"/>
          <w:sz w:val="28"/>
          <w:szCs w:val="28"/>
          <w:lang w:eastAsia="pl-PL"/>
        </w:rPr>
        <w:t xml:space="preserve">  </w:t>
      </w:r>
      <w:r w:rsidRPr="004D29B3">
        <w:rPr>
          <w:rFonts w:ascii="Times New Roman" w:eastAsia="Times New Roman" w:hAnsi="Times New Roman" w:cs="Times New Roman"/>
          <w:b/>
          <w:color w:val="800000"/>
          <w:sz w:val="28"/>
          <w:szCs w:val="28"/>
          <w:lang w:eastAsia="pl-PL"/>
        </w:rPr>
        <w:t>GOSPODARKA</w:t>
      </w:r>
    </w:p>
    <w:p w:rsidR="002E553B" w:rsidRPr="00D63602" w:rsidRDefault="002E553B" w:rsidP="002E553B">
      <w:pPr>
        <w:keepNext/>
        <w:keepLines/>
        <w:spacing w:after="0" w:line="360" w:lineRule="auto"/>
        <w:ind w:firstLine="709"/>
        <w:jc w:val="both"/>
        <w:outlineLvl w:val="5"/>
        <w:rPr>
          <w:rFonts w:ascii="Times New Roman" w:hAnsi="Times New Roman" w:cs="Times New Roman"/>
          <w:iCs/>
        </w:rPr>
      </w:pPr>
      <w:bookmarkStart w:id="18" w:name="_Toc47146577"/>
      <w:bookmarkStart w:id="19" w:name="_Toc47146867"/>
      <w:bookmarkStart w:id="20" w:name="_Toc47147724"/>
      <w:bookmarkStart w:id="21" w:name="_Toc47148708"/>
      <w:bookmarkStart w:id="22" w:name="_Toc47148780"/>
      <w:bookmarkStart w:id="23" w:name="_Toc47148858"/>
      <w:bookmarkStart w:id="24" w:name="_Toc47148911"/>
      <w:bookmarkStart w:id="25" w:name="_Toc47149150"/>
      <w:bookmarkStart w:id="26" w:name="_Toc47165331"/>
      <w:bookmarkStart w:id="27" w:name="_Toc47165457"/>
      <w:bookmarkStart w:id="28" w:name="_Toc47244212"/>
      <w:bookmarkStart w:id="29" w:name="_Toc47244313"/>
      <w:bookmarkStart w:id="30" w:name="_Toc47244715"/>
      <w:bookmarkStart w:id="31" w:name="_Toc47318722"/>
      <w:bookmarkStart w:id="32" w:name="_Toc47430321"/>
      <w:r w:rsidRPr="00D63602">
        <w:rPr>
          <w:rFonts w:ascii="Times New Roman" w:hAnsi="Times New Roman" w:cs="Times New Roman"/>
          <w:iCs/>
          <w:sz w:val="24"/>
        </w:rPr>
        <w:t xml:space="preserve">Stolica pełni ważne funkcje: administracyjne, gospodarcze, polityczne, kulturalne i infrastrukturalne. Jest miejscem koncentracji kapitału rodzimego i zagranicznego, dobrze rozwiniętego sektora usług oraz największym w kraju ośrodkiem naukowo-badawczym, </w:t>
      </w:r>
      <w:r w:rsidRPr="00D63602">
        <w:rPr>
          <w:rFonts w:ascii="Times New Roman" w:hAnsi="Times New Roman" w:cs="Times New Roman"/>
          <w:iCs/>
          <w:sz w:val="24"/>
        </w:rPr>
        <w:br/>
        <w:t>w którym usytuowanych jest najwięcej uczelni wyższych.</w:t>
      </w:r>
    </w:p>
    <w:p w:rsidR="002E553B" w:rsidRPr="00CD0231" w:rsidRDefault="002E553B" w:rsidP="002E553B">
      <w:pPr>
        <w:keepNext/>
        <w:keepLines/>
        <w:tabs>
          <w:tab w:val="left" w:pos="540"/>
        </w:tabs>
        <w:spacing w:after="0" w:line="360" w:lineRule="auto"/>
        <w:ind w:firstLine="709"/>
        <w:jc w:val="both"/>
        <w:outlineLvl w:val="5"/>
        <w:rPr>
          <w:rFonts w:ascii="Times New Roman" w:hAnsi="Times New Roman" w:cs="Times New Roman"/>
          <w:iCs/>
          <w:color w:val="FF0000"/>
          <w:sz w:val="24"/>
        </w:rPr>
      </w:pPr>
      <w:r w:rsidRPr="00D63602">
        <w:rPr>
          <w:rFonts w:ascii="Times New Roman" w:hAnsi="Times New Roman" w:cs="Times New Roman"/>
          <w:iCs/>
          <w:sz w:val="24"/>
        </w:rPr>
        <w:t xml:space="preserve">Według danych Urzędu Statystycznego (Serwis Informacyjny Urzędu Statystycznego </w:t>
      </w:r>
      <w:r w:rsidRPr="00D63602">
        <w:rPr>
          <w:rFonts w:ascii="Times New Roman" w:hAnsi="Times New Roman" w:cs="Times New Roman"/>
          <w:iCs/>
          <w:sz w:val="24"/>
        </w:rPr>
        <w:br/>
        <w:t>w Warszawie) w Warszawie na dzień 30 września 2020 r., w rejestrze REGON zarejestrowan</w:t>
      </w:r>
      <w:r>
        <w:rPr>
          <w:rFonts w:ascii="Times New Roman" w:hAnsi="Times New Roman" w:cs="Times New Roman"/>
          <w:iCs/>
          <w:sz w:val="24"/>
        </w:rPr>
        <w:t xml:space="preserve">ych </w:t>
      </w:r>
      <w:r w:rsidRPr="00D63602">
        <w:rPr>
          <w:rFonts w:ascii="Times New Roman" w:hAnsi="Times New Roman" w:cs="Times New Roman"/>
          <w:iCs/>
          <w:sz w:val="24"/>
        </w:rPr>
        <w:t>był</w:t>
      </w:r>
      <w:r>
        <w:rPr>
          <w:rFonts w:ascii="Times New Roman" w:hAnsi="Times New Roman" w:cs="Times New Roman"/>
          <w:iCs/>
          <w:sz w:val="24"/>
        </w:rPr>
        <w:t>o</w:t>
      </w:r>
      <w:r w:rsidRPr="00D63602">
        <w:rPr>
          <w:rFonts w:ascii="Times New Roman" w:hAnsi="Times New Roman" w:cs="Times New Roman"/>
          <w:iCs/>
          <w:sz w:val="24"/>
        </w:rPr>
        <w:t xml:space="preserve"> </w:t>
      </w:r>
      <w:r w:rsidRPr="001E0A23">
        <w:rPr>
          <w:rFonts w:ascii="Times New Roman" w:hAnsi="Times New Roman" w:cs="Times New Roman"/>
          <w:bCs/>
          <w:iCs/>
          <w:sz w:val="24"/>
        </w:rPr>
        <w:t xml:space="preserve">470 229 </w:t>
      </w:r>
      <w:r w:rsidRPr="001E0A23">
        <w:rPr>
          <w:rFonts w:ascii="Times New Roman" w:hAnsi="Times New Roman" w:cs="Times New Roman"/>
          <w:iCs/>
          <w:sz w:val="24"/>
        </w:rPr>
        <w:t>podmiot</w:t>
      </w:r>
      <w:r>
        <w:rPr>
          <w:rFonts w:ascii="Times New Roman" w:hAnsi="Times New Roman" w:cs="Times New Roman"/>
          <w:iCs/>
          <w:sz w:val="24"/>
        </w:rPr>
        <w:t>ów</w:t>
      </w:r>
      <w:r w:rsidRPr="001E0A23">
        <w:rPr>
          <w:rFonts w:ascii="Times New Roman" w:hAnsi="Times New Roman" w:cs="Times New Roman"/>
          <w:iCs/>
          <w:sz w:val="24"/>
        </w:rPr>
        <w:t xml:space="preserve"> gospodarki narodowej, co stanowiło 53,5% ogółu podmiotów gospodarczych zarejestrowanych w województwie mazowieckim.</w:t>
      </w:r>
    </w:p>
    <w:p w:rsidR="002E553B" w:rsidRPr="004A68E7" w:rsidRDefault="002E553B" w:rsidP="002E553B">
      <w:pPr>
        <w:tabs>
          <w:tab w:val="left" w:pos="0"/>
        </w:tabs>
        <w:spacing w:after="0" w:line="360" w:lineRule="auto"/>
        <w:ind w:firstLine="709"/>
        <w:jc w:val="both"/>
        <w:rPr>
          <w:rFonts w:ascii="Times New Roman" w:hAnsi="Times New Roman" w:cs="Times New Roman"/>
          <w:sz w:val="24"/>
        </w:rPr>
      </w:pPr>
      <w:r w:rsidRPr="004A68E7">
        <w:rPr>
          <w:rFonts w:ascii="Times New Roman" w:hAnsi="Times New Roman" w:cs="Times New Roman"/>
          <w:sz w:val="24"/>
        </w:rPr>
        <w:t xml:space="preserve">W porównaniu do września 2019 r. liczba tych podmiotów zwiększyła </w:t>
      </w:r>
      <w:r w:rsidRPr="004A68E7">
        <w:rPr>
          <w:rFonts w:ascii="Times New Roman" w:hAnsi="Times New Roman" w:cs="Times New Roman"/>
          <w:sz w:val="24"/>
        </w:rPr>
        <w:br/>
        <w:t xml:space="preserve">się o 4,3% (wrzesień 2019 r. – </w:t>
      </w:r>
      <w:r w:rsidRPr="004A68E7">
        <w:rPr>
          <w:rFonts w:ascii="Times New Roman" w:hAnsi="Times New Roman" w:cs="Times New Roman"/>
          <w:bCs/>
          <w:sz w:val="24"/>
        </w:rPr>
        <w:t>451 042</w:t>
      </w:r>
      <w:r w:rsidRPr="004A68E7">
        <w:rPr>
          <w:rFonts w:ascii="Times New Roman" w:hAnsi="Times New Roman" w:cs="Times New Roman"/>
          <w:b/>
          <w:bCs/>
          <w:sz w:val="24"/>
        </w:rPr>
        <w:t xml:space="preserve"> </w:t>
      </w:r>
      <w:r>
        <w:rPr>
          <w:rFonts w:ascii="Times New Roman" w:hAnsi="Times New Roman" w:cs="Times New Roman"/>
          <w:sz w:val="24"/>
        </w:rPr>
        <w:t>podmioty gospodarcze</w:t>
      </w:r>
      <w:r w:rsidRPr="004A68E7">
        <w:rPr>
          <w:rFonts w:ascii="Times New Roman" w:hAnsi="Times New Roman" w:cs="Times New Roman"/>
          <w:sz w:val="24"/>
        </w:rPr>
        <w:t xml:space="preserve">). </w:t>
      </w:r>
      <w:r w:rsidRPr="004A68E7">
        <w:rPr>
          <w:rFonts w:ascii="Times New Roman" w:hAnsi="Times New Roman" w:cs="Times New Roman"/>
          <w:iCs/>
          <w:sz w:val="24"/>
          <w:vertAlign w:val="superscript"/>
        </w:rPr>
        <w:footnoteReference w:id="1"/>
      </w:r>
    </w:p>
    <w:p w:rsidR="002E553B" w:rsidRPr="004D29B3" w:rsidRDefault="002E553B" w:rsidP="002E553B">
      <w:pPr>
        <w:spacing w:after="120" w:line="240" w:lineRule="auto"/>
        <w:jc w:val="center"/>
        <w:rPr>
          <w:rFonts w:ascii="Times New Roman" w:eastAsia="Times New Roman" w:hAnsi="Times New Roman" w:cs="Times New Roman"/>
          <w:b/>
          <w:sz w:val="24"/>
          <w:szCs w:val="24"/>
          <w:lang w:eastAsia="pl-PL"/>
        </w:rPr>
      </w:pPr>
      <w:r w:rsidRPr="004D29B3">
        <w:rPr>
          <w:rFonts w:ascii="Times New Roman" w:eastAsia="Times New Roman" w:hAnsi="Times New Roman" w:cs="Times New Roman"/>
          <w:b/>
          <w:sz w:val="24"/>
          <w:szCs w:val="24"/>
          <w:lang w:eastAsia="pl-PL"/>
        </w:rPr>
        <w:t xml:space="preserve">Podmioty gospodarki narodowej pozostające w rejestrze REGON </w:t>
      </w:r>
      <w:r w:rsidRPr="004D29B3">
        <w:rPr>
          <w:rFonts w:ascii="Times New Roman" w:eastAsia="Times New Roman" w:hAnsi="Times New Roman" w:cs="Times New Roman"/>
          <w:b/>
          <w:sz w:val="24"/>
          <w:szCs w:val="24"/>
          <w:lang w:eastAsia="pl-PL"/>
        </w:rPr>
        <w:br/>
        <w:t>według form własności*</w:t>
      </w:r>
    </w:p>
    <w:tbl>
      <w:tblPr>
        <w:tblW w:w="9229"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220"/>
        <w:gridCol w:w="1898"/>
        <w:gridCol w:w="1701"/>
        <w:gridCol w:w="2410"/>
      </w:tblGrid>
      <w:tr w:rsidR="002E553B" w:rsidRPr="004D29B3" w:rsidTr="0085421E">
        <w:trPr>
          <w:trHeight w:val="510"/>
        </w:trPr>
        <w:tc>
          <w:tcPr>
            <w:tcW w:w="3220" w:type="dxa"/>
            <w:tcBorders>
              <w:top w:val="double" w:sz="4" w:space="0" w:color="auto"/>
              <w:left w:val="double" w:sz="4" w:space="0" w:color="auto"/>
              <w:bottom w:val="single" w:sz="6" w:space="0" w:color="auto"/>
            </w:tcBorders>
            <w:shd w:val="clear" w:color="000000" w:fill="E6CDB4"/>
            <w:vAlign w:val="center"/>
            <w:hideMark/>
          </w:tcPr>
          <w:p w:rsidR="002E553B" w:rsidRPr="004D29B3" w:rsidRDefault="002E553B" w:rsidP="0085421E">
            <w:pPr>
              <w:spacing w:after="0" w:line="240" w:lineRule="auto"/>
              <w:jc w:val="center"/>
              <w:rPr>
                <w:rFonts w:ascii="Times New Roman" w:hAnsi="Times New Roman" w:cs="Times New Roman"/>
                <w:b/>
                <w:bCs/>
                <w:sz w:val="20"/>
                <w:szCs w:val="20"/>
              </w:rPr>
            </w:pPr>
            <w:r w:rsidRPr="004D29B3">
              <w:rPr>
                <w:rFonts w:ascii="Times New Roman" w:hAnsi="Times New Roman" w:cs="Times New Roman"/>
                <w:b/>
                <w:bCs/>
                <w:sz w:val="20"/>
                <w:szCs w:val="20"/>
              </w:rPr>
              <w:t>Wyszczególnienie</w:t>
            </w:r>
          </w:p>
        </w:tc>
        <w:tc>
          <w:tcPr>
            <w:tcW w:w="1898" w:type="dxa"/>
            <w:tcBorders>
              <w:top w:val="double" w:sz="4" w:space="0" w:color="auto"/>
              <w:bottom w:val="single" w:sz="6" w:space="0" w:color="auto"/>
            </w:tcBorders>
            <w:shd w:val="clear" w:color="000000" w:fill="E6CDB4"/>
            <w:vAlign w:val="center"/>
            <w:hideMark/>
          </w:tcPr>
          <w:p w:rsidR="002E553B" w:rsidRPr="004D29B3" w:rsidRDefault="002E553B" w:rsidP="0085421E">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stan w dniu 30.09.2020</w:t>
            </w:r>
            <w:r w:rsidRPr="004D29B3">
              <w:rPr>
                <w:rFonts w:ascii="Times New Roman" w:hAnsi="Times New Roman" w:cs="Times New Roman"/>
                <w:b/>
                <w:bCs/>
                <w:sz w:val="20"/>
                <w:szCs w:val="20"/>
              </w:rPr>
              <w:t xml:space="preserve"> r.</w:t>
            </w:r>
          </w:p>
        </w:tc>
        <w:tc>
          <w:tcPr>
            <w:tcW w:w="1701" w:type="dxa"/>
            <w:tcBorders>
              <w:top w:val="double" w:sz="4" w:space="0" w:color="auto"/>
              <w:bottom w:val="single" w:sz="6" w:space="0" w:color="auto"/>
            </w:tcBorders>
            <w:shd w:val="clear" w:color="000000" w:fill="E6CDB4"/>
            <w:vAlign w:val="center"/>
            <w:hideMark/>
          </w:tcPr>
          <w:p w:rsidR="002E553B" w:rsidRPr="004D29B3" w:rsidRDefault="002E553B" w:rsidP="0085421E">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stan w dniu 30.09.2019</w:t>
            </w:r>
            <w:r w:rsidRPr="004D29B3">
              <w:rPr>
                <w:rFonts w:ascii="Times New Roman" w:hAnsi="Times New Roman" w:cs="Times New Roman"/>
                <w:b/>
                <w:bCs/>
                <w:sz w:val="20"/>
                <w:szCs w:val="20"/>
              </w:rPr>
              <w:t xml:space="preserve"> r.</w:t>
            </w:r>
          </w:p>
        </w:tc>
        <w:tc>
          <w:tcPr>
            <w:tcW w:w="2410" w:type="dxa"/>
            <w:tcBorders>
              <w:top w:val="double" w:sz="4" w:space="0" w:color="auto"/>
              <w:bottom w:val="single" w:sz="6" w:space="0" w:color="auto"/>
              <w:right w:val="double" w:sz="4" w:space="0" w:color="auto"/>
            </w:tcBorders>
            <w:shd w:val="clear" w:color="000000" w:fill="E6CDB4"/>
            <w:vAlign w:val="center"/>
            <w:hideMark/>
          </w:tcPr>
          <w:p w:rsidR="002E553B" w:rsidRPr="004D29B3" w:rsidRDefault="002E553B" w:rsidP="0085421E">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31.12.2019</w:t>
            </w:r>
            <w:r w:rsidRPr="004D29B3">
              <w:rPr>
                <w:rFonts w:ascii="Times New Roman" w:hAnsi="Times New Roman" w:cs="Times New Roman"/>
                <w:b/>
                <w:bCs/>
                <w:sz w:val="20"/>
                <w:szCs w:val="20"/>
              </w:rPr>
              <w:t>=100</w:t>
            </w:r>
          </w:p>
        </w:tc>
      </w:tr>
      <w:tr w:rsidR="002E553B" w:rsidRPr="004D29B3" w:rsidTr="0085421E">
        <w:trPr>
          <w:trHeight w:val="300"/>
        </w:trPr>
        <w:tc>
          <w:tcPr>
            <w:tcW w:w="3220" w:type="dxa"/>
            <w:tcBorders>
              <w:top w:val="single" w:sz="6" w:space="0" w:color="auto"/>
              <w:left w:val="double" w:sz="4" w:space="0" w:color="auto"/>
              <w:bottom w:val="single" w:sz="6" w:space="0" w:color="auto"/>
            </w:tcBorders>
            <w:shd w:val="clear" w:color="auto" w:fill="auto"/>
            <w:vAlign w:val="center"/>
            <w:hideMark/>
          </w:tcPr>
          <w:p w:rsidR="002E553B" w:rsidRPr="00DC7A39" w:rsidRDefault="002E553B" w:rsidP="0085421E">
            <w:pPr>
              <w:spacing w:after="0" w:line="240" w:lineRule="auto"/>
              <w:rPr>
                <w:rFonts w:ascii="Times New Roman" w:hAnsi="Times New Roman" w:cs="Times New Roman"/>
                <w:b/>
                <w:bCs/>
                <w:sz w:val="20"/>
                <w:szCs w:val="20"/>
              </w:rPr>
            </w:pPr>
            <w:r w:rsidRPr="00DC7A39">
              <w:rPr>
                <w:rFonts w:ascii="Times New Roman" w:hAnsi="Times New Roman" w:cs="Times New Roman"/>
                <w:b/>
                <w:bCs/>
                <w:sz w:val="20"/>
                <w:szCs w:val="20"/>
              </w:rPr>
              <w:t>ogółem</w:t>
            </w:r>
          </w:p>
        </w:tc>
        <w:tc>
          <w:tcPr>
            <w:tcW w:w="1898" w:type="dxa"/>
            <w:tcBorders>
              <w:top w:val="single" w:sz="6" w:space="0" w:color="auto"/>
              <w:bottom w:val="single" w:sz="6" w:space="0" w:color="auto"/>
            </w:tcBorders>
            <w:shd w:val="clear" w:color="000000" w:fill="E6CDB4"/>
            <w:vAlign w:val="center"/>
            <w:hideMark/>
          </w:tcPr>
          <w:p w:rsidR="002E553B" w:rsidRPr="00DC7A39" w:rsidRDefault="002E553B" w:rsidP="0085421E">
            <w:pPr>
              <w:spacing w:after="0" w:line="240" w:lineRule="auto"/>
              <w:jc w:val="right"/>
              <w:rPr>
                <w:rFonts w:ascii="Times New Roman" w:hAnsi="Times New Roman" w:cs="Times New Roman"/>
                <w:b/>
                <w:bCs/>
                <w:sz w:val="20"/>
                <w:szCs w:val="20"/>
              </w:rPr>
            </w:pPr>
            <w:r w:rsidRPr="00DC7A39">
              <w:rPr>
                <w:rFonts w:ascii="Times New Roman" w:hAnsi="Times New Roman" w:cs="Times New Roman"/>
                <w:b/>
                <w:bCs/>
                <w:sz w:val="20"/>
                <w:szCs w:val="20"/>
              </w:rPr>
              <w:t>470 229</w:t>
            </w:r>
          </w:p>
        </w:tc>
        <w:tc>
          <w:tcPr>
            <w:tcW w:w="1701" w:type="dxa"/>
            <w:tcBorders>
              <w:top w:val="single" w:sz="6" w:space="0" w:color="auto"/>
              <w:bottom w:val="single" w:sz="6" w:space="0" w:color="auto"/>
            </w:tcBorders>
            <w:shd w:val="clear" w:color="000000" w:fill="E6CDB4"/>
            <w:vAlign w:val="center"/>
            <w:hideMark/>
          </w:tcPr>
          <w:p w:rsidR="002E553B" w:rsidRPr="00DC7A39" w:rsidRDefault="002E553B" w:rsidP="0085421E">
            <w:pPr>
              <w:spacing w:after="0" w:line="240" w:lineRule="auto"/>
              <w:jc w:val="right"/>
              <w:rPr>
                <w:rFonts w:ascii="Times New Roman" w:hAnsi="Times New Roman" w:cs="Times New Roman"/>
                <w:b/>
                <w:bCs/>
                <w:sz w:val="20"/>
                <w:szCs w:val="20"/>
              </w:rPr>
            </w:pPr>
            <w:r w:rsidRPr="00DC7A39">
              <w:rPr>
                <w:rFonts w:ascii="Times New Roman" w:hAnsi="Times New Roman" w:cs="Times New Roman"/>
                <w:b/>
                <w:bCs/>
                <w:sz w:val="20"/>
                <w:szCs w:val="20"/>
              </w:rPr>
              <w:t>451 042</w:t>
            </w:r>
          </w:p>
        </w:tc>
        <w:tc>
          <w:tcPr>
            <w:tcW w:w="2410" w:type="dxa"/>
            <w:tcBorders>
              <w:top w:val="single" w:sz="6" w:space="0" w:color="auto"/>
              <w:bottom w:val="single" w:sz="6" w:space="0" w:color="auto"/>
              <w:right w:val="double" w:sz="4" w:space="0" w:color="auto"/>
            </w:tcBorders>
            <w:shd w:val="clear" w:color="auto" w:fill="auto"/>
            <w:vAlign w:val="center"/>
            <w:hideMark/>
          </w:tcPr>
          <w:p w:rsidR="002E553B" w:rsidRPr="00DC7A39" w:rsidRDefault="002E553B" w:rsidP="0085421E">
            <w:pPr>
              <w:spacing w:after="0" w:line="240" w:lineRule="auto"/>
              <w:jc w:val="right"/>
              <w:rPr>
                <w:rFonts w:ascii="Times New Roman" w:hAnsi="Times New Roman" w:cs="Times New Roman"/>
                <w:b/>
                <w:bCs/>
                <w:sz w:val="20"/>
                <w:szCs w:val="20"/>
              </w:rPr>
            </w:pPr>
            <w:r w:rsidRPr="00DC7A39">
              <w:rPr>
                <w:rFonts w:ascii="Times New Roman" w:hAnsi="Times New Roman" w:cs="Times New Roman"/>
                <w:b/>
                <w:bCs/>
                <w:sz w:val="20"/>
                <w:szCs w:val="20"/>
              </w:rPr>
              <w:t>103,0</w:t>
            </w:r>
          </w:p>
        </w:tc>
      </w:tr>
      <w:tr w:rsidR="002E553B" w:rsidRPr="004D29B3" w:rsidTr="0085421E">
        <w:trPr>
          <w:trHeight w:val="300"/>
        </w:trPr>
        <w:tc>
          <w:tcPr>
            <w:tcW w:w="3220" w:type="dxa"/>
            <w:tcBorders>
              <w:top w:val="single" w:sz="6" w:space="0" w:color="auto"/>
              <w:left w:val="double" w:sz="4" w:space="0" w:color="auto"/>
              <w:bottom w:val="single" w:sz="6" w:space="0" w:color="auto"/>
            </w:tcBorders>
            <w:shd w:val="clear" w:color="auto" w:fill="auto"/>
            <w:vAlign w:val="center"/>
            <w:hideMark/>
          </w:tcPr>
          <w:p w:rsidR="002E553B" w:rsidRPr="00DC7A39" w:rsidRDefault="002E553B" w:rsidP="0085421E">
            <w:pPr>
              <w:spacing w:after="0" w:line="240" w:lineRule="auto"/>
              <w:rPr>
                <w:rFonts w:ascii="Times New Roman" w:hAnsi="Times New Roman" w:cs="Times New Roman"/>
                <w:b/>
                <w:sz w:val="20"/>
                <w:szCs w:val="20"/>
              </w:rPr>
            </w:pPr>
            <w:r w:rsidRPr="00DC7A39">
              <w:rPr>
                <w:rFonts w:ascii="Times New Roman" w:hAnsi="Times New Roman" w:cs="Times New Roman"/>
                <w:b/>
                <w:sz w:val="20"/>
                <w:szCs w:val="20"/>
              </w:rPr>
              <w:t>w tym:</w:t>
            </w:r>
          </w:p>
        </w:tc>
        <w:tc>
          <w:tcPr>
            <w:tcW w:w="1898" w:type="dxa"/>
            <w:tcBorders>
              <w:top w:val="single" w:sz="6" w:space="0" w:color="auto"/>
              <w:bottom w:val="single" w:sz="6" w:space="0" w:color="auto"/>
            </w:tcBorders>
            <w:shd w:val="clear" w:color="000000" w:fill="E6CDB4"/>
            <w:vAlign w:val="center"/>
            <w:hideMark/>
          </w:tcPr>
          <w:p w:rsidR="002E553B" w:rsidRPr="00DC7A39" w:rsidRDefault="002E553B" w:rsidP="0085421E">
            <w:pPr>
              <w:spacing w:after="0" w:line="240" w:lineRule="auto"/>
              <w:jc w:val="right"/>
              <w:rPr>
                <w:rFonts w:ascii="Times New Roman" w:hAnsi="Times New Roman" w:cs="Times New Roman"/>
                <w:sz w:val="20"/>
                <w:szCs w:val="20"/>
              </w:rPr>
            </w:pPr>
          </w:p>
        </w:tc>
        <w:tc>
          <w:tcPr>
            <w:tcW w:w="1701" w:type="dxa"/>
            <w:tcBorders>
              <w:top w:val="single" w:sz="6" w:space="0" w:color="auto"/>
              <w:bottom w:val="single" w:sz="6" w:space="0" w:color="auto"/>
            </w:tcBorders>
            <w:shd w:val="clear" w:color="000000" w:fill="E6CDB4"/>
            <w:vAlign w:val="center"/>
            <w:hideMark/>
          </w:tcPr>
          <w:p w:rsidR="002E553B" w:rsidRPr="00DC7A39" w:rsidRDefault="002E553B" w:rsidP="0085421E">
            <w:pPr>
              <w:spacing w:after="0" w:line="240" w:lineRule="auto"/>
              <w:jc w:val="right"/>
              <w:rPr>
                <w:rFonts w:ascii="Times New Roman" w:hAnsi="Times New Roman" w:cs="Times New Roman"/>
                <w:sz w:val="20"/>
                <w:szCs w:val="20"/>
              </w:rPr>
            </w:pPr>
          </w:p>
        </w:tc>
        <w:tc>
          <w:tcPr>
            <w:tcW w:w="2410" w:type="dxa"/>
            <w:tcBorders>
              <w:top w:val="single" w:sz="6" w:space="0" w:color="auto"/>
              <w:bottom w:val="single" w:sz="6" w:space="0" w:color="auto"/>
              <w:right w:val="double" w:sz="4" w:space="0" w:color="auto"/>
            </w:tcBorders>
            <w:shd w:val="clear" w:color="auto" w:fill="auto"/>
            <w:noWrap/>
            <w:vAlign w:val="center"/>
            <w:hideMark/>
          </w:tcPr>
          <w:p w:rsidR="002E553B" w:rsidRPr="00DC7A39" w:rsidRDefault="002E553B" w:rsidP="0085421E">
            <w:pPr>
              <w:spacing w:after="0" w:line="240" w:lineRule="auto"/>
              <w:jc w:val="right"/>
              <w:rPr>
                <w:rFonts w:ascii="Times New Roman" w:hAnsi="Times New Roman" w:cs="Times New Roman"/>
                <w:sz w:val="20"/>
                <w:szCs w:val="20"/>
              </w:rPr>
            </w:pPr>
          </w:p>
        </w:tc>
      </w:tr>
      <w:tr w:rsidR="002E553B" w:rsidRPr="004D29B3" w:rsidTr="0085421E">
        <w:trPr>
          <w:trHeight w:val="300"/>
        </w:trPr>
        <w:tc>
          <w:tcPr>
            <w:tcW w:w="3220" w:type="dxa"/>
            <w:tcBorders>
              <w:top w:val="single" w:sz="6" w:space="0" w:color="auto"/>
              <w:left w:val="double" w:sz="4" w:space="0" w:color="auto"/>
              <w:bottom w:val="single" w:sz="6" w:space="0" w:color="auto"/>
            </w:tcBorders>
            <w:shd w:val="clear" w:color="auto" w:fill="auto"/>
            <w:vAlign w:val="center"/>
            <w:hideMark/>
          </w:tcPr>
          <w:p w:rsidR="002E553B" w:rsidRPr="00DC7A39" w:rsidRDefault="002E553B" w:rsidP="0085421E">
            <w:pPr>
              <w:spacing w:after="0" w:line="240" w:lineRule="auto"/>
              <w:rPr>
                <w:rFonts w:ascii="Times New Roman" w:hAnsi="Times New Roman" w:cs="Times New Roman"/>
                <w:b/>
                <w:sz w:val="20"/>
                <w:szCs w:val="20"/>
              </w:rPr>
            </w:pPr>
            <w:r w:rsidRPr="00DC7A39">
              <w:rPr>
                <w:rFonts w:ascii="Times New Roman" w:hAnsi="Times New Roman" w:cs="Times New Roman"/>
                <w:b/>
                <w:sz w:val="20"/>
                <w:szCs w:val="20"/>
              </w:rPr>
              <w:t>Przedsiębiorstwa państwowe</w:t>
            </w:r>
          </w:p>
        </w:tc>
        <w:tc>
          <w:tcPr>
            <w:tcW w:w="1898" w:type="dxa"/>
            <w:tcBorders>
              <w:top w:val="single" w:sz="6" w:space="0" w:color="auto"/>
              <w:bottom w:val="single" w:sz="6" w:space="0" w:color="auto"/>
            </w:tcBorders>
            <w:shd w:val="clear" w:color="000000" w:fill="E6CDB4"/>
            <w:vAlign w:val="center"/>
            <w:hideMark/>
          </w:tcPr>
          <w:p w:rsidR="002E553B" w:rsidRPr="00DC7A39" w:rsidRDefault="002E553B" w:rsidP="0085421E">
            <w:pPr>
              <w:spacing w:after="0" w:line="240" w:lineRule="auto"/>
              <w:jc w:val="right"/>
              <w:rPr>
                <w:rFonts w:ascii="Times New Roman" w:hAnsi="Times New Roman" w:cs="Times New Roman"/>
                <w:sz w:val="20"/>
                <w:szCs w:val="20"/>
              </w:rPr>
            </w:pPr>
            <w:r w:rsidRPr="00DC7A39">
              <w:rPr>
                <w:rFonts w:ascii="Times New Roman" w:hAnsi="Times New Roman" w:cs="Times New Roman"/>
                <w:sz w:val="20"/>
                <w:szCs w:val="20"/>
              </w:rPr>
              <w:t>9</w:t>
            </w:r>
          </w:p>
        </w:tc>
        <w:tc>
          <w:tcPr>
            <w:tcW w:w="1701" w:type="dxa"/>
            <w:tcBorders>
              <w:top w:val="single" w:sz="6" w:space="0" w:color="auto"/>
              <w:bottom w:val="single" w:sz="6" w:space="0" w:color="auto"/>
            </w:tcBorders>
            <w:shd w:val="clear" w:color="000000" w:fill="E6CDB4"/>
            <w:vAlign w:val="center"/>
            <w:hideMark/>
          </w:tcPr>
          <w:p w:rsidR="002E553B" w:rsidRPr="00DC7A39" w:rsidRDefault="002E553B" w:rsidP="0085421E">
            <w:pPr>
              <w:spacing w:after="0" w:line="240" w:lineRule="auto"/>
              <w:jc w:val="right"/>
              <w:rPr>
                <w:rFonts w:ascii="Times New Roman" w:hAnsi="Times New Roman" w:cs="Times New Roman"/>
                <w:sz w:val="20"/>
                <w:szCs w:val="20"/>
              </w:rPr>
            </w:pPr>
            <w:r w:rsidRPr="00DC7A39">
              <w:rPr>
                <w:rFonts w:ascii="Times New Roman" w:hAnsi="Times New Roman" w:cs="Times New Roman"/>
                <w:sz w:val="20"/>
                <w:szCs w:val="20"/>
              </w:rPr>
              <w:t>9</w:t>
            </w:r>
          </w:p>
        </w:tc>
        <w:tc>
          <w:tcPr>
            <w:tcW w:w="2410" w:type="dxa"/>
            <w:tcBorders>
              <w:top w:val="single" w:sz="6" w:space="0" w:color="auto"/>
              <w:bottom w:val="single" w:sz="6" w:space="0" w:color="auto"/>
              <w:right w:val="double" w:sz="4" w:space="0" w:color="auto"/>
            </w:tcBorders>
            <w:shd w:val="clear" w:color="auto" w:fill="auto"/>
            <w:vAlign w:val="center"/>
            <w:hideMark/>
          </w:tcPr>
          <w:p w:rsidR="002E553B" w:rsidRPr="00DC7A39" w:rsidRDefault="002E553B" w:rsidP="0085421E">
            <w:pPr>
              <w:spacing w:after="0" w:line="240" w:lineRule="auto"/>
              <w:jc w:val="right"/>
              <w:rPr>
                <w:rFonts w:ascii="Times New Roman" w:hAnsi="Times New Roman" w:cs="Times New Roman"/>
                <w:sz w:val="20"/>
                <w:szCs w:val="20"/>
              </w:rPr>
            </w:pPr>
            <w:r w:rsidRPr="00DC7A39">
              <w:rPr>
                <w:rFonts w:ascii="Times New Roman" w:hAnsi="Times New Roman" w:cs="Times New Roman"/>
                <w:sz w:val="20"/>
                <w:szCs w:val="20"/>
              </w:rPr>
              <w:t>100,0</w:t>
            </w:r>
          </w:p>
        </w:tc>
      </w:tr>
      <w:tr w:rsidR="002E553B" w:rsidRPr="004D29B3" w:rsidTr="0085421E">
        <w:trPr>
          <w:trHeight w:val="300"/>
        </w:trPr>
        <w:tc>
          <w:tcPr>
            <w:tcW w:w="3220" w:type="dxa"/>
            <w:tcBorders>
              <w:top w:val="single" w:sz="6" w:space="0" w:color="auto"/>
              <w:left w:val="double" w:sz="4" w:space="0" w:color="auto"/>
              <w:bottom w:val="single" w:sz="6" w:space="0" w:color="auto"/>
            </w:tcBorders>
            <w:shd w:val="clear" w:color="auto" w:fill="auto"/>
            <w:vAlign w:val="center"/>
            <w:hideMark/>
          </w:tcPr>
          <w:p w:rsidR="002E553B" w:rsidRPr="00DC7A39" w:rsidRDefault="002E553B" w:rsidP="0085421E">
            <w:pPr>
              <w:spacing w:after="0" w:line="240" w:lineRule="auto"/>
              <w:rPr>
                <w:rFonts w:ascii="Times New Roman" w:hAnsi="Times New Roman" w:cs="Times New Roman"/>
                <w:b/>
                <w:sz w:val="20"/>
                <w:szCs w:val="20"/>
              </w:rPr>
            </w:pPr>
            <w:r w:rsidRPr="00DC7A39">
              <w:rPr>
                <w:rFonts w:ascii="Times New Roman" w:hAnsi="Times New Roman" w:cs="Times New Roman"/>
                <w:b/>
                <w:sz w:val="20"/>
                <w:szCs w:val="20"/>
              </w:rPr>
              <w:t>Spółki</w:t>
            </w:r>
          </w:p>
        </w:tc>
        <w:tc>
          <w:tcPr>
            <w:tcW w:w="1898" w:type="dxa"/>
            <w:tcBorders>
              <w:top w:val="single" w:sz="6" w:space="0" w:color="auto"/>
              <w:bottom w:val="single" w:sz="6" w:space="0" w:color="auto"/>
            </w:tcBorders>
            <w:shd w:val="clear" w:color="000000" w:fill="E6CDB4"/>
            <w:vAlign w:val="center"/>
            <w:hideMark/>
          </w:tcPr>
          <w:p w:rsidR="002E553B" w:rsidRPr="00DC7A39" w:rsidRDefault="002E553B" w:rsidP="0085421E">
            <w:pPr>
              <w:spacing w:after="0" w:line="240" w:lineRule="auto"/>
              <w:jc w:val="right"/>
              <w:rPr>
                <w:rFonts w:ascii="Times New Roman" w:hAnsi="Times New Roman" w:cs="Times New Roman"/>
                <w:sz w:val="20"/>
                <w:szCs w:val="20"/>
              </w:rPr>
            </w:pPr>
            <w:r w:rsidRPr="00DC7A39">
              <w:rPr>
                <w:rFonts w:ascii="Times New Roman" w:hAnsi="Times New Roman" w:cs="Times New Roman"/>
                <w:sz w:val="20"/>
                <w:szCs w:val="20"/>
              </w:rPr>
              <w:t>176 232</w:t>
            </w:r>
          </w:p>
        </w:tc>
        <w:tc>
          <w:tcPr>
            <w:tcW w:w="1701" w:type="dxa"/>
            <w:tcBorders>
              <w:top w:val="single" w:sz="6" w:space="0" w:color="auto"/>
              <w:bottom w:val="single" w:sz="6" w:space="0" w:color="auto"/>
            </w:tcBorders>
            <w:shd w:val="clear" w:color="000000" w:fill="E6CDB4"/>
            <w:vAlign w:val="center"/>
            <w:hideMark/>
          </w:tcPr>
          <w:p w:rsidR="002E553B" w:rsidRPr="00DC7A39" w:rsidRDefault="002E553B" w:rsidP="0085421E">
            <w:pPr>
              <w:spacing w:after="0" w:line="240" w:lineRule="auto"/>
              <w:jc w:val="right"/>
              <w:rPr>
                <w:rFonts w:ascii="Times New Roman" w:hAnsi="Times New Roman" w:cs="Times New Roman"/>
                <w:sz w:val="20"/>
                <w:szCs w:val="20"/>
              </w:rPr>
            </w:pPr>
            <w:r w:rsidRPr="00DC7A39">
              <w:rPr>
                <w:rFonts w:ascii="Times New Roman" w:hAnsi="Times New Roman" w:cs="Times New Roman"/>
                <w:sz w:val="20"/>
                <w:szCs w:val="20"/>
              </w:rPr>
              <w:t>166 683</w:t>
            </w:r>
          </w:p>
        </w:tc>
        <w:tc>
          <w:tcPr>
            <w:tcW w:w="2410" w:type="dxa"/>
            <w:tcBorders>
              <w:top w:val="single" w:sz="6" w:space="0" w:color="auto"/>
              <w:bottom w:val="single" w:sz="6" w:space="0" w:color="auto"/>
              <w:right w:val="double" w:sz="4" w:space="0" w:color="auto"/>
            </w:tcBorders>
            <w:shd w:val="clear" w:color="auto" w:fill="auto"/>
            <w:vAlign w:val="center"/>
            <w:hideMark/>
          </w:tcPr>
          <w:p w:rsidR="002E553B" w:rsidRPr="00DC7A39" w:rsidRDefault="002E553B" w:rsidP="0085421E">
            <w:pPr>
              <w:spacing w:after="0" w:line="240" w:lineRule="auto"/>
              <w:jc w:val="right"/>
              <w:rPr>
                <w:rFonts w:ascii="Times New Roman" w:hAnsi="Times New Roman" w:cs="Times New Roman"/>
                <w:sz w:val="20"/>
                <w:szCs w:val="20"/>
              </w:rPr>
            </w:pPr>
            <w:r w:rsidRPr="00DC7A39">
              <w:rPr>
                <w:rFonts w:ascii="Times New Roman" w:hAnsi="Times New Roman" w:cs="Times New Roman"/>
                <w:sz w:val="20"/>
                <w:szCs w:val="20"/>
              </w:rPr>
              <w:t>104,2</w:t>
            </w:r>
          </w:p>
        </w:tc>
      </w:tr>
      <w:tr w:rsidR="002E553B" w:rsidRPr="004D29B3" w:rsidTr="0085421E">
        <w:trPr>
          <w:trHeight w:val="300"/>
        </w:trPr>
        <w:tc>
          <w:tcPr>
            <w:tcW w:w="3220" w:type="dxa"/>
            <w:tcBorders>
              <w:top w:val="single" w:sz="6" w:space="0" w:color="auto"/>
              <w:left w:val="double" w:sz="4" w:space="0" w:color="auto"/>
              <w:bottom w:val="single" w:sz="6" w:space="0" w:color="auto"/>
            </w:tcBorders>
            <w:shd w:val="clear" w:color="auto" w:fill="auto"/>
            <w:vAlign w:val="center"/>
            <w:hideMark/>
          </w:tcPr>
          <w:p w:rsidR="002E553B" w:rsidRPr="00DC7A39" w:rsidRDefault="002E553B" w:rsidP="0085421E">
            <w:pPr>
              <w:spacing w:after="0" w:line="240" w:lineRule="auto"/>
              <w:rPr>
                <w:rFonts w:ascii="Times New Roman" w:hAnsi="Times New Roman" w:cs="Times New Roman"/>
                <w:b/>
                <w:sz w:val="20"/>
                <w:szCs w:val="20"/>
              </w:rPr>
            </w:pPr>
            <w:r w:rsidRPr="00DC7A39">
              <w:rPr>
                <w:rFonts w:ascii="Times New Roman" w:hAnsi="Times New Roman" w:cs="Times New Roman"/>
                <w:b/>
                <w:sz w:val="20"/>
                <w:szCs w:val="20"/>
              </w:rPr>
              <w:t>w tym:</w:t>
            </w:r>
          </w:p>
        </w:tc>
        <w:tc>
          <w:tcPr>
            <w:tcW w:w="1898" w:type="dxa"/>
            <w:tcBorders>
              <w:top w:val="single" w:sz="6" w:space="0" w:color="auto"/>
              <w:bottom w:val="single" w:sz="6" w:space="0" w:color="auto"/>
            </w:tcBorders>
            <w:shd w:val="clear" w:color="000000" w:fill="E6CDB4"/>
            <w:vAlign w:val="center"/>
            <w:hideMark/>
          </w:tcPr>
          <w:p w:rsidR="002E553B" w:rsidRPr="00DC7A39" w:rsidRDefault="002E553B" w:rsidP="0085421E">
            <w:pPr>
              <w:spacing w:after="0" w:line="240" w:lineRule="auto"/>
              <w:jc w:val="right"/>
              <w:rPr>
                <w:rFonts w:ascii="Times New Roman" w:hAnsi="Times New Roman" w:cs="Times New Roman"/>
                <w:sz w:val="20"/>
                <w:szCs w:val="20"/>
              </w:rPr>
            </w:pPr>
          </w:p>
        </w:tc>
        <w:tc>
          <w:tcPr>
            <w:tcW w:w="1701" w:type="dxa"/>
            <w:tcBorders>
              <w:top w:val="single" w:sz="6" w:space="0" w:color="auto"/>
              <w:bottom w:val="single" w:sz="6" w:space="0" w:color="auto"/>
            </w:tcBorders>
            <w:shd w:val="clear" w:color="000000" w:fill="E6CDB4"/>
            <w:vAlign w:val="center"/>
            <w:hideMark/>
          </w:tcPr>
          <w:p w:rsidR="002E553B" w:rsidRPr="00DC7A39" w:rsidRDefault="002E553B" w:rsidP="0085421E">
            <w:pPr>
              <w:spacing w:after="0" w:line="240" w:lineRule="auto"/>
              <w:jc w:val="right"/>
              <w:rPr>
                <w:rFonts w:ascii="Times New Roman" w:hAnsi="Times New Roman" w:cs="Times New Roman"/>
                <w:sz w:val="20"/>
                <w:szCs w:val="20"/>
              </w:rPr>
            </w:pPr>
          </w:p>
        </w:tc>
        <w:tc>
          <w:tcPr>
            <w:tcW w:w="2410" w:type="dxa"/>
            <w:tcBorders>
              <w:top w:val="single" w:sz="6" w:space="0" w:color="auto"/>
              <w:bottom w:val="single" w:sz="6" w:space="0" w:color="auto"/>
              <w:right w:val="double" w:sz="4" w:space="0" w:color="auto"/>
            </w:tcBorders>
            <w:shd w:val="clear" w:color="auto" w:fill="auto"/>
            <w:vAlign w:val="center"/>
            <w:hideMark/>
          </w:tcPr>
          <w:p w:rsidR="002E553B" w:rsidRPr="00DC7A39" w:rsidRDefault="002E553B" w:rsidP="0085421E">
            <w:pPr>
              <w:spacing w:after="0" w:line="240" w:lineRule="auto"/>
              <w:jc w:val="right"/>
              <w:rPr>
                <w:rFonts w:ascii="Times New Roman" w:hAnsi="Times New Roman" w:cs="Times New Roman"/>
                <w:sz w:val="20"/>
                <w:szCs w:val="20"/>
              </w:rPr>
            </w:pPr>
          </w:p>
        </w:tc>
      </w:tr>
      <w:tr w:rsidR="002E553B" w:rsidRPr="004D29B3" w:rsidTr="0085421E">
        <w:trPr>
          <w:trHeight w:val="300"/>
        </w:trPr>
        <w:tc>
          <w:tcPr>
            <w:tcW w:w="3220" w:type="dxa"/>
            <w:tcBorders>
              <w:top w:val="single" w:sz="6" w:space="0" w:color="auto"/>
              <w:left w:val="double" w:sz="4" w:space="0" w:color="auto"/>
              <w:bottom w:val="single" w:sz="6" w:space="0" w:color="auto"/>
            </w:tcBorders>
            <w:shd w:val="clear" w:color="auto" w:fill="auto"/>
            <w:vAlign w:val="center"/>
            <w:hideMark/>
          </w:tcPr>
          <w:p w:rsidR="002E553B" w:rsidRPr="00DC7A39" w:rsidRDefault="002E553B" w:rsidP="0085421E">
            <w:pPr>
              <w:spacing w:after="0" w:line="240" w:lineRule="auto"/>
              <w:rPr>
                <w:rFonts w:ascii="Times New Roman" w:hAnsi="Times New Roman" w:cs="Times New Roman"/>
                <w:b/>
                <w:sz w:val="20"/>
                <w:szCs w:val="20"/>
              </w:rPr>
            </w:pPr>
            <w:r w:rsidRPr="00DC7A39">
              <w:rPr>
                <w:rFonts w:ascii="Times New Roman" w:hAnsi="Times New Roman" w:cs="Times New Roman"/>
                <w:b/>
                <w:sz w:val="20"/>
                <w:szCs w:val="20"/>
              </w:rPr>
              <w:t>handlowe</w:t>
            </w:r>
          </w:p>
        </w:tc>
        <w:tc>
          <w:tcPr>
            <w:tcW w:w="1898" w:type="dxa"/>
            <w:tcBorders>
              <w:top w:val="single" w:sz="6" w:space="0" w:color="auto"/>
              <w:bottom w:val="single" w:sz="6" w:space="0" w:color="auto"/>
            </w:tcBorders>
            <w:shd w:val="clear" w:color="000000" w:fill="E6CDB4"/>
            <w:vAlign w:val="center"/>
            <w:hideMark/>
          </w:tcPr>
          <w:p w:rsidR="002E553B" w:rsidRPr="00DC7A39" w:rsidRDefault="002E553B" w:rsidP="0085421E">
            <w:pPr>
              <w:spacing w:after="0" w:line="240" w:lineRule="auto"/>
              <w:jc w:val="right"/>
              <w:rPr>
                <w:rFonts w:ascii="Times New Roman" w:hAnsi="Times New Roman" w:cs="Times New Roman"/>
                <w:sz w:val="20"/>
                <w:szCs w:val="20"/>
              </w:rPr>
            </w:pPr>
            <w:r w:rsidRPr="00DC7A39">
              <w:rPr>
                <w:rFonts w:ascii="Times New Roman" w:hAnsi="Times New Roman" w:cs="Times New Roman"/>
                <w:sz w:val="20"/>
                <w:szCs w:val="20"/>
              </w:rPr>
              <w:t>143 077</w:t>
            </w:r>
          </w:p>
        </w:tc>
        <w:tc>
          <w:tcPr>
            <w:tcW w:w="1701" w:type="dxa"/>
            <w:tcBorders>
              <w:top w:val="single" w:sz="6" w:space="0" w:color="auto"/>
              <w:bottom w:val="single" w:sz="6" w:space="0" w:color="auto"/>
            </w:tcBorders>
            <w:shd w:val="clear" w:color="000000" w:fill="E6CDB4"/>
            <w:vAlign w:val="center"/>
            <w:hideMark/>
          </w:tcPr>
          <w:p w:rsidR="002E553B" w:rsidRPr="00DC7A39" w:rsidRDefault="002E553B" w:rsidP="0085421E">
            <w:pPr>
              <w:spacing w:after="0" w:line="240" w:lineRule="auto"/>
              <w:jc w:val="right"/>
              <w:rPr>
                <w:rFonts w:ascii="Times New Roman" w:hAnsi="Times New Roman" w:cs="Times New Roman"/>
                <w:sz w:val="20"/>
                <w:szCs w:val="20"/>
              </w:rPr>
            </w:pPr>
            <w:r w:rsidRPr="00DC7A39">
              <w:rPr>
                <w:rFonts w:ascii="Times New Roman" w:hAnsi="Times New Roman" w:cs="Times New Roman"/>
                <w:sz w:val="20"/>
                <w:szCs w:val="20"/>
              </w:rPr>
              <w:t>133 589</w:t>
            </w:r>
          </w:p>
        </w:tc>
        <w:tc>
          <w:tcPr>
            <w:tcW w:w="2410" w:type="dxa"/>
            <w:tcBorders>
              <w:top w:val="single" w:sz="6" w:space="0" w:color="auto"/>
              <w:bottom w:val="single" w:sz="6" w:space="0" w:color="auto"/>
              <w:right w:val="double" w:sz="4" w:space="0" w:color="auto"/>
            </w:tcBorders>
            <w:shd w:val="clear" w:color="auto" w:fill="auto"/>
            <w:vAlign w:val="center"/>
            <w:hideMark/>
          </w:tcPr>
          <w:p w:rsidR="002E553B" w:rsidRPr="00DC7A39" w:rsidRDefault="002E553B" w:rsidP="0085421E">
            <w:pPr>
              <w:spacing w:after="0" w:line="240" w:lineRule="auto"/>
              <w:jc w:val="right"/>
              <w:rPr>
                <w:rFonts w:ascii="Times New Roman" w:hAnsi="Times New Roman" w:cs="Times New Roman"/>
                <w:sz w:val="20"/>
                <w:szCs w:val="20"/>
              </w:rPr>
            </w:pPr>
            <w:r w:rsidRPr="00DC7A39">
              <w:rPr>
                <w:rFonts w:ascii="Times New Roman" w:hAnsi="Times New Roman" w:cs="Times New Roman"/>
                <w:sz w:val="20"/>
                <w:szCs w:val="20"/>
              </w:rPr>
              <w:t>105,2</w:t>
            </w:r>
          </w:p>
        </w:tc>
      </w:tr>
      <w:tr w:rsidR="002E553B" w:rsidRPr="004D29B3" w:rsidTr="0085421E">
        <w:trPr>
          <w:trHeight w:val="300"/>
        </w:trPr>
        <w:tc>
          <w:tcPr>
            <w:tcW w:w="3220" w:type="dxa"/>
            <w:tcBorders>
              <w:top w:val="single" w:sz="6" w:space="0" w:color="auto"/>
              <w:left w:val="double" w:sz="4" w:space="0" w:color="auto"/>
              <w:bottom w:val="single" w:sz="6" w:space="0" w:color="auto"/>
            </w:tcBorders>
            <w:shd w:val="clear" w:color="auto" w:fill="auto"/>
            <w:vAlign w:val="center"/>
            <w:hideMark/>
          </w:tcPr>
          <w:p w:rsidR="002E553B" w:rsidRPr="00DC7A39" w:rsidRDefault="002E553B" w:rsidP="0085421E">
            <w:pPr>
              <w:spacing w:after="0" w:line="240" w:lineRule="auto"/>
              <w:rPr>
                <w:rFonts w:ascii="Times New Roman" w:hAnsi="Times New Roman" w:cs="Times New Roman"/>
                <w:b/>
                <w:sz w:val="20"/>
                <w:szCs w:val="20"/>
              </w:rPr>
            </w:pPr>
            <w:r w:rsidRPr="00DC7A39">
              <w:rPr>
                <w:rFonts w:ascii="Times New Roman" w:hAnsi="Times New Roman" w:cs="Times New Roman"/>
                <w:b/>
                <w:sz w:val="20"/>
                <w:szCs w:val="20"/>
              </w:rPr>
              <w:t>cywilne</w:t>
            </w:r>
          </w:p>
        </w:tc>
        <w:tc>
          <w:tcPr>
            <w:tcW w:w="1898" w:type="dxa"/>
            <w:tcBorders>
              <w:top w:val="single" w:sz="6" w:space="0" w:color="auto"/>
              <w:bottom w:val="single" w:sz="6" w:space="0" w:color="auto"/>
            </w:tcBorders>
            <w:shd w:val="clear" w:color="000000" w:fill="E6CDB4"/>
            <w:vAlign w:val="center"/>
            <w:hideMark/>
          </w:tcPr>
          <w:p w:rsidR="002E553B" w:rsidRPr="00DC7A39" w:rsidRDefault="002E553B" w:rsidP="0085421E">
            <w:pPr>
              <w:spacing w:after="0" w:line="240" w:lineRule="auto"/>
              <w:jc w:val="right"/>
              <w:rPr>
                <w:rFonts w:ascii="Times New Roman" w:hAnsi="Times New Roman" w:cs="Times New Roman"/>
                <w:sz w:val="20"/>
                <w:szCs w:val="20"/>
              </w:rPr>
            </w:pPr>
            <w:r w:rsidRPr="00DC7A39">
              <w:rPr>
                <w:rFonts w:ascii="Times New Roman" w:hAnsi="Times New Roman" w:cs="Times New Roman"/>
                <w:sz w:val="20"/>
                <w:szCs w:val="20"/>
              </w:rPr>
              <w:t>33 142</w:t>
            </w:r>
          </w:p>
        </w:tc>
        <w:tc>
          <w:tcPr>
            <w:tcW w:w="1701" w:type="dxa"/>
            <w:tcBorders>
              <w:top w:val="single" w:sz="6" w:space="0" w:color="auto"/>
              <w:bottom w:val="single" w:sz="6" w:space="0" w:color="auto"/>
            </w:tcBorders>
            <w:shd w:val="clear" w:color="000000" w:fill="E6CDB4"/>
            <w:vAlign w:val="center"/>
            <w:hideMark/>
          </w:tcPr>
          <w:p w:rsidR="002E553B" w:rsidRPr="00DC7A39" w:rsidRDefault="002E553B" w:rsidP="0085421E">
            <w:pPr>
              <w:spacing w:after="0" w:line="240" w:lineRule="auto"/>
              <w:jc w:val="right"/>
              <w:rPr>
                <w:rFonts w:ascii="Times New Roman" w:hAnsi="Times New Roman" w:cs="Times New Roman"/>
                <w:sz w:val="20"/>
                <w:szCs w:val="20"/>
              </w:rPr>
            </w:pPr>
            <w:r w:rsidRPr="00DC7A39">
              <w:rPr>
                <w:rFonts w:ascii="Times New Roman" w:hAnsi="Times New Roman" w:cs="Times New Roman"/>
                <w:sz w:val="20"/>
                <w:szCs w:val="20"/>
              </w:rPr>
              <w:t>33 081</w:t>
            </w:r>
          </w:p>
        </w:tc>
        <w:tc>
          <w:tcPr>
            <w:tcW w:w="2410" w:type="dxa"/>
            <w:tcBorders>
              <w:top w:val="single" w:sz="6" w:space="0" w:color="auto"/>
              <w:bottom w:val="single" w:sz="6" w:space="0" w:color="auto"/>
              <w:right w:val="double" w:sz="4" w:space="0" w:color="auto"/>
            </w:tcBorders>
            <w:shd w:val="clear" w:color="auto" w:fill="auto"/>
            <w:vAlign w:val="center"/>
            <w:hideMark/>
          </w:tcPr>
          <w:p w:rsidR="002E553B" w:rsidRPr="00DC7A39" w:rsidRDefault="002E553B" w:rsidP="0085421E">
            <w:pPr>
              <w:spacing w:after="0" w:line="240" w:lineRule="auto"/>
              <w:jc w:val="right"/>
              <w:rPr>
                <w:rFonts w:ascii="Times New Roman" w:hAnsi="Times New Roman" w:cs="Times New Roman"/>
                <w:sz w:val="20"/>
                <w:szCs w:val="20"/>
              </w:rPr>
            </w:pPr>
            <w:r w:rsidRPr="00DC7A39">
              <w:rPr>
                <w:rFonts w:ascii="Times New Roman" w:hAnsi="Times New Roman" w:cs="Times New Roman"/>
                <w:sz w:val="20"/>
                <w:szCs w:val="20"/>
              </w:rPr>
              <w:t>100,0</w:t>
            </w:r>
          </w:p>
        </w:tc>
      </w:tr>
      <w:tr w:rsidR="002E553B" w:rsidRPr="004D29B3" w:rsidTr="0085421E">
        <w:trPr>
          <w:trHeight w:val="300"/>
        </w:trPr>
        <w:tc>
          <w:tcPr>
            <w:tcW w:w="3220" w:type="dxa"/>
            <w:tcBorders>
              <w:top w:val="single" w:sz="6" w:space="0" w:color="auto"/>
              <w:left w:val="double" w:sz="4" w:space="0" w:color="auto"/>
              <w:bottom w:val="single" w:sz="6" w:space="0" w:color="auto"/>
            </w:tcBorders>
            <w:shd w:val="clear" w:color="auto" w:fill="auto"/>
            <w:vAlign w:val="center"/>
            <w:hideMark/>
          </w:tcPr>
          <w:p w:rsidR="002E553B" w:rsidRPr="00DC7A39" w:rsidRDefault="002E553B" w:rsidP="0085421E">
            <w:pPr>
              <w:spacing w:after="0" w:line="240" w:lineRule="auto"/>
              <w:rPr>
                <w:rFonts w:ascii="Times New Roman" w:hAnsi="Times New Roman" w:cs="Times New Roman"/>
                <w:b/>
                <w:sz w:val="20"/>
                <w:szCs w:val="20"/>
              </w:rPr>
            </w:pPr>
            <w:r w:rsidRPr="00DC7A39">
              <w:rPr>
                <w:rFonts w:ascii="Times New Roman" w:hAnsi="Times New Roman" w:cs="Times New Roman"/>
                <w:b/>
                <w:sz w:val="20"/>
                <w:szCs w:val="20"/>
              </w:rPr>
              <w:t>Spółdzielnie</w:t>
            </w:r>
          </w:p>
        </w:tc>
        <w:tc>
          <w:tcPr>
            <w:tcW w:w="1898" w:type="dxa"/>
            <w:tcBorders>
              <w:top w:val="single" w:sz="6" w:space="0" w:color="auto"/>
              <w:bottom w:val="single" w:sz="6" w:space="0" w:color="auto"/>
            </w:tcBorders>
            <w:shd w:val="clear" w:color="000000" w:fill="E6CDB4"/>
            <w:vAlign w:val="center"/>
            <w:hideMark/>
          </w:tcPr>
          <w:p w:rsidR="002E553B" w:rsidRPr="00DC7A39" w:rsidRDefault="002E553B" w:rsidP="0085421E">
            <w:pPr>
              <w:spacing w:after="0" w:line="240" w:lineRule="auto"/>
              <w:jc w:val="right"/>
              <w:rPr>
                <w:rFonts w:ascii="Times New Roman" w:hAnsi="Times New Roman" w:cs="Times New Roman"/>
                <w:sz w:val="20"/>
                <w:szCs w:val="20"/>
              </w:rPr>
            </w:pPr>
            <w:r w:rsidRPr="00DC7A39">
              <w:rPr>
                <w:rFonts w:ascii="Times New Roman" w:hAnsi="Times New Roman" w:cs="Times New Roman"/>
                <w:sz w:val="20"/>
                <w:szCs w:val="20"/>
              </w:rPr>
              <w:t>837</w:t>
            </w:r>
          </w:p>
        </w:tc>
        <w:tc>
          <w:tcPr>
            <w:tcW w:w="1701" w:type="dxa"/>
            <w:tcBorders>
              <w:top w:val="single" w:sz="6" w:space="0" w:color="auto"/>
              <w:bottom w:val="single" w:sz="6" w:space="0" w:color="auto"/>
            </w:tcBorders>
            <w:shd w:val="clear" w:color="000000" w:fill="E6CDB4"/>
            <w:vAlign w:val="center"/>
            <w:hideMark/>
          </w:tcPr>
          <w:p w:rsidR="002E553B" w:rsidRPr="00DC7A39" w:rsidRDefault="002E553B" w:rsidP="0085421E">
            <w:pPr>
              <w:spacing w:after="0" w:line="240" w:lineRule="auto"/>
              <w:jc w:val="right"/>
              <w:rPr>
                <w:rFonts w:ascii="Times New Roman" w:hAnsi="Times New Roman" w:cs="Times New Roman"/>
                <w:sz w:val="20"/>
                <w:szCs w:val="20"/>
              </w:rPr>
            </w:pPr>
            <w:r w:rsidRPr="00DC7A39">
              <w:rPr>
                <w:rFonts w:ascii="Times New Roman" w:hAnsi="Times New Roman" w:cs="Times New Roman"/>
                <w:sz w:val="20"/>
                <w:szCs w:val="20"/>
              </w:rPr>
              <w:t>839</w:t>
            </w:r>
          </w:p>
        </w:tc>
        <w:tc>
          <w:tcPr>
            <w:tcW w:w="2410" w:type="dxa"/>
            <w:tcBorders>
              <w:top w:val="single" w:sz="6" w:space="0" w:color="auto"/>
              <w:bottom w:val="single" w:sz="6" w:space="0" w:color="auto"/>
              <w:right w:val="double" w:sz="4" w:space="0" w:color="auto"/>
            </w:tcBorders>
            <w:shd w:val="clear" w:color="auto" w:fill="auto"/>
            <w:vAlign w:val="center"/>
            <w:hideMark/>
          </w:tcPr>
          <w:p w:rsidR="002E553B" w:rsidRPr="00DC7A39" w:rsidRDefault="002E553B" w:rsidP="0085421E">
            <w:pPr>
              <w:spacing w:after="0" w:line="240" w:lineRule="auto"/>
              <w:jc w:val="right"/>
              <w:rPr>
                <w:rFonts w:ascii="Times New Roman" w:hAnsi="Times New Roman" w:cs="Times New Roman"/>
                <w:sz w:val="20"/>
                <w:szCs w:val="20"/>
              </w:rPr>
            </w:pPr>
            <w:r w:rsidRPr="00DC7A39">
              <w:rPr>
                <w:rFonts w:ascii="Times New Roman" w:hAnsi="Times New Roman" w:cs="Times New Roman"/>
                <w:sz w:val="20"/>
                <w:szCs w:val="20"/>
              </w:rPr>
              <w:t>99,8</w:t>
            </w:r>
          </w:p>
        </w:tc>
      </w:tr>
      <w:tr w:rsidR="002E553B" w:rsidRPr="004D29B3" w:rsidTr="0085421E">
        <w:trPr>
          <w:trHeight w:val="300"/>
        </w:trPr>
        <w:tc>
          <w:tcPr>
            <w:tcW w:w="3220" w:type="dxa"/>
            <w:tcBorders>
              <w:top w:val="single" w:sz="6" w:space="0" w:color="auto"/>
              <w:left w:val="double" w:sz="4" w:space="0" w:color="auto"/>
              <w:bottom w:val="single" w:sz="6" w:space="0" w:color="auto"/>
            </w:tcBorders>
            <w:shd w:val="clear" w:color="auto" w:fill="auto"/>
            <w:vAlign w:val="center"/>
            <w:hideMark/>
          </w:tcPr>
          <w:p w:rsidR="002E553B" w:rsidRPr="00DC7A39" w:rsidRDefault="002E553B" w:rsidP="0085421E">
            <w:pPr>
              <w:spacing w:after="0" w:line="240" w:lineRule="auto"/>
              <w:rPr>
                <w:rFonts w:ascii="Times New Roman" w:hAnsi="Times New Roman" w:cs="Times New Roman"/>
                <w:b/>
                <w:sz w:val="20"/>
                <w:szCs w:val="20"/>
              </w:rPr>
            </w:pPr>
            <w:r w:rsidRPr="00DC7A39">
              <w:rPr>
                <w:rFonts w:ascii="Times New Roman" w:hAnsi="Times New Roman" w:cs="Times New Roman"/>
                <w:b/>
                <w:sz w:val="20"/>
                <w:szCs w:val="20"/>
              </w:rPr>
              <w:t>Fundacje</w:t>
            </w:r>
          </w:p>
        </w:tc>
        <w:tc>
          <w:tcPr>
            <w:tcW w:w="1898" w:type="dxa"/>
            <w:tcBorders>
              <w:top w:val="single" w:sz="6" w:space="0" w:color="auto"/>
              <w:bottom w:val="single" w:sz="6" w:space="0" w:color="auto"/>
            </w:tcBorders>
            <w:shd w:val="clear" w:color="000000" w:fill="E6CDB4"/>
            <w:vAlign w:val="center"/>
            <w:hideMark/>
          </w:tcPr>
          <w:p w:rsidR="002E553B" w:rsidRPr="00DC7A39" w:rsidRDefault="002E553B" w:rsidP="0085421E">
            <w:pPr>
              <w:spacing w:after="0" w:line="240" w:lineRule="auto"/>
              <w:jc w:val="right"/>
              <w:rPr>
                <w:rFonts w:ascii="Times New Roman" w:hAnsi="Times New Roman" w:cs="Times New Roman"/>
                <w:sz w:val="20"/>
                <w:szCs w:val="20"/>
              </w:rPr>
            </w:pPr>
            <w:r w:rsidRPr="00DC7A39">
              <w:rPr>
                <w:rFonts w:ascii="Times New Roman" w:hAnsi="Times New Roman" w:cs="Times New Roman"/>
                <w:sz w:val="20"/>
                <w:szCs w:val="20"/>
              </w:rPr>
              <w:t>7 028</w:t>
            </w:r>
          </w:p>
        </w:tc>
        <w:tc>
          <w:tcPr>
            <w:tcW w:w="1701" w:type="dxa"/>
            <w:tcBorders>
              <w:top w:val="single" w:sz="6" w:space="0" w:color="auto"/>
              <w:bottom w:val="single" w:sz="6" w:space="0" w:color="auto"/>
            </w:tcBorders>
            <w:shd w:val="clear" w:color="000000" w:fill="E6CDB4"/>
            <w:vAlign w:val="center"/>
            <w:hideMark/>
          </w:tcPr>
          <w:p w:rsidR="002E553B" w:rsidRPr="00DC7A39" w:rsidRDefault="002E553B" w:rsidP="0085421E">
            <w:pPr>
              <w:spacing w:after="0" w:line="240" w:lineRule="auto"/>
              <w:jc w:val="right"/>
              <w:rPr>
                <w:rFonts w:ascii="Times New Roman" w:hAnsi="Times New Roman" w:cs="Times New Roman"/>
                <w:sz w:val="20"/>
                <w:szCs w:val="20"/>
              </w:rPr>
            </w:pPr>
            <w:r w:rsidRPr="00DC7A39">
              <w:rPr>
                <w:rFonts w:ascii="Times New Roman" w:hAnsi="Times New Roman" w:cs="Times New Roman"/>
                <w:sz w:val="20"/>
                <w:szCs w:val="20"/>
              </w:rPr>
              <w:t>6 715</w:t>
            </w:r>
          </w:p>
        </w:tc>
        <w:tc>
          <w:tcPr>
            <w:tcW w:w="2410" w:type="dxa"/>
            <w:tcBorders>
              <w:top w:val="single" w:sz="6" w:space="0" w:color="auto"/>
              <w:bottom w:val="single" w:sz="6" w:space="0" w:color="auto"/>
              <w:right w:val="double" w:sz="4" w:space="0" w:color="auto"/>
            </w:tcBorders>
            <w:shd w:val="clear" w:color="auto" w:fill="auto"/>
            <w:vAlign w:val="center"/>
            <w:hideMark/>
          </w:tcPr>
          <w:p w:rsidR="002E553B" w:rsidRPr="00DC7A39" w:rsidRDefault="002E553B" w:rsidP="0085421E">
            <w:pPr>
              <w:spacing w:after="0" w:line="240" w:lineRule="auto"/>
              <w:jc w:val="right"/>
              <w:rPr>
                <w:rFonts w:ascii="Times New Roman" w:hAnsi="Times New Roman" w:cs="Times New Roman"/>
                <w:sz w:val="20"/>
                <w:szCs w:val="20"/>
              </w:rPr>
            </w:pPr>
            <w:r w:rsidRPr="00DC7A39">
              <w:rPr>
                <w:rFonts w:ascii="Times New Roman" w:hAnsi="Times New Roman" w:cs="Times New Roman"/>
                <w:sz w:val="20"/>
                <w:szCs w:val="20"/>
              </w:rPr>
              <w:t>103,3</w:t>
            </w:r>
          </w:p>
        </w:tc>
      </w:tr>
      <w:tr w:rsidR="002E553B" w:rsidRPr="004D29B3" w:rsidTr="0085421E">
        <w:trPr>
          <w:trHeight w:val="300"/>
        </w:trPr>
        <w:tc>
          <w:tcPr>
            <w:tcW w:w="3220" w:type="dxa"/>
            <w:tcBorders>
              <w:top w:val="single" w:sz="6" w:space="0" w:color="auto"/>
              <w:left w:val="double" w:sz="4" w:space="0" w:color="auto"/>
              <w:bottom w:val="single" w:sz="6" w:space="0" w:color="auto"/>
            </w:tcBorders>
            <w:shd w:val="clear" w:color="auto" w:fill="auto"/>
            <w:vAlign w:val="center"/>
            <w:hideMark/>
          </w:tcPr>
          <w:p w:rsidR="002E553B" w:rsidRPr="00DC7A39" w:rsidRDefault="002E553B" w:rsidP="0085421E">
            <w:pPr>
              <w:spacing w:after="0" w:line="240" w:lineRule="auto"/>
              <w:rPr>
                <w:rFonts w:ascii="Times New Roman" w:hAnsi="Times New Roman" w:cs="Times New Roman"/>
                <w:b/>
                <w:sz w:val="20"/>
                <w:szCs w:val="20"/>
              </w:rPr>
            </w:pPr>
            <w:r w:rsidRPr="00DC7A39">
              <w:rPr>
                <w:rFonts w:ascii="Times New Roman" w:hAnsi="Times New Roman" w:cs="Times New Roman"/>
                <w:b/>
                <w:sz w:val="20"/>
                <w:szCs w:val="20"/>
              </w:rPr>
              <w:t>Stowarzyszenia i organizacje społ.</w:t>
            </w:r>
          </w:p>
        </w:tc>
        <w:tc>
          <w:tcPr>
            <w:tcW w:w="1898" w:type="dxa"/>
            <w:tcBorders>
              <w:top w:val="single" w:sz="6" w:space="0" w:color="auto"/>
              <w:bottom w:val="single" w:sz="6" w:space="0" w:color="auto"/>
            </w:tcBorders>
            <w:shd w:val="clear" w:color="000000" w:fill="E6CDB4"/>
            <w:vAlign w:val="center"/>
            <w:hideMark/>
          </w:tcPr>
          <w:p w:rsidR="002E553B" w:rsidRPr="00DC7A39" w:rsidRDefault="002E553B" w:rsidP="0085421E">
            <w:pPr>
              <w:spacing w:after="0" w:line="240" w:lineRule="auto"/>
              <w:jc w:val="right"/>
              <w:rPr>
                <w:rFonts w:ascii="Times New Roman" w:hAnsi="Times New Roman" w:cs="Times New Roman"/>
                <w:sz w:val="20"/>
                <w:szCs w:val="20"/>
              </w:rPr>
            </w:pPr>
            <w:r w:rsidRPr="00DC7A39">
              <w:rPr>
                <w:rFonts w:ascii="Times New Roman" w:hAnsi="Times New Roman" w:cs="Times New Roman"/>
                <w:sz w:val="20"/>
                <w:szCs w:val="20"/>
              </w:rPr>
              <w:t>7 237</w:t>
            </w:r>
          </w:p>
        </w:tc>
        <w:tc>
          <w:tcPr>
            <w:tcW w:w="1701" w:type="dxa"/>
            <w:tcBorders>
              <w:top w:val="single" w:sz="6" w:space="0" w:color="auto"/>
              <w:bottom w:val="single" w:sz="6" w:space="0" w:color="auto"/>
            </w:tcBorders>
            <w:shd w:val="clear" w:color="000000" w:fill="E6CDB4"/>
            <w:vAlign w:val="center"/>
            <w:hideMark/>
          </w:tcPr>
          <w:p w:rsidR="002E553B" w:rsidRPr="00DC7A39" w:rsidRDefault="002E553B" w:rsidP="0085421E">
            <w:pPr>
              <w:spacing w:after="0" w:line="240" w:lineRule="auto"/>
              <w:jc w:val="right"/>
              <w:rPr>
                <w:rFonts w:ascii="Times New Roman" w:hAnsi="Times New Roman" w:cs="Times New Roman"/>
                <w:sz w:val="20"/>
                <w:szCs w:val="20"/>
              </w:rPr>
            </w:pPr>
            <w:r w:rsidRPr="00DC7A39">
              <w:rPr>
                <w:rFonts w:ascii="Times New Roman" w:hAnsi="Times New Roman" w:cs="Times New Roman"/>
                <w:sz w:val="20"/>
                <w:szCs w:val="20"/>
              </w:rPr>
              <w:t>7 066</w:t>
            </w:r>
          </w:p>
        </w:tc>
        <w:tc>
          <w:tcPr>
            <w:tcW w:w="2410" w:type="dxa"/>
            <w:tcBorders>
              <w:top w:val="single" w:sz="6" w:space="0" w:color="auto"/>
              <w:bottom w:val="single" w:sz="6" w:space="0" w:color="auto"/>
              <w:right w:val="double" w:sz="4" w:space="0" w:color="auto"/>
            </w:tcBorders>
            <w:shd w:val="clear" w:color="auto" w:fill="auto"/>
            <w:vAlign w:val="center"/>
            <w:hideMark/>
          </w:tcPr>
          <w:p w:rsidR="002E553B" w:rsidRPr="00DC7A39" w:rsidRDefault="002E553B" w:rsidP="0085421E">
            <w:pPr>
              <w:spacing w:after="0" w:line="240" w:lineRule="auto"/>
              <w:jc w:val="right"/>
              <w:rPr>
                <w:rFonts w:ascii="Times New Roman" w:hAnsi="Times New Roman" w:cs="Times New Roman"/>
                <w:sz w:val="20"/>
                <w:szCs w:val="20"/>
              </w:rPr>
            </w:pPr>
            <w:r w:rsidRPr="00DC7A39">
              <w:rPr>
                <w:rFonts w:ascii="Times New Roman" w:hAnsi="Times New Roman" w:cs="Times New Roman"/>
                <w:sz w:val="20"/>
                <w:szCs w:val="20"/>
              </w:rPr>
              <w:t>101,7</w:t>
            </w:r>
          </w:p>
        </w:tc>
      </w:tr>
      <w:tr w:rsidR="002E553B" w:rsidRPr="004D29B3" w:rsidTr="0085421E">
        <w:trPr>
          <w:trHeight w:val="300"/>
        </w:trPr>
        <w:tc>
          <w:tcPr>
            <w:tcW w:w="3220" w:type="dxa"/>
            <w:tcBorders>
              <w:top w:val="single" w:sz="6" w:space="0" w:color="auto"/>
              <w:left w:val="double" w:sz="4" w:space="0" w:color="auto"/>
              <w:bottom w:val="double" w:sz="4" w:space="0" w:color="auto"/>
            </w:tcBorders>
            <w:shd w:val="clear" w:color="auto" w:fill="auto"/>
            <w:vAlign w:val="center"/>
            <w:hideMark/>
          </w:tcPr>
          <w:p w:rsidR="002E553B" w:rsidRPr="00DC7A39" w:rsidRDefault="002E553B" w:rsidP="0085421E">
            <w:pPr>
              <w:spacing w:after="0" w:line="240" w:lineRule="auto"/>
              <w:rPr>
                <w:rFonts w:ascii="Times New Roman" w:hAnsi="Times New Roman" w:cs="Times New Roman"/>
                <w:b/>
                <w:sz w:val="20"/>
                <w:szCs w:val="20"/>
              </w:rPr>
            </w:pPr>
            <w:r w:rsidRPr="00DC7A39">
              <w:rPr>
                <w:rFonts w:ascii="Times New Roman" w:hAnsi="Times New Roman" w:cs="Times New Roman"/>
                <w:b/>
                <w:sz w:val="20"/>
                <w:szCs w:val="20"/>
              </w:rPr>
              <w:t>Osoby prowadzące działalność gosp.</w:t>
            </w:r>
          </w:p>
        </w:tc>
        <w:tc>
          <w:tcPr>
            <w:tcW w:w="1898" w:type="dxa"/>
            <w:tcBorders>
              <w:top w:val="single" w:sz="6" w:space="0" w:color="auto"/>
              <w:bottom w:val="double" w:sz="4" w:space="0" w:color="auto"/>
            </w:tcBorders>
            <w:shd w:val="clear" w:color="000000" w:fill="E6CDB4"/>
            <w:vAlign w:val="center"/>
            <w:hideMark/>
          </w:tcPr>
          <w:p w:rsidR="002E553B" w:rsidRPr="00DC7A39" w:rsidRDefault="002E553B" w:rsidP="0085421E">
            <w:pPr>
              <w:spacing w:after="0" w:line="240" w:lineRule="auto"/>
              <w:jc w:val="right"/>
              <w:rPr>
                <w:rFonts w:ascii="Times New Roman" w:hAnsi="Times New Roman" w:cs="Times New Roman"/>
                <w:sz w:val="20"/>
                <w:szCs w:val="20"/>
              </w:rPr>
            </w:pPr>
            <w:r w:rsidRPr="00DC7A39">
              <w:rPr>
                <w:rFonts w:ascii="Times New Roman" w:hAnsi="Times New Roman" w:cs="Times New Roman"/>
                <w:sz w:val="20"/>
                <w:szCs w:val="20"/>
              </w:rPr>
              <w:t>259 938</w:t>
            </w:r>
          </w:p>
        </w:tc>
        <w:tc>
          <w:tcPr>
            <w:tcW w:w="1701" w:type="dxa"/>
            <w:tcBorders>
              <w:top w:val="single" w:sz="6" w:space="0" w:color="auto"/>
              <w:bottom w:val="double" w:sz="4" w:space="0" w:color="auto"/>
            </w:tcBorders>
            <w:shd w:val="clear" w:color="000000" w:fill="E6CDB4"/>
            <w:vAlign w:val="center"/>
            <w:hideMark/>
          </w:tcPr>
          <w:p w:rsidR="002E553B" w:rsidRPr="00DC7A39" w:rsidRDefault="002E553B" w:rsidP="0085421E">
            <w:pPr>
              <w:spacing w:after="0" w:line="240" w:lineRule="auto"/>
              <w:jc w:val="right"/>
              <w:rPr>
                <w:rFonts w:ascii="Times New Roman" w:hAnsi="Times New Roman" w:cs="Times New Roman"/>
                <w:sz w:val="20"/>
                <w:szCs w:val="20"/>
              </w:rPr>
            </w:pPr>
            <w:r w:rsidRPr="00DC7A39">
              <w:rPr>
                <w:rFonts w:ascii="Times New Roman" w:hAnsi="Times New Roman" w:cs="Times New Roman"/>
                <w:sz w:val="20"/>
                <w:szCs w:val="20"/>
              </w:rPr>
              <w:t>251 072</w:t>
            </w:r>
          </w:p>
        </w:tc>
        <w:tc>
          <w:tcPr>
            <w:tcW w:w="2410" w:type="dxa"/>
            <w:tcBorders>
              <w:top w:val="single" w:sz="6" w:space="0" w:color="auto"/>
              <w:bottom w:val="double" w:sz="4" w:space="0" w:color="auto"/>
              <w:right w:val="double" w:sz="4" w:space="0" w:color="auto"/>
            </w:tcBorders>
            <w:shd w:val="clear" w:color="auto" w:fill="auto"/>
            <w:vAlign w:val="center"/>
            <w:hideMark/>
          </w:tcPr>
          <w:p w:rsidR="002E553B" w:rsidRPr="00DC7A39" w:rsidRDefault="002E553B" w:rsidP="0085421E">
            <w:pPr>
              <w:spacing w:after="0" w:line="240" w:lineRule="auto"/>
              <w:jc w:val="right"/>
              <w:rPr>
                <w:rFonts w:ascii="Times New Roman" w:hAnsi="Times New Roman" w:cs="Times New Roman"/>
                <w:sz w:val="20"/>
                <w:szCs w:val="20"/>
              </w:rPr>
            </w:pPr>
            <w:r w:rsidRPr="00DC7A39">
              <w:rPr>
                <w:rFonts w:ascii="Times New Roman" w:hAnsi="Times New Roman" w:cs="Times New Roman"/>
                <w:sz w:val="20"/>
                <w:szCs w:val="20"/>
              </w:rPr>
              <w:t>102,5</w:t>
            </w:r>
          </w:p>
        </w:tc>
      </w:tr>
    </w:tbl>
    <w:p w:rsidR="002E553B" w:rsidRPr="004D29B3" w:rsidRDefault="002E553B" w:rsidP="002E553B">
      <w:pPr>
        <w:spacing w:before="60"/>
        <w:ind w:right="-177"/>
        <w:rPr>
          <w:rFonts w:ascii="Times New Roman" w:hAnsi="Times New Roman" w:cs="Times New Roman"/>
          <w:i/>
          <w:sz w:val="18"/>
          <w:szCs w:val="18"/>
        </w:rPr>
      </w:pPr>
      <w:r>
        <w:rPr>
          <w:rFonts w:ascii="Times New Roman" w:hAnsi="Times New Roman" w:cs="Times New Roman"/>
          <w:i/>
          <w:sz w:val="18"/>
          <w:szCs w:val="18"/>
        </w:rPr>
        <w:t xml:space="preserve">Źródło: </w:t>
      </w:r>
      <w:r w:rsidRPr="004D29B3">
        <w:rPr>
          <w:rFonts w:ascii="Times New Roman" w:hAnsi="Times New Roman" w:cs="Times New Roman"/>
          <w:i/>
          <w:sz w:val="18"/>
          <w:szCs w:val="18"/>
        </w:rPr>
        <w:t>Urząd Statystyczny w Warszawie, Przegląd Statys</w:t>
      </w:r>
      <w:r>
        <w:rPr>
          <w:rFonts w:ascii="Times New Roman" w:hAnsi="Times New Roman" w:cs="Times New Roman"/>
          <w:i/>
          <w:sz w:val="18"/>
          <w:szCs w:val="18"/>
        </w:rPr>
        <w:t>tyczny Warszawy III kwartał 2020</w:t>
      </w:r>
      <w:r w:rsidRPr="004D29B3">
        <w:rPr>
          <w:rFonts w:ascii="Times New Roman" w:hAnsi="Times New Roman" w:cs="Times New Roman"/>
          <w:i/>
          <w:sz w:val="18"/>
          <w:szCs w:val="18"/>
        </w:rPr>
        <w:t>, Rok XX</w:t>
      </w:r>
      <w:r>
        <w:rPr>
          <w:rFonts w:ascii="Times New Roman" w:hAnsi="Times New Roman" w:cs="Times New Roman"/>
          <w:i/>
          <w:sz w:val="18"/>
          <w:szCs w:val="18"/>
        </w:rPr>
        <w:t>IX</w:t>
      </w:r>
      <w:r w:rsidRPr="004D29B3">
        <w:rPr>
          <w:rFonts w:ascii="Times New Roman" w:hAnsi="Times New Roman" w:cs="Times New Roman"/>
          <w:i/>
          <w:sz w:val="18"/>
          <w:szCs w:val="18"/>
        </w:rPr>
        <w:t>, nr 3, Warszawa 20</w:t>
      </w:r>
      <w:r>
        <w:rPr>
          <w:rFonts w:ascii="Times New Roman" w:hAnsi="Times New Roman" w:cs="Times New Roman"/>
          <w:i/>
          <w:sz w:val="18"/>
          <w:szCs w:val="18"/>
        </w:rPr>
        <w:t xml:space="preserve">20 </w:t>
      </w:r>
      <w:r w:rsidRPr="004D29B3">
        <w:rPr>
          <w:rFonts w:ascii="Times New Roman" w:hAnsi="Times New Roman" w:cs="Times New Roman"/>
          <w:i/>
          <w:sz w:val="18"/>
          <w:szCs w:val="18"/>
        </w:rPr>
        <w:t>r.</w:t>
      </w:r>
    </w:p>
    <w:p w:rsidR="002E553B" w:rsidRPr="00CD0231" w:rsidRDefault="002E553B" w:rsidP="002E553B">
      <w:pPr>
        <w:spacing w:after="0" w:line="360" w:lineRule="auto"/>
        <w:ind w:firstLine="709"/>
        <w:jc w:val="both"/>
        <w:rPr>
          <w:rFonts w:ascii="Times New Roman" w:hAnsi="Times New Roman" w:cs="Times New Roman"/>
          <w:color w:val="FF0000"/>
          <w:sz w:val="24"/>
        </w:rPr>
      </w:pPr>
      <w:r w:rsidRPr="00F52FF5">
        <w:rPr>
          <w:rFonts w:ascii="Times New Roman" w:hAnsi="Times New Roman" w:cs="Times New Roman"/>
          <w:sz w:val="24"/>
        </w:rPr>
        <w:t xml:space="preserve">Na dzień 30 września 2020 r. najliczniejszą grupę wśród podmiotów gospodarczych stanowiły osoby fizyczne prowadzące działalność gospodarczą (55,3%). </w:t>
      </w:r>
      <w:r w:rsidRPr="00A965A9">
        <w:rPr>
          <w:rFonts w:ascii="Times New Roman" w:hAnsi="Times New Roman" w:cs="Times New Roman"/>
          <w:sz w:val="24"/>
        </w:rPr>
        <w:t xml:space="preserve">W odniesieniu </w:t>
      </w:r>
      <w:r w:rsidRPr="00A965A9">
        <w:rPr>
          <w:rFonts w:ascii="Times New Roman" w:hAnsi="Times New Roman" w:cs="Times New Roman"/>
          <w:sz w:val="24"/>
        </w:rPr>
        <w:br/>
        <w:t>do analogicznego okresu roku ubiegłego największą dynamikę odnotowano w grupie spółek handlowych (wzrost o 7,1%).</w:t>
      </w:r>
    </w:p>
    <w:p w:rsidR="002E553B" w:rsidRDefault="002E553B" w:rsidP="002E553B">
      <w:pP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br w:type="page"/>
      </w:r>
    </w:p>
    <w:p w:rsidR="002E553B" w:rsidRPr="004D29B3" w:rsidRDefault="002E553B" w:rsidP="002E553B">
      <w:pPr>
        <w:tabs>
          <w:tab w:val="left" w:pos="-180"/>
        </w:tabs>
        <w:spacing w:after="120" w:line="240" w:lineRule="auto"/>
        <w:jc w:val="center"/>
        <w:rPr>
          <w:rFonts w:ascii="Times New Roman" w:eastAsia="Times New Roman" w:hAnsi="Times New Roman" w:cs="Times New Roman"/>
          <w:b/>
          <w:sz w:val="24"/>
          <w:szCs w:val="24"/>
          <w:lang w:eastAsia="pl-PL"/>
        </w:rPr>
      </w:pPr>
      <w:r w:rsidRPr="004D29B3">
        <w:rPr>
          <w:rFonts w:ascii="Times New Roman" w:eastAsia="Times New Roman" w:hAnsi="Times New Roman" w:cs="Times New Roman"/>
          <w:b/>
          <w:sz w:val="24"/>
          <w:szCs w:val="24"/>
          <w:lang w:eastAsia="pl-PL"/>
        </w:rPr>
        <w:lastRenderedPageBreak/>
        <w:t>Podmioty gospodarki narodowej pozostające w rejestrze REGON według sekcji</w:t>
      </w:r>
    </w:p>
    <w:tbl>
      <w:tblPr>
        <w:tblW w:w="9237" w:type="dxa"/>
        <w:tblInd w:w="47" w:type="dxa"/>
        <w:tblCellMar>
          <w:left w:w="70" w:type="dxa"/>
          <w:right w:w="70" w:type="dxa"/>
        </w:tblCellMar>
        <w:tblLook w:val="04A0" w:firstRow="1" w:lastRow="0" w:firstColumn="1" w:lastColumn="0" w:noHBand="0" w:noVBand="1"/>
      </w:tblPr>
      <w:tblGrid>
        <w:gridCol w:w="3142"/>
        <w:gridCol w:w="1276"/>
        <w:gridCol w:w="1275"/>
        <w:gridCol w:w="1276"/>
        <w:gridCol w:w="2268"/>
      </w:tblGrid>
      <w:tr w:rsidR="002E553B" w:rsidRPr="00541367" w:rsidTr="0085421E">
        <w:trPr>
          <w:trHeight w:val="525"/>
        </w:trPr>
        <w:tc>
          <w:tcPr>
            <w:tcW w:w="3142" w:type="dxa"/>
            <w:tcBorders>
              <w:top w:val="double" w:sz="6" w:space="0" w:color="auto"/>
              <w:left w:val="double" w:sz="6" w:space="0" w:color="auto"/>
              <w:bottom w:val="single" w:sz="4" w:space="0" w:color="auto"/>
              <w:right w:val="single" w:sz="4" w:space="0" w:color="auto"/>
            </w:tcBorders>
            <w:shd w:val="clear" w:color="000000" w:fill="E6CDB4"/>
            <w:vAlign w:val="center"/>
            <w:hideMark/>
          </w:tcPr>
          <w:p w:rsidR="002E553B" w:rsidRPr="00541367" w:rsidRDefault="002E553B" w:rsidP="0085421E">
            <w:pPr>
              <w:spacing w:after="0" w:line="240" w:lineRule="auto"/>
              <w:jc w:val="center"/>
              <w:rPr>
                <w:rFonts w:ascii="Times New Roman" w:eastAsia="Times New Roman" w:hAnsi="Times New Roman" w:cs="Times New Roman"/>
                <w:b/>
                <w:bCs/>
                <w:sz w:val="20"/>
                <w:szCs w:val="20"/>
                <w:lang w:eastAsia="pl-PL"/>
              </w:rPr>
            </w:pPr>
            <w:r w:rsidRPr="00541367">
              <w:rPr>
                <w:rFonts w:ascii="Times New Roman" w:eastAsia="Times New Roman" w:hAnsi="Times New Roman" w:cs="Times New Roman"/>
                <w:b/>
                <w:bCs/>
                <w:sz w:val="20"/>
                <w:szCs w:val="20"/>
                <w:lang w:eastAsia="pl-PL"/>
              </w:rPr>
              <w:t>Wyszczególnienie</w:t>
            </w:r>
          </w:p>
        </w:tc>
        <w:tc>
          <w:tcPr>
            <w:tcW w:w="1276" w:type="dxa"/>
            <w:tcBorders>
              <w:top w:val="double" w:sz="6" w:space="0" w:color="auto"/>
              <w:left w:val="nil"/>
              <w:bottom w:val="single" w:sz="4" w:space="0" w:color="auto"/>
              <w:right w:val="single" w:sz="4" w:space="0" w:color="auto"/>
            </w:tcBorders>
            <w:shd w:val="clear" w:color="000000" w:fill="E6CDB4"/>
            <w:noWrap/>
            <w:vAlign w:val="center"/>
            <w:hideMark/>
          </w:tcPr>
          <w:p w:rsidR="002E553B" w:rsidRPr="00541367" w:rsidRDefault="002E553B" w:rsidP="0085421E">
            <w:pPr>
              <w:spacing w:after="0" w:line="240" w:lineRule="auto"/>
              <w:jc w:val="center"/>
              <w:rPr>
                <w:rFonts w:ascii="Times New Roman" w:eastAsia="Times New Roman" w:hAnsi="Times New Roman" w:cs="Times New Roman"/>
                <w:b/>
                <w:bCs/>
                <w:sz w:val="20"/>
                <w:szCs w:val="20"/>
                <w:lang w:eastAsia="pl-PL"/>
              </w:rPr>
            </w:pPr>
            <w:r w:rsidRPr="00541367">
              <w:rPr>
                <w:rFonts w:ascii="Times New Roman" w:eastAsia="Times New Roman" w:hAnsi="Times New Roman" w:cs="Times New Roman"/>
                <w:b/>
                <w:bCs/>
                <w:sz w:val="20"/>
                <w:szCs w:val="20"/>
                <w:lang w:eastAsia="pl-PL"/>
              </w:rPr>
              <w:t>30.09.2020</w:t>
            </w:r>
          </w:p>
        </w:tc>
        <w:tc>
          <w:tcPr>
            <w:tcW w:w="1275" w:type="dxa"/>
            <w:tcBorders>
              <w:top w:val="double" w:sz="6" w:space="0" w:color="auto"/>
              <w:left w:val="nil"/>
              <w:bottom w:val="single" w:sz="4" w:space="0" w:color="auto"/>
              <w:right w:val="single" w:sz="4" w:space="0" w:color="auto"/>
            </w:tcBorders>
            <w:shd w:val="clear" w:color="000000" w:fill="E6CDB4"/>
            <w:noWrap/>
            <w:vAlign w:val="center"/>
            <w:hideMark/>
          </w:tcPr>
          <w:p w:rsidR="002E553B" w:rsidRPr="00541367" w:rsidRDefault="002E553B" w:rsidP="0085421E">
            <w:pPr>
              <w:spacing w:after="0" w:line="240" w:lineRule="auto"/>
              <w:jc w:val="center"/>
              <w:rPr>
                <w:rFonts w:ascii="Times New Roman" w:eastAsia="Times New Roman" w:hAnsi="Times New Roman" w:cs="Times New Roman"/>
                <w:b/>
                <w:bCs/>
                <w:sz w:val="20"/>
                <w:szCs w:val="20"/>
                <w:lang w:eastAsia="pl-PL"/>
              </w:rPr>
            </w:pPr>
            <w:r w:rsidRPr="00541367">
              <w:rPr>
                <w:rFonts w:ascii="Times New Roman" w:eastAsia="Times New Roman" w:hAnsi="Times New Roman" w:cs="Times New Roman"/>
                <w:b/>
                <w:bCs/>
                <w:sz w:val="20"/>
                <w:szCs w:val="20"/>
                <w:lang w:eastAsia="pl-PL"/>
              </w:rPr>
              <w:t>31.12.2019</w:t>
            </w:r>
          </w:p>
        </w:tc>
        <w:tc>
          <w:tcPr>
            <w:tcW w:w="1276" w:type="dxa"/>
            <w:tcBorders>
              <w:top w:val="double" w:sz="6" w:space="0" w:color="auto"/>
              <w:left w:val="nil"/>
              <w:bottom w:val="single" w:sz="4" w:space="0" w:color="auto"/>
              <w:right w:val="single" w:sz="4" w:space="0" w:color="auto"/>
            </w:tcBorders>
            <w:shd w:val="clear" w:color="000000" w:fill="E6CDB4"/>
            <w:vAlign w:val="center"/>
            <w:hideMark/>
          </w:tcPr>
          <w:p w:rsidR="002E553B" w:rsidRPr="00541367" w:rsidRDefault="002E553B" w:rsidP="0085421E">
            <w:pPr>
              <w:spacing w:after="0" w:line="240" w:lineRule="auto"/>
              <w:jc w:val="center"/>
              <w:rPr>
                <w:rFonts w:ascii="Times New Roman" w:eastAsia="Times New Roman" w:hAnsi="Times New Roman" w:cs="Times New Roman"/>
                <w:b/>
                <w:bCs/>
                <w:sz w:val="20"/>
                <w:szCs w:val="20"/>
                <w:lang w:eastAsia="pl-PL"/>
              </w:rPr>
            </w:pPr>
            <w:r w:rsidRPr="00541367">
              <w:rPr>
                <w:rFonts w:ascii="Times New Roman" w:eastAsia="Times New Roman" w:hAnsi="Times New Roman" w:cs="Times New Roman"/>
                <w:b/>
                <w:bCs/>
                <w:sz w:val="20"/>
                <w:szCs w:val="20"/>
                <w:lang w:eastAsia="pl-PL"/>
              </w:rPr>
              <w:t>2020-2019</w:t>
            </w:r>
          </w:p>
        </w:tc>
        <w:tc>
          <w:tcPr>
            <w:tcW w:w="2268" w:type="dxa"/>
            <w:tcBorders>
              <w:top w:val="double" w:sz="6" w:space="0" w:color="auto"/>
              <w:left w:val="nil"/>
              <w:bottom w:val="single" w:sz="4" w:space="0" w:color="auto"/>
              <w:right w:val="double" w:sz="6" w:space="0" w:color="auto"/>
            </w:tcBorders>
            <w:shd w:val="clear" w:color="000000" w:fill="E6CDB4"/>
            <w:noWrap/>
            <w:vAlign w:val="center"/>
            <w:hideMark/>
          </w:tcPr>
          <w:p w:rsidR="002E553B" w:rsidRPr="00541367" w:rsidRDefault="002E553B" w:rsidP="0085421E">
            <w:pPr>
              <w:spacing w:after="0" w:line="240" w:lineRule="auto"/>
              <w:jc w:val="center"/>
              <w:rPr>
                <w:rFonts w:ascii="Times New Roman" w:eastAsia="Times New Roman" w:hAnsi="Times New Roman" w:cs="Times New Roman"/>
                <w:b/>
                <w:bCs/>
                <w:sz w:val="20"/>
                <w:szCs w:val="20"/>
                <w:lang w:eastAsia="pl-PL"/>
              </w:rPr>
            </w:pPr>
            <w:r w:rsidRPr="00541367">
              <w:rPr>
                <w:rFonts w:ascii="Times New Roman" w:eastAsia="Times New Roman" w:hAnsi="Times New Roman" w:cs="Times New Roman"/>
                <w:b/>
                <w:bCs/>
                <w:sz w:val="20"/>
                <w:szCs w:val="20"/>
                <w:lang w:eastAsia="pl-PL"/>
              </w:rPr>
              <w:t>31.12.2019=100 (w %)</w:t>
            </w:r>
          </w:p>
        </w:tc>
      </w:tr>
      <w:tr w:rsidR="002E553B" w:rsidRPr="00541367" w:rsidTr="0085421E">
        <w:trPr>
          <w:trHeight w:val="300"/>
        </w:trPr>
        <w:tc>
          <w:tcPr>
            <w:tcW w:w="3142" w:type="dxa"/>
            <w:tcBorders>
              <w:top w:val="nil"/>
              <w:left w:val="double" w:sz="6" w:space="0" w:color="auto"/>
              <w:bottom w:val="single" w:sz="4" w:space="0" w:color="auto"/>
              <w:right w:val="single" w:sz="4" w:space="0" w:color="auto"/>
            </w:tcBorders>
            <w:shd w:val="clear" w:color="auto" w:fill="auto"/>
            <w:vAlign w:val="center"/>
            <w:hideMark/>
          </w:tcPr>
          <w:p w:rsidR="002E553B" w:rsidRPr="00541367" w:rsidRDefault="002E553B" w:rsidP="0085421E">
            <w:pPr>
              <w:spacing w:after="0" w:line="240" w:lineRule="auto"/>
              <w:jc w:val="center"/>
              <w:rPr>
                <w:rFonts w:ascii="Times New Roman" w:eastAsia="Times New Roman" w:hAnsi="Times New Roman" w:cs="Times New Roman"/>
                <w:b/>
                <w:bCs/>
                <w:sz w:val="20"/>
                <w:szCs w:val="20"/>
                <w:lang w:eastAsia="pl-PL"/>
              </w:rPr>
            </w:pPr>
            <w:r w:rsidRPr="00541367">
              <w:rPr>
                <w:rFonts w:ascii="Times New Roman" w:eastAsia="Times New Roman" w:hAnsi="Times New Roman" w:cs="Times New Roman"/>
                <w:b/>
                <w:bCs/>
                <w:sz w:val="20"/>
                <w:szCs w:val="20"/>
                <w:lang w:eastAsia="pl-PL"/>
              </w:rPr>
              <w:t>Ogółem</w:t>
            </w:r>
          </w:p>
        </w:tc>
        <w:tc>
          <w:tcPr>
            <w:tcW w:w="1276" w:type="dxa"/>
            <w:tcBorders>
              <w:top w:val="nil"/>
              <w:left w:val="nil"/>
              <w:bottom w:val="single" w:sz="4" w:space="0" w:color="auto"/>
              <w:right w:val="single" w:sz="4"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b/>
                <w:bCs/>
                <w:sz w:val="20"/>
                <w:szCs w:val="20"/>
                <w:lang w:eastAsia="pl-PL"/>
              </w:rPr>
            </w:pPr>
            <w:r w:rsidRPr="00541367">
              <w:rPr>
                <w:rFonts w:ascii="Times New Roman" w:eastAsia="Times New Roman" w:hAnsi="Times New Roman" w:cs="Times New Roman"/>
                <w:b/>
                <w:bCs/>
                <w:sz w:val="20"/>
                <w:szCs w:val="20"/>
                <w:lang w:eastAsia="pl-PL"/>
              </w:rPr>
              <w:t>470 229</w:t>
            </w:r>
          </w:p>
        </w:tc>
        <w:tc>
          <w:tcPr>
            <w:tcW w:w="1275" w:type="dxa"/>
            <w:tcBorders>
              <w:top w:val="nil"/>
              <w:left w:val="nil"/>
              <w:bottom w:val="single" w:sz="4" w:space="0" w:color="auto"/>
              <w:right w:val="single" w:sz="4"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b/>
                <w:bCs/>
                <w:sz w:val="20"/>
                <w:szCs w:val="20"/>
                <w:lang w:eastAsia="pl-PL"/>
              </w:rPr>
            </w:pPr>
            <w:r w:rsidRPr="00541367">
              <w:rPr>
                <w:rFonts w:ascii="Times New Roman" w:eastAsia="Times New Roman" w:hAnsi="Times New Roman" w:cs="Times New Roman"/>
                <w:b/>
                <w:bCs/>
                <w:sz w:val="20"/>
                <w:szCs w:val="20"/>
                <w:lang w:eastAsia="pl-PL"/>
              </w:rPr>
              <w:t>456 338</w:t>
            </w:r>
          </w:p>
        </w:tc>
        <w:tc>
          <w:tcPr>
            <w:tcW w:w="1276" w:type="dxa"/>
            <w:tcBorders>
              <w:top w:val="nil"/>
              <w:left w:val="nil"/>
              <w:bottom w:val="single" w:sz="4" w:space="0" w:color="auto"/>
              <w:right w:val="single" w:sz="4" w:space="0" w:color="auto"/>
            </w:tcBorders>
            <w:shd w:val="clear" w:color="auto" w:fill="auto"/>
            <w:vAlign w:val="center"/>
            <w:hideMark/>
          </w:tcPr>
          <w:p w:rsidR="002E553B" w:rsidRPr="00541367" w:rsidRDefault="002E553B" w:rsidP="0085421E">
            <w:pPr>
              <w:spacing w:after="0" w:line="240" w:lineRule="auto"/>
              <w:jc w:val="center"/>
              <w:rPr>
                <w:rFonts w:ascii="Times New Roman" w:eastAsia="Times New Roman" w:hAnsi="Times New Roman" w:cs="Times New Roman"/>
                <w:b/>
                <w:bCs/>
                <w:sz w:val="20"/>
                <w:szCs w:val="20"/>
                <w:lang w:eastAsia="pl-PL"/>
              </w:rPr>
            </w:pPr>
            <w:r w:rsidRPr="00541367">
              <w:rPr>
                <w:rFonts w:ascii="Times New Roman" w:eastAsia="Times New Roman" w:hAnsi="Times New Roman" w:cs="Times New Roman"/>
                <w:b/>
                <w:bCs/>
                <w:sz w:val="20"/>
                <w:szCs w:val="20"/>
                <w:lang w:eastAsia="pl-PL"/>
              </w:rPr>
              <w:t>13 891</w:t>
            </w:r>
          </w:p>
        </w:tc>
        <w:tc>
          <w:tcPr>
            <w:tcW w:w="2268" w:type="dxa"/>
            <w:tcBorders>
              <w:top w:val="nil"/>
              <w:left w:val="nil"/>
              <w:bottom w:val="single" w:sz="4" w:space="0" w:color="auto"/>
              <w:right w:val="double" w:sz="6"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b/>
                <w:bCs/>
                <w:sz w:val="20"/>
                <w:szCs w:val="20"/>
                <w:lang w:eastAsia="pl-PL"/>
              </w:rPr>
            </w:pPr>
            <w:r w:rsidRPr="00541367">
              <w:rPr>
                <w:rFonts w:ascii="Times New Roman" w:eastAsia="Times New Roman" w:hAnsi="Times New Roman" w:cs="Times New Roman"/>
                <w:b/>
                <w:bCs/>
                <w:sz w:val="20"/>
                <w:szCs w:val="20"/>
                <w:lang w:eastAsia="pl-PL"/>
              </w:rPr>
              <w:t>103,0%</w:t>
            </w:r>
          </w:p>
        </w:tc>
      </w:tr>
      <w:tr w:rsidR="002E553B" w:rsidRPr="00541367" w:rsidTr="0085421E">
        <w:trPr>
          <w:trHeight w:val="510"/>
        </w:trPr>
        <w:tc>
          <w:tcPr>
            <w:tcW w:w="3142" w:type="dxa"/>
            <w:tcBorders>
              <w:top w:val="nil"/>
              <w:left w:val="double" w:sz="6" w:space="0" w:color="auto"/>
              <w:bottom w:val="single" w:sz="4" w:space="0" w:color="auto"/>
              <w:right w:val="single" w:sz="4" w:space="0" w:color="auto"/>
            </w:tcBorders>
            <w:shd w:val="clear" w:color="auto" w:fill="auto"/>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Rolnictwo, leśnictwo, łowiectwo i rybactwo</w:t>
            </w:r>
          </w:p>
        </w:tc>
        <w:tc>
          <w:tcPr>
            <w:tcW w:w="1276" w:type="dxa"/>
            <w:tcBorders>
              <w:top w:val="nil"/>
              <w:left w:val="nil"/>
              <w:bottom w:val="single" w:sz="4" w:space="0" w:color="auto"/>
              <w:right w:val="single" w:sz="4"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1 277</w:t>
            </w:r>
          </w:p>
        </w:tc>
        <w:tc>
          <w:tcPr>
            <w:tcW w:w="1275" w:type="dxa"/>
            <w:tcBorders>
              <w:top w:val="nil"/>
              <w:left w:val="nil"/>
              <w:bottom w:val="single" w:sz="4" w:space="0" w:color="auto"/>
              <w:right w:val="single" w:sz="4"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1 246</w:t>
            </w:r>
          </w:p>
        </w:tc>
        <w:tc>
          <w:tcPr>
            <w:tcW w:w="1276" w:type="dxa"/>
            <w:tcBorders>
              <w:top w:val="nil"/>
              <w:left w:val="nil"/>
              <w:bottom w:val="single" w:sz="4" w:space="0" w:color="auto"/>
              <w:right w:val="single" w:sz="4" w:space="0" w:color="auto"/>
            </w:tcBorders>
            <w:shd w:val="clear" w:color="auto" w:fill="auto"/>
            <w:vAlign w:val="center"/>
            <w:hideMark/>
          </w:tcPr>
          <w:p w:rsidR="002E553B" w:rsidRPr="00541367" w:rsidRDefault="002E553B" w:rsidP="0085421E">
            <w:pPr>
              <w:spacing w:after="0" w:line="240" w:lineRule="auto"/>
              <w:jc w:val="center"/>
              <w:rPr>
                <w:rFonts w:ascii="Times New Roman" w:eastAsia="Times New Roman" w:hAnsi="Times New Roman" w:cs="Times New Roman"/>
                <w:b/>
                <w:bCs/>
                <w:sz w:val="20"/>
                <w:szCs w:val="20"/>
                <w:lang w:eastAsia="pl-PL"/>
              </w:rPr>
            </w:pPr>
            <w:r w:rsidRPr="00541367">
              <w:rPr>
                <w:rFonts w:ascii="Times New Roman" w:eastAsia="Times New Roman" w:hAnsi="Times New Roman" w:cs="Times New Roman"/>
                <w:b/>
                <w:bCs/>
                <w:sz w:val="20"/>
                <w:szCs w:val="20"/>
                <w:lang w:eastAsia="pl-PL"/>
              </w:rPr>
              <w:t>31</w:t>
            </w:r>
          </w:p>
        </w:tc>
        <w:tc>
          <w:tcPr>
            <w:tcW w:w="2268" w:type="dxa"/>
            <w:tcBorders>
              <w:top w:val="nil"/>
              <w:left w:val="nil"/>
              <w:bottom w:val="single" w:sz="4" w:space="0" w:color="auto"/>
              <w:right w:val="double" w:sz="6"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b/>
                <w:bCs/>
                <w:sz w:val="20"/>
                <w:szCs w:val="20"/>
                <w:lang w:eastAsia="pl-PL"/>
              </w:rPr>
            </w:pPr>
            <w:r w:rsidRPr="00541367">
              <w:rPr>
                <w:rFonts w:ascii="Times New Roman" w:eastAsia="Times New Roman" w:hAnsi="Times New Roman" w:cs="Times New Roman"/>
                <w:b/>
                <w:bCs/>
                <w:sz w:val="20"/>
                <w:szCs w:val="20"/>
                <w:lang w:eastAsia="pl-PL"/>
              </w:rPr>
              <w:t>102,5%</w:t>
            </w:r>
          </w:p>
        </w:tc>
      </w:tr>
      <w:tr w:rsidR="002E553B" w:rsidRPr="00541367" w:rsidTr="0085421E">
        <w:trPr>
          <w:trHeight w:val="285"/>
        </w:trPr>
        <w:tc>
          <w:tcPr>
            <w:tcW w:w="3142" w:type="dxa"/>
            <w:tcBorders>
              <w:top w:val="nil"/>
              <w:left w:val="double" w:sz="6" w:space="0" w:color="auto"/>
              <w:bottom w:val="single" w:sz="4" w:space="0" w:color="auto"/>
              <w:right w:val="single" w:sz="4" w:space="0" w:color="auto"/>
            </w:tcBorders>
            <w:shd w:val="clear" w:color="auto" w:fill="auto"/>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Przemysł</w:t>
            </w:r>
          </w:p>
        </w:tc>
        <w:tc>
          <w:tcPr>
            <w:tcW w:w="1276" w:type="dxa"/>
            <w:tcBorders>
              <w:top w:val="nil"/>
              <w:left w:val="nil"/>
              <w:bottom w:val="single" w:sz="4" w:space="0" w:color="auto"/>
              <w:right w:val="single" w:sz="4"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28 356</w:t>
            </w:r>
          </w:p>
        </w:tc>
        <w:tc>
          <w:tcPr>
            <w:tcW w:w="1275" w:type="dxa"/>
            <w:tcBorders>
              <w:top w:val="nil"/>
              <w:left w:val="nil"/>
              <w:bottom w:val="single" w:sz="4" w:space="0" w:color="auto"/>
              <w:right w:val="single" w:sz="4"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27 661</w:t>
            </w:r>
          </w:p>
        </w:tc>
        <w:tc>
          <w:tcPr>
            <w:tcW w:w="1276" w:type="dxa"/>
            <w:tcBorders>
              <w:top w:val="nil"/>
              <w:left w:val="nil"/>
              <w:bottom w:val="single" w:sz="4" w:space="0" w:color="auto"/>
              <w:right w:val="single" w:sz="4" w:space="0" w:color="auto"/>
            </w:tcBorders>
            <w:shd w:val="clear" w:color="auto" w:fill="auto"/>
            <w:vAlign w:val="center"/>
            <w:hideMark/>
          </w:tcPr>
          <w:p w:rsidR="002E553B" w:rsidRPr="00541367" w:rsidRDefault="002E553B" w:rsidP="0085421E">
            <w:pPr>
              <w:spacing w:after="0" w:line="240" w:lineRule="auto"/>
              <w:jc w:val="center"/>
              <w:rPr>
                <w:rFonts w:ascii="Times New Roman" w:eastAsia="Times New Roman" w:hAnsi="Times New Roman" w:cs="Times New Roman"/>
                <w:b/>
                <w:bCs/>
                <w:sz w:val="20"/>
                <w:szCs w:val="20"/>
                <w:lang w:eastAsia="pl-PL"/>
              </w:rPr>
            </w:pPr>
            <w:r w:rsidRPr="00541367">
              <w:rPr>
                <w:rFonts w:ascii="Times New Roman" w:eastAsia="Times New Roman" w:hAnsi="Times New Roman" w:cs="Times New Roman"/>
                <w:b/>
                <w:bCs/>
                <w:sz w:val="20"/>
                <w:szCs w:val="20"/>
                <w:lang w:eastAsia="pl-PL"/>
              </w:rPr>
              <w:t>695</w:t>
            </w:r>
          </w:p>
        </w:tc>
        <w:tc>
          <w:tcPr>
            <w:tcW w:w="2268" w:type="dxa"/>
            <w:tcBorders>
              <w:top w:val="nil"/>
              <w:left w:val="nil"/>
              <w:bottom w:val="single" w:sz="4" w:space="0" w:color="auto"/>
              <w:right w:val="double" w:sz="6"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b/>
                <w:bCs/>
                <w:sz w:val="20"/>
                <w:szCs w:val="20"/>
                <w:lang w:eastAsia="pl-PL"/>
              </w:rPr>
            </w:pPr>
            <w:r w:rsidRPr="00541367">
              <w:rPr>
                <w:rFonts w:ascii="Times New Roman" w:eastAsia="Times New Roman" w:hAnsi="Times New Roman" w:cs="Times New Roman"/>
                <w:b/>
                <w:bCs/>
                <w:sz w:val="20"/>
                <w:szCs w:val="20"/>
                <w:lang w:eastAsia="pl-PL"/>
              </w:rPr>
              <w:t>102,5%</w:t>
            </w:r>
          </w:p>
        </w:tc>
      </w:tr>
      <w:tr w:rsidR="002E553B" w:rsidRPr="00541367" w:rsidTr="0085421E">
        <w:trPr>
          <w:trHeight w:val="285"/>
        </w:trPr>
        <w:tc>
          <w:tcPr>
            <w:tcW w:w="3142" w:type="dxa"/>
            <w:tcBorders>
              <w:top w:val="nil"/>
              <w:left w:val="double" w:sz="6" w:space="0" w:color="auto"/>
              <w:bottom w:val="single" w:sz="4" w:space="0" w:color="auto"/>
              <w:right w:val="single" w:sz="4" w:space="0" w:color="auto"/>
            </w:tcBorders>
            <w:shd w:val="clear" w:color="auto" w:fill="auto"/>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Budownictwo</w:t>
            </w:r>
          </w:p>
        </w:tc>
        <w:tc>
          <w:tcPr>
            <w:tcW w:w="1276" w:type="dxa"/>
            <w:tcBorders>
              <w:top w:val="nil"/>
              <w:left w:val="nil"/>
              <w:bottom w:val="single" w:sz="4" w:space="0" w:color="auto"/>
              <w:right w:val="single" w:sz="4"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34 447</w:t>
            </w:r>
          </w:p>
        </w:tc>
        <w:tc>
          <w:tcPr>
            <w:tcW w:w="1275" w:type="dxa"/>
            <w:tcBorders>
              <w:top w:val="nil"/>
              <w:left w:val="nil"/>
              <w:bottom w:val="single" w:sz="4" w:space="0" w:color="auto"/>
              <w:right w:val="single" w:sz="4"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33 287</w:t>
            </w:r>
          </w:p>
        </w:tc>
        <w:tc>
          <w:tcPr>
            <w:tcW w:w="1276" w:type="dxa"/>
            <w:tcBorders>
              <w:top w:val="nil"/>
              <w:left w:val="nil"/>
              <w:bottom w:val="single" w:sz="4" w:space="0" w:color="auto"/>
              <w:right w:val="single" w:sz="4" w:space="0" w:color="auto"/>
            </w:tcBorders>
            <w:shd w:val="clear" w:color="auto" w:fill="auto"/>
            <w:vAlign w:val="center"/>
            <w:hideMark/>
          </w:tcPr>
          <w:p w:rsidR="002E553B" w:rsidRPr="00541367" w:rsidRDefault="002E553B" w:rsidP="0085421E">
            <w:pPr>
              <w:spacing w:after="0" w:line="240" w:lineRule="auto"/>
              <w:jc w:val="center"/>
              <w:rPr>
                <w:rFonts w:ascii="Times New Roman" w:eastAsia="Times New Roman" w:hAnsi="Times New Roman" w:cs="Times New Roman"/>
                <w:b/>
                <w:bCs/>
                <w:sz w:val="20"/>
                <w:szCs w:val="20"/>
                <w:lang w:eastAsia="pl-PL"/>
              </w:rPr>
            </w:pPr>
            <w:r w:rsidRPr="00541367">
              <w:rPr>
                <w:rFonts w:ascii="Times New Roman" w:eastAsia="Times New Roman" w:hAnsi="Times New Roman" w:cs="Times New Roman"/>
                <w:b/>
                <w:bCs/>
                <w:sz w:val="20"/>
                <w:szCs w:val="20"/>
                <w:lang w:eastAsia="pl-PL"/>
              </w:rPr>
              <w:t>1 160</w:t>
            </w:r>
          </w:p>
        </w:tc>
        <w:tc>
          <w:tcPr>
            <w:tcW w:w="2268" w:type="dxa"/>
            <w:tcBorders>
              <w:top w:val="nil"/>
              <w:left w:val="nil"/>
              <w:bottom w:val="single" w:sz="4" w:space="0" w:color="auto"/>
              <w:right w:val="double" w:sz="6"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b/>
                <w:bCs/>
                <w:sz w:val="20"/>
                <w:szCs w:val="20"/>
                <w:lang w:eastAsia="pl-PL"/>
              </w:rPr>
            </w:pPr>
            <w:r w:rsidRPr="00541367">
              <w:rPr>
                <w:rFonts w:ascii="Times New Roman" w:eastAsia="Times New Roman" w:hAnsi="Times New Roman" w:cs="Times New Roman"/>
                <w:b/>
                <w:bCs/>
                <w:sz w:val="20"/>
                <w:szCs w:val="20"/>
                <w:lang w:eastAsia="pl-PL"/>
              </w:rPr>
              <w:t>103,5%</w:t>
            </w:r>
          </w:p>
        </w:tc>
      </w:tr>
      <w:tr w:rsidR="002E553B" w:rsidRPr="00541367" w:rsidTr="0085421E">
        <w:trPr>
          <w:trHeight w:val="510"/>
        </w:trPr>
        <w:tc>
          <w:tcPr>
            <w:tcW w:w="3142" w:type="dxa"/>
            <w:tcBorders>
              <w:top w:val="nil"/>
              <w:left w:val="double" w:sz="6" w:space="0" w:color="auto"/>
              <w:bottom w:val="single" w:sz="4" w:space="0" w:color="auto"/>
              <w:right w:val="single" w:sz="4" w:space="0" w:color="auto"/>
            </w:tcBorders>
            <w:shd w:val="clear" w:color="auto" w:fill="auto"/>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Handel; naprawa pojazdów samochodowych</w:t>
            </w:r>
          </w:p>
        </w:tc>
        <w:tc>
          <w:tcPr>
            <w:tcW w:w="1276" w:type="dxa"/>
            <w:tcBorders>
              <w:top w:val="nil"/>
              <w:left w:val="nil"/>
              <w:bottom w:val="single" w:sz="4" w:space="0" w:color="auto"/>
              <w:right w:val="single" w:sz="4"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88 052</w:t>
            </w:r>
          </w:p>
        </w:tc>
        <w:tc>
          <w:tcPr>
            <w:tcW w:w="1275" w:type="dxa"/>
            <w:tcBorders>
              <w:top w:val="nil"/>
              <w:left w:val="nil"/>
              <w:bottom w:val="single" w:sz="4" w:space="0" w:color="auto"/>
              <w:right w:val="single" w:sz="4"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86 811</w:t>
            </w:r>
          </w:p>
        </w:tc>
        <w:tc>
          <w:tcPr>
            <w:tcW w:w="1276" w:type="dxa"/>
            <w:tcBorders>
              <w:top w:val="nil"/>
              <w:left w:val="nil"/>
              <w:bottom w:val="single" w:sz="4" w:space="0" w:color="auto"/>
              <w:right w:val="single" w:sz="4" w:space="0" w:color="auto"/>
            </w:tcBorders>
            <w:shd w:val="clear" w:color="auto" w:fill="auto"/>
            <w:vAlign w:val="center"/>
            <w:hideMark/>
          </w:tcPr>
          <w:p w:rsidR="002E553B" w:rsidRPr="00541367" w:rsidRDefault="002E553B" w:rsidP="0085421E">
            <w:pPr>
              <w:spacing w:after="0" w:line="240" w:lineRule="auto"/>
              <w:jc w:val="center"/>
              <w:rPr>
                <w:rFonts w:ascii="Times New Roman" w:eastAsia="Times New Roman" w:hAnsi="Times New Roman" w:cs="Times New Roman"/>
                <w:b/>
                <w:bCs/>
                <w:sz w:val="20"/>
                <w:szCs w:val="20"/>
                <w:lang w:eastAsia="pl-PL"/>
              </w:rPr>
            </w:pPr>
            <w:r w:rsidRPr="00541367">
              <w:rPr>
                <w:rFonts w:ascii="Times New Roman" w:eastAsia="Times New Roman" w:hAnsi="Times New Roman" w:cs="Times New Roman"/>
                <w:b/>
                <w:bCs/>
                <w:sz w:val="20"/>
                <w:szCs w:val="20"/>
                <w:lang w:eastAsia="pl-PL"/>
              </w:rPr>
              <w:t>1 241</w:t>
            </w:r>
          </w:p>
        </w:tc>
        <w:tc>
          <w:tcPr>
            <w:tcW w:w="2268" w:type="dxa"/>
            <w:tcBorders>
              <w:top w:val="nil"/>
              <w:left w:val="nil"/>
              <w:bottom w:val="single" w:sz="4" w:space="0" w:color="auto"/>
              <w:right w:val="double" w:sz="6"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b/>
                <w:bCs/>
                <w:sz w:val="20"/>
                <w:szCs w:val="20"/>
                <w:lang w:eastAsia="pl-PL"/>
              </w:rPr>
            </w:pPr>
            <w:r w:rsidRPr="00541367">
              <w:rPr>
                <w:rFonts w:ascii="Times New Roman" w:eastAsia="Times New Roman" w:hAnsi="Times New Roman" w:cs="Times New Roman"/>
                <w:b/>
                <w:bCs/>
                <w:sz w:val="20"/>
                <w:szCs w:val="20"/>
                <w:lang w:eastAsia="pl-PL"/>
              </w:rPr>
              <w:t>101,4%</w:t>
            </w:r>
          </w:p>
        </w:tc>
      </w:tr>
      <w:tr w:rsidR="002E553B" w:rsidRPr="00541367" w:rsidTr="0085421E">
        <w:trPr>
          <w:trHeight w:val="510"/>
        </w:trPr>
        <w:tc>
          <w:tcPr>
            <w:tcW w:w="3142" w:type="dxa"/>
            <w:tcBorders>
              <w:top w:val="nil"/>
              <w:left w:val="double" w:sz="6" w:space="0" w:color="auto"/>
              <w:bottom w:val="single" w:sz="4" w:space="0" w:color="auto"/>
              <w:right w:val="single" w:sz="4" w:space="0" w:color="auto"/>
            </w:tcBorders>
            <w:shd w:val="clear" w:color="auto" w:fill="auto"/>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Transport i gospodarka magazynowa</w:t>
            </w:r>
          </w:p>
        </w:tc>
        <w:tc>
          <w:tcPr>
            <w:tcW w:w="1276" w:type="dxa"/>
            <w:tcBorders>
              <w:top w:val="nil"/>
              <w:left w:val="nil"/>
              <w:bottom w:val="single" w:sz="4" w:space="0" w:color="auto"/>
              <w:right w:val="single" w:sz="4"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22 326</w:t>
            </w:r>
          </w:p>
        </w:tc>
        <w:tc>
          <w:tcPr>
            <w:tcW w:w="1275" w:type="dxa"/>
            <w:tcBorders>
              <w:top w:val="nil"/>
              <w:left w:val="nil"/>
              <w:bottom w:val="single" w:sz="4" w:space="0" w:color="auto"/>
              <w:right w:val="single" w:sz="4"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22 074</w:t>
            </w:r>
          </w:p>
        </w:tc>
        <w:tc>
          <w:tcPr>
            <w:tcW w:w="1276" w:type="dxa"/>
            <w:tcBorders>
              <w:top w:val="nil"/>
              <w:left w:val="nil"/>
              <w:bottom w:val="single" w:sz="4" w:space="0" w:color="auto"/>
              <w:right w:val="single" w:sz="4" w:space="0" w:color="auto"/>
            </w:tcBorders>
            <w:shd w:val="clear" w:color="auto" w:fill="auto"/>
            <w:vAlign w:val="center"/>
            <w:hideMark/>
          </w:tcPr>
          <w:p w:rsidR="002E553B" w:rsidRPr="00541367" w:rsidRDefault="002E553B" w:rsidP="0085421E">
            <w:pPr>
              <w:spacing w:after="0" w:line="240" w:lineRule="auto"/>
              <w:jc w:val="center"/>
              <w:rPr>
                <w:rFonts w:ascii="Times New Roman" w:eastAsia="Times New Roman" w:hAnsi="Times New Roman" w:cs="Times New Roman"/>
                <w:b/>
                <w:bCs/>
                <w:sz w:val="20"/>
                <w:szCs w:val="20"/>
                <w:lang w:eastAsia="pl-PL"/>
              </w:rPr>
            </w:pPr>
            <w:r w:rsidRPr="00541367">
              <w:rPr>
                <w:rFonts w:ascii="Times New Roman" w:eastAsia="Times New Roman" w:hAnsi="Times New Roman" w:cs="Times New Roman"/>
                <w:b/>
                <w:bCs/>
                <w:sz w:val="20"/>
                <w:szCs w:val="20"/>
                <w:lang w:eastAsia="pl-PL"/>
              </w:rPr>
              <w:t>252</w:t>
            </w:r>
          </w:p>
        </w:tc>
        <w:tc>
          <w:tcPr>
            <w:tcW w:w="2268" w:type="dxa"/>
            <w:tcBorders>
              <w:top w:val="nil"/>
              <w:left w:val="nil"/>
              <w:bottom w:val="single" w:sz="4" w:space="0" w:color="auto"/>
              <w:right w:val="double" w:sz="6"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b/>
                <w:bCs/>
                <w:sz w:val="20"/>
                <w:szCs w:val="20"/>
                <w:lang w:eastAsia="pl-PL"/>
              </w:rPr>
            </w:pPr>
            <w:r w:rsidRPr="00541367">
              <w:rPr>
                <w:rFonts w:ascii="Times New Roman" w:eastAsia="Times New Roman" w:hAnsi="Times New Roman" w:cs="Times New Roman"/>
                <w:b/>
                <w:bCs/>
                <w:sz w:val="20"/>
                <w:szCs w:val="20"/>
                <w:lang w:eastAsia="pl-PL"/>
              </w:rPr>
              <w:t>101,1%</w:t>
            </w:r>
          </w:p>
        </w:tc>
      </w:tr>
      <w:tr w:rsidR="002E553B" w:rsidRPr="00541367" w:rsidTr="0085421E">
        <w:trPr>
          <w:trHeight w:val="285"/>
        </w:trPr>
        <w:tc>
          <w:tcPr>
            <w:tcW w:w="3142" w:type="dxa"/>
            <w:tcBorders>
              <w:top w:val="nil"/>
              <w:left w:val="double" w:sz="6" w:space="0" w:color="auto"/>
              <w:bottom w:val="single" w:sz="4" w:space="0" w:color="auto"/>
              <w:right w:val="single" w:sz="4" w:space="0" w:color="auto"/>
            </w:tcBorders>
            <w:shd w:val="clear" w:color="auto" w:fill="auto"/>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Zakwaterowanie i gastronomia</w:t>
            </w:r>
          </w:p>
        </w:tc>
        <w:tc>
          <w:tcPr>
            <w:tcW w:w="1276" w:type="dxa"/>
            <w:tcBorders>
              <w:top w:val="nil"/>
              <w:left w:val="nil"/>
              <w:bottom w:val="single" w:sz="4" w:space="0" w:color="auto"/>
              <w:right w:val="single" w:sz="4"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13 407</w:t>
            </w:r>
          </w:p>
        </w:tc>
        <w:tc>
          <w:tcPr>
            <w:tcW w:w="1275" w:type="dxa"/>
            <w:tcBorders>
              <w:top w:val="nil"/>
              <w:left w:val="nil"/>
              <w:bottom w:val="single" w:sz="4" w:space="0" w:color="auto"/>
              <w:right w:val="single" w:sz="4"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12 953</w:t>
            </w:r>
          </w:p>
        </w:tc>
        <w:tc>
          <w:tcPr>
            <w:tcW w:w="1276" w:type="dxa"/>
            <w:tcBorders>
              <w:top w:val="nil"/>
              <w:left w:val="nil"/>
              <w:bottom w:val="single" w:sz="4" w:space="0" w:color="auto"/>
              <w:right w:val="single" w:sz="4" w:space="0" w:color="auto"/>
            </w:tcBorders>
            <w:shd w:val="clear" w:color="auto" w:fill="auto"/>
            <w:vAlign w:val="center"/>
            <w:hideMark/>
          </w:tcPr>
          <w:p w:rsidR="002E553B" w:rsidRPr="00541367" w:rsidRDefault="002E553B" w:rsidP="0085421E">
            <w:pPr>
              <w:spacing w:after="0" w:line="240" w:lineRule="auto"/>
              <w:jc w:val="center"/>
              <w:rPr>
                <w:rFonts w:ascii="Times New Roman" w:eastAsia="Times New Roman" w:hAnsi="Times New Roman" w:cs="Times New Roman"/>
                <w:b/>
                <w:bCs/>
                <w:sz w:val="20"/>
                <w:szCs w:val="20"/>
                <w:lang w:eastAsia="pl-PL"/>
              </w:rPr>
            </w:pPr>
            <w:r w:rsidRPr="00541367">
              <w:rPr>
                <w:rFonts w:ascii="Times New Roman" w:eastAsia="Times New Roman" w:hAnsi="Times New Roman" w:cs="Times New Roman"/>
                <w:b/>
                <w:bCs/>
                <w:sz w:val="20"/>
                <w:szCs w:val="20"/>
                <w:lang w:eastAsia="pl-PL"/>
              </w:rPr>
              <w:t>454</w:t>
            </w:r>
          </w:p>
        </w:tc>
        <w:tc>
          <w:tcPr>
            <w:tcW w:w="2268" w:type="dxa"/>
            <w:tcBorders>
              <w:top w:val="nil"/>
              <w:left w:val="nil"/>
              <w:bottom w:val="single" w:sz="4" w:space="0" w:color="auto"/>
              <w:right w:val="double" w:sz="6"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b/>
                <w:bCs/>
                <w:sz w:val="20"/>
                <w:szCs w:val="20"/>
                <w:lang w:eastAsia="pl-PL"/>
              </w:rPr>
            </w:pPr>
            <w:r w:rsidRPr="00541367">
              <w:rPr>
                <w:rFonts w:ascii="Times New Roman" w:eastAsia="Times New Roman" w:hAnsi="Times New Roman" w:cs="Times New Roman"/>
                <w:b/>
                <w:bCs/>
                <w:sz w:val="20"/>
                <w:szCs w:val="20"/>
                <w:lang w:eastAsia="pl-PL"/>
              </w:rPr>
              <w:t>103,5%</w:t>
            </w:r>
          </w:p>
        </w:tc>
      </w:tr>
      <w:tr w:rsidR="002E553B" w:rsidRPr="00541367" w:rsidTr="0085421E">
        <w:trPr>
          <w:trHeight w:val="285"/>
        </w:trPr>
        <w:tc>
          <w:tcPr>
            <w:tcW w:w="3142" w:type="dxa"/>
            <w:tcBorders>
              <w:top w:val="nil"/>
              <w:left w:val="double" w:sz="6" w:space="0" w:color="auto"/>
              <w:bottom w:val="single" w:sz="4" w:space="0" w:color="auto"/>
              <w:right w:val="single" w:sz="4" w:space="0" w:color="auto"/>
            </w:tcBorders>
            <w:shd w:val="clear" w:color="auto" w:fill="auto"/>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Informacja i komunikacja</w:t>
            </w:r>
          </w:p>
        </w:tc>
        <w:tc>
          <w:tcPr>
            <w:tcW w:w="1276" w:type="dxa"/>
            <w:tcBorders>
              <w:top w:val="nil"/>
              <w:left w:val="nil"/>
              <w:bottom w:val="single" w:sz="4" w:space="0" w:color="auto"/>
              <w:right w:val="single" w:sz="4"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46 816</w:t>
            </w:r>
          </w:p>
        </w:tc>
        <w:tc>
          <w:tcPr>
            <w:tcW w:w="1275" w:type="dxa"/>
            <w:tcBorders>
              <w:top w:val="nil"/>
              <w:left w:val="nil"/>
              <w:bottom w:val="single" w:sz="4" w:space="0" w:color="auto"/>
              <w:right w:val="single" w:sz="4"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44 260</w:t>
            </w:r>
          </w:p>
        </w:tc>
        <w:tc>
          <w:tcPr>
            <w:tcW w:w="1276" w:type="dxa"/>
            <w:tcBorders>
              <w:top w:val="nil"/>
              <w:left w:val="nil"/>
              <w:bottom w:val="single" w:sz="4" w:space="0" w:color="auto"/>
              <w:right w:val="single" w:sz="4" w:space="0" w:color="auto"/>
            </w:tcBorders>
            <w:shd w:val="clear" w:color="auto" w:fill="auto"/>
            <w:vAlign w:val="center"/>
            <w:hideMark/>
          </w:tcPr>
          <w:p w:rsidR="002E553B" w:rsidRPr="00541367" w:rsidRDefault="002E553B" w:rsidP="0085421E">
            <w:pPr>
              <w:spacing w:after="0" w:line="240" w:lineRule="auto"/>
              <w:jc w:val="center"/>
              <w:rPr>
                <w:rFonts w:ascii="Times New Roman" w:eastAsia="Times New Roman" w:hAnsi="Times New Roman" w:cs="Times New Roman"/>
                <w:b/>
                <w:bCs/>
                <w:sz w:val="20"/>
                <w:szCs w:val="20"/>
                <w:lang w:eastAsia="pl-PL"/>
              </w:rPr>
            </w:pPr>
            <w:r w:rsidRPr="00541367">
              <w:rPr>
                <w:rFonts w:ascii="Times New Roman" w:eastAsia="Times New Roman" w:hAnsi="Times New Roman" w:cs="Times New Roman"/>
                <w:b/>
                <w:bCs/>
                <w:sz w:val="20"/>
                <w:szCs w:val="20"/>
                <w:lang w:eastAsia="pl-PL"/>
              </w:rPr>
              <w:t>2 556</w:t>
            </w:r>
          </w:p>
        </w:tc>
        <w:tc>
          <w:tcPr>
            <w:tcW w:w="2268" w:type="dxa"/>
            <w:tcBorders>
              <w:top w:val="nil"/>
              <w:left w:val="nil"/>
              <w:bottom w:val="single" w:sz="4" w:space="0" w:color="auto"/>
              <w:right w:val="double" w:sz="6"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b/>
                <w:bCs/>
                <w:sz w:val="20"/>
                <w:szCs w:val="20"/>
                <w:lang w:eastAsia="pl-PL"/>
              </w:rPr>
            </w:pPr>
            <w:r w:rsidRPr="00541367">
              <w:rPr>
                <w:rFonts w:ascii="Times New Roman" w:eastAsia="Times New Roman" w:hAnsi="Times New Roman" w:cs="Times New Roman"/>
                <w:b/>
                <w:bCs/>
                <w:sz w:val="20"/>
                <w:szCs w:val="20"/>
                <w:lang w:eastAsia="pl-PL"/>
              </w:rPr>
              <w:t>105,8%</w:t>
            </w:r>
          </w:p>
        </w:tc>
      </w:tr>
      <w:tr w:rsidR="002E553B" w:rsidRPr="00541367" w:rsidTr="0085421E">
        <w:trPr>
          <w:trHeight w:val="510"/>
        </w:trPr>
        <w:tc>
          <w:tcPr>
            <w:tcW w:w="3142" w:type="dxa"/>
            <w:tcBorders>
              <w:top w:val="nil"/>
              <w:left w:val="double" w:sz="6" w:space="0" w:color="auto"/>
              <w:bottom w:val="single" w:sz="4" w:space="0" w:color="auto"/>
              <w:right w:val="single" w:sz="4" w:space="0" w:color="auto"/>
            </w:tcBorders>
            <w:shd w:val="clear" w:color="auto" w:fill="auto"/>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Działalność finansowa i ubezpieczeniowa</w:t>
            </w:r>
          </w:p>
        </w:tc>
        <w:tc>
          <w:tcPr>
            <w:tcW w:w="1276" w:type="dxa"/>
            <w:tcBorders>
              <w:top w:val="nil"/>
              <w:left w:val="nil"/>
              <w:bottom w:val="single" w:sz="4" w:space="0" w:color="auto"/>
              <w:right w:val="single" w:sz="4"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16 781</w:t>
            </w:r>
          </w:p>
        </w:tc>
        <w:tc>
          <w:tcPr>
            <w:tcW w:w="1275" w:type="dxa"/>
            <w:tcBorders>
              <w:top w:val="nil"/>
              <w:left w:val="nil"/>
              <w:bottom w:val="single" w:sz="4" w:space="0" w:color="auto"/>
              <w:right w:val="single" w:sz="4"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16 668</w:t>
            </w:r>
          </w:p>
        </w:tc>
        <w:tc>
          <w:tcPr>
            <w:tcW w:w="1276" w:type="dxa"/>
            <w:tcBorders>
              <w:top w:val="nil"/>
              <w:left w:val="nil"/>
              <w:bottom w:val="single" w:sz="4" w:space="0" w:color="auto"/>
              <w:right w:val="single" w:sz="4" w:space="0" w:color="auto"/>
            </w:tcBorders>
            <w:shd w:val="clear" w:color="auto" w:fill="auto"/>
            <w:vAlign w:val="center"/>
            <w:hideMark/>
          </w:tcPr>
          <w:p w:rsidR="002E553B" w:rsidRPr="00541367" w:rsidRDefault="002E553B" w:rsidP="0085421E">
            <w:pPr>
              <w:spacing w:after="0" w:line="240" w:lineRule="auto"/>
              <w:jc w:val="center"/>
              <w:rPr>
                <w:rFonts w:ascii="Times New Roman" w:eastAsia="Times New Roman" w:hAnsi="Times New Roman" w:cs="Times New Roman"/>
                <w:b/>
                <w:bCs/>
                <w:sz w:val="20"/>
                <w:szCs w:val="20"/>
                <w:lang w:eastAsia="pl-PL"/>
              </w:rPr>
            </w:pPr>
            <w:r w:rsidRPr="00541367">
              <w:rPr>
                <w:rFonts w:ascii="Times New Roman" w:eastAsia="Times New Roman" w:hAnsi="Times New Roman" w:cs="Times New Roman"/>
                <w:b/>
                <w:bCs/>
                <w:sz w:val="20"/>
                <w:szCs w:val="20"/>
                <w:lang w:eastAsia="pl-PL"/>
              </w:rPr>
              <w:t>113</w:t>
            </w:r>
          </w:p>
        </w:tc>
        <w:tc>
          <w:tcPr>
            <w:tcW w:w="2268" w:type="dxa"/>
            <w:tcBorders>
              <w:top w:val="nil"/>
              <w:left w:val="nil"/>
              <w:bottom w:val="single" w:sz="4" w:space="0" w:color="auto"/>
              <w:right w:val="double" w:sz="6"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b/>
                <w:bCs/>
                <w:sz w:val="20"/>
                <w:szCs w:val="20"/>
                <w:lang w:eastAsia="pl-PL"/>
              </w:rPr>
            </w:pPr>
            <w:r w:rsidRPr="00541367">
              <w:rPr>
                <w:rFonts w:ascii="Times New Roman" w:eastAsia="Times New Roman" w:hAnsi="Times New Roman" w:cs="Times New Roman"/>
                <w:b/>
                <w:bCs/>
                <w:sz w:val="20"/>
                <w:szCs w:val="20"/>
                <w:lang w:eastAsia="pl-PL"/>
              </w:rPr>
              <w:t>100,7%</w:t>
            </w:r>
          </w:p>
        </w:tc>
      </w:tr>
      <w:tr w:rsidR="002E553B" w:rsidRPr="00541367" w:rsidTr="0085421E">
        <w:trPr>
          <w:trHeight w:val="285"/>
        </w:trPr>
        <w:tc>
          <w:tcPr>
            <w:tcW w:w="3142" w:type="dxa"/>
            <w:tcBorders>
              <w:top w:val="nil"/>
              <w:left w:val="double" w:sz="6" w:space="0" w:color="auto"/>
              <w:bottom w:val="single" w:sz="4" w:space="0" w:color="auto"/>
              <w:right w:val="single" w:sz="4" w:space="0" w:color="auto"/>
            </w:tcBorders>
            <w:shd w:val="clear" w:color="auto" w:fill="auto"/>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Obsługa rynku nieruchomości</w:t>
            </w:r>
          </w:p>
        </w:tc>
        <w:tc>
          <w:tcPr>
            <w:tcW w:w="1276" w:type="dxa"/>
            <w:tcBorders>
              <w:top w:val="nil"/>
              <w:left w:val="nil"/>
              <w:bottom w:val="single" w:sz="4" w:space="0" w:color="auto"/>
              <w:right w:val="single" w:sz="4"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29 020</w:t>
            </w:r>
          </w:p>
        </w:tc>
        <w:tc>
          <w:tcPr>
            <w:tcW w:w="1275" w:type="dxa"/>
            <w:tcBorders>
              <w:top w:val="nil"/>
              <w:left w:val="nil"/>
              <w:bottom w:val="single" w:sz="4" w:space="0" w:color="auto"/>
              <w:right w:val="single" w:sz="4"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28 003</w:t>
            </w:r>
          </w:p>
        </w:tc>
        <w:tc>
          <w:tcPr>
            <w:tcW w:w="1276" w:type="dxa"/>
            <w:tcBorders>
              <w:top w:val="nil"/>
              <w:left w:val="nil"/>
              <w:bottom w:val="single" w:sz="4" w:space="0" w:color="auto"/>
              <w:right w:val="single" w:sz="4" w:space="0" w:color="auto"/>
            </w:tcBorders>
            <w:shd w:val="clear" w:color="auto" w:fill="auto"/>
            <w:vAlign w:val="center"/>
            <w:hideMark/>
          </w:tcPr>
          <w:p w:rsidR="002E553B" w:rsidRPr="00541367" w:rsidRDefault="002E553B" w:rsidP="0085421E">
            <w:pPr>
              <w:spacing w:after="0" w:line="240" w:lineRule="auto"/>
              <w:jc w:val="center"/>
              <w:rPr>
                <w:rFonts w:ascii="Times New Roman" w:eastAsia="Times New Roman" w:hAnsi="Times New Roman" w:cs="Times New Roman"/>
                <w:b/>
                <w:bCs/>
                <w:sz w:val="20"/>
                <w:szCs w:val="20"/>
                <w:lang w:eastAsia="pl-PL"/>
              </w:rPr>
            </w:pPr>
            <w:r w:rsidRPr="00541367">
              <w:rPr>
                <w:rFonts w:ascii="Times New Roman" w:eastAsia="Times New Roman" w:hAnsi="Times New Roman" w:cs="Times New Roman"/>
                <w:b/>
                <w:bCs/>
                <w:sz w:val="20"/>
                <w:szCs w:val="20"/>
                <w:lang w:eastAsia="pl-PL"/>
              </w:rPr>
              <w:t>1 017</w:t>
            </w:r>
          </w:p>
        </w:tc>
        <w:tc>
          <w:tcPr>
            <w:tcW w:w="2268" w:type="dxa"/>
            <w:tcBorders>
              <w:top w:val="nil"/>
              <w:left w:val="nil"/>
              <w:bottom w:val="single" w:sz="4" w:space="0" w:color="auto"/>
              <w:right w:val="double" w:sz="6"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b/>
                <w:bCs/>
                <w:sz w:val="20"/>
                <w:szCs w:val="20"/>
                <w:lang w:eastAsia="pl-PL"/>
              </w:rPr>
            </w:pPr>
            <w:r w:rsidRPr="00541367">
              <w:rPr>
                <w:rFonts w:ascii="Times New Roman" w:eastAsia="Times New Roman" w:hAnsi="Times New Roman" w:cs="Times New Roman"/>
                <w:b/>
                <w:bCs/>
                <w:sz w:val="20"/>
                <w:szCs w:val="20"/>
                <w:lang w:eastAsia="pl-PL"/>
              </w:rPr>
              <w:t>103,6%</w:t>
            </w:r>
          </w:p>
        </w:tc>
      </w:tr>
      <w:tr w:rsidR="002E553B" w:rsidRPr="00541367" w:rsidTr="0085421E">
        <w:trPr>
          <w:trHeight w:val="510"/>
        </w:trPr>
        <w:tc>
          <w:tcPr>
            <w:tcW w:w="3142" w:type="dxa"/>
            <w:tcBorders>
              <w:top w:val="nil"/>
              <w:left w:val="double" w:sz="6" w:space="0" w:color="auto"/>
              <w:bottom w:val="single" w:sz="4" w:space="0" w:color="auto"/>
              <w:right w:val="single" w:sz="4" w:space="0" w:color="auto"/>
            </w:tcBorders>
            <w:shd w:val="clear" w:color="auto" w:fill="auto"/>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Działalność profesjonalna, naukowa i techniczna</w:t>
            </w:r>
          </w:p>
        </w:tc>
        <w:tc>
          <w:tcPr>
            <w:tcW w:w="1276" w:type="dxa"/>
            <w:tcBorders>
              <w:top w:val="nil"/>
              <w:left w:val="nil"/>
              <w:bottom w:val="single" w:sz="4" w:space="0" w:color="auto"/>
              <w:right w:val="single" w:sz="4"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91 484</w:t>
            </w:r>
          </w:p>
        </w:tc>
        <w:tc>
          <w:tcPr>
            <w:tcW w:w="1275" w:type="dxa"/>
            <w:tcBorders>
              <w:top w:val="nil"/>
              <w:left w:val="nil"/>
              <w:bottom w:val="single" w:sz="4" w:space="0" w:color="auto"/>
              <w:right w:val="single" w:sz="4"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88 329</w:t>
            </w:r>
          </w:p>
        </w:tc>
        <w:tc>
          <w:tcPr>
            <w:tcW w:w="1276" w:type="dxa"/>
            <w:tcBorders>
              <w:top w:val="nil"/>
              <w:left w:val="nil"/>
              <w:bottom w:val="single" w:sz="4" w:space="0" w:color="auto"/>
              <w:right w:val="single" w:sz="4" w:space="0" w:color="auto"/>
            </w:tcBorders>
            <w:shd w:val="clear" w:color="auto" w:fill="auto"/>
            <w:vAlign w:val="center"/>
            <w:hideMark/>
          </w:tcPr>
          <w:p w:rsidR="002E553B" w:rsidRPr="00541367" w:rsidRDefault="002E553B" w:rsidP="0085421E">
            <w:pPr>
              <w:spacing w:after="0" w:line="240" w:lineRule="auto"/>
              <w:jc w:val="center"/>
              <w:rPr>
                <w:rFonts w:ascii="Times New Roman" w:eastAsia="Times New Roman" w:hAnsi="Times New Roman" w:cs="Times New Roman"/>
                <w:b/>
                <w:bCs/>
                <w:sz w:val="20"/>
                <w:szCs w:val="20"/>
                <w:lang w:eastAsia="pl-PL"/>
              </w:rPr>
            </w:pPr>
            <w:r w:rsidRPr="00541367">
              <w:rPr>
                <w:rFonts w:ascii="Times New Roman" w:eastAsia="Times New Roman" w:hAnsi="Times New Roman" w:cs="Times New Roman"/>
                <w:b/>
                <w:bCs/>
                <w:sz w:val="20"/>
                <w:szCs w:val="20"/>
                <w:lang w:eastAsia="pl-PL"/>
              </w:rPr>
              <w:t>3 155</w:t>
            </w:r>
          </w:p>
        </w:tc>
        <w:tc>
          <w:tcPr>
            <w:tcW w:w="2268" w:type="dxa"/>
            <w:tcBorders>
              <w:top w:val="nil"/>
              <w:left w:val="nil"/>
              <w:bottom w:val="single" w:sz="4" w:space="0" w:color="auto"/>
              <w:right w:val="double" w:sz="6"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b/>
                <w:bCs/>
                <w:sz w:val="20"/>
                <w:szCs w:val="20"/>
                <w:lang w:eastAsia="pl-PL"/>
              </w:rPr>
            </w:pPr>
            <w:r w:rsidRPr="00541367">
              <w:rPr>
                <w:rFonts w:ascii="Times New Roman" w:eastAsia="Times New Roman" w:hAnsi="Times New Roman" w:cs="Times New Roman"/>
                <w:b/>
                <w:bCs/>
                <w:sz w:val="20"/>
                <w:szCs w:val="20"/>
                <w:lang w:eastAsia="pl-PL"/>
              </w:rPr>
              <w:t>103,6%</w:t>
            </w:r>
          </w:p>
        </w:tc>
      </w:tr>
      <w:tr w:rsidR="002E553B" w:rsidRPr="00541367" w:rsidTr="0085421E">
        <w:trPr>
          <w:trHeight w:val="510"/>
        </w:trPr>
        <w:tc>
          <w:tcPr>
            <w:tcW w:w="3142" w:type="dxa"/>
            <w:tcBorders>
              <w:top w:val="nil"/>
              <w:left w:val="double" w:sz="6" w:space="0" w:color="auto"/>
              <w:bottom w:val="single" w:sz="4" w:space="0" w:color="auto"/>
              <w:right w:val="single" w:sz="4" w:space="0" w:color="auto"/>
            </w:tcBorders>
            <w:shd w:val="clear" w:color="auto" w:fill="auto"/>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Administrowanie i działalność wspierająca</w:t>
            </w:r>
          </w:p>
        </w:tc>
        <w:tc>
          <w:tcPr>
            <w:tcW w:w="1276" w:type="dxa"/>
            <w:tcBorders>
              <w:top w:val="nil"/>
              <w:left w:val="nil"/>
              <w:bottom w:val="single" w:sz="4" w:space="0" w:color="auto"/>
              <w:right w:val="single" w:sz="4"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23 436</w:t>
            </w:r>
          </w:p>
        </w:tc>
        <w:tc>
          <w:tcPr>
            <w:tcW w:w="1275" w:type="dxa"/>
            <w:tcBorders>
              <w:top w:val="nil"/>
              <w:left w:val="nil"/>
              <w:bottom w:val="single" w:sz="4" w:space="0" w:color="auto"/>
              <w:right w:val="single" w:sz="4"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22 255</w:t>
            </w:r>
          </w:p>
        </w:tc>
        <w:tc>
          <w:tcPr>
            <w:tcW w:w="1276" w:type="dxa"/>
            <w:tcBorders>
              <w:top w:val="nil"/>
              <w:left w:val="nil"/>
              <w:bottom w:val="single" w:sz="4" w:space="0" w:color="auto"/>
              <w:right w:val="single" w:sz="4" w:space="0" w:color="auto"/>
            </w:tcBorders>
            <w:shd w:val="clear" w:color="auto" w:fill="auto"/>
            <w:vAlign w:val="center"/>
            <w:hideMark/>
          </w:tcPr>
          <w:p w:rsidR="002E553B" w:rsidRPr="00541367" w:rsidRDefault="002E553B" w:rsidP="0085421E">
            <w:pPr>
              <w:spacing w:after="0" w:line="240" w:lineRule="auto"/>
              <w:jc w:val="center"/>
              <w:rPr>
                <w:rFonts w:ascii="Times New Roman" w:eastAsia="Times New Roman" w:hAnsi="Times New Roman" w:cs="Times New Roman"/>
                <w:b/>
                <w:bCs/>
                <w:sz w:val="20"/>
                <w:szCs w:val="20"/>
                <w:lang w:eastAsia="pl-PL"/>
              </w:rPr>
            </w:pPr>
            <w:r w:rsidRPr="00541367">
              <w:rPr>
                <w:rFonts w:ascii="Times New Roman" w:eastAsia="Times New Roman" w:hAnsi="Times New Roman" w:cs="Times New Roman"/>
                <w:b/>
                <w:bCs/>
                <w:sz w:val="20"/>
                <w:szCs w:val="20"/>
                <w:lang w:eastAsia="pl-PL"/>
              </w:rPr>
              <w:t>1 181</w:t>
            </w:r>
          </w:p>
        </w:tc>
        <w:tc>
          <w:tcPr>
            <w:tcW w:w="2268" w:type="dxa"/>
            <w:tcBorders>
              <w:top w:val="nil"/>
              <w:left w:val="nil"/>
              <w:bottom w:val="single" w:sz="4" w:space="0" w:color="auto"/>
              <w:right w:val="double" w:sz="6"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b/>
                <w:bCs/>
                <w:sz w:val="20"/>
                <w:szCs w:val="20"/>
                <w:lang w:eastAsia="pl-PL"/>
              </w:rPr>
            </w:pPr>
            <w:r w:rsidRPr="00541367">
              <w:rPr>
                <w:rFonts w:ascii="Times New Roman" w:eastAsia="Times New Roman" w:hAnsi="Times New Roman" w:cs="Times New Roman"/>
                <w:b/>
                <w:bCs/>
                <w:sz w:val="20"/>
                <w:szCs w:val="20"/>
                <w:lang w:eastAsia="pl-PL"/>
              </w:rPr>
              <w:t>105,3%</w:t>
            </w:r>
          </w:p>
        </w:tc>
      </w:tr>
      <w:tr w:rsidR="002E553B" w:rsidRPr="00541367" w:rsidTr="0085421E">
        <w:trPr>
          <w:trHeight w:val="765"/>
        </w:trPr>
        <w:tc>
          <w:tcPr>
            <w:tcW w:w="3142" w:type="dxa"/>
            <w:tcBorders>
              <w:top w:val="nil"/>
              <w:left w:val="double" w:sz="6" w:space="0" w:color="auto"/>
              <w:bottom w:val="single" w:sz="4" w:space="0" w:color="auto"/>
              <w:right w:val="single" w:sz="4" w:space="0" w:color="auto"/>
            </w:tcBorders>
            <w:shd w:val="clear" w:color="auto" w:fill="auto"/>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Administracja publiczna i obrona narodowa; obowiązkowe zabezpieczenia społeczne</w:t>
            </w:r>
          </w:p>
        </w:tc>
        <w:tc>
          <w:tcPr>
            <w:tcW w:w="1276" w:type="dxa"/>
            <w:tcBorders>
              <w:top w:val="nil"/>
              <w:left w:val="nil"/>
              <w:bottom w:val="single" w:sz="4" w:space="0" w:color="auto"/>
              <w:right w:val="single" w:sz="4"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414</w:t>
            </w:r>
          </w:p>
        </w:tc>
        <w:tc>
          <w:tcPr>
            <w:tcW w:w="1275" w:type="dxa"/>
            <w:tcBorders>
              <w:top w:val="nil"/>
              <w:left w:val="nil"/>
              <w:bottom w:val="single" w:sz="4" w:space="0" w:color="auto"/>
              <w:right w:val="single" w:sz="4"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416</w:t>
            </w:r>
          </w:p>
        </w:tc>
        <w:tc>
          <w:tcPr>
            <w:tcW w:w="1276" w:type="dxa"/>
            <w:tcBorders>
              <w:top w:val="nil"/>
              <w:left w:val="nil"/>
              <w:bottom w:val="single" w:sz="4" w:space="0" w:color="auto"/>
              <w:right w:val="single" w:sz="4" w:space="0" w:color="auto"/>
            </w:tcBorders>
            <w:shd w:val="clear" w:color="auto" w:fill="auto"/>
            <w:vAlign w:val="center"/>
            <w:hideMark/>
          </w:tcPr>
          <w:p w:rsidR="002E553B" w:rsidRPr="00541367" w:rsidRDefault="002E553B" w:rsidP="0085421E">
            <w:pPr>
              <w:spacing w:after="0" w:line="240" w:lineRule="auto"/>
              <w:jc w:val="center"/>
              <w:rPr>
                <w:rFonts w:ascii="Times New Roman" w:eastAsia="Times New Roman" w:hAnsi="Times New Roman" w:cs="Times New Roman"/>
                <w:b/>
                <w:bCs/>
                <w:sz w:val="20"/>
                <w:szCs w:val="20"/>
                <w:lang w:eastAsia="pl-PL"/>
              </w:rPr>
            </w:pPr>
            <w:r w:rsidRPr="00541367">
              <w:rPr>
                <w:rFonts w:ascii="Times New Roman" w:eastAsia="Times New Roman" w:hAnsi="Times New Roman" w:cs="Times New Roman"/>
                <w:b/>
                <w:bCs/>
                <w:sz w:val="20"/>
                <w:szCs w:val="20"/>
                <w:lang w:eastAsia="pl-PL"/>
              </w:rPr>
              <w:t>-2</w:t>
            </w:r>
          </w:p>
        </w:tc>
        <w:tc>
          <w:tcPr>
            <w:tcW w:w="2268" w:type="dxa"/>
            <w:tcBorders>
              <w:top w:val="nil"/>
              <w:left w:val="nil"/>
              <w:bottom w:val="single" w:sz="4" w:space="0" w:color="auto"/>
              <w:right w:val="double" w:sz="6"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b/>
                <w:bCs/>
                <w:sz w:val="20"/>
                <w:szCs w:val="20"/>
                <w:lang w:eastAsia="pl-PL"/>
              </w:rPr>
            </w:pPr>
            <w:r w:rsidRPr="00541367">
              <w:rPr>
                <w:rFonts w:ascii="Times New Roman" w:eastAsia="Times New Roman" w:hAnsi="Times New Roman" w:cs="Times New Roman"/>
                <w:b/>
                <w:bCs/>
                <w:sz w:val="20"/>
                <w:szCs w:val="20"/>
                <w:lang w:eastAsia="pl-PL"/>
              </w:rPr>
              <w:t>99,5%</w:t>
            </w:r>
          </w:p>
        </w:tc>
      </w:tr>
      <w:tr w:rsidR="002E553B" w:rsidRPr="00541367" w:rsidTr="0085421E">
        <w:trPr>
          <w:trHeight w:val="285"/>
        </w:trPr>
        <w:tc>
          <w:tcPr>
            <w:tcW w:w="3142" w:type="dxa"/>
            <w:tcBorders>
              <w:top w:val="nil"/>
              <w:left w:val="double" w:sz="6" w:space="0" w:color="auto"/>
              <w:bottom w:val="single" w:sz="4" w:space="0" w:color="auto"/>
              <w:right w:val="single" w:sz="4" w:space="0" w:color="auto"/>
            </w:tcBorders>
            <w:shd w:val="clear" w:color="auto" w:fill="auto"/>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Edukacja</w:t>
            </w:r>
          </w:p>
        </w:tc>
        <w:tc>
          <w:tcPr>
            <w:tcW w:w="1276" w:type="dxa"/>
            <w:tcBorders>
              <w:top w:val="nil"/>
              <w:left w:val="nil"/>
              <w:bottom w:val="single" w:sz="4" w:space="0" w:color="auto"/>
              <w:right w:val="single" w:sz="4"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16 533</w:t>
            </w:r>
          </w:p>
        </w:tc>
        <w:tc>
          <w:tcPr>
            <w:tcW w:w="1275" w:type="dxa"/>
            <w:tcBorders>
              <w:top w:val="nil"/>
              <w:left w:val="nil"/>
              <w:bottom w:val="single" w:sz="4" w:space="0" w:color="auto"/>
              <w:right w:val="single" w:sz="4"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16 134</w:t>
            </w:r>
          </w:p>
        </w:tc>
        <w:tc>
          <w:tcPr>
            <w:tcW w:w="1276" w:type="dxa"/>
            <w:tcBorders>
              <w:top w:val="nil"/>
              <w:left w:val="nil"/>
              <w:bottom w:val="single" w:sz="4" w:space="0" w:color="auto"/>
              <w:right w:val="single" w:sz="4" w:space="0" w:color="auto"/>
            </w:tcBorders>
            <w:shd w:val="clear" w:color="auto" w:fill="auto"/>
            <w:vAlign w:val="center"/>
            <w:hideMark/>
          </w:tcPr>
          <w:p w:rsidR="002E553B" w:rsidRPr="00541367" w:rsidRDefault="002E553B" w:rsidP="0085421E">
            <w:pPr>
              <w:spacing w:after="0" w:line="240" w:lineRule="auto"/>
              <w:jc w:val="center"/>
              <w:rPr>
                <w:rFonts w:ascii="Times New Roman" w:eastAsia="Times New Roman" w:hAnsi="Times New Roman" w:cs="Times New Roman"/>
                <w:b/>
                <w:bCs/>
                <w:sz w:val="20"/>
                <w:szCs w:val="20"/>
                <w:lang w:eastAsia="pl-PL"/>
              </w:rPr>
            </w:pPr>
            <w:r w:rsidRPr="00541367">
              <w:rPr>
                <w:rFonts w:ascii="Times New Roman" w:eastAsia="Times New Roman" w:hAnsi="Times New Roman" w:cs="Times New Roman"/>
                <w:b/>
                <w:bCs/>
                <w:sz w:val="20"/>
                <w:szCs w:val="20"/>
                <w:lang w:eastAsia="pl-PL"/>
              </w:rPr>
              <w:t>399</w:t>
            </w:r>
          </w:p>
        </w:tc>
        <w:tc>
          <w:tcPr>
            <w:tcW w:w="2268" w:type="dxa"/>
            <w:tcBorders>
              <w:top w:val="nil"/>
              <w:left w:val="nil"/>
              <w:bottom w:val="single" w:sz="4" w:space="0" w:color="auto"/>
              <w:right w:val="double" w:sz="6"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b/>
                <w:bCs/>
                <w:sz w:val="20"/>
                <w:szCs w:val="20"/>
                <w:lang w:eastAsia="pl-PL"/>
              </w:rPr>
            </w:pPr>
            <w:r w:rsidRPr="00541367">
              <w:rPr>
                <w:rFonts w:ascii="Times New Roman" w:eastAsia="Times New Roman" w:hAnsi="Times New Roman" w:cs="Times New Roman"/>
                <w:b/>
                <w:bCs/>
                <w:sz w:val="20"/>
                <w:szCs w:val="20"/>
                <w:lang w:eastAsia="pl-PL"/>
              </w:rPr>
              <w:t>102,5%</w:t>
            </w:r>
          </w:p>
        </w:tc>
      </w:tr>
      <w:tr w:rsidR="002E553B" w:rsidRPr="00541367" w:rsidTr="0085421E">
        <w:trPr>
          <w:trHeight w:val="510"/>
        </w:trPr>
        <w:tc>
          <w:tcPr>
            <w:tcW w:w="3142" w:type="dxa"/>
            <w:tcBorders>
              <w:top w:val="nil"/>
              <w:left w:val="double" w:sz="6" w:space="0" w:color="auto"/>
              <w:bottom w:val="single" w:sz="4" w:space="0" w:color="auto"/>
              <w:right w:val="single" w:sz="4" w:space="0" w:color="auto"/>
            </w:tcBorders>
            <w:shd w:val="clear" w:color="auto" w:fill="auto"/>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Opieka zdrowotna i pomoc społeczna</w:t>
            </w:r>
          </w:p>
        </w:tc>
        <w:tc>
          <w:tcPr>
            <w:tcW w:w="1276" w:type="dxa"/>
            <w:tcBorders>
              <w:top w:val="nil"/>
              <w:left w:val="nil"/>
              <w:bottom w:val="single" w:sz="4" w:space="0" w:color="auto"/>
              <w:right w:val="single" w:sz="4"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21 660</w:t>
            </w:r>
          </w:p>
        </w:tc>
        <w:tc>
          <w:tcPr>
            <w:tcW w:w="1275" w:type="dxa"/>
            <w:tcBorders>
              <w:top w:val="nil"/>
              <w:left w:val="nil"/>
              <w:bottom w:val="single" w:sz="4" w:space="0" w:color="auto"/>
              <w:right w:val="single" w:sz="4"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20 938</w:t>
            </w:r>
          </w:p>
        </w:tc>
        <w:tc>
          <w:tcPr>
            <w:tcW w:w="1276" w:type="dxa"/>
            <w:tcBorders>
              <w:top w:val="nil"/>
              <w:left w:val="nil"/>
              <w:bottom w:val="single" w:sz="4" w:space="0" w:color="auto"/>
              <w:right w:val="single" w:sz="4" w:space="0" w:color="auto"/>
            </w:tcBorders>
            <w:shd w:val="clear" w:color="auto" w:fill="auto"/>
            <w:vAlign w:val="center"/>
            <w:hideMark/>
          </w:tcPr>
          <w:p w:rsidR="002E553B" w:rsidRPr="00541367" w:rsidRDefault="002E553B" w:rsidP="0085421E">
            <w:pPr>
              <w:spacing w:after="0" w:line="240" w:lineRule="auto"/>
              <w:jc w:val="center"/>
              <w:rPr>
                <w:rFonts w:ascii="Times New Roman" w:eastAsia="Times New Roman" w:hAnsi="Times New Roman" w:cs="Times New Roman"/>
                <w:b/>
                <w:bCs/>
                <w:sz w:val="20"/>
                <w:szCs w:val="20"/>
                <w:lang w:eastAsia="pl-PL"/>
              </w:rPr>
            </w:pPr>
            <w:r w:rsidRPr="00541367">
              <w:rPr>
                <w:rFonts w:ascii="Times New Roman" w:eastAsia="Times New Roman" w:hAnsi="Times New Roman" w:cs="Times New Roman"/>
                <w:b/>
                <w:bCs/>
                <w:sz w:val="20"/>
                <w:szCs w:val="20"/>
                <w:lang w:eastAsia="pl-PL"/>
              </w:rPr>
              <w:t>722</w:t>
            </w:r>
          </w:p>
        </w:tc>
        <w:tc>
          <w:tcPr>
            <w:tcW w:w="2268" w:type="dxa"/>
            <w:tcBorders>
              <w:top w:val="nil"/>
              <w:left w:val="nil"/>
              <w:bottom w:val="single" w:sz="4" w:space="0" w:color="auto"/>
              <w:right w:val="double" w:sz="6"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b/>
                <w:bCs/>
                <w:sz w:val="20"/>
                <w:szCs w:val="20"/>
                <w:lang w:eastAsia="pl-PL"/>
              </w:rPr>
            </w:pPr>
            <w:r w:rsidRPr="00541367">
              <w:rPr>
                <w:rFonts w:ascii="Times New Roman" w:eastAsia="Times New Roman" w:hAnsi="Times New Roman" w:cs="Times New Roman"/>
                <w:b/>
                <w:bCs/>
                <w:sz w:val="20"/>
                <w:szCs w:val="20"/>
                <w:lang w:eastAsia="pl-PL"/>
              </w:rPr>
              <w:t>103,4%</w:t>
            </w:r>
          </w:p>
        </w:tc>
      </w:tr>
      <w:tr w:rsidR="002E553B" w:rsidRPr="00541367" w:rsidTr="0085421E">
        <w:trPr>
          <w:trHeight w:val="510"/>
        </w:trPr>
        <w:tc>
          <w:tcPr>
            <w:tcW w:w="3142" w:type="dxa"/>
            <w:tcBorders>
              <w:top w:val="nil"/>
              <w:left w:val="double" w:sz="6" w:space="0" w:color="auto"/>
              <w:bottom w:val="single" w:sz="4" w:space="0" w:color="auto"/>
              <w:right w:val="single" w:sz="4" w:space="0" w:color="auto"/>
            </w:tcBorders>
            <w:shd w:val="clear" w:color="auto" w:fill="auto"/>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Działalność związana z kulturą, rozrywką i rekreacją</w:t>
            </w:r>
          </w:p>
        </w:tc>
        <w:tc>
          <w:tcPr>
            <w:tcW w:w="1276" w:type="dxa"/>
            <w:tcBorders>
              <w:top w:val="nil"/>
              <w:left w:val="nil"/>
              <w:bottom w:val="single" w:sz="4" w:space="0" w:color="auto"/>
              <w:right w:val="single" w:sz="4"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7 948</w:t>
            </w:r>
          </w:p>
        </w:tc>
        <w:tc>
          <w:tcPr>
            <w:tcW w:w="1275" w:type="dxa"/>
            <w:tcBorders>
              <w:top w:val="nil"/>
              <w:left w:val="nil"/>
              <w:bottom w:val="single" w:sz="4" w:space="0" w:color="auto"/>
              <w:right w:val="single" w:sz="4"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7 720</w:t>
            </w:r>
          </w:p>
        </w:tc>
        <w:tc>
          <w:tcPr>
            <w:tcW w:w="1276" w:type="dxa"/>
            <w:tcBorders>
              <w:top w:val="nil"/>
              <w:left w:val="nil"/>
              <w:bottom w:val="single" w:sz="4" w:space="0" w:color="auto"/>
              <w:right w:val="single" w:sz="4" w:space="0" w:color="auto"/>
            </w:tcBorders>
            <w:shd w:val="clear" w:color="auto" w:fill="auto"/>
            <w:vAlign w:val="center"/>
            <w:hideMark/>
          </w:tcPr>
          <w:p w:rsidR="002E553B" w:rsidRPr="00541367" w:rsidRDefault="002E553B" w:rsidP="0085421E">
            <w:pPr>
              <w:spacing w:after="0" w:line="240" w:lineRule="auto"/>
              <w:jc w:val="center"/>
              <w:rPr>
                <w:rFonts w:ascii="Times New Roman" w:eastAsia="Times New Roman" w:hAnsi="Times New Roman" w:cs="Times New Roman"/>
                <w:b/>
                <w:bCs/>
                <w:sz w:val="20"/>
                <w:szCs w:val="20"/>
                <w:lang w:eastAsia="pl-PL"/>
              </w:rPr>
            </w:pPr>
            <w:r w:rsidRPr="00541367">
              <w:rPr>
                <w:rFonts w:ascii="Times New Roman" w:eastAsia="Times New Roman" w:hAnsi="Times New Roman" w:cs="Times New Roman"/>
                <w:b/>
                <w:bCs/>
                <w:sz w:val="20"/>
                <w:szCs w:val="20"/>
                <w:lang w:eastAsia="pl-PL"/>
              </w:rPr>
              <w:t>228</w:t>
            </w:r>
          </w:p>
        </w:tc>
        <w:tc>
          <w:tcPr>
            <w:tcW w:w="2268" w:type="dxa"/>
            <w:tcBorders>
              <w:top w:val="nil"/>
              <w:left w:val="nil"/>
              <w:bottom w:val="single" w:sz="4" w:space="0" w:color="auto"/>
              <w:right w:val="double" w:sz="6"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b/>
                <w:bCs/>
                <w:sz w:val="20"/>
                <w:szCs w:val="20"/>
                <w:lang w:eastAsia="pl-PL"/>
              </w:rPr>
            </w:pPr>
            <w:r w:rsidRPr="00541367">
              <w:rPr>
                <w:rFonts w:ascii="Times New Roman" w:eastAsia="Times New Roman" w:hAnsi="Times New Roman" w:cs="Times New Roman"/>
                <w:b/>
                <w:bCs/>
                <w:sz w:val="20"/>
                <w:szCs w:val="20"/>
                <w:lang w:eastAsia="pl-PL"/>
              </w:rPr>
              <w:t>103,0%</w:t>
            </w:r>
          </w:p>
        </w:tc>
      </w:tr>
      <w:tr w:rsidR="002E553B" w:rsidRPr="00541367" w:rsidTr="0085421E">
        <w:trPr>
          <w:trHeight w:val="300"/>
        </w:trPr>
        <w:tc>
          <w:tcPr>
            <w:tcW w:w="3142" w:type="dxa"/>
            <w:tcBorders>
              <w:top w:val="nil"/>
              <w:left w:val="double" w:sz="6" w:space="0" w:color="auto"/>
              <w:bottom w:val="double" w:sz="6" w:space="0" w:color="auto"/>
              <w:right w:val="single" w:sz="4" w:space="0" w:color="auto"/>
            </w:tcBorders>
            <w:shd w:val="clear" w:color="auto" w:fill="auto"/>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Pozostała działalność usługowa</w:t>
            </w:r>
          </w:p>
        </w:tc>
        <w:tc>
          <w:tcPr>
            <w:tcW w:w="1276" w:type="dxa"/>
            <w:tcBorders>
              <w:top w:val="nil"/>
              <w:left w:val="nil"/>
              <w:bottom w:val="double" w:sz="6" w:space="0" w:color="auto"/>
              <w:right w:val="single" w:sz="4"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27 988</w:t>
            </w:r>
          </w:p>
        </w:tc>
        <w:tc>
          <w:tcPr>
            <w:tcW w:w="1275" w:type="dxa"/>
            <w:tcBorders>
              <w:top w:val="nil"/>
              <w:left w:val="nil"/>
              <w:bottom w:val="double" w:sz="6" w:space="0" w:color="auto"/>
              <w:right w:val="single" w:sz="4"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sz w:val="20"/>
                <w:szCs w:val="20"/>
                <w:lang w:eastAsia="pl-PL"/>
              </w:rPr>
            </w:pPr>
            <w:r w:rsidRPr="00541367">
              <w:rPr>
                <w:rFonts w:ascii="Times New Roman" w:eastAsia="Times New Roman" w:hAnsi="Times New Roman" w:cs="Times New Roman"/>
                <w:sz w:val="20"/>
                <w:szCs w:val="20"/>
                <w:lang w:eastAsia="pl-PL"/>
              </w:rPr>
              <w:t>27 309</w:t>
            </w:r>
          </w:p>
        </w:tc>
        <w:tc>
          <w:tcPr>
            <w:tcW w:w="1276" w:type="dxa"/>
            <w:tcBorders>
              <w:top w:val="nil"/>
              <w:left w:val="nil"/>
              <w:bottom w:val="double" w:sz="6" w:space="0" w:color="auto"/>
              <w:right w:val="single" w:sz="4" w:space="0" w:color="auto"/>
            </w:tcBorders>
            <w:shd w:val="clear" w:color="auto" w:fill="auto"/>
            <w:vAlign w:val="center"/>
            <w:hideMark/>
          </w:tcPr>
          <w:p w:rsidR="002E553B" w:rsidRPr="00541367" w:rsidRDefault="002E553B" w:rsidP="0085421E">
            <w:pPr>
              <w:spacing w:after="0" w:line="240" w:lineRule="auto"/>
              <w:jc w:val="center"/>
              <w:rPr>
                <w:rFonts w:ascii="Times New Roman" w:eastAsia="Times New Roman" w:hAnsi="Times New Roman" w:cs="Times New Roman"/>
                <w:b/>
                <w:bCs/>
                <w:sz w:val="20"/>
                <w:szCs w:val="20"/>
                <w:lang w:eastAsia="pl-PL"/>
              </w:rPr>
            </w:pPr>
            <w:r w:rsidRPr="00541367">
              <w:rPr>
                <w:rFonts w:ascii="Times New Roman" w:eastAsia="Times New Roman" w:hAnsi="Times New Roman" w:cs="Times New Roman"/>
                <w:b/>
                <w:bCs/>
                <w:sz w:val="20"/>
                <w:szCs w:val="20"/>
                <w:lang w:eastAsia="pl-PL"/>
              </w:rPr>
              <w:t>679</w:t>
            </w:r>
          </w:p>
        </w:tc>
        <w:tc>
          <w:tcPr>
            <w:tcW w:w="2268" w:type="dxa"/>
            <w:tcBorders>
              <w:top w:val="nil"/>
              <w:left w:val="nil"/>
              <w:bottom w:val="double" w:sz="6" w:space="0" w:color="auto"/>
              <w:right w:val="double" w:sz="6" w:space="0" w:color="auto"/>
            </w:tcBorders>
            <w:shd w:val="clear" w:color="auto" w:fill="auto"/>
            <w:noWrap/>
            <w:vAlign w:val="center"/>
            <w:hideMark/>
          </w:tcPr>
          <w:p w:rsidR="002E553B" w:rsidRPr="00541367" w:rsidRDefault="002E553B" w:rsidP="0085421E">
            <w:pPr>
              <w:spacing w:after="0" w:line="240" w:lineRule="auto"/>
              <w:jc w:val="center"/>
              <w:rPr>
                <w:rFonts w:ascii="Times New Roman" w:eastAsia="Times New Roman" w:hAnsi="Times New Roman" w:cs="Times New Roman"/>
                <w:b/>
                <w:bCs/>
                <w:sz w:val="20"/>
                <w:szCs w:val="20"/>
                <w:lang w:eastAsia="pl-PL"/>
              </w:rPr>
            </w:pPr>
            <w:r w:rsidRPr="00541367">
              <w:rPr>
                <w:rFonts w:ascii="Times New Roman" w:eastAsia="Times New Roman" w:hAnsi="Times New Roman" w:cs="Times New Roman"/>
                <w:b/>
                <w:bCs/>
                <w:sz w:val="20"/>
                <w:szCs w:val="20"/>
                <w:lang w:eastAsia="pl-PL"/>
              </w:rPr>
              <w:t>102,5%</w:t>
            </w:r>
          </w:p>
        </w:tc>
      </w:tr>
    </w:tbl>
    <w:p w:rsidR="002E553B" w:rsidRPr="004D29B3" w:rsidRDefault="002E553B" w:rsidP="002E553B">
      <w:pPr>
        <w:spacing w:before="60" w:after="0" w:line="360" w:lineRule="auto"/>
        <w:ind w:right="-177"/>
        <w:jc w:val="both"/>
        <w:rPr>
          <w:rFonts w:ascii="Times New Roman" w:hAnsi="Times New Roman" w:cs="Times New Roman"/>
          <w:i/>
          <w:sz w:val="18"/>
          <w:szCs w:val="18"/>
        </w:rPr>
      </w:pPr>
      <w:r w:rsidRPr="004D29B3">
        <w:rPr>
          <w:rFonts w:ascii="Times New Roman" w:hAnsi="Times New Roman" w:cs="Times New Roman"/>
          <w:i/>
          <w:sz w:val="18"/>
          <w:szCs w:val="18"/>
        </w:rPr>
        <w:t>Źródło: Urząd Statystyczny w Warszawie, Przegląd Statys</w:t>
      </w:r>
      <w:r>
        <w:rPr>
          <w:rFonts w:ascii="Times New Roman" w:hAnsi="Times New Roman" w:cs="Times New Roman"/>
          <w:i/>
          <w:sz w:val="18"/>
          <w:szCs w:val="18"/>
        </w:rPr>
        <w:t>tyczny Warszawy III kwartał 2020, Rok XXIX, nr 3, Warszawa 2020</w:t>
      </w:r>
      <w:r w:rsidRPr="004D29B3">
        <w:rPr>
          <w:rFonts w:ascii="Times New Roman" w:hAnsi="Times New Roman" w:cs="Times New Roman"/>
          <w:i/>
          <w:sz w:val="18"/>
          <w:szCs w:val="18"/>
        </w:rPr>
        <w:t xml:space="preserve"> r.</w:t>
      </w:r>
    </w:p>
    <w:p w:rsidR="002E553B" w:rsidRPr="00614382" w:rsidRDefault="002E553B" w:rsidP="002E553B">
      <w:pPr>
        <w:spacing w:after="0" w:line="240" w:lineRule="auto"/>
        <w:rPr>
          <w:rFonts w:ascii="Times New Roman" w:eastAsia="Times New Roman" w:hAnsi="Times New Roman" w:cs="Times New Roman"/>
          <w:sz w:val="18"/>
          <w:szCs w:val="18"/>
          <w:lang w:eastAsia="pl-PL"/>
        </w:rPr>
      </w:pPr>
      <w:r>
        <w:rPr>
          <w:rFonts w:ascii="Times New Roman" w:eastAsia="Times New Roman" w:hAnsi="Times New Roman" w:cs="Times New Roman"/>
          <w:i/>
          <w:sz w:val="18"/>
          <w:szCs w:val="18"/>
          <w:lang w:eastAsia="pl-PL"/>
        </w:rPr>
        <w:t xml:space="preserve">      </w:t>
      </w:r>
    </w:p>
    <w:p w:rsidR="002E553B" w:rsidRPr="00CD0231" w:rsidRDefault="002E553B" w:rsidP="002E553B">
      <w:pPr>
        <w:autoSpaceDE w:val="0"/>
        <w:autoSpaceDN w:val="0"/>
        <w:adjustRightInd w:val="0"/>
        <w:spacing w:after="0" w:line="360" w:lineRule="auto"/>
        <w:ind w:firstLine="709"/>
        <w:jc w:val="both"/>
        <w:rPr>
          <w:rFonts w:ascii="Times New Roman" w:hAnsi="Times New Roman" w:cs="Times New Roman"/>
          <w:color w:val="FF0000"/>
          <w:sz w:val="24"/>
        </w:rPr>
      </w:pPr>
      <w:r w:rsidRPr="00CD0231">
        <w:rPr>
          <w:rFonts w:ascii="Times New Roman" w:eastAsia="Times New Roman" w:hAnsi="Times New Roman" w:cs="Times New Roman"/>
          <w:color w:val="FF0000"/>
          <w:sz w:val="24"/>
          <w:lang w:eastAsia="pl-PL"/>
        </w:rPr>
        <w:t xml:space="preserve"> </w:t>
      </w:r>
      <w:r w:rsidRPr="000A1A5C">
        <w:rPr>
          <w:rFonts w:ascii="Times New Roman" w:hAnsi="Times New Roman" w:cs="Times New Roman"/>
          <w:sz w:val="24"/>
        </w:rPr>
        <w:t xml:space="preserve">Wśród podmiotów gospodarki narodowej w m.st. Warszawie największy odsetek stanowiły jednostki funkcjonujące w sekcjach związanych z „Działalnością profesjonalną, naukową i techniczną” (19,5%) i „Handlem; naprawą pojazdów samochodowych” (18,7%), </w:t>
      </w:r>
      <w:r w:rsidRPr="000A1A5C">
        <w:rPr>
          <w:rFonts w:ascii="Times New Roman" w:hAnsi="Times New Roman" w:cs="Times New Roman"/>
          <w:sz w:val="24"/>
        </w:rPr>
        <w:br/>
        <w:t xml:space="preserve">a najmniejszy w sekcji „Administracja publiczna i obrona narodowa; obowiązkowe zabezpieczenia społeczne” (0,1%). </w:t>
      </w:r>
    </w:p>
    <w:p w:rsidR="002E553B" w:rsidRPr="00D21A6A" w:rsidRDefault="002E553B" w:rsidP="002E553B">
      <w:pPr>
        <w:autoSpaceDE w:val="0"/>
        <w:autoSpaceDN w:val="0"/>
        <w:adjustRightInd w:val="0"/>
        <w:spacing w:after="0" w:line="360" w:lineRule="auto"/>
        <w:ind w:firstLine="709"/>
        <w:jc w:val="both"/>
        <w:rPr>
          <w:rFonts w:ascii="Times New Roman" w:hAnsi="Times New Roman" w:cs="Times New Roman"/>
          <w:sz w:val="24"/>
        </w:rPr>
      </w:pPr>
      <w:r w:rsidRPr="00D21A6A">
        <w:rPr>
          <w:rFonts w:ascii="Times New Roman" w:hAnsi="Times New Roman" w:cs="Times New Roman"/>
          <w:sz w:val="24"/>
        </w:rPr>
        <w:t>Największy wzrost liczby podmiotów (w ujęciu ilościowym) w stosunku do ostatniego kwartału 2019</w:t>
      </w:r>
      <w:r w:rsidR="0085421E">
        <w:rPr>
          <w:rFonts w:ascii="Times New Roman" w:hAnsi="Times New Roman" w:cs="Times New Roman"/>
          <w:sz w:val="24"/>
        </w:rPr>
        <w:t xml:space="preserve"> </w:t>
      </w:r>
      <w:r w:rsidRPr="00D21A6A">
        <w:rPr>
          <w:rFonts w:ascii="Times New Roman" w:hAnsi="Times New Roman" w:cs="Times New Roman"/>
          <w:sz w:val="24"/>
        </w:rPr>
        <w:t xml:space="preserve"> r. odnotowano w sekcjach: „Działalność profesjonalna, naukowa i techniczna” </w:t>
      </w:r>
      <w:r w:rsidRPr="00D21A6A">
        <w:rPr>
          <w:rFonts w:ascii="Times New Roman" w:hAnsi="Times New Roman" w:cs="Times New Roman"/>
          <w:sz w:val="24"/>
        </w:rPr>
        <w:br/>
        <w:t xml:space="preserve">(plus </w:t>
      </w:r>
      <w:r w:rsidRPr="00D21A6A">
        <w:rPr>
          <w:rFonts w:ascii="Times New Roman" w:hAnsi="Times New Roman" w:cs="Times New Roman"/>
          <w:bCs/>
          <w:sz w:val="24"/>
        </w:rPr>
        <w:t xml:space="preserve">3 155 </w:t>
      </w:r>
      <w:r w:rsidRPr="00D21A6A">
        <w:rPr>
          <w:rFonts w:ascii="Times New Roman" w:hAnsi="Times New Roman" w:cs="Times New Roman"/>
          <w:sz w:val="24"/>
        </w:rPr>
        <w:t xml:space="preserve">podmiotów) oraz „Informacja i komunikacja” (plus </w:t>
      </w:r>
      <w:r w:rsidRPr="00D21A6A">
        <w:rPr>
          <w:rFonts w:ascii="Times New Roman" w:hAnsi="Times New Roman" w:cs="Times New Roman"/>
          <w:bCs/>
          <w:sz w:val="24"/>
        </w:rPr>
        <w:t xml:space="preserve">2 556 </w:t>
      </w:r>
      <w:r>
        <w:rPr>
          <w:rFonts w:ascii="Times New Roman" w:hAnsi="Times New Roman" w:cs="Times New Roman"/>
          <w:sz w:val="24"/>
        </w:rPr>
        <w:t>podmiotów).</w:t>
      </w:r>
    </w:p>
    <w:p w:rsidR="000B48EF" w:rsidRDefault="002E553B" w:rsidP="000B48EF">
      <w:pPr>
        <w:autoSpaceDE w:val="0"/>
        <w:autoSpaceDN w:val="0"/>
        <w:adjustRightInd w:val="0"/>
        <w:spacing w:after="0" w:line="360" w:lineRule="auto"/>
        <w:ind w:firstLine="709"/>
        <w:jc w:val="both"/>
        <w:rPr>
          <w:rFonts w:ascii="Times New Roman" w:hAnsi="Times New Roman" w:cs="Times New Roman"/>
          <w:sz w:val="24"/>
        </w:rPr>
      </w:pPr>
      <w:r w:rsidRPr="003C4CD4">
        <w:rPr>
          <w:rFonts w:ascii="Times New Roman" w:hAnsi="Times New Roman" w:cs="Times New Roman"/>
          <w:sz w:val="24"/>
        </w:rPr>
        <w:t xml:space="preserve">Najmniejszy wzrost liczby podmiotów (w ujęciu ilościowym) w stosunku </w:t>
      </w:r>
      <w:r w:rsidRPr="003C4CD4">
        <w:rPr>
          <w:rFonts w:ascii="Times New Roman" w:hAnsi="Times New Roman" w:cs="Times New Roman"/>
          <w:sz w:val="24"/>
        </w:rPr>
        <w:br/>
        <w:t xml:space="preserve">do ostatniego kwartału 2019 r. odnotowano w sekcji „Rolnictwo, leśnictwo, łowiectwo </w:t>
      </w:r>
      <w:r w:rsidRPr="003C4CD4">
        <w:rPr>
          <w:rFonts w:ascii="Times New Roman" w:hAnsi="Times New Roman" w:cs="Times New Roman"/>
          <w:sz w:val="24"/>
        </w:rPr>
        <w:br/>
        <w:t xml:space="preserve">i rybactwo” (plus 31 podmiotów), zaś jedyny spadek liczby podmiotów odnotowano w sekcji „Administracja publiczna i obrona narodowa; obowiązkowe zabezpieczenia społeczne” </w:t>
      </w:r>
      <w:r w:rsidRPr="003C4CD4">
        <w:rPr>
          <w:rFonts w:ascii="Times New Roman" w:hAnsi="Times New Roman" w:cs="Times New Roman"/>
          <w:sz w:val="24"/>
        </w:rPr>
        <w:br/>
        <w:t>(minus 2 podmioty).</w:t>
      </w:r>
      <w:r w:rsidR="000B48EF">
        <w:rPr>
          <w:rFonts w:ascii="Times New Roman" w:hAnsi="Times New Roman" w:cs="Times New Roman"/>
          <w:sz w:val="24"/>
        </w:rPr>
        <w:br w:type="page"/>
      </w:r>
    </w:p>
    <w:p w:rsidR="002E553B" w:rsidRPr="003C4CD4" w:rsidRDefault="002E553B" w:rsidP="002E553B">
      <w:pPr>
        <w:autoSpaceDE w:val="0"/>
        <w:autoSpaceDN w:val="0"/>
        <w:adjustRightInd w:val="0"/>
        <w:spacing w:after="0" w:line="360" w:lineRule="auto"/>
        <w:ind w:firstLine="709"/>
        <w:jc w:val="both"/>
        <w:rPr>
          <w:rFonts w:ascii="Times New Roman" w:hAnsi="Times New Roman" w:cs="Times New Roman"/>
          <w:sz w:val="24"/>
        </w:rPr>
      </w:pPr>
    </w:p>
    <w:p w:rsidR="002E553B" w:rsidRDefault="002E553B" w:rsidP="002E553B">
      <w:pPr>
        <w:autoSpaceDE w:val="0"/>
        <w:autoSpaceDN w:val="0"/>
        <w:adjustRightInd w:val="0"/>
        <w:spacing w:after="0" w:line="360" w:lineRule="auto"/>
        <w:ind w:firstLine="709"/>
        <w:jc w:val="both"/>
        <w:rPr>
          <w:rFonts w:ascii="Times New Roman" w:hAnsi="Times New Roman" w:cs="Times New Roman"/>
          <w:sz w:val="24"/>
        </w:rPr>
      </w:pPr>
      <w:r w:rsidRPr="00CD0231">
        <w:rPr>
          <w:rFonts w:ascii="Times New Roman" w:hAnsi="Times New Roman" w:cs="Times New Roman"/>
          <w:color w:val="FF0000"/>
          <w:sz w:val="24"/>
        </w:rPr>
        <w:t xml:space="preserve"> </w:t>
      </w:r>
      <w:r w:rsidRPr="00717692">
        <w:rPr>
          <w:rFonts w:ascii="Times New Roman" w:hAnsi="Times New Roman" w:cs="Times New Roman"/>
          <w:sz w:val="24"/>
        </w:rPr>
        <w:t xml:space="preserve">W okresie styczeń - wrzesień 2020 r. przeciętne zatrudnienie w Warszawie (w sektorze przedsiębiorstw) kształtowało się na poziomie 1.087,1 tys. osób i było wyższe o 0,5 % </w:t>
      </w:r>
      <w:r w:rsidRPr="00717692">
        <w:rPr>
          <w:rFonts w:ascii="Times New Roman" w:hAnsi="Times New Roman" w:cs="Times New Roman"/>
          <w:sz w:val="24"/>
        </w:rPr>
        <w:br/>
        <w:t>w stosunku do analogicznego okresu roku poprzedniego, w województwie natomiast ukształtowało się na poziomie 1.533,7 tys. osób i było wyższe o 0,4 %.</w:t>
      </w:r>
    </w:p>
    <w:p w:rsidR="008F3F33" w:rsidRDefault="008F3F33" w:rsidP="008F3F33">
      <w:p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noProof/>
          <w:sz w:val="24"/>
          <w:lang w:eastAsia="pl-PL"/>
        </w:rPr>
        <w:drawing>
          <wp:inline distT="0" distB="0" distL="0" distR="0" wp14:anchorId="31ED2CAA" wp14:editId="72D74807">
            <wp:extent cx="5828665" cy="5434490"/>
            <wp:effectExtent l="0" t="0" r="635" b="0"/>
            <wp:docPr id="13" name="Obraz 13" descr="C:\Users\m.wilk\AppData\Local\Microsoft\Windows\INetCache\Content.Outlook\2AMTVAFE\wyk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ilk\AppData\Local\Microsoft\Windows\INetCache\Content.Outlook\2AMTVAFE\wykres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8665" cy="5434490"/>
                    </a:xfrm>
                    <a:prstGeom prst="rect">
                      <a:avLst/>
                    </a:prstGeom>
                    <a:noFill/>
                    <a:ln>
                      <a:noFill/>
                    </a:ln>
                  </pic:spPr>
                </pic:pic>
              </a:graphicData>
            </a:graphic>
          </wp:inline>
        </w:drawing>
      </w:r>
    </w:p>
    <w:p w:rsidR="002E553B" w:rsidRPr="0074634D" w:rsidRDefault="002E553B" w:rsidP="002E553B">
      <w:pPr>
        <w:autoSpaceDE w:val="0"/>
        <w:autoSpaceDN w:val="0"/>
        <w:adjustRightInd w:val="0"/>
        <w:spacing w:after="0" w:line="360" w:lineRule="auto"/>
        <w:jc w:val="both"/>
        <w:rPr>
          <w:rFonts w:ascii="Times New Roman" w:eastAsia="Times New Roman" w:hAnsi="Times New Roman" w:cs="Times New Roman"/>
          <w:sz w:val="18"/>
          <w:szCs w:val="18"/>
          <w:lang w:eastAsia="pl-PL"/>
        </w:rPr>
      </w:pPr>
      <w:r w:rsidRPr="0074634D">
        <w:rPr>
          <w:rFonts w:ascii="Times New Roman" w:hAnsi="Times New Roman" w:cs="Times New Roman"/>
          <w:i/>
          <w:sz w:val="18"/>
          <w:szCs w:val="18"/>
        </w:rPr>
        <w:t xml:space="preserve">Źródło: Urząd Statystyczny w Warszawie, Przegląd Statystyczny Warszawy III kwartał 2020, Rok XXIX, nr 3, </w:t>
      </w:r>
      <w:r w:rsidR="0085421E">
        <w:rPr>
          <w:rFonts w:ascii="Times New Roman" w:hAnsi="Times New Roman" w:cs="Times New Roman"/>
          <w:i/>
          <w:sz w:val="18"/>
          <w:szCs w:val="18"/>
        </w:rPr>
        <w:br/>
      </w:r>
      <w:r w:rsidRPr="0074634D">
        <w:rPr>
          <w:rFonts w:ascii="Times New Roman" w:hAnsi="Times New Roman" w:cs="Times New Roman"/>
          <w:i/>
          <w:sz w:val="18"/>
          <w:szCs w:val="18"/>
        </w:rPr>
        <w:t>Warszawa 2020 r.</w:t>
      </w:r>
    </w:p>
    <w:p w:rsidR="000B48EF" w:rsidRDefault="002E553B" w:rsidP="002E553B">
      <w:pPr>
        <w:autoSpaceDE w:val="0"/>
        <w:autoSpaceDN w:val="0"/>
        <w:adjustRightInd w:val="0"/>
        <w:spacing w:after="0" w:line="360" w:lineRule="auto"/>
        <w:ind w:firstLine="709"/>
        <w:jc w:val="both"/>
        <w:rPr>
          <w:rFonts w:ascii="Times New Roman" w:hAnsi="Times New Roman" w:cs="Times New Roman"/>
          <w:sz w:val="24"/>
        </w:rPr>
      </w:pPr>
      <w:r w:rsidRPr="00A520D3">
        <w:rPr>
          <w:rFonts w:ascii="Times New Roman" w:hAnsi="Times New Roman" w:cs="Times New Roman"/>
          <w:sz w:val="24"/>
        </w:rPr>
        <w:t>W stolicy, w ogólnej liczbie osób zatrudnionych w sektorze przedsiębiorstw w okresie styczeń - wrzesień 2020 r. najliczniejszą grupę stanowili zatrudnieni w sekcji „Handel; naprawa pojazdów samochodowych” (237,0 tys. osób), tj. 21,8% ogółu zatrudnionych</w:t>
      </w:r>
      <w:r w:rsidR="00451873">
        <w:rPr>
          <w:rFonts w:ascii="Times New Roman" w:hAnsi="Times New Roman" w:cs="Times New Roman"/>
          <w:sz w:val="24"/>
        </w:rPr>
        <w:t xml:space="preserve"> -  (spadek </w:t>
      </w:r>
      <w:r w:rsidR="00451873" w:rsidRPr="00451873">
        <w:rPr>
          <w:rFonts w:ascii="Times New Roman" w:hAnsi="Times New Roman" w:cs="Times New Roman"/>
          <w:sz w:val="24"/>
        </w:rPr>
        <w:t>o 0,9%</w:t>
      </w:r>
      <w:r w:rsidR="00451873">
        <w:rPr>
          <w:rFonts w:ascii="Times New Roman" w:hAnsi="Times New Roman" w:cs="Times New Roman"/>
          <w:sz w:val="24"/>
        </w:rPr>
        <w:t xml:space="preserve"> w</w:t>
      </w:r>
      <w:r w:rsidR="00451873" w:rsidRPr="00451873">
        <w:rPr>
          <w:rFonts w:ascii="Times New Roman" w:hAnsi="Times New Roman" w:cs="Times New Roman"/>
          <w:sz w:val="24"/>
        </w:rPr>
        <w:t xml:space="preserve"> stosunku do analogicznego okresu 2019 r.</w:t>
      </w:r>
      <w:r w:rsidR="00451873">
        <w:rPr>
          <w:rFonts w:ascii="Times New Roman" w:hAnsi="Times New Roman" w:cs="Times New Roman"/>
          <w:sz w:val="24"/>
        </w:rPr>
        <w:t xml:space="preserve">) </w:t>
      </w:r>
      <w:r w:rsidRPr="00A520D3">
        <w:rPr>
          <w:rFonts w:ascii="Times New Roman" w:hAnsi="Times New Roman" w:cs="Times New Roman"/>
          <w:sz w:val="24"/>
        </w:rPr>
        <w:t>oraz „Transport i gospodarka magazynowa” (226,5 tys. osób)</w:t>
      </w:r>
      <w:r w:rsidR="00451873">
        <w:rPr>
          <w:rFonts w:ascii="Times New Roman" w:hAnsi="Times New Roman" w:cs="Times New Roman"/>
          <w:sz w:val="24"/>
        </w:rPr>
        <w:t>, tj. 20,8% ogółu zatrudnionych</w:t>
      </w:r>
      <w:r w:rsidRPr="00A520D3">
        <w:rPr>
          <w:rFonts w:ascii="Times New Roman" w:hAnsi="Times New Roman" w:cs="Times New Roman"/>
          <w:sz w:val="24"/>
        </w:rPr>
        <w:t xml:space="preserve"> </w:t>
      </w:r>
      <w:r w:rsidR="00451873">
        <w:rPr>
          <w:rFonts w:ascii="Times New Roman" w:hAnsi="Times New Roman" w:cs="Times New Roman"/>
          <w:sz w:val="24"/>
        </w:rPr>
        <w:t>(wzros</w:t>
      </w:r>
      <w:r w:rsidR="00F13475">
        <w:rPr>
          <w:rFonts w:ascii="Times New Roman" w:hAnsi="Times New Roman" w:cs="Times New Roman"/>
          <w:sz w:val="24"/>
        </w:rPr>
        <w:t>t o</w:t>
      </w:r>
      <w:r w:rsidR="00451873">
        <w:rPr>
          <w:rFonts w:ascii="Times New Roman" w:hAnsi="Times New Roman" w:cs="Times New Roman"/>
          <w:sz w:val="24"/>
        </w:rPr>
        <w:t xml:space="preserve"> 0,5% w</w:t>
      </w:r>
      <w:r w:rsidRPr="00A520D3">
        <w:rPr>
          <w:rFonts w:ascii="Times New Roman" w:hAnsi="Times New Roman" w:cs="Times New Roman"/>
          <w:sz w:val="24"/>
        </w:rPr>
        <w:t xml:space="preserve"> stosunku </w:t>
      </w:r>
      <w:r w:rsidR="006E07F9">
        <w:rPr>
          <w:rFonts w:ascii="Times New Roman" w:hAnsi="Times New Roman" w:cs="Times New Roman"/>
          <w:sz w:val="24"/>
        </w:rPr>
        <w:br/>
      </w:r>
      <w:r w:rsidRPr="00A520D3">
        <w:rPr>
          <w:rFonts w:ascii="Times New Roman" w:hAnsi="Times New Roman" w:cs="Times New Roman"/>
          <w:sz w:val="24"/>
        </w:rPr>
        <w:t xml:space="preserve">do analogicznego okresu 2019 r. </w:t>
      </w:r>
      <w:r w:rsidR="00451873">
        <w:rPr>
          <w:rFonts w:ascii="Times New Roman" w:hAnsi="Times New Roman" w:cs="Times New Roman"/>
          <w:sz w:val="24"/>
        </w:rPr>
        <w:t>).</w:t>
      </w:r>
    </w:p>
    <w:p w:rsidR="000B48EF" w:rsidRDefault="000B48EF">
      <w:pPr>
        <w:rPr>
          <w:rFonts w:ascii="Times New Roman" w:hAnsi="Times New Roman" w:cs="Times New Roman"/>
          <w:sz w:val="24"/>
        </w:rPr>
      </w:pPr>
      <w:r>
        <w:rPr>
          <w:rFonts w:ascii="Times New Roman" w:hAnsi="Times New Roman" w:cs="Times New Roman"/>
          <w:sz w:val="24"/>
        </w:rPr>
        <w:br w:type="page"/>
      </w:r>
    </w:p>
    <w:p w:rsidR="002E553B" w:rsidRPr="00A846DE" w:rsidRDefault="002E553B" w:rsidP="002E553B">
      <w:pPr>
        <w:autoSpaceDE w:val="0"/>
        <w:autoSpaceDN w:val="0"/>
        <w:adjustRightInd w:val="0"/>
        <w:spacing w:after="0" w:line="360" w:lineRule="auto"/>
        <w:ind w:firstLine="709"/>
        <w:jc w:val="both"/>
        <w:rPr>
          <w:rFonts w:ascii="Times New Roman" w:hAnsi="Times New Roman" w:cs="Times New Roman"/>
          <w:sz w:val="24"/>
        </w:rPr>
      </w:pPr>
      <w:r w:rsidRPr="00A846DE">
        <w:rPr>
          <w:rFonts w:ascii="Times New Roman" w:hAnsi="Times New Roman" w:cs="Times New Roman"/>
          <w:sz w:val="24"/>
        </w:rPr>
        <w:lastRenderedPageBreak/>
        <w:t xml:space="preserve">Przeciętne miesięczne wynagrodzenie brutto w m.st. Warszawie w sektorze przedsiębiorstw w okresie styczeń – wrzesień 2020 r. kształtowało się na poziomie 6 674,80 zł </w:t>
      </w:r>
      <w:r w:rsidRPr="00A846DE">
        <w:rPr>
          <w:rFonts w:ascii="Times New Roman" w:hAnsi="Times New Roman" w:cs="Times New Roman"/>
          <w:sz w:val="24"/>
        </w:rPr>
        <w:br/>
        <w:t>(w województwie- 6 307,54 zł) i było wyższe o 3,9% w stosunku do analogicznego okresu roku poprzedniego (w województwie o 4,1%).</w:t>
      </w:r>
    </w:p>
    <w:p w:rsidR="002E553B" w:rsidRPr="005E1D3D" w:rsidRDefault="002E553B" w:rsidP="002E553B">
      <w:pPr>
        <w:autoSpaceDE w:val="0"/>
        <w:autoSpaceDN w:val="0"/>
        <w:adjustRightInd w:val="0"/>
        <w:spacing w:line="360" w:lineRule="auto"/>
        <w:ind w:firstLine="709"/>
        <w:jc w:val="both"/>
        <w:rPr>
          <w:rFonts w:ascii="Times New Roman" w:hAnsi="Times New Roman" w:cs="Times New Roman"/>
          <w:sz w:val="24"/>
        </w:rPr>
      </w:pPr>
      <w:r w:rsidRPr="005E1D3D">
        <w:rPr>
          <w:rFonts w:ascii="Times New Roman" w:hAnsi="Times New Roman" w:cs="Times New Roman"/>
          <w:sz w:val="24"/>
        </w:rPr>
        <w:t>W Warszawie w okresie styczeń – wrzesień 2020 r. najwyższe przeciętne wynagrodzenie brutto zanotowano w sekcji „Informacja i komunikacja” (9 985,37 zł), było ono wyższe od przeciętnego wynagrodzenia brutto ogółem w Warszawie o 49,6%. Najniższe przeciętne wynagrodzenie brutto w okresie styczeń - wrzesień 2020 r. odnotowano w sekcji „Zakwaterowanie i gastronomia” (4 406,92 zł) i było ono niższe od najwyższego w tym okresie o 55,9%, a od przeciętnego miesięcznego wynagrodzenia brutto ogółem o 34,0%.</w:t>
      </w:r>
    </w:p>
    <w:p w:rsidR="002E553B" w:rsidRPr="004847AD" w:rsidRDefault="002E553B" w:rsidP="002E553B">
      <w:pPr>
        <w:autoSpaceDE w:val="0"/>
        <w:autoSpaceDN w:val="0"/>
        <w:adjustRightInd w:val="0"/>
        <w:spacing w:after="0" w:line="360" w:lineRule="auto"/>
        <w:ind w:firstLine="709"/>
        <w:jc w:val="both"/>
        <w:rPr>
          <w:rFonts w:ascii="Times New Roman" w:eastAsia="Times New Roman" w:hAnsi="Times New Roman" w:cs="Times New Roman"/>
          <w:b/>
          <w:lang w:eastAsia="pl-PL"/>
        </w:rPr>
      </w:pPr>
      <w:r w:rsidRPr="004847AD">
        <w:rPr>
          <w:rFonts w:ascii="Times New Roman" w:eastAsia="Times New Roman" w:hAnsi="Times New Roman" w:cs="Times New Roman"/>
          <w:b/>
          <w:lang w:eastAsia="pl-PL"/>
        </w:rPr>
        <w:t>Liczba podmiotów gospodarczych zarejestrowanych w poszczególnych dzielnicach</w:t>
      </w:r>
    </w:p>
    <w:tbl>
      <w:tblPr>
        <w:tblW w:w="9379" w:type="dxa"/>
        <w:tblInd w:w="47" w:type="dxa"/>
        <w:tblCellMar>
          <w:left w:w="70" w:type="dxa"/>
          <w:right w:w="70" w:type="dxa"/>
        </w:tblCellMar>
        <w:tblLook w:val="04A0" w:firstRow="1" w:lastRow="0" w:firstColumn="1" w:lastColumn="0" w:noHBand="0" w:noVBand="1"/>
      </w:tblPr>
      <w:tblGrid>
        <w:gridCol w:w="2433"/>
        <w:gridCol w:w="1843"/>
        <w:gridCol w:w="1843"/>
        <w:gridCol w:w="3260"/>
      </w:tblGrid>
      <w:tr w:rsidR="002E553B" w:rsidRPr="0027746E" w:rsidTr="0085421E">
        <w:trPr>
          <w:trHeight w:val="300"/>
        </w:trPr>
        <w:tc>
          <w:tcPr>
            <w:tcW w:w="2433" w:type="dxa"/>
            <w:tcBorders>
              <w:top w:val="double" w:sz="6" w:space="0" w:color="auto"/>
              <w:left w:val="double" w:sz="6" w:space="0" w:color="auto"/>
              <w:bottom w:val="single" w:sz="4" w:space="0" w:color="auto"/>
              <w:right w:val="single" w:sz="4" w:space="0" w:color="auto"/>
            </w:tcBorders>
            <w:shd w:val="clear" w:color="auto" w:fill="auto"/>
            <w:vAlign w:val="center"/>
            <w:hideMark/>
          </w:tcPr>
          <w:p w:rsidR="002E553B" w:rsidRPr="0027746E" w:rsidRDefault="002E553B" w:rsidP="0085421E">
            <w:pPr>
              <w:spacing w:after="0" w:line="240" w:lineRule="auto"/>
              <w:jc w:val="center"/>
              <w:rPr>
                <w:rFonts w:ascii="Times New Roman" w:eastAsia="Times New Roman" w:hAnsi="Times New Roman" w:cs="Times New Roman"/>
                <w:b/>
                <w:bCs/>
                <w:sz w:val="20"/>
                <w:szCs w:val="20"/>
                <w:lang w:eastAsia="pl-PL"/>
              </w:rPr>
            </w:pPr>
            <w:r w:rsidRPr="0027746E">
              <w:rPr>
                <w:rFonts w:ascii="Times New Roman" w:eastAsia="Times New Roman" w:hAnsi="Times New Roman" w:cs="Times New Roman"/>
                <w:b/>
                <w:bCs/>
                <w:sz w:val="20"/>
                <w:szCs w:val="20"/>
                <w:lang w:eastAsia="pl-PL"/>
              </w:rPr>
              <w:t>Dzielnice</w:t>
            </w:r>
          </w:p>
        </w:tc>
        <w:tc>
          <w:tcPr>
            <w:tcW w:w="1843" w:type="dxa"/>
            <w:tcBorders>
              <w:top w:val="double" w:sz="6" w:space="0" w:color="auto"/>
              <w:left w:val="nil"/>
              <w:bottom w:val="single" w:sz="4" w:space="0" w:color="auto"/>
              <w:right w:val="single" w:sz="4" w:space="0" w:color="auto"/>
            </w:tcBorders>
            <w:shd w:val="clear" w:color="000000" w:fill="E6CDB4"/>
            <w:vAlign w:val="center"/>
            <w:hideMark/>
          </w:tcPr>
          <w:p w:rsidR="002E553B" w:rsidRPr="0027746E" w:rsidRDefault="002E553B" w:rsidP="0085421E">
            <w:pPr>
              <w:spacing w:after="0" w:line="240" w:lineRule="auto"/>
              <w:jc w:val="center"/>
              <w:rPr>
                <w:rFonts w:ascii="Times New Roman" w:eastAsia="Times New Roman" w:hAnsi="Times New Roman" w:cs="Times New Roman"/>
                <w:b/>
                <w:bCs/>
                <w:sz w:val="20"/>
                <w:szCs w:val="20"/>
                <w:lang w:eastAsia="pl-PL"/>
              </w:rPr>
            </w:pPr>
            <w:r w:rsidRPr="0027746E">
              <w:rPr>
                <w:rFonts w:ascii="Times New Roman" w:eastAsia="Times New Roman" w:hAnsi="Times New Roman" w:cs="Times New Roman"/>
                <w:b/>
                <w:bCs/>
                <w:sz w:val="20"/>
                <w:szCs w:val="20"/>
                <w:lang w:eastAsia="pl-PL"/>
              </w:rPr>
              <w:t>30.09.2020r.</w:t>
            </w:r>
          </w:p>
        </w:tc>
        <w:tc>
          <w:tcPr>
            <w:tcW w:w="1843" w:type="dxa"/>
            <w:tcBorders>
              <w:top w:val="double" w:sz="6" w:space="0" w:color="auto"/>
              <w:left w:val="nil"/>
              <w:bottom w:val="single" w:sz="4" w:space="0" w:color="auto"/>
              <w:right w:val="single" w:sz="4" w:space="0" w:color="auto"/>
            </w:tcBorders>
            <w:shd w:val="clear" w:color="000000" w:fill="E6CDB4"/>
            <w:vAlign w:val="center"/>
            <w:hideMark/>
          </w:tcPr>
          <w:p w:rsidR="002E553B" w:rsidRPr="0027746E" w:rsidRDefault="002E553B" w:rsidP="0085421E">
            <w:pPr>
              <w:spacing w:after="0" w:line="240" w:lineRule="auto"/>
              <w:jc w:val="center"/>
              <w:rPr>
                <w:rFonts w:ascii="Times New Roman" w:eastAsia="Times New Roman" w:hAnsi="Times New Roman" w:cs="Times New Roman"/>
                <w:b/>
                <w:bCs/>
                <w:sz w:val="20"/>
                <w:szCs w:val="20"/>
                <w:lang w:eastAsia="pl-PL"/>
              </w:rPr>
            </w:pPr>
            <w:r w:rsidRPr="0027746E">
              <w:rPr>
                <w:rFonts w:ascii="Times New Roman" w:eastAsia="Times New Roman" w:hAnsi="Times New Roman" w:cs="Times New Roman"/>
                <w:b/>
                <w:bCs/>
                <w:sz w:val="20"/>
                <w:szCs w:val="20"/>
                <w:lang w:eastAsia="pl-PL"/>
              </w:rPr>
              <w:t>30.09.2019r.</w:t>
            </w:r>
          </w:p>
        </w:tc>
        <w:tc>
          <w:tcPr>
            <w:tcW w:w="3260" w:type="dxa"/>
            <w:tcBorders>
              <w:top w:val="double" w:sz="6" w:space="0" w:color="auto"/>
              <w:left w:val="nil"/>
              <w:bottom w:val="single" w:sz="4" w:space="0" w:color="auto"/>
              <w:right w:val="double" w:sz="6" w:space="0" w:color="auto"/>
            </w:tcBorders>
            <w:shd w:val="clear" w:color="auto" w:fill="auto"/>
            <w:vAlign w:val="center"/>
            <w:hideMark/>
          </w:tcPr>
          <w:p w:rsidR="002E553B" w:rsidRPr="0027746E" w:rsidRDefault="002E553B" w:rsidP="0085421E">
            <w:pPr>
              <w:spacing w:after="0" w:line="240" w:lineRule="auto"/>
              <w:jc w:val="center"/>
              <w:rPr>
                <w:rFonts w:ascii="Times New Roman" w:eastAsia="Times New Roman" w:hAnsi="Times New Roman" w:cs="Times New Roman"/>
                <w:b/>
                <w:bCs/>
                <w:sz w:val="20"/>
                <w:szCs w:val="20"/>
                <w:lang w:eastAsia="pl-PL"/>
              </w:rPr>
            </w:pPr>
            <w:r w:rsidRPr="0027746E">
              <w:rPr>
                <w:rFonts w:ascii="Times New Roman" w:eastAsia="Times New Roman" w:hAnsi="Times New Roman" w:cs="Times New Roman"/>
                <w:b/>
                <w:bCs/>
                <w:sz w:val="20"/>
                <w:szCs w:val="20"/>
                <w:lang w:eastAsia="pl-PL"/>
              </w:rPr>
              <w:t>2020r.-2019r.</w:t>
            </w:r>
          </w:p>
        </w:tc>
      </w:tr>
      <w:tr w:rsidR="002E553B" w:rsidRPr="0027746E" w:rsidTr="0085421E">
        <w:trPr>
          <w:trHeight w:val="285"/>
        </w:trPr>
        <w:tc>
          <w:tcPr>
            <w:tcW w:w="2433" w:type="dxa"/>
            <w:tcBorders>
              <w:top w:val="nil"/>
              <w:left w:val="double" w:sz="6" w:space="0" w:color="auto"/>
              <w:bottom w:val="single" w:sz="4" w:space="0" w:color="auto"/>
              <w:right w:val="single" w:sz="4" w:space="0" w:color="auto"/>
            </w:tcBorders>
            <w:shd w:val="clear" w:color="auto" w:fill="auto"/>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Bemowo</w:t>
            </w:r>
          </w:p>
        </w:tc>
        <w:tc>
          <w:tcPr>
            <w:tcW w:w="1843" w:type="dxa"/>
            <w:tcBorders>
              <w:top w:val="nil"/>
              <w:left w:val="nil"/>
              <w:bottom w:val="single" w:sz="4" w:space="0" w:color="auto"/>
              <w:right w:val="single" w:sz="4" w:space="0" w:color="auto"/>
            </w:tcBorders>
            <w:shd w:val="clear" w:color="000000" w:fill="E6CDB4"/>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23 160</w:t>
            </w:r>
          </w:p>
        </w:tc>
        <w:tc>
          <w:tcPr>
            <w:tcW w:w="1843" w:type="dxa"/>
            <w:tcBorders>
              <w:top w:val="nil"/>
              <w:left w:val="nil"/>
              <w:bottom w:val="single" w:sz="4" w:space="0" w:color="auto"/>
              <w:right w:val="single" w:sz="4" w:space="0" w:color="auto"/>
            </w:tcBorders>
            <w:shd w:val="clear" w:color="000000" w:fill="E6CDB4"/>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22 598</w:t>
            </w:r>
          </w:p>
        </w:tc>
        <w:tc>
          <w:tcPr>
            <w:tcW w:w="3260" w:type="dxa"/>
            <w:tcBorders>
              <w:top w:val="nil"/>
              <w:left w:val="nil"/>
              <w:bottom w:val="single" w:sz="4" w:space="0" w:color="auto"/>
              <w:right w:val="double" w:sz="6" w:space="0" w:color="auto"/>
            </w:tcBorders>
            <w:shd w:val="clear" w:color="auto" w:fill="auto"/>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562</w:t>
            </w:r>
          </w:p>
        </w:tc>
      </w:tr>
      <w:tr w:rsidR="002E553B" w:rsidRPr="0027746E" w:rsidTr="0085421E">
        <w:trPr>
          <w:trHeight w:val="285"/>
        </w:trPr>
        <w:tc>
          <w:tcPr>
            <w:tcW w:w="2433" w:type="dxa"/>
            <w:tcBorders>
              <w:top w:val="nil"/>
              <w:left w:val="double" w:sz="6" w:space="0" w:color="auto"/>
              <w:bottom w:val="single" w:sz="4" w:space="0" w:color="auto"/>
              <w:right w:val="single" w:sz="4" w:space="0" w:color="auto"/>
            </w:tcBorders>
            <w:shd w:val="clear" w:color="auto" w:fill="auto"/>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Białołęka</w:t>
            </w:r>
          </w:p>
        </w:tc>
        <w:tc>
          <w:tcPr>
            <w:tcW w:w="1843" w:type="dxa"/>
            <w:tcBorders>
              <w:top w:val="nil"/>
              <w:left w:val="nil"/>
              <w:bottom w:val="single" w:sz="4" w:space="0" w:color="auto"/>
              <w:right w:val="single" w:sz="4" w:space="0" w:color="auto"/>
            </w:tcBorders>
            <w:shd w:val="clear" w:color="000000" w:fill="E6CDB4"/>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23 574</w:t>
            </w:r>
          </w:p>
        </w:tc>
        <w:tc>
          <w:tcPr>
            <w:tcW w:w="1843" w:type="dxa"/>
            <w:tcBorders>
              <w:top w:val="nil"/>
              <w:left w:val="nil"/>
              <w:bottom w:val="single" w:sz="4" w:space="0" w:color="auto"/>
              <w:right w:val="single" w:sz="4" w:space="0" w:color="auto"/>
            </w:tcBorders>
            <w:shd w:val="clear" w:color="000000" w:fill="E6CDB4"/>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22 043</w:t>
            </w:r>
          </w:p>
        </w:tc>
        <w:tc>
          <w:tcPr>
            <w:tcW w:w="3260" w:type="dxa"/>
            <w:tcBorders>
              <w:top w:val="nil"/>
              <w:left w:val="nil"/>
              <w:bottom w:val="single" w:sz="4" w:space="0" w:color="auto"/>
              <w:right w:val="double" w:sz="6" w:space="0" w:color="auto"/>
            </w:tcBorders>
            <w:shd w:val="clear" w:color="auto" w:fill="auto"/>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1 531</w:t>
            </w:r>
          </w:p>
        </w:tc>
      </w:tr>
      <w:tr w:rsidR="002E553B" w:rsidRPr="0027746E" w:rsidTr="0085421E">
        <w:trPr>
          <w:trHeight w:val="285"/>
        </w:trPr>
        <w:tc>
          <w:tcPr>
            <w:tcW w:w="2433" w:type="dxa"/>
            <w:tcBorders>
              <w:top w:val="nil"/>
              <w:left w:val="double" w:sz="6" w:space="0" w:color="auto"/>
              <w:bottom w:val="single" w:sz="4" w:space="0" w:color="auto"/>
              <w:right w:val="single" w:sz="4" w:space="0" w:color="auto"/>
            </w:tcBorders>
            <w:shd w:val="clear" w:color="auto" w:fill="auto"/>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Bielany</w:t>
            </w:r>
          </w:p>
        </w:tc>
        <w:tc>
          <w:tcPr>
            <w:tcW w:w="1843" w:type="dxa"/>
            <w:tcBorders>
              <w:top w:val="nil"/>
              <w:left w:val="nil"/>
              <w:bottom w:val="single" w:sz="4" w:space="0" w:color="auto"/>
              <w:right w:val="single" w:sz="4" w:space="0" w:color="auto"/>
            </w:tcBorders>
            <w:shd w:val="clear" w:color="000000" w:fill="E6CDB4"/>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24 891</w:t>
            </w:r>
          </w:p>
        </w:tc>
        <w:tc>
          <w:tcPr>
            <w:tcW w:w="1843" w:type="dxa"/>
            <w:tcBorders>
              <w:top w:val="nil"/>
              <w:left w:val="nil"/>
              <w:bottom w:val="single" w:sz="4" w:space="0" w:color="auto"/>
              <w:right w:val="single" w:sz="4" w:space="0" w:color="auto"/>
            </w:tcBorders>
            <w:shd w:val="clear" w:color="000000" w:fill="E6CDB4"/>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24 233</w:t>
            </w:r>
          </w:p>
        </w:tc>
        <w:tc>
          <w:tcPr>
            <w:tcW w:w="3260" w:type="dxa"/>
            <w:tcBorders>
              <w:top w:val="nil"/>
              <w:left w:val="nil"/>
              <w:bottom w:val="single" w:sz="4" w:space="0" w:color="auto"/>
              <w:right w:val="double" w:sz="6" w:space="0" w:color="auto"/>
            </w:tcBorders>
            <w:shd w:val="clear" w:color="auto" w:fill="auto"/>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658</w:t>
            </w:r>
          </w:p>
        </w:tc>
      </w:tr>
      <w:tr w:rsidR="002E553B" w:rsidRPr="0027746E" w:rsidTr="0085421E">
        <w:trPr>
          <w:trHeight w:val="285"/>
        </w:trPr>
        <w:tc>
          <w:tcPr>
            <w:tcW w:w="2433" w:type="dxa"/>
            <w:tcBorders>
              <w:top w:val="nil"/>
              <w:left w:val="double" w:sz="6" w:space="0" w:color="auto"/>
              <w:bottom w:val="single" w:sz="4" w:space="0" w:color="auto"/>
              <w:right w:val="single" w:sz="4" w:space="0" w:color="auto"/>
            </w:tcBorders>
            <w:shd w:val="clear" w:color="auto" w:fill="auto"/>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Mokotów</w:t>
            </w:r>
          </w:p>
        </w:tc>
        <w:tc>
          <w:tcPr>
            <w:tcW w:w="1843" w:type="dxa"/>
            <w:tcBorders>
              <w:top w:val="nil"/>
              <w:left w:val="nil"/>
              <w:bottom w:val="single" w:sz="4" w:space="0" w:color="auto"/>
              <w:right w:val="single" w:sz="4" w:space="0" w:color="auto"/>
            </w:tcBorders>
            <w:shd w:val="clear" w:color="000000" w:fill="E6CDB4"/>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62 913</w:t>
            </w:r>
          </w:p>
        </w:tc>
        <w:tc>
          <w:tcPr>
            <w:tcW w:w="1843" w:type="dxa"/>
            <w:tcBorders>
              <w:top w:val="nil"/>
              <w:left w:val="nil"/>
              <w:bottom w:val="single" w:sz="4" w:space="0" w:color="auto"/>
              <w:right w:val="single" w:sz="4" w:space="0" w:color="auto"/>
            </w:tcBorders>
            <w:shd w:val="clear" w:color="000000" w:fill="E6CDB4"/>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60 430</w:t>
            </w:r>
          </w:p>
        </w:tc>
        <w:tc>
          <w:tcPr>
            <w:tcW w:w="3260" w:type="dxa"/>
            <w:tcBorders>
              <w:top w:val="nil"/>
              <w:left w:val="nil"/>
              <w:bottom w:val="single" w:sz="4" w:space="0" w:color="auto"/>
              <w:right w:val="double" w:sz="6" w:space="0" w:color="auto"/>
            </w:tcBorders>
            <w:shd w:val="clear" w:color="auto" w:fill="auto"/>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2 483</w:t>
            </w:r>
          </w:p>
        </w:tc>
      </w:tr>
      <w:tr w:rsidR="002E553B" w:rsidRPr="0027746E" w:rsidTr="0085421E">
        <w:trPr>
          <w:trHeight w:val="285"/>
        </w:trPr>
        <w:tc>
          <w:tcPr>
            <w:tcW w:w="2433" w:type="dxa"/>
            <w:tcBorders>
              <w:top w:val="nil"/>
              <w:left w:val="double" w:sz="6" w:space="0" w:color="auto"/>
              <w:bottom w:val="single" w:sz="4" w:space="0" w:color="auto"/>
              <w:right w:val="single" w:sz="4" w:space="0" w:color="auto"/>
            </w:tcBorders>
            <w:shd w:val="clear" w:color="auto" w:fill="auto"/>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Ochota</w:t>
            </w:r>
          </w:p>
        </w:tc>
        <w:tc>
          <w:tcPr>
            <w:tcW w:w="1843" w:type="dxa"/>
            <w:tcBorders>
              <w:top w:val="nil"/>
              <w:left w:val="nil"/>
              <w:bottom w:val="single" w:sz="4" w:space="0" w:color="auto"/>
              <w:right w:val="single" w:sz="4" w:space="0" w:color="auto"/>
            </w:tcBorders>
            <w:shd w:val="clear" w:color="000000" w:fill="E6CDB4"/>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24 713</w:t>
            </w:r>
          </w:p>
        </w:tc>
        <w:tc>
          <w:tcPr>
            <w:tcW w:w="1843" w:type="dxa"/>
            <w:tcBorders>
              <w:top w:val="nil"/>
              <w:left w:val="nil"/>
              <w:bottom w:val="single" w:sz="4" w:space="0" w:color="auto"/>
              <w:right w:val="single" w:sz="4" w:space="0" w:color="auto"/>
            </w:tcBorders>
            <w:shd w:val="clear" w:color="000000" w:fill="E6CDB4"/>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23 526</w:t>
            </w:r>
          </w:p>
        </w:tc>
        <w:tc>
          <w:tcPr>
            <w:tcW w:w="3260" w:type="dxa"/>
            <w:tcBorders>
              <w:top w:val="nil"/>
              <w:left w:val="nil"/>
              <w:bottom w:val="single" w:sz="4" w:space="0" w:color="auto"/>
              <w:right w:val="double" w:sz="6" w:space="0" w:color="auto"/>
            </w:tcBorders>
            <w:shd w:val="clear" w:color="auto" w:fill="auto"/>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1 187</w:t>
            </w:r>
          </w:p>
        </w:tc>
      </w:tr>
      <w:tr w:rsidR="002E553B" w:rsidRPr="0027746E" w:rsidTr="0085421E">
        <w:trPr>
          <w:trHeight w:val="285"/>
        </w:trPr>
        <w:tc>
          <w:tcPr>
            <w:tcW w:w="2433" w:type="dxa"/>
            <w:tcBorders>
              <w:top w:val="nil"/>
              <w:left w:val="double" w:sz="6" w:space="0" w:color="auto"/>
              <w:bottom w:val="single" w:sz="4" w:space="0" w:color="auto"/>
              <w:right w:val="single" w:sz="4" w:space="0" w:color="auto"/>
            </w:tcBorders>
            <w:shd w:val="clear" w:color="auto" w:fill="auto"/>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Praga Płd.</w:t>
            </w:r>
          </w:p>
        </w:tc>
        <w:tc>
          <w:tcPr>
            <w:tcW w:w="1843" w:type="dxa"/>
            <w:tcBorders>
              <w:top w:val="nil"/>
              <w:left w:val="nil"/>
              <w:bottom w:val="single" w:sz="4" w:space="0" w:color="auto"/>
              <w:right w:val="single" w:sz="4" w:space="0" w:color="auto"/>
            </w:tcBorders>
            <w:shd w:val="clear" w:color="000000" w:fill="E6CDB4"/>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39 237</w:t>
            </w:r>
          </w:p>
        </w:tc>
        <w:tc>
          <w:tcPr>
            <w:tcW w:w="1843" w:type="dxa"/>
            <w:tcBorders>
              <w:top w:val="nil"/>
              <w:left w:val="nil"/>
              <w:bottom w:val="single" w:sz="4" w:space="0" w:color="auto"/>
              <w:right w:val="single" w:sz="4" w:space="0" w:color="auto"/>
            </w:tcBorders>
            <w:shd w:val="clear" w:color="000000" w:fill="E6CDB4"/>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38 157</w:t>
            </w:r>
          </w:p>
        </w:tc>
        <w:tc>
          <w:tcPr>
            <w:tcW w:w="3260" w:type="dxa"/>
            <w:tcBorders>
              <w:top w:val="nil"/>
              <w:left w:val="nil"/>
              <w:bottom w:val="single" w:sz="4" w:space="0" w:color="auto"/>
              <w:right w:val="double" w:sz="6" w:space="0" w:color="auto"/>
            </w:tcBorders>
            <w:shd w:val="clear" w:color="auto" w:fill="auto"/>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1 080</w:t>
            </w:r>
          </w:p>
        </w:tc>
      </w:tr>
      <w:tr w:rsidR="002E553B" w:rsidRPr="0027746E" w:rsidTr="0085421E">
        <w:trPr>
          <w:trHeight w:val="285"/>
        </w:trPr>
        <w:tc>
          <w:tcPr>
            <w:tcW w:w="2433" w:type="dxa"/>
            <w:tcBorders>
              <w:top w:val="nil"/>
              <w:left w:val="double" w:sz="6" w:space="0" w:color="auto"/>
              <w:bottom w:val="single" w:sz="4" w:space="0" w:color="auto"/>
              <w:right w:val="single" w:sz="4" w:space="0" w:color="auto"/>
            </w:tcBorders>
            <w:shd w:val="clear" w:color="auto" w:fill="auto"/>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Praga Płn.</w:t>
            </w:r>
          </w:p>
        </w:tc>
        <w:tc>
          <w:tcPr>
            <w:tcW w:w="1843" w:type="dxa"/>
            <w:tcBorders>
              <w:top w:val="nil"/>
              <w:left w:val="nil"/>
              <w:bottom w:val="single" w:sz="4" w:space="0" w:color="auto"/>
              <w:right w:val="single" w:sz="4" w:space="0" w:color="auto"/>
            </w:tcBorders>
            <w:shd w:val="clear" w:color="000000" w:fill="E6CDB4"/>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11 899</w:t>
            </w:r>
          </w:p>
        </w:tc>
        <w:tc>
          <w:tcPr>
            <w:tcW w:w="1843" w:type="dxa"/>
            <w:tcBorders>
              <w:top w:val="nil"/>
              <w:left w:val="nil"/>
              <w:bottom w:val="single" w:sz="4" w:space="0" w:color="auto"/>
              <w:right w:val="single" w:sz="4" w:space="0" w:color="auto"/>
            </w:tcBorders>
            <w:shd w:val="clear" w:color="000000" w:fill="E6CDB4"/>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11 479</w:t>
            </w:r>
          </w:p>
        </w:tc>
        <w:tc>
          <w:tcPr>
            <w:tcW w:w="3260" w:type="dxa"/>
            <w:tcBorders>
              <w:top w:val="nil"/>
              <w:left w:val="nil"/>
              <w:bottom w:val="single" w:sz="4" w:space="0" w:color="auto"/>
              <w:right w:val="double" w:sz="6" w:space="0" w:color="auto"/>
            </w:tcBorders>
            <w:shd w:val="clear" w:color="auto" w:fill="auto"/>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420</w:t>
            </w:r>
          </w:p>
        </w:tc>
      </w:tr>
      <w:tr w:rsidR="002E553B" w:rsidRPr="0027746E" w:rsidTr="0085421E">
        <w:trPr>
          <w:trHeight w:val="285"/>
        </w:trPr>
        <w:tc>
          <w:tcPr>
            <w:tcW w:w="2433" w:type="dxa"/>
            <w:tcBorders>
              <w:top w:val="nil"/>
              <w:left w:val="double" w:sz="6" w:space="0" w:color="auto"/>
              <w:bottom w:val="single" w:sz="4" w:space="0" w:color="auto"/>
              <w:right w:val="single" w:sz="4" w:space="0" w:color="auto"/>
            </w:tcBorders>
            <w:shd w:val="clear" w:color="auto" w:fill="auto"/>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Rembertów</w:t>
            </w:r>
          </w:p>
        </w:tc>
        <w:tc>
          <w:tcPr>
            <w:tcW w:w="1843" w:type="dxa"/>
            <w:tcBorders>
              <w:top w:val="nil"/>
              <w:left w:val="nil"/>
              <w:bottom w:val="single" w:sz="4" w:space="0" w:color="auto"/>
              <w:right w:val="single" w:sz="4" w:space="0" w:color="auto"/>
            </w:tcBorders>
            <w:shd w:val="clear" w:color="000000" w:fill="E6CDB4"/>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4 333</w:t>
            </w:r>
          </w:p>
        </w:tc>
        <w:tc>
          <w:tcPr>
            <w:tcW w:w="1843" w:type="dxa"/>
            <w:tcBorders>
              <w:top w:val="nil"/>
              <w:left w:val="nil"/>
              <w:bottom w:val="single" w:sz="4" w:space="0" w:color="auto"/>
              <w:right w:val="single" w:sz="4" w:space="0" w:color="auto"/>
            </w:tcBorders>
            <w:shd w:val="clear" w:color="000000" w:fill="E6CDB4"/>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4 227</w:t>
            </w:r>
          </w:p>
        </w:tc>
        <w:tc>
          <w:tcPr>
            <w:tcW w:w="3260" w:type="dxa"/>
            <w:tcBorders>
              <w:top w:val="nil"/>
              <w:left w:val="nil"/>
              <w:bottom w:val="single" w:sz="4" w:space="0" w:color="auto"/>
              <w:right w:val="double" w:sz="6" w:space="0" w:color="auto"/>
            </w:tcBorders>
            <w:shd w:val="clear" w:color="auto" w:fill="auto"/>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106</w:t>
            </w:r>
          </w:p>
        </w:tc>
      </w:tr>
      <w:tr w:rsidR="002E553B" w:rsidRPr="0027746E" w:rsidTr="0085421E">
        <w:trPr>
          <w:trHeight w:val="285"/>
        </w:trPr>
        <w:tc>
          <w:tcPr>
            <w:tcW w:w="2433" w:type="dxa"/>
            <w:tcBorders>
              <w:top w:val="nil"/>
              <w:left w:val="double" w:sz="6" w:space="0" w:color="auto"/>
              <w:bottom w:val="single" w:sz="4" w:space="0" w:color="auto"/>
              <w:right w:val="single" w:sz="4" w:space="0" w:color="auto"/>
            </w:tcBorders>
            <w:shd w:val="clear" w:color="auto" w:fill="auto"/>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Śródmieście</w:t>
            </w:r>
          </w:p>
        </w:tc>
        <w:tc>
          <w:tcPr>
            <w:tcW w:w="1843" w:type="dxa"/>
            <w:tcBorders>
              <w:top w:val="nil"/>
              <w:left w:val="nil"/>
              <w:bottom w:val="single" w:sz="4" w:space="0" w:color="auto"/>
              <w:right w:val="single" w:sz="4" w:space="0" w:color="auto"/>
            </w:tcBorders>
            <w:shd w:val="clear" w:color="000000" w:fill="E6CDB4"/>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75 007</w:t>
            </w:r>
          </w:p>
        </w:tc>
        <w:tc>
          <w:tcPr>
            <w:tcW w:w="1843" w:type="dxa"/>
            <w:tcBorders>
              <w:top w:val="nil"/>
              <w:left w:val="nil"/>
              <w:bottom w:val="single" w:sz="4" w:space="0" w:color="auto"/>
              <w:right w:val="single" w:sz="4" w:space="0" w:color="auto"/>
            </w:tcBorders>
            <w:shd w:val="clear" w:color="000000" w:fill="E6CDB4"/>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72 008</w:t>
            </w:r>
          </w:p>
        </w:tc>
        <w:tc>
          <w:tcPr>
            <w:tcW w:w="3260" w:type="dxa"/>
            <w:tcBorders>
              <w:top w:val="nil"/>
              <w:left w:val="nil"/>
              <w:bottom w:val="single" w:sz="4" w:space="0" w:color="auto"/>
              <w:right w:val="double" w:sz="6" w:space="0" w:color="auto"/>
            </w:tcBorders>
            <w:shd w:val="clear" w:color="auto" w:fill="auto"/>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2 999</w:t>
            </w:r>
          </w:p>
        </w:tc>
      </w:tr>
      <w:tr w:rsidR="002E553B" w:rsidRPr="0027746E" w:rsidTr="0085421E">
        <w:trPr>
          <w:trHeight w:val="285"/>
        </w:trPr>
        <w:tc>
          <w:tcPr>
            <w:tcW w:w="2433" w:type="dxa"/>
            <w:tcBorders>
              <w:top w:val="nil"/>
              <w:left w:val="double" w:sz="6" w:space="0" w:color="auto"/>
              <w:bottom w:val="single" w:sz="4" w:space="0" w:color="auto"/>
              <w:right w:val="single" w:sz="4" w:space="0" w:color="auto"/>
            </w:tcBorders>
            <w:shd w:val="clear" w:color="auto" w:fill="auto"/>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Targówek</w:t>
            </w:r>
          </w:p>
        </w:tc>
        <w:tc>
          <w:tcPr>
            <w:tcW w:w="1843" w:type="dxa"/>
            <w:tcBorders>
              <w:top w:val="nil"/>
              <w:left w:val="nil"/>
              <w:bottom w:val="single" w:sz="4" w:space="0" w:color="auto"/>
              <w:right w:val="single" w:sz="4" w:space="0" w:color="auto"/>
            </w:tcBorders>
            <w:shd w:val="clear" w:color="000000" w:fill="E6CDB4"/>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21 829</w:t>
            </w:r>
          </w:p>
        </w:tc>
        <w:tc>
          <w:tcPr>
            <w:tcW w:w="1843" w:type="dxa"/>
            <w:tcBorders>
              <w:top w:val="nil"/>
              <w:left w:val="nil"/>
              <w:bottom w:val="single" w:sz="4" w:space="0" w:color="auto"/>
              <w:right w:val="single" w:sz="4" w:space="0" w:color="auto"/>
            </w:tcBorders>
            <w:shd w:val="clear" w:color="000000" w:fill="E6CDB4"/>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21 242</w:t>
            </w:r>
          </w:p>
        </w:tc>
        <w:tc>
          <w:tcPr>
            <w:tcW w:w="3260" w:type="dxa"/>
            <w:tcBorders>
              <w:top w:val="nil"/>
              <w:left w:val="nil"/>
              <w:bottom w:val="single" w:sz="4" w:space="0" w:color="auto"/>
              <w:right w:val="double" w:sz="6" w:space="0" w:color="auto"/>
            </w:tcBorders>
            <w:shd w:val="clear" w:color="auto" w:fill="auto"/>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587</w:t>
            </w:r>
          </w:p>
        </w:tc>
      </w:tr>
      <w:tr w:rsidR="002E553B" w:rsidRPr="0027746E" w:rsidTr="0085421E">
        <w:trPr>
          <w:trHeight w:val="285"/>
        </w:trPr>
        <w:tc>
          <w:tcPr>
            <w:tcW w:w="2433" w:type="dxa"/>
            <w:tcBorders>
              <w:top w:val="nil"/>
              <w:left w:val="double" w:sz="6" w:space="0" w:color="auto"/>
              <w:bottom w:val="single" w:sz="4" w:space="0" w:color="auto"/>
              <w:right w:val="single" w:sz="4" w:space="0" w:color="auto"/>
            </w:tcBorders>
            <w:shd w:val="clear" w:color="auto" w:fill="auto"/>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Ursus</w:t>
            </w:r>
          </w:p>
        </w:tc>
        <w:tc>
          <w:tcPr>
            <w:tcW w:w="1843" w:type="dxa"/>
            <w:tcBorders>
              <w:top w:val="nil"/>
              <w:left w:val="nil"/>
              <w:bottom w:val="single" w:sz="4" w:space="0" w:color="auto"/>
              <w:right w:val="single" w:sz="4" w:space="0" w:color="auto"/>
            </w:tcBorders>
            <w:shd w:val="clear" w:color="000000" w:fill="E6CDB4"/>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10 443</w:t>
            </w:r>
          </w:p>
        </w:tc>
        <w:tc>
          <w:tcPr>
            <w:tcW w:w="1843" w:type="dxa"/>
            <w:tcBorders>
              <w:top w:val="nil"/>
              <w:left w:val="nil"/>
              <w:bottom w:val="single" w:sz="4" w:space="0" w:color="auto"/>
              <w:right w:val="single" w:sz="4" w:space="0" w:color="auto"/>
            </w:tcBorders>
            <w:shd w:val="clear" w:color="000000" w:fill="E6CDB4"/>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10 003</w:t>
            </w:r>
          </w:p>
        </w:tc>
        <w:tc>
          <w:tcPr>
            <w:tcW w:w="3260" w:type="dxa"/>
            <w:tcBorders>
              <w:top w:val="nil"/>
              <w:left w:val="nil"/>
              <w:bottom w:val="single" w:sz="4" w:space="0" w:color="auto"/>
              <w:right w:val="double" w:sz="6" w:space="0" w:color="auto"/>
            </w:tcBorders>
            <w:shd w:val="clear" w:color="auto" w:fill="auto"/>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440</w:t>
            </w:r>
          </w:p>
        </w:tc>
      </w:tr>
      <w:tr w:rsidR="002E553B" w:rsidRPr="0027746E" w:rsidTr="0085421E">
        <w:trPr>
          <w:trHeight w:val="285"/>
        </w:trPr>
        <w:tc>
          <w:tcPr>
            <w:tcW w:w="2433" w:type="dxa"/>
            <w:tcBorders>
              <w:top w:val="nil"/>
              <w:left w:val="double" w:sz="6" w:space="0" w:color="auto"/>
              <w:bottom w:val="single" w:sz="4" w:space="0" w:color="auto"/>
              <w:right w:val="single" w:sz="4" w:space="0" w:color="auto"/>
            </w:tcBorders>
            <w:shd w:val="clear" w:color="auto" w:fill="auto"/>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Ursynów</w:t>
            </w:r>
          </w:p>
        </w:tc>
        <w:tc>
          <w:tcPr>
            <w:tcW w:w="1843" w:type="dxa"/>
            <w:tcBorders>
              <w:top w:val="nil"/>
              <w:left w:val="nil"/>
              <w:bottom w:val="single" w:sz="4" w:space="0" w:color="auto"/>
              <w:right w:val="single" w:sz="4" w:space="0" w:color="auto"/>
            </w:tcBorders>
            <w:shd w:val="clear" w:color="000000" w:fill="E6CDB4"/>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32 751</w:t>
            </w:r>
          </w:p>
        </w:tc>
        <w:tc>
          <w:tcPr>
            <w:tcW w:w="1843" w:type="dxa"/>
            <w:tcBorders>
              <w:top w:val="nil"/>
              <w:left w:val="nil"/>
              <w:bottom w:val="single" w:sz="4" w:space="0" w:color="auto"/>
              <w:right w:val="single" w:sz="4" w:space="0" w:color="auto"/>
            </w:tcBorders>
            <w:shd w:val="clear" w:color="000000" w:fill="E6CDB4"/>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31 954</w:t>
            </w:r>
          </w:p>
        </w:tc>
        <w:tc>
          <w:tcPr>
            <w:tcW w:w="3260" w:type="dxa"/>
            <w:tcBorders>
              <w:top w:val="nil"/>
              <w:left w:val="nil"/>
              <w:bottom w:val="single" w:sz="4" w:space="0" w:color="auto"/>
              <w:right w:val="double" w:sz="6" w:space="0" w:color="auto"/>
            </w:tcBorders>
            <w:shd w:val="clear" w:color="auto" w:fill="auto"/>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797</w:t>
            </w:r>
          </w:p>
        </w:tc>
      </w:tr>
      <w:tr w:rsidR="002E553B" w:rsidRPr="0027746E" w:rsidTr="0085421E">
        <w:trPr>
          <w:trHeight w:val="285"/>
        </w:trPr>
        <w:tc>
          <w:tcPr>
            <w:tcW w:w="2433" w:type="dxa"/>
            <w:tcBorders>
              <w:top w:val="nil"/>
              <w:left w:val="double" w:sz="6" w:space="0" w:color="auto"/>
              <w:bottom w:val="single" w:sz="4" w:space="0" w:color="auto"/>
              <w:right w:val="single" w:sz="4" w:space="0" w:color="auto"/>
            </w:tcBorders>
            <w:shd w:val="clear" w:color="auto" w:fill="auto"/>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Wawer</w:t>
            </w:r>
          </w:p>
        </w:tc>
        <w:tc>
          <w:tcPr>
            <w:tcW w:w="1843" w:type="dxa"/>
            <w:tcBorders>
              <w:top w:val="nil"/>
              <w:left w:val="nil"/>
              <w:bottom w:val="single" w:sz="4" w:space="0" w:color="auto"/>
              <w:right w:val="single" w:sz="4" w:space="0" w:color="auto"/>
            </w:tcBorders>
            <w:shd w:val="clear" w:color="000000" w:fill="E6CDB4"/>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18 716</w:t>
            </w:r>
          </w:p>
        </w:tc>
        <w:tc>
          <w:tcPr>
            <w:tcW w:w="1843" w:type="dxa"/>
            <w:tcBorders>
              <w:top w:val="nil"/>
              <w:left w:val="nil"/>
              <w:bottom w:val="single" w:sz="4" w:space="0" w:color="auto"/>
              <w:right w:val="single" w:sz="4" w:space="0" w:color="auto"/>
            </w:tcBorders>
            <w:shd w:val="clear" w:color="000000" w:fill="E6CDB4"/>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17 919</w:t>
            </w:r>
          </w:p>
        </w:tc>
        <w:tc>
          <w:tcPr>
            <w:tcW w:w="3260" w:type="dxa"/>
            <w:tcBorders>
              <w:top w:val="nil"/>
              <w:left w:val="nil"/>
              <w:bottom w:val="single" w:sz="4" w:space="0" w:color="auto"/>
              <w:right w:val="double" w:sz="6" w:space="0" w:color="auto"/>
            </w:tcBorders>
            <w:shd w:val="clear" w:color="auto" w:fill="auto"/>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797</w:t>
            </w:r>
          </w:p>
        </w:tc>
      </w:tr>
      <w:tr w:rsidR="002E553B" w:rsidRPr="0027746E" w:rsidTr="0085421E">
        <w:trPr>
          <w:trHeight w:val="285"/>
        </w:trPr>
        <w:tc>
          <w:tcPr>
            <w:tcW w:w="2433" w:type="dxa"/>
            <w:tcBorders>
              <w:top w:val="nil"/>
              <w:left w:val="double" w:sz="6" w:space="0" w:color="auto"/>
              <w:bottom w:val="single" w:sz="4" w:space="0" w:color="auto"/>
              <w:right w:val="single" w:sz="4" w:space="0" w:color="auto"/>
            </w:tcBorders>
            <w:shd w:val="clear" w:color="auto" w:fill="auto"/>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Wesoła</w:t>
            </w:r>
          </w:p>
        </w:tc>
        <w:tc>
          <w:tcPr>
            <w:tcW w:w="1843" w:type="dxa"/>
            <w:tcBorders>
              <w:top w:val="nil"/>
              <w:left w:val="nil"/>
              <w:bottom w:val="single" w:sz="4" w:space="0" w:color="auto"/>
              <w:right w:val="single" w:sz="4" w:space="0" w:color="auto"/>
            </w:tcBorders>
            <w:shd w:val="clear" w:color="000000" w:fill="E6CDB4"/>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5 542</w:t>
            </w:r>
          </w:p>
        </w:tc>
        <w:tc>
          <w:tcPr>
            <w:tcW w:w="1843" w:type="dxa"/>
            <w:tcBorders>
              <w:top w:val="nil"/>
              <w:left w:val="nil"/>
              <w:bottom w:val="single" w:sz="4" w:space="0" w:color="auto"/>
              <w:right w:val="single" w:sz="4" w:space="0" w:color="auto"/>
            </w:tcBorders>
            <w:shd w:val="clear" w:color="000000" w:fill="E6CDB4"/>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5 322</w:t>
            </w:r>
          </w:p>
        </w:tc>
        <w:tc>
          <w:tcPr>
            <w:tcW w:w="3260" w:type="dxa"/>
            <w:tcBorders>
              <w:top w:val="nil"/>
              <w:left w:val="nil"/>
              <w:bottom w:val="single" w:sz="4" w:space="0" w:color="auto"/>
              <w:right w:val="double" w:sz="6" w:space="0" w:color="auto"/>
            </w:tcBorders>
            <w:shd w:val="clear" w:color="auto" w:fill="auto"/>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220</w:t>
            </w:r>
          </w:p>
        </w:tc>
      </w:tr>
      <w:tr w:rsidR="002E553B" w:rsidRPr="0027746E" w:rsidTr="0085421E">
        <w:trPr>
          <w:trHeight w:val="285"/>
        </w:trPr>
        <w:tc>
          <w:tcPr>
            <w:tcW w:w="2433" w:type="dxa"/>
            <w:tcBorders>
              <w:top w:val="nil"/>
              <w:left w:val="double" w:sz="6" w:space="0" w:color="auto"/>
              <w:bottom w:val="single" w:sz="4" w:space="0" w:color="auto"/>
              <w:right w:val="single" w:sz="4" w:space="0" w:color="auto"/>
            </w:tcBorders>
            <w:shd w:val="clear" w:color="auto" w:fill="auto"/>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Wilanów</w:t>
            </w:r>
          </w:p>
        </w:tc>
        <w:tc>
          <w:tcPr>
            <w:tcW w:w="1843" w:type="dxa"/>
            <w:tcBorders>
              <w:top w:val="nil"/>
              <w:left w:val="nil"/>
              <w:bottom w:val="single" w:sz="4" w:space="0" w:color="auto"/>
              <w:right w:val="single" w:sz="4" w:space="0" w:color="auto"/>
            </w:tcBorders>
            <w:shd w:val="clear" w:color="000000" w:fill="E6CDB4"/>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13 486</w:t>
            </w:r>
          </w:p>
        </w:tc>
        <w:tc>
          <w:tcPr>
            <w:tcW w:w="1843" w:type="dxa"/>
            <w:tcBorders>
              <w:top w:val="nil"/>
              <w:left w:val="nil"/>
              <w:bottom w:val="single" w:sz="4" w:space="0" w:color="auto"/>
              <w:right w:val="single" w:sz="4" w:space="0" w:color="auto"/>
            </w:tcBorders>
            <w:shd w:val="clear" w:color="000000" w:fill="E6CDB4"/>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12 651</w:t>
            </w:r>
          </w:p>
        </w:tc>
        <w:tc>
          <w:tcPr>
            <w:tcW w:w="3260" w:type="dxa"/>
            <w:tcBorders>
              <w:top w:val="nil"/>
              <w:left w:val="nil"/>
              <w:bottom w:val="single" w:sz="4" w:space="0" w:color="auto"/>
              <w:right w:val="double" w:sz="6" w:space="0" w:color="auto"/>
            </w:tcBorders>
            <w:shd w:val="clear" w:color="auto" w:fill="auto"/>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835</w:t>
            </w:r>
          </w:p>
        </w:tc>
      </w:tr>
      <w:tr w:rsidR="002E553B" w:rsidRPr="0027746E" w:rsidTr="0085421E">
        <w:trPr>
          <w:trHeight w:val="285"/>
        </w:trPr>
        <w:tc>
          <w:tcPr>
            <w:tcW w:w="2433" w:type="dxa"/>
            <w:tcBorders>
              <w:top w:val="nil"/>
              <w:left w:val="double" w:sz="6" w:space="0" w:color="auto"/>
              <w:bottom w:val="single" w:sz="4" w:space="0" w:color="auto"/>
              <w:right w:val="single" w:sz="4" w:space="0" w:color="auto"/>
            </w:tcBorders>
            <w:shd w:val="clear" w:color="auto" w:fill="auto"/>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Włochy</w:t>
            </w:r>
          </w:p>
        </w:tc>
        <w:tc>
          <w:tcPr>
            <w:tcW w:w="1843" w:type="dxa"/>
            <w:tcBorders>
              <w:top w:val="nil"/>
              <w:left w:val="nil"/>
              <w:bottom w:val="single" w:sz="4" w:space="0" w:color="auto"/>
              <w:right w:val="single" w:sz="4" w:space="0" w:color="auto"/>
            </w:tcBorders>
            <w:shd w:val="clear" w:color="000000" w:fill="E6CDB4"/>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13 668</w:t>
            </w:r>
          </w:p>
        </w:tc>
        <w:tc>
          <w:tcPr>
            <w:tcW w:w="1843" w:type="dxa"/>
            <w:tcBorders>
              <w:top w:val="nil"/>
              <w:left w:val="nil"/>
              <w:bottom w:val="single" w:sz="4" w:space="0" w:color="auto"/>
              <w:right w:val="single" w:sz="4" w:space="0" w:color="auto"/>
            </w:tcBorders>
            <w:shd w:val="clear" w:color="000000" w:fill="E6CDB4"/>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13 085</w:t>
            </w:r>
          </w:p>
        </w:tc>
        <w:tc>
          <w:tcPr>
            <w:tcW w:w="3260" w:type="dxa"/>
            <w:tcBorders>
              <w:top w:val="nil"/>
              <w:left w:val="nil"/>
              <w:bottom w:val="single" w:sz="4" w:space="0" w:color="auto"/>
              <w:right w:val="double" w:sz="6" w:space="0" w:color="auto"/>
            </w:tcBorders>
            <w:shd w:val="clear" w:color="auto" w:fill="auto"/>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583</w:t>
            </w:r>
          </w:p>
        </w:tc>
      </w:tr>
      <w:tr w:rsidR="002E553B" w:rsidRPr="0027746E" w:rsidTr="0085421E">
        <w:trPr>
          <w:trHeight w:val="285"/>
        </w:trPr>
        <w:tc>
          <w:tcPr>
            <w:tcW w:w="2433" w:type="dxa"/>
            <w:tcBorders>
              <w:top w:val="nil"/>
              <w:left w:val="double" w:sz="6" w:space="0" w:color="auto"/>
              <w:bottom w:val="single" w:sz="4" w:space="0" w:color="auto"/>
              <w:right w:val="single" w:sz="4" w:space="0" w:color="auto"/>
            </w:tcBorders>
            <w:shd w:val="clear" w:color="auto" w:fill="auto"/>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Wola</w:t>
            </w:r>
          </w:p>
        </w:tc>
        <w:tc>
          <w:tcPr>
            <w:tcW w:w="1843" w:type="dxa"/>
            <w:tcBorders>
              <w:top w:val="nil"/>
              <w:left w:val="nil"/>
              <w:bottom w:val="single" w:sz="4" w:space="0" w:color="auto"/>
              <w:right w:val="single" w:sz="4" w:space="0" w:color="auto"/>
            </w:tcBorders>
            <w:shd w:val="clear" w:color="000000" w:fill="E6CDB4"/>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44 777</w:t>
            </w:r>
          </w:p>
        </w:tc>
        <w:tc>
          <w:tcPr>
            <w:tcW w:w="1843" w:type="dxa"/>
            <w:tcBorders>
              <w:top w:val="nil"/>
              <w:left w:val="nil"/>
              <w:bottom w:val="single" w:sz="4" w:space="0" w:color="auto"/>
              <w:right w:val="single" w:sz="4" w:space="0" w:color="auto"/>
            </w:tcBorders>
            <w:shd w:val="clear" w:color="000000" w:fill="E6CDB4"/>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42 668</w:t>
            </w:r>
          </w:p>
        </w:tc>
        <w:tc>
          <w:tcPr>
            <w:tcW w:w="3260" w:type="dxa"/>
            <w:tcBorders>
              <w:top w:val="nil"/>
              <w:left w:val="nil"/>
              <w:bottom w:val="single" w:sz="4" w:space="0" w:color="auto"/>
              <w:right w:val="double" w:sz="6" w:space="0" w:color="auto"/>
            </w:tcBorders>
            <w:shd w:val="clear" w:color="auto" w:fill="auto"/>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2 109</w:t>
            </w:r>
          </w:p>
        </w:tc>
      </w:tr>
      <w:tr w:rsidR="002E553B" w:rsidRPr="0027746E" w:rsidTr="0085421E">
        <w:trPr>
          <w:trHeight w:val="300"/>
        </w:trPr>
        <w:tc>
          <w:tcPr>
            <w:tcW w:w="2433" w:type="dxa"/>
            <w:tcBorders>
              <w:top w:val="nil"/>
              <w:left w:val="double" w:sz="6" w:space="0" w:color="auto"/>
              <w:bottom w:val="double" w:sz="6" w:space="0" w:color="auto"/>
              <w:right w:val="single" w:sz="4" w:space="0" w:color="auto"/>
            </w:tcBorders>
            <w:shd w:val="clear" w:color="auto" w:fill="auto"/>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Żoliborz</w:t>
            </w:r>
          </w:p>
        </w:tc>
        <w:tc>
          <w:tcPr>
            <w:tcW w:w="1843" w:type="dxa"/>
            <w:tcBorders>
              <w:top w:val="nil"/>
              <w:left w:val="nil"/>
              <w:bottom w:val="double" w:sz="6" w:space="0" w:color="auto"/>
              <w:right w:val="single" w:sz="4" w:space="0" w:color="auto"/>
            </w:tcBorders>
            <w:shd w:val="clear" w:color="000000" w:fill="E6CDB4"/>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14 505</w:t>
            </w:r>
          </w:p>
        </w:tc>
        <w:tc>
          <w:tcPr>
            <w:tcW w:w="1843" w:type="dxa"/>
            <w:tcBorders>
              <w:top w:val="nil"/>
              <w:left w:val="nil"/>
              <w:bottom w:val="double" w:sz="6" w:space="0" w:color="auto"/>
              <w:right w:val="single" w:sz="4" w:space="0" w:color="auto"/>
            </w:tcBorders>
            <w:shd w:val="clear" w:color="000000" w:fill="E6CDB4"/>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13 854</w:t>
            </w:r>
          </w:p>
        </w:tc>
        <w:tc>
          <w:tcPr>
            <w:tcW w:w="3260" w:type="dxa"/>
            <w:tcBorders>
              <w:top w:val="nil"/>
              <w:left w:val="nil"/>
              <w:bottom w:val="double" w:sz="6" w:space="0" w:color="auto"/>
              <w:right w:val="double" w:sz="6" w:space="0" w:color="auto"/>
            </w:tcBorders>
            <w:shd w:val="clear" w:color="auto" w:fill="auto"/>
            <w:vAlign w:val="center"/>
            <w:hideMark/>
          </w:tcPr>
          <w:p w:rsidR="002E553B" w:rsidRPr="0027746E" w:rsidRDefault="002E553B" w:rsidP="0085421E">
            <w:pPr>
              <w:spacing w:after="0" w:line="240" w:lineRule="auto"/>
              <w:jc w:val="center"/>
              <w:rPr>
                <w:rFonts w:ascii="Times New Roman" w:eastAsia="Times New Roman" w:hAnsi="Times New Roman" w:cs="Times New Roman"/>
                <w:sz w:val="20"/>
                <w:szCs w:val="20"/>
                <w:lang w:eastAsia="pl-PL"/>
              </w:rPr>
            </w:pPr>
            <w:r w:rsidRPr="0027746E">
              <w:rPr>
                <w:rFonts w:ascii="Times New Roman" w:eastAsia="Times New Roman" w:hAnsi="Times New Roman" w:cs="Times New Roman"/>
                <w:sz w:val="20"/>
                <w:szCs w:val="20"/>
                <w:lang w:eastAsia="pl-PL"/>
              </w:rPr>
              <w:t>651</w:t>
            </w:r>
          </w:p>
        </w:tc>
      </w:tr>
    </w:tbl>
    <w:p w:rsidR="002E553B" w:rsidRDefault="002E553B" w:rsidP="002E553B">
      <w:pPr>
        <w:spacing w:before="60" w:after="0" w:line="360" w:lineRule="auto"/>
        <w:jc w:val="both"/>
        <w:rPr>
          <w:rFonts w:ascii="Times New Roman" w:hAnsi="Times New Roman" w:cs="Times New Roman"/>
          <w:i/>
          <w:sz w:val="18"/>
          <w:szCs w:val="18"/>
        </w:rPr>
      </w:pPr>
      <w:r w:rsidRPr="004847AD">
        <w:rPr>
          <w:rFonts w:ascii="Times New Roman" w:hAnsi="Times New Roman" w:cs="Times New Roman"/>
          <w:i/>
          <w:sz w:val="18"/>
          <w:szCs w:val="18"/>
        </w:rPr>
        <w:t xml:space="preserve">Źródło: Urząd Statystyczny w Warszawie, Przegląd Statystyczny Warszawy III kwartał 2020, Rok XXIX, nr 3, </w:t>
      </w:r>
      <w:r w:rsidR="0085421E">
        <w:rPr>
          <w:rFonts w:ascii="Times New Roman" w:hAnsi="Times New Roman" w:cs="Times New Roman"/>
          <w:i/>
          <w:sz w:val="18"/>
          <w:szCs w:val="18"/>
        </w:rPr>
        <w:br/>
      </w:r>
      <w:r w:rsidRPr="004847AD">
        <w:rPr>
          <w:rFonts w:ascii="Times New Roman" w:hAnsi="Times New Roman" w:cs="Times New Roman"/>
          <w:i/>
          <w:sz w:val="18"/>
          <w:szCs w:val="18"/>
        </w:rPr>
        <w:t>Warszawa 2020 r.</w:t>
      </w:r>
    </w:p>
    <w:p w:rsidR="002E553B" w:rsidRPr="000708D6" w:rsidRDefault="002E553B" w:rsidP="002E553B">
      <w:pPr>
        <w:pStyle w:val="NormalnyWeb"/>
        <w:spacing w:before="0" w:beforeAutospacing="0" w:after="0" w:afterAutospacing="0" w:line="360" w:lineRule="auto"/>
        <w:ind w:firstLine="709"/>
        <w:jc w:val="both"/>
        <w:rPr>
          <w:color w:val="auto"/>
          <w:szCs w:val="22"/>
        </w:rPr>
      </w:pPr>
      <w:r w:rsidRPr="000708D6">
        <w:rPr>
          <w:color w:val="auto"/>
          <w:szCs w:val="22"/>
        </w:rPr>
        <w:t xml:space="preserve">Warszawa jest </w:t>
      </w:r>
      <w:r w:rsidRPr="000708D6">
        <w:rPr>
          <w:rStyle w:val="Pogrubienie"/>
          <w:b w:val="0"/>
          <w:color w:val="auto"/>
          <w:szCs w:val="22"/>
        </w:rPr>
        <w:t>wiarygodnym i stabilnym partnerem</w:t>
      </w:r>
      <w:r w:rsidRPr="000708D6">
        <w:rPr>
          <w:rStyle w:val="Pogrubienie"/>
          <w:color w:val="auto"/>
          <w:szCs w:val="22"/>
        </w:rPr>
        <w:t xml:space="preserve"> </w:t>
      </w:r>
      <w:r w:rsidRPr="000708D6">
        <w:rPr>
          <w:color w:val="auto"/>
          <w:szCs w:val="22"/>
        </w:rPr>
        <w:t xml:space="preserve">do inwestycji długoterminowych. Świadczą o tym oceny ratingowe. W 2020 r., kolejny rok z rzędu, Fitch Ratings podtrzymał Warszawie  długoterminowy rating w walucie krajowej (Issuer Default Rating - IDR) </w:t>
      </w:r>
      <w:r w:rsidR="0085421E">
        <w:rPr>
          <w:color w:val="auto"/>
          <w:szCs w:val="22"/>
        </w:rPr>
        <w:br/>
      </w:r>
      <w:r w:rsidRPr="000708D6">
        <w:rPr>
          <w:color w:val="auto"/>
          <w:szCs w:val="22"/>
        </w:rPr>
        <w:t>na poziomie „A-“.</w:t>
      </w:r>
      <w:r w:rsidRPr="000708D6">
        <w:rPr>
          <w:rStyle w:val="Odwoanieprzypisudolnego"/>
          <w:color w:val="auto"/>
          <w:szCs w:val="22"/>
        </w:rPr>
        <w:footnoteReference w:id="2"/>
      </w:r>
      <w:r w:rsidRPr="000708D6">
        <w:rPr>
          <w:color w:val="auto"/>
          <w:szCs w:val="22"/>
        </w:rPr>
        <w:t xml:space="preserve"> </w:t>
      </w:r>
    </w:p>
    <w:p w:rsidR="000B48EF" w:rsidRPr="000B48EF" w:rsidRDefault="002E553B" w:rsidP="000B48EF">
      <w:pPr>
        <w:pStyle w:val="NormalnyWeb"/>
        <w:spacing w:before="0" w:beforeAutospacing="0" w:after="0" w:afterAutospacing="0" w:line="360" w:lineRule="auto"/>
        <w:ind w:firstLine="709"/>
        <w:jc w:val="both"/>
        <w:rPr>
          <w:color w:val="auto"/>
          <w:szCs w:val="22"/>
        </w:rPr>
      </w:pPr>
      <w:r w:rsidRPr="00657578">
        <w:rPr>
          <w:color w:val="auto"/>
          <w:szCs w:val="22"/>
        </w:rPr>
        <w:t>W 2020 r. stolica  zajęła wysokie</w:t>
      </w:r>
      <w:r>
        <w:rPr>
          <w:color w:val="auto"/>
          <w:szCs w:val="22"/>
        </w:rPr>
        <w:t xml:space="preserve"> 15.</w:t>
      </w:r>
      <w:r w:rsidRPr="00657578">
        <w:rPr>
          <w:color w:val="auto"/>
          <w:szCs w:val="22"/>
        </w:rPr>
        <w:t xml:space="preserve"> miejsce w światowym rankingu, zgodnie </w:t>
      </w:r>
      <w:r>
        <w:rPr>
          <w:color w:val="auto"/>
          <w:szCs w:val="22"/>
        </w:rPr>
        <w:br/>
      </w:r>
      <w:r w:rsidRPr="00657578">
        <w:rPr>
          <w:color w:val="auto"/>
          <w:szCs w:val="22"/>
        </w:rPr>
        <w:t>z rankingiem miast przygotowanym przez wyszukiwarkę ofert pracy Adzuna. W rankingu uwzględniono 72 miasta. Każde ocenione zostało w pięciu kategoriach zgodnie z: ilością</w:t>
      </w:r>
      <w:r w:rsidR="000B48EF">
        <w:rPr>
          <w:color w:val="auto"/>
          <w:szCs w:val="22"/>
        </w:rPr>
        <w:br w:type="page"/>
      </w:r>
    </w:p>
    <w:p w:rsidR="002E553B" w:rsidRDefault="002E553B" w:rsidP="000B48EF">
      <w:pPr>
        <w:pStyle w:val="NormalnyWeb"/>
        <w:spacing w:before="0" w:beforeAutospacing="0" w:after="0" w:afterAutospacing="0" w:line="360" w:lineRule="auto"/>
        <w:jc w:val="both"/>
      </w:pPr>
      <w:r w:rsidRPr="00657578">
        <w:rPr>
          <w:color w:val="auto"/>
          <w:szCs w:val="22"/>
        </w:rPr>
        <w:lastRenderedPageBreak/>
        <w:t>dostępnych w mieście ofert pracy, średnim miesięcznym wynagrodzeniem, kosztami wynajmu mieszkania, poziomem bezrobocia oraz nasyceniem rynku pracy wakatami.</w:t>
      </w:r>
      <w:r>
        <w:rPr>
          <w:color w:val="auto"/>
          <w:szCs w:val="22"/>
        </w:rPr>
        <w:t xml:space="preserve"> Wśród polskich miast Warszawa wyprzedziła </w:t>
      </w:r>
      <w:r>
        <w:t>Wrocław, Poznań, Kraków i Łódź.</w:t>
      </w:r>
      <w:r>
        <w:rPr>
          <w:rStyle w:val="Odwoanieprzypisudolnego"/>
        </w:rPr>
        <w:footnoteReference w:id="3"/>
      </w:r>
    </w:p>
    <w:p w:rsidR="002E553B" w:rsidRDefault="002E553B" w:rsidP="002E553B">
      <w:pPr>
        <w:pStyle w:val="NormalnyWeb"/>
        <w:spacing w:before="0" w:beforeAutospacing="0" w:after="0" w:afterAutospacing="0" w:line="360" w:lineRule="auto"/>
        <w:ind w:firstLine="709"/>
        <w:jc w:val="both"/>
      </w:pPr>
      <w:r>
        <w:t xml:space="preserve">Warszawa utrzymuje swoją pozycję miasta atrakcyjnego dla globalnych koncernów. </w:t>
      </w:r>
      <w:r>
        <w:br/>
      </w:r>
      <w:r w:rsidRPr="00500A3B">
        <w:t xml:space="preserve">W najnowszym rankingu Emerging Europe </w:t>
      </w:r>
      <w:r>
        <w:t xml:space="preserve">na 2020 r. </w:t>
      </w:r>
      <w:r w:rsidRPr="00500A3B">
        <w:t xml:space="preserve">stolicę Polski doceniono za najlepszą infrastrukturę oraz przyjazność dla biznesu. Warszawa uplasowała się na podium </w:t>
      </w:r>
      <w:r w:rsidR="0085421E">
        <w:br/>
      </w:r>
      <w:r w:rsidRPr="00500A3B">
        <w:t>za Budapesztem i Pragą.</w:t>
      </w:r>
      <w:r>
        <w:t xml:space="preserve"> Stolica zajęła również pierwsze miejsce w kategorii „Infrastruktura</w:t>
      </w:r>
      <w:r w:rsidR="0085421E">
        <w:br/>
      </w:r>
      <w:r>
        <w:t xml:space="preserve"> i łączność”, trzecie w kategoriach „Wsparcie lokalnych władz” i „Marka”, a także piąte </w:t>
      </w:r>
      <w:r w:rsidR="0085421E">
        <w:br/>
      </w:r>
      <w:r>
        <w:t>w kategorii „Pula Talentów”.</w:t>
      </w:r>
      <w:r>
        <w:rPr>
          <w:rStyle w:val="Odwoanieprzypisudolnego"/>
        </w:rPr>
        <w:footnoteReference w:id="4"/>
      </w:r>
    </w:p>
    <w:p w:rsidR="0033749D" w:rsidRDefault="0033749D" w:rsidP="0033749D">
      <w:pPr>
        <w:pStyle w:val="NormalnyWeb"/>
        <w:spacing w:before="0" w:beforeAutospacing="0" w:after="0" w:afterAutospacing="0" w:line="360" w:lineRule="auto"/>
        <w:ind w:firstLine="709"/>
        <w:jc w:val="both"/>
      </w:pPr>
      <w:r>
        <w:t>Mimo światowej pandemii Warszawa znalazła</w:t>
      </w:r>
      <w:r w:rsidRPr="00A75907">
        <w:t xml:space="preserve"> się w czołówce rankingu</w:t>
      </w:r>
      <w:r>
        <w:t xml:space="preserve"> </w:t>
      </w:r>
      <w:r w:rsidR="00376DE1" w:rsidRPr="003E6363">
        <w:rPr>
          <w:color w:val="auto"/>
        </w:rPr>
        <w:t>prestiżowego</w:t>
      </w:r>
      <w:r w:rsidRPr="003E6363">
        <w:rPr>
          <w:color w:val="auto"/>
        </w:rPr>
        <w:t xml:space="preserve"> </w:t>
      </w:r>
      <w:r>
        <w:t xml:space="preserve">zestawienia "European Cities of the Future 2020/21" przygotowanego przez fDi. Stolica Polski zajęła 6. miejsce. Na pierwszej pozycji znalazł się Londyn, a zaraz za nim Paryż, Dublin, Monachium i Amsterdam. Serwis fDi, który należy do grupy "Financial Times", uwzględnił </w:t>
      </w:r>
      <w:r w:rsidR="0085421E">
        <w:br/>
      </w:r>
      <w:r>
        <w:t xml:space="preserve">aż 505 </w:t>
      </w:r>
      <w:r w:rsidR="003E6363">
        <w:t>miast</w:t>
      </w:r>
      <w:r>
        <w:t xml:space="preserve"> z całej Europy. Otrzymywały one punkty w takich kategoriach jak: potencjał ekonomiczny, styl życia i kapitał ludzki, efektywność kosztowa, łączność oraz przyjazność dla biznesu. W tym roku Warszawa awansowała z 11. pozycji na 6.</w:t>
      </w:r>
      <w:r>
        <w:rPr>
          <w:rStyle w:val="Odwoanieprzypisudolnego"/>
        </w:rPr>
        <w:footnoteReference w:id="5"/>
      </w:r>
      <w:r>
        <w:t xml:space="preserve"> </w:t>
      </w:r>
    </w:p>
    <w:p w:rsidR="0033749D" w:rsidRDefault="0033749D" w:rsidP="0033749D">
      <w:pPr>
        <w:pStyle w:val="NormalnyWeb"/>
        <w:spacing w:before="0" w:beforeAutospacing="0" w:after="0" w:afterAutospacing="0" w:line="360" w:lineRule="auto"/>
        <w:ind w:firstLine="709"/>
        <w:jc w:val="both"/>
      </w:pPr>
      <w:r>
        <w:t xml:space="preserve">Wysokie miejsce zajęła </w:t>
      </w:r>
      <w:r w:rsidR="003E6363">
        <w:t xml:space="preserve">Warszawa </w:t>
      </w:r>
      <w:r>
        <w:t xml:space="preserve">w </w:t>
      </w:r>
      <w:r w:rsidRPr="00A75907">
        <w:t>„Global Cities of the Future 2021/22”</w:t>
      </w:r>
      <w:r>
        <w:t>,</w:t>
      </w:r>
      <w:r w:rsidRPr="00A75907">
        <w:t xml:space="preserve"> przygotowywan</w:t>
      </w:r>
      <w:r w:rsidR="003E6363">
        <w:t>y</w:t>
      </w:r>
      <w:r>
        <w:t xml:space="preserve"> również </w:t>
      </w:r>
      <w:r w:rsidRPr="00A75907">
        <w:t xml:space="preserve">przez </w:t>
      </w:r>
      <w:r>
        <w:t xml:space="preserve">fDi. </w:t>
      </w:r>
      <w:r w:rsidRPr="00A75907">
        <w:t xml:space="preserve">Ranking ocenia miasta pod względem przyciągania </w:t>
      </w:r>
      <w:r>
        <w:t xml:space="preserve">inwestycji zagranicznych. Stolica Polski zajęła 20. miejsce wśród wszystkich typowanych „Miast przyszłości”, zaś </w:t>
      </w:r>
      <w:r w:rsidRPr="00A75907">
        <w:t>w kategorii dużych miast</w:t>
      </w:r>
      <w:r>
        <w:t xml:space="preserve"> </w:t>
      </w:r>
      <w:r w:rsidRPr="00A75907">
        <w:t xml:space="preserve">zajęła 5. miejsce, ustępując Amsterdamowi, Dublinowi, Abu Dhabi i Monachium. Stolica Polski nie zwyciężyła w żadnej podkategorii, </w:t>
      </w:r>
      <w:r w:rsidR="0085421E">
        <w:br/>
      </w:r>
      <w:r w:rsidRPr="00A75907">
        <w:t>a najwyższe 3. miejsce zajęła w kategorii efektywności kosztowej.</w:t>
      </w:r>
      <w:r>
        <w:rPr>
          <w:rStyle w:val="Odwoanieprzypisudolnego"/>
        </w:rPr>
        <w:footnoteReference w:id="6"/>
      </w:r>
    </w:p>
    <w:p w:rsidR="000B48EF" w:rsidRDefault="00486CE2" w:rsidP="00486CE2">
      <w:pPr>
        <w:pStyle w:val="NormalnyWeb"/>
        <w:spacing w:before="0" w:beforeAutospacing="0" w:after="0" w:afterAutospacing="0" w:line="360" w:lineRule="auto"/>
        <w:ind w:firstLine="709"/>
        <w:jc w:val="both"/>
      </w:pPr>
      <w:r w:rsidRPr="00995740">
        <w:rPr>
          <w:bCs/>
          <w:color w:val="auto"/>
          <w:szCs w:val="22"/>
        </w:rPr>
        <w:t>Warto zwrócić</w:t>
      </w:r>
      <w:r w:rsidR="008F3F33">
        <w:rPr>
          <w:bCs/>
          <w:color w:val="auto"/>
          <w:szCs w:val="22"/>
        </w:rPr>
        <w:t xml:space="preserve"> uwagę</w:t>
      </w:r>
      <w:r w:rsidRPr="00995740">
        <w:rPr>
          <w:bCs/>
          <w:color w:val="auto"/>
          <w:szCs w:val="22"/>
        </w:rPr>
        <w:t xml:space="preserve"> na wysokie, siódme miejsce Warszawy na liście najprzyjaźniejszych do życia w rodzinie miast w Europie, opublikowanym przez norweską firmę Sumo Finans.</w:t>
      </w:r>
      <w:r>
        <w:rPr>
          <w:bCs/>
          <w:color w:val="auto"/>
          <w:szCs w:val="22"/>
        </w:rPr>
        <w:t xml:space="preserve"> </w:t>
      </w:r>
      <w:r w:rsidRPr="00995740">
        <w:rPr>
          <w:bCs/>
          <w:color w:val="auto"/>
          <w:szCs w:val="22"/>
        </w:rPr>
        <w:t>W rankingu brano pod uwagę 50 miast. Anali</w:t>
      </w:r>
      <w:r>
        <w:rPr>
          <w:bCs/>
          <w:color w:val="auto"/>
          <w:szCs w:val="22"/>
        </w:rPr>
        <w:t xml:space="preserve">zowano takie aspekty życia jak: </w:t>
      </w:r>
      <w:r w:rsidRPr="00995740">
        <w:rPr>
          <w:bCs/>
          <w:color w:val="auto"/>
          <w:szCs w:val="22"/>
        </w:rPr>
        <w:t>dane dotyczące pokoju, którego mierni</w:t>
      </w:r>
      <w:r>
        <w:rPr>
          <w:bCs/>
          <w:color w:val="auto"/>
          <w:szCs w:val="22"/>
        </w:rPr>
        <w:t xml:space="preserve">kiem był Globalny Indeks Pokoju, </w:t>
      </w:r>
      <w:r w:rsidRPr="00995740">
        <w:rPr>
          <w:bCs/>
          <w:color w:val="auto"/>
          <w:szCs w:val="22"/>
        </w:rPr>
        <w:t>koszty życia w przeli</w:t>
      </w:r>
      <w:r>
        <w:rPr>
          <w:bCs/>
          <w:color w:val="auto"/>
          <w:szCs w:val="22"/>
        </w:rPr>
        <w:t xml:space="preserve">czeniu na czteroosobową rodzinę, koszty opieki nad dziećmi, </w:t>
      </w:r>
      <w:r w:rsidRPr="00995740">
        <w:rPr>
          <w:bCs/>
          <w:color w:val="auto"/>
          <w:szCs w:val="22"/>
        </w:rPr>
        <w:t xml:space="preserve">koszty wynajmu trzypokojowego </w:t>
      </w:r>
      <w:r>
        <w:rPr>
          <w:bCs/>
          <w:color w:val="auto"/>
          <w:szCs w:val="22"/>
        </w:rPr>
        <w:t xml:space="preserve">mieszkania, liczba atrakcji dla rodziny, </w:t>
      </w:r>
      <w:r w:rsidRPr="00995740">
        <w:rPr>
          <w:bCs/>
          <w:color w:val="auto"/>
          <w:szCs w:val="22"/>
        </w:rPr>
        <w:t>li</w:t>
      </w:r>
      <w:r>
        <w:rPr>
          <w:bCs/>
          <w:color w:val="auto"/>
          <w:szCs w:val="22"/>
        </w:rPr>
        <w:t xml:space="preserve">czba parków i terenów zielonych, poziom edukacji, </w:t>
      </w:r>
      <w:r w:rsidRPr="00995740">
        <w:rPr>
          <w:bCs/>
          <w:color w:val="auto"/>
          <w:szCs w:val="22"/>
        </w:rPr>
        <w:t>aktywności, które można podjąć w danym mieście</w:t>
      </w:r>
      <w:r>
        <w:rPr>
          <w:bCs/>
          <w:color w:val="auto"/>
          <w:szCs w:val="22"/>
        </w:rPr>
        <w:t xml:space="preserve">. </w:t>
      </w:r>
      <w:r>
        <w:t>Pierwsze miejsca przypadły Porto, Barcelonie, Lizbonie. Przed Warszawą znajdują się też Tallin, Paryż i Ateny.</w:t>
      </w:r>
      <w:r>
        <w:rPr>
          <w:rStyle w:val="Odwoanieprzypisudolnego"/>
        </w:rPr>
        <w:footnoteReference w:id="7"/>
      </w:r>
    </w:p>
    <w:p w:rsidR="000B48EF" w:rsidRDefault="000B48EF">
      <w:pPr>
        <w:rPr>
          <w:rFonts w:ascii="Times New Roman" w:eastAsia="Times New Roman" w:hAnsi="Times New Roman" w:cs="Times New Roman"/>
          <w:color w:val="000000"/>
          <w:sz w:val="24"/>
          <w:szCs w:val="24"/>
          <w:lang w:eastAsia="pl-PL"/>
        </w:rPr>
      </w:pPr>
      <w:r>
        <w:br w:type="page"/>
      </w:r>
    </w:p>
    <w:p w:rsidR="002E553B" w:rsidRPr="008C4FC4" w:rsidRDefault="002E553B" w:rsidP="002E553B">
      <w:pPr>
        <w:pStyle w:val="NormalnyWeb"/>
        <w:spacing w:before="0" w:beforeAutospacing="0" w:after="0" w:afterAutospacing="0" w:line="360" w:lineRule="auto"/>
        <w:ind w:firstLine="709"/>
        <w:jc w:val="both"/>
        <w:rPr>
          <w:bCs/>
          <w:color w:val="auto"/>
          <w:szCs w:val="22"/>
        </w:rPr>
      </w:pPr>
      <w:r w:rsidRPr="008C4FC4">
        <w:rPr>
          <w:bCs/>
          <w:color w:val="auto"/>
          <w:szCs w:val="22"/>
        </w:rPr>
        <w:lastRenderedPageBreak/>
        <w:t>Również w 2020 r.</w:t>
      </w:r>
      <w:r w:rsidR="008F3F33">
        <w:rPr>
          <w:bCs/>
          <w:color w:val="auto"/>
          <w:szCs w:val="22"/>
        </w:rPr>
        <w:t>,</w:t>
      </w:r>
      <w:r w:rsidRPr="008C4FC4">
        <w:rPr>
          <w:bCs/>
          <w:color w:val="auto"/>
          <w:szCs w:val="22"/>
        </w:rPr>
        <w:t xml:space="preserve"> Warszawa została doceniona przez "Financial Times". Stolica Polski znalazła się w prestiżowym gronie 10 europejskich miast z największą liczbą firm na liście FT1000, czyli 1000 najszybciej rozwijających się przedsiębiorstw. </w:t>
      </w:r>
      <w:r w:rsidR="0085421E">
        <w:rPr>
          <w:bCs/>
          <w:color w:val="auto"/>
          <w:szCs w:val="22"/>
        </w:rPr>
        <w:br/>
      </w:r>
      <w:r w:rsidRPr="008C4FC4">
        <w:rPr>
          <w:bCs/>
          <w:color w:val="auto"/>
          <w:szCs w:val="22"/>
        </w:rPr>
        <w:t>Z analizy "FT" wynika, że</w:t>
      </w:r>
      <w:r w:rsidR="008F3F33">
        <w:rPr>
          <w:bCs/>
          <w:color w:val="auto"/>
          <w:szCs w:val="22"/>
        </w:rPr>
        <w:t xml:space="preserve"> w</w:t>
      </w:r>
      <w:r w:rsidRPr="008C4FC4">
        <w:rPr>
          <w:bCs/>
          <w:color w:val="auto"/>
          <w:szCs w:val="22"/>
        </w:rPr>
        <w:t xml:space="preserve"> Warszawie swoją siedzibę ma 13 spółek z listy FT1000. Wypadliśmy lepiej niż Madryt (11 firm), Wilno (11 firm) czy Monachium (10 firm). Financial Times" docenił, że mocną stroną Warszawy są dobrze wyszkoleni programiści, a także centra badawczo-rozwojowe.</w:t>
      </w:r>
      <w:r w:rsidRPr="008C4FC4">
        <w:rPr>
          <w:rStyle w:val="Odwoanieprzypisudolnego"/>
          <w:bCs/>
          <w:color w:val="auto"/>
          <w:szCs w:val="22"/>
        </w:rPr>
        <w:footnoteReference w:id="8"/>
      </w:r>
      <w:r w:rsidRPr="008C4FC4">
        <w:rPr>
          <w:bCs/>
          <w:color w:val="auto"/>
          <w:szCs w:val="22"/>
        </w:rPr>
        <w:t xml:space="preserve"> </w:t>
      </w:r>
      <w:r w:rsidRPr="008C4FC4">
        <w:rPr>
          <w:rStyle w:val="Odwoanieprzypisudolnego"/>
          <w:bCs/>
          <w:color w:val="auto"/>
          <w:szCs w:val="22"/>
        </w:rPr>
        <w:footnoteReference w:id="9"/>
      </w:r>
    </w:p>
    <w:p w:rsidR="002E553B" w:rsidRPr="00CD0231" w:rsidRDefault="002E553B" w:rsidP="002E553B">
      <w:pPr>
        <w:rPr>
          <w:rFonts w:ascii="Times New Roman" w:eastAsia="Times New Roman" w:hAnsi="Times New Roman" w:cs="Times New Roman"/>
          <w:b/>
          <w:color w:val="FF0000"/>
          <w:sz w:val="28"/>
          <w:szCs w:val="24"/>
          <w:lang w:eastAsia="pl-PL"/>
        </w:rPr>
      </w:pPr>
      <w:r w:rsidRPr="00CD0231">
        <w:rPr>
          <w:rFonts w:ascii="Times New Roman" w:eastAsia="Times New Roman" w:hAnsi="Times New Roman" w:cs="Times New Roman"/>
          <w:b/>
          <w:color w:val="FF0000"/>
          <w:sz w:val="28"/>
          <w:szCs w:val="24"/>
          <w:lang w:eastAsia="pl-PL"/>
        </w:rPr>
        <w:br w:type="page"/>
      </w:r>
    </w:p>
    <w:p w:rsidR="00BB09F4" w:rsidRPr="004D29B3" w:rsidRDefault="00BB09F4" w:rsidP="007F273A">
      <w:pPr>
        <w:keepNext/>
        <w:numPr>
          <w:ilvl w:val="1"/>
          <w:numId w:val="0"/>
        </w:numPr>
        <w:tabs>
          <w:tab w:val="num" w:pos="576"/>
        </w:tabs>
        <w:spacing w:before="120" w:after="0" w:line="240" w:lineRule="auto"/>
        <w:outlineLvl w:val="1"/>
        <w:rPr>
          <w:rFonts w:ascii="Times New Roman" w:eastAsia="Times New Roman" w:hAnsi="Times New Roman" w:cs="Times New Roman"/>
          <w:b/>
          <w:color w:val="800000"/>
          <w:sz w:val="28"/>
          <w:szCs w:val="24"/>
          <w:lang w:eastAsia="pl-PL"/>
        </w:rPr>
      </w:pPr>
      <w:r w:rsidRPr="004D29B3">
        <w:rPr>
          <w:rFonts w:ascii="Times New Roman" w:eastAsia="Times New Roman" w:hAnsi="Times New Roman" w:cs="Times New Roman"/>
          <w:b/>
          <w:color w:val="800000"/>
          <w:sz w:val="28"/>
          <w:szCs w:val="24"/>
          <w:lang w:eastAsia="pl-PL"/>
        </w:rPr>
        <w:lastRenderedPageBreak/>
        <w:t xml:space="preserve">2.2 </w:t>
      </w:r>
      <w:r w:rsidRPr="004D29B3">
        <w:rPr>
          <w:rFonts w:ascii="Times New Roman" w:eastAsia="Times New Roman" w:hAnsi="Times New Roman" w:cs="Times New Roman"/>
          <w:b/>
          <w:color w:val="800000"/>
          <w:sz w:val="28"/>
          <w:szCs w:val="24"/>
          <w:lang w:eastAsia="pl-PL"/>
        </w:rPr>
        <w:tab/>
        <w:t>DEMOGRAFIA</w:t>
      </w:r>
    </w:p>
    <w:p w:rsidR="00BB09F4" w:rsidRPr="004D29B3" w:rsidRDefault="00BB09F4" w:rsidP="00BB09F4">
      <w:pPr>
        <w:spacing w:after="0" w:line="240" w:lineRule="auto"/>
        <w:rPr>
          <w:rFonts w:ascii="Times New Roman" w:eastAsia="Times New Roman" w:hAnsi="Times New Roman" w:cs="Times New Roman"/>
          <w:sz w:val="24"/>
          <w:szCs w:val="24"/>
          <w:lang w:eastAsia="pl-PL"/>
        </w:rPr>
      </w:pPr>
    </w:p>
    <w:p w:rsidR="002E553B" w:rsidRPr="004D29B3" w:rsidRDefault="002E553B" w:rsidP="002E553B">
      <w:pPr>
        <w:spacing w:after="0" w:line="360" w:lineRule="auto"/>
        <w:jc w:val="center"/>
        <w:rPr>
          <w:rFonts w:ascii="Times New Roman" w:eastAsia="Times New Roman" w:hAnsi="Times New Roman" w:cs="Times New Roman"/>
          <w:b/>
          <w:lang w:eastAsia="pl-PL"/>
        </w:rPr>
      </w:pPr>
      <w:r w:rsidRPr="002F632C">
        <w:rPr>
          <w:rFonts w:ascii="Times New Roman" w:eastAsia="Times New Roman" w:hAnsi="Times New Roman" w:cs="Times New Roman"/>
          <w:b/>
          <w:lang w:eastAsia="pl-PL"/>
        </w:rPr>
        <w:t>Liczba ludności Warszawy we</w:t>
      </w:r>
      <w:r>
        <w:rPr>
          <w:rFonts w:ascii="Times New Roman" w:eastAsia="Times New Roman" w:hAnsi="Times New Roman" w:cs="Times New Roman"/>
          <w:b/>
          <w:lang w:eastAsia="pl-PL"/>
        </w:rPr>
        <w:t>dług dzielnic stan na 30.06.2020 r. oraz 30.06.2010 r.</w:t>
      </w:r>
    </w:p>
    <w:tbl>
      <w:tblPr>
        <w:tblW w:w="9237" w:type="dxa"/>
        <w:tblInd w:w="47" w:type="dxa"/>
        <w:tblCellMar>
          <w:left w:w="70" w:type="dxa"/>
          <w:right w:w="70" w:type="dxa"/>
        </w:tblCellMar>
        <w:tblLook w:val="04A0" w:firstRow="1" w:lastRow="0" w:firstColumn="1" w:lastColumn="0" w:noHBand="0" w:noVBand="1"/>
      </w:tblPr>
      <w:tblGrid>
        <w:gridCol w:w="2858"/>
        <w:gridCol w:w="2127"/>
        <w:gridCol w:w="1984"/>
        <w:gridCol w:w="2268"/>
      </w:tblGrid>
      <w:tr w:rsidR="002E553B" w:rsidRPr="0011436D" w:rsidTr="0085421E">
        <w:trPr>
          <w:trHeight w:val="315"/>
        </w:trPr>
        <w:tc>
          <w:tcPr>
            <w:tcW w:w="2858" w:type="dxa"/>
            <w:tcBorders>
              <w:top w:val="double" w:sz="6" w:space="0" w:color="auto"/>
              <w:left w:val="double" w:sz="6" w:space="0" w:color="auto"/>
              <w:bottom w:val="single" w:sz="8" w:space="0" w:color="auto"/>
              <w:right w:val="single" w:sz="8" w:space="0" w:color="auto"/>
            </w:tcBorders>
            <w:shd w:val="clear" w:color="auto" w:fill="auto"/>
            <w:vAlign w:val="center"/>
            <w:hideMark/>
          </w:tcPr>
          <w:p w:rsidR="002E553B" w:rsidRPr="0011436D" w:rsidRDefault="002E553B" w:rsidP="0085421E">
            <w:pPr>
              <w:spacing w:after="0" w:line="240" w:lineRule="auto"/>
              <w:rPr>
                <w:rFonts w:ascii="Times New Roman" w:eastAsia="Times New Roman" w:hAnsi="Times New Roman" w:cs="Times New Roman"/>
                <w:b/>
                <w:bCs/>
                <w:lang w:eastAsia="pl-PL"/>
              </w:rPr>
            </w:pPr>
            <w:r w:rsidRPr="0011436D">
              <w:rPr>
                <w:rFonts w:ascii="Times New Roman" w:eastAsia="Times New Roman" w:hAnsi="Times New Roman" w:cs="Times New Roman"/>
                <w:b/>
                <w:bCs/>
                <w:lang w:eastAsia="pl-PL"/>
              </w:rPr>
              <w:t>Dzielnice</w:t>
            </w:r>
          </w:p>
        </w:tc>
        <w:tc>
          <w:tcPr>
            <w:tcW w:w="2127" w:type="dxa"/>
            <w:tcBorders>
              <w:top w:val="double" w:sz="6" w:space="0" w:color="auto"/>
              <w:left w:val="nil"/>
              <w:bottom w:val="single" w:sz="8" w:space="0" w:color="auto"/>
              <w:right w:val="single" w:sz="8" w:space="0" w:color="auto"/>
            </w:tcBorders>
            <w:shd w:val="clear" w:color="000000" w:fill="E6CDB4"/>
            <w:vAlign w:val="center"/>
            <w:hideMark/>
          </w:tcPr>
          <w:p w:rsidR="002E553B" w:rsidRPr="0011436D" w:rsidRDefault="002E553B" w:rsidP="0085421E">
            <w:pPr>
              <w:spacing w:after="0" w:line="240" w:lineRule="auto"/>
              <w:jc w:val="center"/>
              <w:rPr>
                <w:rFonts w:ascii="Times New Roman" w:eastAsia="Times New Roman" w:hAnsi="Times New Roman" w:cs="Times New Roman"/>
                <w:b/>
                <w:bCs/>
                <w:lang w:eastAsia="pl-PL"/>
              </w:rPr>
            </w:pPr>
            <w:r w:rsidRPr="0011436D">
              <w:rPr>
                <w:rFonts w:ascii="Times New Roman" w:eastAsia="Times New Roman" w:hAnsi="Times New Roman" w:cs="Times New Roman"/>
                <w:b/>
                <w:bCs/>
                <w:lang w:eastAsia="pl-PL"/>
              </w:rPr>
              <w:t>2020 r.</w:t>
            </w:r>
          </w:p>
        </w:tc>
        <w:tc>
          <w:tcPr>
            <w:tcW w:w="1984" w:type="dxa"/>
            <w:tcBorders>
              <w:top w:val="double" w:sz="6" w:space="0" w:color="auto"/>
              <w:left w:val="nil"/>
              <w:bottom w:val="single" w:sz="8" w:space="0" w:color="auto"/>
              <w:right w:val="single" w:sz="8" w:space="0" w:color="auto"/>
            </w:tcBorders>
            <w:shd w:val="clear" w:color="auto" w:fill="auto"/>
            <w:noWrap/>
            <w:vAlign w:val="center"/>
            <w:hideMark/>
          </w:tcPr>
          <w:p w:rsidR="002E553B" w:rsidRPr="0011436D" w:rsidRDefault="002E553B" w:rsidP="0085421E">
            <w:pPr>
              <w:spacing w:after="0" w:line="240" w:lineRule="auto"/>
              <w:jc w:val="center"/>
              <w:rPr>
                <w:rFonts w:ascii="Times New Roman" w:eastAsia="Times New Roman" w:hAnsi="Times New Roman" w:cs="Times New Roman"/>
                <w:b/>
                <w:bCs/>
                <w:lang w:eastAsia="pl-PL"/>
              </w:rPr>
            </w:pPr>
            <w:r w:rsidRPr="0011436D">
              <w:rPr>
                <w:rFonts w:ascii="Times New Roman" w:eastAsia="Times New Roman" w:hAnsi="Times New Roman" w:cs="Times New Roman"/>
                <w:b/>
                <w:bCs/>
                <w:lang w:eastAsia="pl-PL"/>
              </w:rPr>
              <w:t>2010 r.</w:t>
            </w:r>
          </w:p>
        </w:tc>
        <w:tc>
          <w:tcPr>
            <w:tcW w:w="2268" w:type="dxa"/>
            <w:tcBorders>
              <w:top w:val="double" w:sz="6" w:space="0" w:color="auto"/>
              <w:left w:val="nil"/>
              <w:bottom w:val="single" w:sz="8" w:space="0" w:color="auto"/>
              <w:right w:val="double" w:sz="6" w:space="0" w:color="auto"/>
            </w:tcBorders>
            <w:shd w:val="clear" w:color="auto" w:fill="auto"/>
            <w:noWrap/>
            <w:vAlign w:val="center"/>
            <w:hideMark/>
          </w:tcPr>
          <w:p w:rsidR="002E553B" w:rsidRPr="0011436D" w:rsidRDefault="002E553B" w:rsidP="0085421E">
            <w:pPr>
              <w:spacing w:after="0" w:line="240" w:lineRule="auto"/>
              <w:jc w:val="center"/>
              <w:rPr>
                <w:rFonts w:ascii="Times New Roman" w:eastAsia="Times New Roman" w:hAnsi="Times New Roman" w:cs="Times New Roman"/>
                <w:b/>
                <w:bCs/>
                <w:lang w:eastAsia="pl-PL"/>
              </w:rPr>
            </w:pPr>
            <w:r w:rsidRPr="0011436D">
              <w:rPr>
                <w:rFonts w:ascii="Times New Roman" w:eastAsia="Times New Roman" w:hAnsi="Times New Roman" w:cs="Times New Roman"/>
                <w:b/>
                <w:bCs/>
                <w:lang w:eastAsia="pl-PL"/>
              </w:rPr>
              <w:t>2020-2010</w:t>
            </w:r>
          </w:p>
        </w:tc>
      </w:tr>
      <w:tr w:rsidR="002E553B" w:rsidRPr="0011436D" w:rsidTr="0085421E">
        <w:trPr>
          <w:trHeight w:val="315"/>
        </w:trPr>
        <w:tc>
          <w:tcPr>
            <w:tcW w:w="2858" w:type="dxa"/>
            <w:tcBorders>
              <w:top w:val="nil"/>
              <w:left w:val="double" w:sz="6" w:space="0" w:color="auto"/>
              <w:bottom w:val="single" w:sz="8" w:space="0" w:color="auto"/>
              <w:right w:val="single" w:sz="8" w:space="0" w:color="auto"/>
            </w:tcBorders>
            <w:shd w:val="clear" w:color="auto" w:fill="auto"/>
            <w:vAlign w:val="center"/>
            <w:hideMark/>
          </w:tcPr>
          <w:p w:rsidR="002E553B" w:rsidRPr="0011436D" w:rsidRDefault="002E553B" w:rsidP="0085421E">
            <w:pPr>
              <w:spacing w:after="0" w:line="240" w:lineRule="auto"/>
              <w:rPr>
                <w:rFonts w:ascii="Times New Roman" w:eastAsia="Times New Roman" w:hAnsi="Times New Roman" w:cs="Times New Roman"/>
                <w:lang w:eastAsia="pl-PL"/>
              </w:rPr>
            </w:pPr>
            <w:r w:rsidRPr="0011436D">
              <w:rPr>
                <w:rFonts w:ascii="Times New Roman" w:eastAsia="Times New Roman" w:hAnsi="Times New Roman" w:cs="Times New Roman"/>
                <w:lang w:eastAsia="pl-PL"/>
              </w:rPr>
              <w:t>Bemowo</w:t>
            </w:r>
          </w:p>
        </w:tc>
        <w:tc>
          <w:tcPr>
            <w:tcW w:w="2127" w:type="dxa"/>
            <w:tcBorders>
              <w:top w:val="nil"/>
              <w:left w:val="nil"/>
              <w:bottom w:val="single" w:sz="8" w:space="0" w:color="auto"/>
              <w:right w:val="single" w:sz="8" w:space="0" w:color="auto"/>
            </w:tcBorders>
            <w:shd w:val="clear" w:color="000000" w:fill="E6CDB4"/>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125 351</w:t>
            </w:r>
          </w:p>
        </w:tc>
        <w:tc>
          <w:tcPr>
            <w:tcW w:w="1984" w:type="dxa"/>
            <w:tcBorders>
              <w:top w:val="nil"/>
              <w:left w:val="nil"/>
              <w:bottom w:val="single" w:sz="8" w:space="0" w:color="auto"/>
              <w:right w:val="single" w:sz="8" w:space="0" w:color="auto"/>
            </w:tcBorders>
            <w:shd w:val="clear" w:color="auto" w:fill="auto"/>
            <w:noWrap/>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114 017</w:t>
            </w:r>
          </w:p>
        </w:tc>
        <w:tc>
          <w:tcPr>
            <w:tcW w:w="2268" w:type="dxa"/>
            <w:tcBorders>
              <w:top w:val="nil"/>
              <w:left w:val="nil"/>
              <w:bottom w:val="single" w:sz="8" w:space="0" w:color="auto"/>
              <w:right w:val="double" w:sz="6" w:space="0" w:color="auto"/>
            </w:tcBorders>
            <w:shd w:val="clear" w:color="auto" w:fill="auto"/>
            <w:noWrap/>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11 334</w:t>
            </w:r>
          </w:p>
        </w:tc>
      </w:tr>
      <w:tr w:rsidR="002E553B" w:rsidRPr="0011436D" w:rsidTr="0085421E">
        <w:trPr>
          <w:trHeight w:val="315"/>
        </w:trPr>
        <w:tc>
          <w:tcPr>
            <w:tcW w:w="2858" w:type="dxa"/>
            <w:tcBorders>
              <w:top w:val="nil"/>
              <w:left w:val="double" w:sz="6" w:space="0" w:color="auto"/>
              <w:bottom w:val="single" w:sz="8" w:space="0" w:color="auto"/>
              <w:right w:val="single" w:sz="8" w:space="0" w:color="auto"/>
            </w:tcBorders>
            <w:shd w:val="clear" w:color="auto" w:fill="auto"/>
            <w:vAlign w:val="center"/>
            <w:hideMark/>
          </w:tcPr>
          <w:p w:rsidR="002E553B" w:rsidRPr="0011436D" w:rsidRDefault="002E553B" w:rsidP="0085421E">
            <w:pPr>
              <w:spacing w:after="0" w:line="240" w:lineRule="auto"/>
              <w:rPr>
                <w:rFonts w:ascii="Times New Roman" w:eastAsia="Times New Roman" w:hAnsi="Times New Roman" w:cs="Times New Roman"/>
                <w:lang w:eastAsia="pl-PL"/>
              </w:rPr>
            </w:pPr>
            <w:r w:rsidRPr="0011436D">
              <w:rPr>
                <w:rFonts w:ascii="Times New Roman" w:eastAsia="Times New Roman" w:hAnsi="Times New Roman" w:cs="Times New Roman"/>
                <w:lang w:eastAsia="pl-PL"/>
              </w:rPr>
              <w:t>Białołęka</w:t>
            </w:r>
          </w:p>
        </w:tc>
        <w:tc>
          <w:tcPr>
            <w:tcW w:w="2127" w:type="dxa"/>
            <w:tcBorders>
              <w:top w:val="nil"/>
              <w:left w:val="nil"/>
              <w:bottom w:val="single" w:sz="8" w:space="0" w:color="auto"/>
              <w:right w:val="single" w:sz="8" w:space="0" w:color="auto"/>
            </w:tcBorders>
            <w:shd w:val="clear" w:color="000000" w:fill="E6CDB4"/>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130 934</w:t>
            </w:r>
          </w:p>
        </w:tc>
        <w:tc>
          <w:tcPr>
            <w:tcW w:w="1984" w:type="dxa"/>
            <w:tcBorders>
              <w:top w:val="nil"/>
              <w:left w:val="nil"/>
              <w:bottom w:val="single" w:sz="8" w:space="0" w:color="auto"/>
              <w:right w:val="single" w:sz="8" w:space="0" w:color="auto"/>
            </w:tcBorders>
            <w:shd w:val="clear" w:color="auto" w:fill="auto"/>
            <w:noWrap/>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91 009</w:t>
            </w:r>
          </w:p>
        </w:tc>
        <w:tc>
          <w:tcPr>
            <w:tcW w:w="2268" w:type="dxa"/>
            <w:tcBorders>
              <w:top w:val="nil"/>
              <w:left w:val="nil"/>
              <w:bottom w:val="single" w:sz="8" w:space="0" w:color="auto"/>
              <w:right w:val="double" w:sz="6" w:space="0" w:color="auto"/>
            </w:tcBorders>
            <w:shd w:val="clear" w:color="auto" w:fill="auto"/>
            <w:noWrap/>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39 925</w:t>
            </w:r>
          </w:p>
        </w:tc>
      </w:tr>
      <w:tr w:rsidR="002E553B" w:rsidRPr="0011436D" w:rsidTr="0085421E">
        <w:trPr>
          <w:trHeight w:val="315"/>
        </w:trPr>
        <w:tc>
          <w:tcPr>
            <w:tcW w:w="2858" w:type="dxa"/>
            <w:tcBorders>
              <w:top w:val="nil"/>
              <w:left w:val="double" w:sz="6" w:space="0" w:color="auto"/>
              <w:bottom w:val="single" w:sz="8" w:space="0" w:color="auto"/>
              <w:right w:val="single" w:sz="8" w:space="0" w:color="auto"/>
            </w:tcBorders>
            <w:shd w:val="clear" w:color="auto" w:fill="auto"/>
            <w:vAlign w:val="center"/>
            <w:hideMark/>
          </w:tcPr>
          <w:p w:rsidR="002E553B" w:rsidRPr="0011436D" w:rsidRDefault="002E553B" w:rsidP="0085421E">
            <w:pPr>
              <w:spacing w:after="0" w:line="240" w:lineRule="auto"/>
              <w:rPr>
                <w:rFonts w:ascii="Times New Roman" w:eastAsia="Times New Roman" w:hAnsi="Times New Roman" w:cs="Times New Roman"/>
                <w:lang w:eastAsia="pl-PL"/>
              </w:rPr>
            </w:pPr>
            <w:r w:rsidRPr="0011436D">
              <w:rPr>
                <w:rFonts w:ascii="Times New Roman" w:eastAsia="Times New Roman" w:hAnsi="Times New Roman" w:cs="Times New Roman"/>
                <w:lang w:eastAsia="pl-PL"/>
              </w:rPr>
              <w:t>Bielany</w:t>
            </w:r>
          </w:p>
        </w:tc>
        <w:tc>
          <w:tcPr>
            <w:tcW w:w="2127" w:type="dxa"/>
            <w:tcBorders>
              <w:top w:val="nil"/>
              <w:left w:val="nil"/>
              <w:bottom w:val="single" w:sz="8" w:space="0" w:color="auto"/>
              <w:right w:val="single" w:sz="8" w:space="0" w:color="auto"/>
            </w:tcBorders>
            <w:shd w:val="clear" w:color="000000" w:fill="E6CDB4"/>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131 352</w:t>
            </w:r>
          </w:p>
        </w:tc>
        <w:tc>
          <w:tcPr>
            <w:tcW w:w="1984" w:type="dxa"/>
            <w:tcBorders>
              <w:top w:val="nil"/>
              <w:left w:val="nil"/>
              <w:bottom w:val="single" w:sz="8" w:space="0" w:color="auto"/>
              <w:right w:val="single" w:sz="8" w:space="0" w:color="auto"/>
            </w:tcBorders>
            <w:shd w:val="clear" w:color="auto" w:fill="auto"/>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133 511</w:t>
            </w:r>
          </w:p>
        </w:tc>
        <w:tc>
          <w:tcPr>
            <w:tcW w:w="2268" w:type="dxa"/>
            <w:tcBorders>
              <w:top w:val="nil"/>
              <w:left w:val="nil"/>
              <w:bottom w:val="single" w:sz="8" w:space="0" w:color="auto"/>
              <w:right w:val="double" w:sz="6" w:space="0" w:color="auto"/>
            </w:tcBorders>
            <w:shd w:val="clear" w:color="auto" w:fill="auto"/>
            <w:noWrap/>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-2 159</w:t>
            </w:r>
          </w:p>
        </w:tc>
      </w:tr>
      <w:tr w:rsidR="002E553B" w:rsidRPr="0011436D" w:rsidTr="0085421E">
        <w:trPr>
          <w:trHeight w:val="315"/>
        </w:trPr>
        <w:tc>
          <w:tcPr>
            <w:tcW w:w="2858" w:type="dxa"/>
            <w:tcBorders>
              <w:top w:val="nil"/>
              <w:left w:val="double" w:sz="6" w:space="0" w:color="auto"/>
              <w:bottom w:val="single" w:sz="8" w:space="0" w:color="auto"/>
              <w:right w:val="single" w:sz="8" w:space="0" w:color="auto"/>
            </w:tcBorders>
            <w:shd w:val="clear" w:color="auto" w:fill="auto"/>
            <w:vAlign w:val="center"/>
            <w:hideMark/>
          </w:tcPr>
          <w:p w:rsidR="002E553B" w:rsidRPr="0011436D" w:rsidRDefault="002E553B" w:rsidP="0085421E">
            <w:pPr>
              <w:spacing w:after="0" w:line="240" w:lineRule="auto"/>
              <w:rPr>
                <w:rFonts w:ascii="Times New Roman" w:eastAsia="Times New Roman" w:hAnsi="Times New Roman" w:cs="Times New Roman"/>
                <w:lang w:eastAsia="pl-PL"/>
              </w:rPr>
            </w:pPr>
            <w:r w:rsidRPr="0011436D">
              <w:rPr>
                <w:rFonts w:ascii="Times New Roman" w:eastAsia="Times New Roman" w:hAnsi="Times New Roman" w:cs="Times New Roman"/>
                <w:lang w:eastAsia="pl-PL"/>
              </w:rPr>
              <w:t>Mokotów</w:t>
            </w:r>
          </w:p>
        </w:tc>
        <w:tc>
          <w:tcPr>
            <w:tcW w:w="2127" w:type="dxa"/>
            <w:tcBorders>
              <w:top w:val="nil"/>
              <w:left w:val="nil"/>
              <w:bottom w:val="single" w:sz="8" w:space="0" w:color="auto"/>
              <w:right w:val="single" w:sz="8" w:space="0" w:color="auto"/>
            </w:tcBorders>
            <w:shd w:val="clear" w:color="000000" w:fill="E6CDB4"/>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218 228</w:t>
            </w:r>
          </w:p>
        </w:tc>
        <w:tc>
          <w:tcPr>
            <w:tcW w:w="1984" w:type="dxa"/>
            <w:tcBorders>
              <w:top w:val="nil"/>
              <w:left w:val="nil"/>
              <w:bottom w:val="single" w:sz="8" w:space="0" w:color="auto"/>
              <w:right w:val="single" w:sz="8" w:space="0" w:color="auto"/>
            </w:tcBorders>
            <w:shd w:val="clear" w:color="auto" w:fill="auto"/>
            <w:noWrap/>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225 068</w:t>
            </w:r>
          </w:p>
        </w:tc>
        <w:tc>
          <w:tcPr>
            <w:tcW w:w="2268" w:type="dxa"/>
            <w:tcBorders>
              <w:top w:val="nil"/>
              <w:left w:val="nil"/>
              <w:bottom w:val="single" w:sz="8" w:space="0" w:color="auto"/>
              <w:right w:val="double" w:sz="6" w:space="0" w:color="auto"/>
            </w:tcBorders>
            <w:shd w:val="clear" w:color="auto" w:fill="auto"/>
            <w:noWrap/>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-6 840</w:t>
            </w:r>
          </w:p>
        </w:tc>
      </w:tr>
      <w:tr w:rsidR="002E553B" w:rsidRPr="0011436D" w:rsidTr="0085421E">
        <w:trPr>
          <w:trHeight w:val="315"/>
        </w:trPr>
        <w:tc>
          <w:tcPr>
            <w:tcW w:w="2858" w:type="dxa"/>
            <w:tcBorders>
              <w:top w:val="nil"/>
              <w:left w:val="double" w:sz="6" w:space="0" w:color="auto"/>
              <w:bottom w:val="single" w:sz="8" w:space="0" w:color="auto"/>
              <w:right w:val="single" w:sz="8" w:space="0" w:color="auto"/>
            </w:tcBorders>
            <w:shd w:val="clear" w:color="auto" w:fill="auto"/>
            <w:vAlign w:val="center"/>
            <w:hideMark/>
          </w:tcPr>
          <w:p w:rsidR="002E553B" w:rsidRPr="0011436D" w:rsidRDefault="002E553B" w:rsidP="0085421E">
            <w:pPr>
              <w:spacing w:after="0" w:line="240" w:lineRule="auto"/>
              <w:rPr>
                <w:rFonts w:ascii="Times New Roman" w:eastAsia="Times New Roman" w:hAnsi="Times New Roman" w:cs="Times New Roman"/>
                <w:lang w:eastAsia="pl-PL"/>
              </w:rPr>
            </w:pPr>
            <w:r w:rsidRPr="0011436D">
              <w:rPr>
                <w:rFonts w:ascii="Times New Roman" w:eastAsia="Times New Roman" w:hAnsi="Times New Roman" w:cs="Times New Roman"/>
                <w:lang w:eastAsia="pl-PL"/>
              </w:rPr>
              <w:t>Ochota</w:t>
            </w:r>
          </w:p>
        </w:tc>
        <w:tc>
          <w:tcPr>
            <w:tcW w:w="2127" w:type="dxa"/>
            <w:tcBorders>
              <w:top w:val="nil"/>
              <w:left w:val="nil"/>
              <w:bottom w:val="single" w:sz="8" w:space="0" w:color="auto"/>
              <w:right w:val="single" w:sz="8" w:space="0" w:color="auto"/>
            </w:tcBorders>
            <w:shd w:val="clear" w:color="000000" w:fill="E6CDB4"/>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82 259</w:t>
            </w:r>
          </w:p>
        </w:tc>
        <w:tc>
          <w:tcPr>
            <w:tcW w:w="1984" w:type="dxa"/>
            <w:tcBorders>
              <w:top w:val="nil"/>
              <w:left w:val="nil"/>
              <w:bottom w:val="single" w:sz="8" w:space="0" w:color="auto"/>
              <w:right w:val="single" w:sz="8" w:space="0" w:color="auto"/>
            </w:tcBorders>
            <w:shd w:val="clear" w:color="auto" w:fill="auto"/>
            <w:noWrap/>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89 098</w:t>
            </w:r>
          </w:p>
        </w:tc>
        <w:tc>
          <w:tcPr>
            <w:tcW w:w="2268" w:type="dxa"/>
            <w:tcBorders>
              <w:top w:val="nil"/>
              <w:left w:val="nil"/>
              <w:bottom w:val="single" w:sz="8" w:space="0" w:color="auto"/>
              <w:right w:val="double" w:sz="6" w:space="0" w:color="auto"/>
            </w:tcBorders>
            <w:shd w:val="clear" w:color="auto" w:fill="auto"/>
            <w:noWrap/>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-6 839</w:t>
            </w:r>
          </w:p>
        </w:tc>
      </w:tr>
      <w:tr w:rsidR="002E553B" w:rsidRPr="0011436D" w:rsidTr="0085421E">
        <w:trPr>
          <w:trHeight w:val="315"/>
        </w:trPr>
        <w:tc>
          <w:tcPr>
            <w:tcW w:w="2858" w:type="dxa"/>
            <w:tcBorders>
              <w:top w:val="nil"/>
              <w:left w:val="double" w:sz="6" w:space="0" w:color="auto"/>
              <w:bottom w:val="single" w:sz="8" w:space="0" w:color="auto"/>
              <w:right w:val="single" w:sz="8" w:space="0" w:color="auto"/>
            </w:tcBorders>
            <w:shd w:val="clear" w:color="auto" w:fill="auto"/>
            <w:vAlign w:val="center"/>
            <w:hideMark/>
          </w:tcPr>
          <w:p w:rsidR="002E553B" w:rsidRPr="0011436D" w:rsidRDefault="002E553B" w:rsidP="0085421E">
            <w:pPr>
              <w:spacing w:after="0" w:line="240" w:lineRule="auto"/>
              <w:rPr>
                <w:rFonts w:ascii="Times New Roman" w:eastAsia="Times New Roman" w:hAnsi="Times New Roman" w:cs="Times New Roman"/>
                <w:lang w:eastAsia="pl-PL"/>
              </w:rPr>
            </w:pPr>
            <w:r w:rsidRPr="0011436D">
              <w:rPr>
                <w:rFonts w:ascii="Times New Roman" w:eastAsia="Times New Roman" w:hAnsi="Times New Roman" w:cs="Times New Roman"/>
                <w:lang w:eastAsia="pl-PL"/>
              </w:rPr>
              <w:t>Praga Płd.</w:t>
            </w:r>
          </w:p>
        </w:tc>
        <w:tc>
          <w:tcPr>
            <w:tcW w:w="2127" w:type="dxa"/>
            <w:tcBorders>
              <w:top w:val="nil"/>
              <w:left w:val="nil"/>
              <w:bottom w:val="single" w:sz="8" w:space="0" w:color="auto"/>
              <w:right w:val="single" w:sz="8" w:space="0" w:color="auto"/>
            </w:tcBorders>
            <w:shd w:val="clear" w:color="000000" w:fill="E6CDB4"/>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180 600</w:t>
            </w:r>
          </w:p>
        </w:tc>
        <w:tc>
          <w:tcPr>
            <w:tcW w:w="1984" w:type="dxa"/>
            <w:tcBorders>
              <w:top w:val="nil"/>
              <w:left w:val="nil"/>
              <w:bottom w:val="single" w:sz="8" w:space="0" w:color="auto"/>
              <w:right w:val="single" w:sz="8" w:space="0" w:color="auto"/>
            </w:tcBorders>
            <w:shd w:val="clear" w:color="auto" w:fill="auto"/>
            <w:noWrap/>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182 206</w:t>
            </w:r>
          </w:p>
        </w:tc>
        <w:tc>
          <w:tcPr>
            <w:tcW w:w="2268" w:type="dxa"/>
            <w:tcBorders>
              <w:top w:val="nil"/>
              <w:left w:val="nil"/>
              <w:bottom w:val="single" w:sz="8" w:space="0" w:color="auto"/>
              <w:right w:val="double" w:sz="6" w:space="0" w:color="auto"/>
            </w:tcBorders>
            <w:shd w:val="clear" w:color="auto" w:fill="auto"/>
            <w:noWrap/>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-1 606</w:t>
            </w:r>
          </w:p>
        </w:tc>
      </w:tr>
      <w:tr w:rsidR="002E553B" w:rsidRPr="0011436D" w:rsidTr="0085421E">
        <w:trPr>
          <w:trHeight w:val="315"/>
        </w:trPr>
        <w:tc>
          <w:tcPr>
            <w:tcW w:w="2858" w:type="dxa"/>
            <w:tcBorders>
              <w:top w:val="nil"/>
              <w:left w:val="double" w:sz="6" w:space="0" w:color="auto"/>
              <w:bottom w:val="single" w:sz="8" w:space="0" w:color="auto"/>
              <w:right w:val="single" w:sz="8" w:space="0" w:color="auto"/>
            </w:tcBorders>
            <w:shd w:val="clear" w:color="auto" w:fill="auto"/>
            <w:vAlign w:val="center"/>
            <w:hideMark/>
          </w:tcPr>
          <w:p w:rsidR="002E553B" w:rsidRPr="0011436D" w:rsidRDefault="002E553B" w:rsidP="0085421E">
            <w:pPr>
              <w:spacing w:after="0" w:line="240" w:lineRule="auto"/>
              <w:rPr>
                <w:rFonts w:ascii="Times New Roman" w:eastAsia="Times New Roman" w:hAnsi="Times New Roman" w:cs="Times New Roman"/>
                <w:lang w:eastAsia="pl-PL"/>
              </w:rPr>
            </w:pPr>
            <w:r w:rsidRPr="0011436D">
              <w:rPr>
                <w:rFonts w:ascii="Times New Roman" w:eastAsia="Times New Roman" w:hAnsi="Times New Roman" w:cs="Times New Roman"/>
                <w:lang w:eastAsia="pl-PL"/>
              </w:rPr>
              <w:t>Praga Płn.</w:t>
            </w:r>
          </w:p>
        </w:tc>
        <w:tc>
          <w:tcPr>
            <w:tcW w:w="2127" w:type="dxa"/>
            <w:tcBorders>
              <w:top w:val="nil"/>
              <w:left w:val="nil"/>
              <w:bottom w:val="single" w:sz="8" w:space="0" w:color="auto"/>
              <w:right w:val="single" w:sz="8" w:space="0" w:color="auto"/>
            </w:tcBorders>
            <w:shd w:val="clear" w:color="000000" w:fill="E6CDB4"/>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63 219</w:t>
            </w:r>
          </w:p>
        </w:tc>
        <w:tc>
          <w:tcPr>
            <w:tcW w:w="1984" w:type="dxa"/>
            <w:tcBorders>
              <w:top w:val="nil"/>
              <w:left w:val="nil"/>
              <w:bottom w:val="single" w:sz="8" w:space="0" w:color="auto"/>
              <w:right w:val="single" w:sz="8" w:space="0" w:color="auto"/>
            </w:tcBorders>
            <w:shd w:val="clear" w:color="auto" w:fill="auto"/>
            <w:noWrap/>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71 366</w:t>
            </w:r>
          </w:p>
        </w:tc>
        <w:tc>
          <w:tcPr>
            <w:tcW w:w="2268" w:type="dxa"/>
            <w:tcBorders>
              <w:top w:val="nil"/>
              <w:left w:val="nil"/>
              <w:bottom w:val="single" w:sz="8" w:space="0" w:color="auto"/>
              <w:right w:val="double" w:sz="6" w:space="0" w:color="auto"/>
            </w:tcBorders>
            <w:shd w:val="clear" w:color="auto" w:fill="auto"/>
            <w:noWrap/>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-8 147</w:t>
            </w:r>
          </w:p>
        </w:tc>
      </w:tr>
      <w:tr w:rsidR="002E553B" w:rsidRPr="0011436D" w:rsidTr="0085421E">
        <w:trPr>
          <w:trHeight w:val="315"/>
        </w:trPr>
        <w:tc>
          <w:tcPr>
            <w:tcW w:w="2858" w:type="dxa"/>
            <w:tcBorders>
              <w:top w:val="nil"/>
              <w:left w:val="double" w:sz="6" w:space="0" w:color="auto"/>
              <w:bottom w:val="single" w:sz="8" w:space="0" w:color="auto"/>
              <w:right w:val="single" w:sz="8" w:space="0" w:color="auto"/>
            </w:tcBorders>
            <w:shd w:val="clear" w:color="auto" w:fill="auto"/>
            <w:vAlign w:val="center"/>
            <w:hideMark/>
          </w:tcPr>
          <w:p w:rsidR="002E553B" w:rsidRPr="0011436D" w:rsidRDefault="002E553B" w:rsidP="0085421E">
            <w:pPr>
              <w:spacing w:after="0" w:line="240" w:lineRule="auto"/>
              <w:rPr>
                <w:rFonts w:ascii="Times New Roman" w:eastAsia="Times New Roman" w:hAnsi="Times New Roman" w:cs="Times New Roman"/>
                <w:lang w:eastAsia="pl-PL"/>
              </w:rPr>
            </w:pPr>
            <w:r w:rsidRPr="0011436D">
              <w:rPr>
                <w:rFonts w:ascii="Times New Roman" w:eastAsia="Times New Roman" w:hAnsi="Times New Roman" w:cs="Times New Roman"/>
                <w:lang w:eastAsia="pl-PL"/>
              </w:rPr>
              <w:t>Rembertów</w:t>
            </w:r>
          </w:p>
        </w:tc>
        <w:tc>
          <w:tcPr>
            <w:tcW w:w="2127" w:type="dxa"/>
            <w:tcBorders>
              <w:top w:val="nil"/>
              <w:left w:val="nil"/>
              <w:bottom w:val="single" w:sz="8" w:space="0" w:color="auto"/>
              <w:right w:val="single" w:sz="8" w:space="0" w:color="auto"/>
            </w:tcBorders>
            <w:shd w:val="clear" w:color="000000" w:fill="E6CDB4"/>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24 650</w:t>
            </w:r>
          </w:p>
        </w:tc>
        <w:tc>
          <w:tcPr>
            <w:tcW w:w="1984" w:type="dxa"/>
            <w:tcBorders>
              <w:top w:val="nil"/>
              <w:left w:val="nil"/>
              <w:bottom w:val="single" w:sz="8" w:space="0" w:color="auto"/>
              <w:right w:val="single" w:sz="8" w:space="0" w:color="auto"/>
            </w:tcBorders>
            <w:shd w:val="clear" w:color="auto" w:fill="auto"/>
            <w:noWrap/>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23 327</w:t>
            </w:r>
          </w:p>
        </w:tc>
        <w:tc>
          <w:tcPr>
            <w:tcW w:w="2268" w:type="dxa"/>
            <w:tcBorders>
              <w:top w:val="nil"/>
              <w:left w:val="nil"/>
              <w:bottom w:val="single" w:sz="8" w:space="0" w:color="auto"/>
              <w:right w:val="double" w:sz="6" w:space="0" w:color="auto"/>
            </w:tcBorders>
            <w:shd w:val="clear" w:color="auto" w:fill="auto"/>
            <w:noWrap/>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1 323</w:t>
            </w:r>
          </w:p>
        </w:tc>
      </w:tr>
      <w:tr w:rsidR="002E553B" w:rsidRPr="0011436D" w:rsidTr="0085421E">
        <w:trPr>
          <w:trHeight w:val="315"/>
        </w:trPr>
        <w:tc>
          <w:tcPr>
            <w:tcW w:w="2858" w:type="dxa"/>
            <w:tcBorders>
              <w:top w:val="nil"/>
              <w:left w:val="double" w:sz="6" w:space="0" w:color="auto"/>
              <w:bottom w:val="single" w:sz="8" w:space="0" w:color="auto"/>
              <w:right w:val="single" w:sz="8" w:space="0" w:color="auto"/>
            </w:tcBorders>
            <w:shd w:val="clear" w:color="auto" w:fill="auto"/>
            <w:vAlign w:val="center"/>
            <w:hideMark/>
          </w:tcPr>
          <w:p w:rsidR="002E553B" w:rsidRPr="0011436D" w:rsidRDefault="002E553B" w:rsidP="0085421E">
            <w:pPr>
              <w:spacing w:after="0" w:line="240" w:lineRule="auto"/>
              <w:rPr>
                <w:rFonts w:ascii="Times New Roman" w:eastAsia="Times New Roman" w:hAnsi="Times New Roman" w:cs="Times New Roman"/>
                <w:lang w:eastAsia="pl-PL"/>
              </w:rPr>
            </w:pPr>
            <w:r w:rsidRPr="0011436D">
              <w:rPr>
                <w:rFonts w:ascii="Times New Roman" w:eastAsia="Times New Roman" w:hAnsi="Times New Roman" w:cs="Times New Roman"/>
                <w:lang w:eastAsia="pl-PL"/>
              </w:rPr>
              <w:t>Śródmieście</w:t>
            </w:r>
          </w:p>
        </w:tc>
        <w:tc>
          <w:tcPr>
            <w:tcW w:w="2127" w:type="dxa"/>
            <w:tcBorders>
              <w:top w:val="nil"/>
              <w:left w:val="nil"/>
              <w:bottom w:val="single" w:sz="8" w:space="0" w:color="auto"/>
              <w:right w:val="single" w:sz="8" w:space="0" w:color="auto"/>
            </w:tcBorders>
            <w:shd w:val="clear" w:color="000000" w:fill="E6CDB4"/>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112 782</w:t>
            </w:r>
          </w:p>
        </w:tc>
        <w:tc>
          <w:tcPr>
            <w:tcW w:w="1984" w:type="dxa"/>
            <w:tcBorders>
              <w:top w:val="nil"/>
              <w:left w:val="nil"/>
              <w:bottom w:val="single" w:sz="8" w:space="0" w:color="auto"/>
              <w:right w:val="single" w:sz="8" w:space="0" w:color="auto"/>
            </w:tcBorders>
            <w:shd w:val="clear" w:color="auto" w:fill="auto"/>
            <w:noWrap/>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125 450</w:t>
            </w:r>
          </w:p>
        </w:tc>
        <w:tc>
          <w:tcPr>
            <w:tcW w:w="2268" w:type="dxa"/>
            <w:tcBorders>
              <w:top w:val="nil"/>
              <w:left w:val="nil"/>
              <w:bottom w:val="single" w:sz="8" w:space="0" w:color="auto"/>
              <w:right w:val="double" w:sz="6" w:space="0" w:color="auto"/>
            </w:tcBorders>
            <w:shd w:val="clear" w:color="auto" w:fill="auto"/>
            <w:noWrap/>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-12 668</w:t>
            </w:r>
          </w:p>
        </w:tc>
      </w:tr>
      <w:tr w:rsidR="002E553B" w:rsidRPr="0011436D" w:rsidTr="0085421E">
        <w:trPr>
          <w:trHeight w:val="315"/>
        </w:trPr>
        <w:tc>
          <w:tcPr>
            <w:tcW w:w="2858" w:type="dxa"/>
            <w:tcBorders>
              <w:top w:val="nil"/>
              <w:left w:val="double" w:sz="6" w:space="0" w:color="auto"/>
              <w:bottom w:val="single" w:sz="8" w:space="0" w:color="auto"/>
              <w:right w:val="single" w:sz="8" w:space="0" w:color="auto"/>
            </w:tcBorders>
            <w:shd w:val="clear" w:color="auto" w:fill="auto"/>
            <w:vAlign w:val="center"/>
            <w:hideMark/>
          </w:tcPr>
          <w:p w:rsidR="002E553B" w:rsidRPr="0011436D" w:rsidRDefault="002E553B" w:rsidP="0085421E">
            <w:pPr>
              <w:spacing w:after="0" w:line="240" w:lineRule="auto"/>
              <w:rPr>
                <w:rFonts w:ascii="Times New Roman" w:eastAsia="Times New Roman" w:hAnsi="Times New Roman" w:cs="Times New Roman"/>
                <w:lang w:eastAsia="pl-PL"/>
              </w:rPr>
            </w:pPr>
            <w:r w:rsidRPr="0011436D">
              <w:rPr>
                <w:rFonts w:ascii="Times New Roman" w:eastAsia="Times New Roman" w:hAnsi="Times New Roman" w:cs="Times New Roman"/>
                <w:lang w:eastAsia="pl-PL"/>
              </w:rPr>
              <w:t>Targówek</w:t>
            </w:r>
          </w:p>
        </w:tc>
        <w:tc>
          <w:tcPr>
            <w:tcW w:w="2127" w:type="dxa"/>
            <w:tcBorders>
              <w:top w:val="nil"/>
              <w:left w:val="nil"/>
              <w:bottom w:val="single" w:sz="8" w:space="0" w:color="auto"/>
              <w:right w:val="single" w:sz="8" w:space="0" w:color="auto"/>
            </w:tcBorders>
            <w:shd w:val="clear" w:color="000000" w:fill="E6CDB4"/>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125 000</w:t>
            </w:r>
          </w:p>
        </w:tc>
        <w:tc>
          <w:tcPr>
            <w:tcW w:w="1984" w:type="dxa"/>
            <w:tcBorders>
              <w:top w:val="nil"/>
              <w:left w:val="nil"/>
              <w:bottom w:val="single" w:sz="8" w:space="0" w:color="auto"/>
              <w:right w:val="single" w:sz="8" w:space="0" w:color="auto"/>
            </w:tcBorders>
            <w:shd w:val="clear" w:color="auto" w:fill="auto"/>
            <w:noWrap/>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123 230</w:t>
            </w:r>
          </w:p>
        </w:tc>
        <w:tc>
          <w:tcPr>
            <w:tcW w:w="2268" w:type="dxa"/>
            <w:tcBorders>
              <w:top w:val="nil"/>
              <w:left w:val="nil"/>
              <w:bottom w:val="single" w:sz="8" w:space="0" w:color="auto"/>
              <w:right w:val="double" w:sz="6" w:space="0" w:color="auto"/>
            </w:tcBorders>
            <w:shd w:val="clear" w:color="auto" w:fill="auto"/>
            <w:noWrap/>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1 770</w:t>
            </w:r>
          </w:p>
        </w:tc>
      </w:tr>
      <w:tr w:rsidR="002E553B" w:rsidRPr="0011436D" w:rsidTr="0085421E">
        <w:trPr>
          <w:trHeight w:val="315"/>
        </w:trPr>
        <w:tc>
          <w:tcPr>
            <w:tcW w:w="2858" w:type="dxa"/>
            <w:tcBorders>
              <w:top w:val="nil"/>
              <w:left w:val="double" w:sz="6" w:space="0" w:color="auto"/>
              <w:bottom w:val="single" w:sz="8" w:space="0" w:color="auto"/>
              <w:right w:val="single" w:sz="8" w:space="0" w:color="auto"/>
            </w:tcBorders>
            <w:shd w:val="clear" w:color="auto" w:fill="auto"/>
            <w:vAlign w:val="center"/>
            <w:hideMark/>
          </w:tcPr>
          <w:p w:rsidR="002E553B" w:rsidRPr="0011436D" w:rsidRDefault="002E553B" w:rsidP="0085421E">
            <w:pPr>
              <w:spacing w:after="0" w:line="240" w:lineRule="auto"/>
              <w:rPr>
                <w:rFonts w:ascii="Times New Roman" w:eastAsia="Times New Roman" w:hAnsi="Times New Roman" w:cs="Times New Roman"/>
                <w:lang w:eastAsia="pl-PL"/>
              </w:rPr>
            </w:pPr>
            <w:r w:rsidRPr="0011436D">
              <w:rPr>
                <w:rFonts w:ascii="Times New Roman" w:eastAsia="Times New Roman" w:hAnsi="Times New Roman" w:cs="Times New Roman"/>
                <w:lang w:eastAsia="pl-PL"/>
              </w:rPr>
              <w:t>Ursus</w:t>
            </w:r>
          </w:p>
        </w:tc>
        <w:tc>
          <w:tcPr>
            <w:tcW w:w="2127" w:type="dxa"/>
            <w:tcBorders>
              <w:top w:val="nil"/>
              <w:left w:val="nil"/>
              <w:bottom w:val="single" w:sz="8" w:space="0" w:color="auto"/>
              <w:right w:val="single" w:sz="8" w:space="0" w:color="auto"/>
            </w:tcBorders>
            <w:shd w:val="clear" w:color="000000" w:fill="E6CDB4"/>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61 984</w:t>
            </w:r>
          </w:p>
        </w:tc>
        <w:tc>
          <w:tcPr>
            <w:tcW w:w="1984" w:type="dxa"/>
            <w:tcBorders>
              <w:top w:val="nil"/>
              <w:left w:val="nil"/>
              <w:bottom w:val="single" w:sz="8" w:space="0" w:color="auto"/>
              <w:right w:val="single" w:sz="8" w:space="0" w:color="auto"/>
            </w:tcBorders>
            <w:shd w:val="clear" w:color="auto" w:fill="auto"/>
            <w:noWrap/>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50 700</w:t>
            </w:r>
          </w:p>
        </w:tc>
        <w:tc>
          <w:tcPr>
            <w:tcW w:w="2268" w:type="dxa"/>
            <w:tcBorders>
              <w:top w:val="nil"/>
              <w:left w:val="nil"/>
              <w:bottom w:val="single" w:sz="8" w:space="0" w:color="auto"/>
              <w:right w:val="double" w:sz="6" w:space="0" w:color="auto"/>
            </w:tcBorders>
            <w:shd w:val="clear" w:color="auto" w:fill="auto"/>
            <w:noWrap/>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11 284</w:t>
            </w:r>
          </w:p>
        </w:tc>
      </w:tr>
      <w:tr w:rsidR="002E553B" w:rsidRPr="0011436D" w:rsidTr="0085421E">
        <w:trPr>
          <w:trHeight w:val="315"/>
        </w:trPr>
        <w:tc>
          <w:tcPr>
            <w:tcW w:w="2858" w:type="dxa"/>
            <w:tcBorders>
              <w:top w:val="nil"/>
              <w:left w:val="double" w:sz="6" w:space="0" w:color="auto"/>
              <w:bottom w:val="single" w:sz="8" w:space="0" w:color="auto"/>
              <w:right w:val="single" w:sz="8" w:space="0" w:color="auto"/>
            </w:tcBorders>
            <w:shd w:val="clear" w:color="auto" w:fill="auto"/>
            <w:vAlign w:val="center"/>
            <w:hideMark/>
          </w:tcPr>
          <w:p w:rsidR="002E553B" w:rsidRPr="0011436D" w:rsidRDefault="002E553B" w:rsidP="0085421E">
            <w:pPr>
              <w:spacing w:after="0" w:line="240" w:lineRule="auto"/>
              <w:rPr>
                <w:rFonts w:ascii="Times New Roman" w:eastAsia="Times New Roman" w:hAnsi="Times New Roman" w:cs="Times New Roman"/>
                <w:lang w:eastAsia="pl-PL"/>
              </w:rPr>
            </w:pPr>
            <w:r w:rsidRPr="0011436D">
              <w:rPr>
                <w:rFonts w:ascii="Times New Roman" w:eastAsia="Times New Roman" w:hAnsi="Times New Roman" w:cs="Times New Roman"/>
                <w:lang w:eastAsia="pl-PL"/>
              </w:rPr>
              <w:t>Ursynów</w:t>
            </w:r>
          </w:p>
        </w:tc>
        <w:tc>
          <w:tcPr>
            <w:tcW w:w="2127" w:type="dxa"/>
            <w:tcBorders>
              <w:top w:val="nil"/>
              <w:left w:val="nil"/>
              <w:bottom w:val="single" w:sz="8" w:space="0" w:color="auto"/>
              <w:right w:val="single" w:sz="8" w:space="0" w:color="auto"/>
            </w:tcBorders>
            <w:shd w:val="clear" w:color="000000" w:fill="E6CDB4"/>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151 412</w:t>
            </w:r>
          </w:p>
        </w:tc>
        <w:tc>
          <w:tcPr>
            <w:tcW w:w="1984" w:type="dxa"/>
            <w:tcBorders>
              <w:top w:val="nil"/>
              <w:left w:val="nil"/>
              <w:bottom w:val="single" w:sz="8" w:space="0" w:color="auto"/>
              <w:right w:val="single" w:sz="8" w:space="0" w:color="auto"/>
            </w:tcBorders>
            <w:shd w:val="clear" w:color="auto" w:fill="auto"/>
            <w:noWrap/>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149 300</w:t>
            </w:r>
          </w:p>
        </w:tc>
        <w:tc>
          <w:tcPr>
            <w:tcW w:w="2268" w:type="dxa"/>
            <w:tcBorders>
              <w:top w:val="nil"/>
              <w:left w:val="nil"/>
              <w:bottom w:val="single" w:sz="8" w:space="0" w:color="auto"/>
              <w:right w:val="double" w:sz="6" w:space="0" w:color="auto"/>
            </w:tcBorders>
            <w:shd w:val="clear" w:color="auto" w:fill="auto"/>
            <w:noWrap/>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2 112</w:t>
            </w:r>
          </w:p>
        </w:tc>
      </w:tr>
      <w:tr w:rsidR="002E553B" w:rsidRPr="0011436D" w:rsidTr="0085421E">
        <w:trPr>
          <w:trHeight w:val="315"/>
        </w:trPr>
        <w:tc>
          <w:tcPr>
            <w:tcW w:w="2858" w:type="dxa"/>
            <w:tcBorders>
              <w:top w:val="nil"/>
              <w:left w:val="double" w:sz="6" w:space="0" w:color="auto"/>
              <w:bottom w:val="single" w:sz="8" w:space="0" w:color="auto"/>
              <w:right w:val="single" w:sz="8" w:space="0" w:color="auto"/>
            </w:tcBorders>
            <w:shd w:val="clear" w:color="auto" w:fill="auto"/>
            <w:vAlign w:val="center"/>
            <w:hideMark/>
          </w:tcPr>
          <w:p w:rsidR="002E553B" w:rsidRPr="0011436D" w:rsidRDefault="002E553B" w:rsidP="0085421E">
            <w:pPr>
              <w:spacing w:after="0" w:line="240" w:lineRule="auto"/>
              <w:rPr>
                <w:rFonts w:ascii="Times New Roman" w:eastAsia="Times New Roman" w:hAnsi="Times New Roman" w:cs="Times New Roman"/>
                <w:lang w:eastAsia="pl-PL"/>
              </w:rPr>
            </w:pPr>
            <w:r w:rsidRPr="0011436D">
              <w:rPr>
                <w:rFonts w:ascii="Times New Roman" w:eastAsia="Times New Roman" w:hAnsi="Times New Roman" w:cs="Times New Roman"/>
                <w:lang w:eastAsia="pl-PL"/>
              </w:rPr>
              <w:t>Wawer</w:t>
            </w:r>
          </w:p>
        </w:tc>
        <w:tc>
          <w:tcPr>
            <w:tcW w:w="2127" w:type="dxa"/>
            <w:tcBorders>
              <w:top w:val="nil"/>
              <w:left w:val="nil"/>
              <w:bottom w:val="single" w:sz="8" w:space="0" w:color="auto"/>
              <w:right w:val="single" w:sz="8" w:space="0" w:color="auto"/>
            </w:tcBorders>
            <w:shd w:val="clear" w:color="000000" w:fill="E6CDB4"/>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78 845</w:t>
            </w:r>
          </w:p>
        </w:tc>
        <w:tc>
          <w:tcPr>
            <w:tcW w:w="1984" w:type="dxa"/>
            <w:tcBorders>
              <w:top w:val="nil"/>
              <w:left w:val="nil"/>
              <w:bottom w:val="single" w:sz="8" w:space="0" w:color="auto"/>
              <w:right w:val="single" w:sz="8" w:space="0" w:color="auto"/>
            </w:tcBorders>
            <w:shd w:val="clear" w:color="auto" w:fill="auto"/>
            <w:noWrap/>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70 397</w:t>
            </w:r>
          </w:p>
        </w:tc>
        <w:tc>
          <w:tcPr>
            <w:tcW w:w="2268" w:type="dxa"/>
            <w:tcBorders>
              <w:top w:val="nil"/>
              <w:left w:val="nil"/>
              <w:bottom w:val="single" w:sz="8" w:space="0" w:color="auto"/>
              <w:right w:val="double" w:sz="6" w:space="0" w:color="auto"/>
            </w:tcBorders>
            <w:shd w:val="clear" w:color="auto" w:fill="auto"/>
            <w:noWrap/>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8 448</w:t>
            </w:r>
          </w:p>
        </w:tc>
      </w:tr>
      <w:tr w:rsidR="002E553B" w:rsidRPr="0011436D" w:rsidTr="0085421E">
        <w:trPr>
          <w:trHeight w:val="315"/>
        </w:trPr>
        <w:tc>
          <w:tcPr>
            <w:tcW w:w="2858" w:type="dxa"/>
            <w:tcBorders>
              <w:top w:val="nil"/>
              <w:left w:val="double" w:sz="6" w:space="0" w:color="auto"/>
              <w:bottom w:val="single" w:sz="8" w:space="0" w:color="auto"/>
              <w:right w:val="single" w:sz="8" w:space="0" w:color="auto"/>
            </w:tcBorders>
            <w:shd w:val="clear" w:color="auto" w:fill="auto"/>
            <w:vAlign w:val="center"/>
            <w:hideMark/>
          </w:tcPr>
          <w:p w:rsidR="002E553B" w:rsidRPr="0011436D" w:rsidRDefault="002E553B" w:rsidP="0085421E">
            <w:pPr>
              <w:spacing w:after="0" w:line="240" w:lineRule="auto"/>
              <w:rPr>
                <w:rFonts w:ascii="Times New Roman" w:eastAsia="Times New Roman" w:hAnsi="Times New Roman" w:cs="Times New Roman"/>
                <w:lang w:eastAsia="pl-PL"/>
              </w:rPr>
            </w:pPr>
            <w:r w:rsidRPr="0011436D">
              <w:rPr>
                <w:rFonts w:ascii="Times New Roman" w:eastAsia="Times New Roman" w:hAnsi="Times New Roman" w:cs="Times New Roman"/>
                <w:lang w:eastAsia="pl-PL"/>
              </w:rPr>
              <w:t>Wesoła</w:t>
            </w:r>
          </w:p>
        </w:tc>
        <w:tc>
          <w:tcPr>
            <w:tcW w:w="2127" w:type="dxa"/>
            <w:tcBorders>
              <w:top w:val="nil"/>
              <w:left w:val="nil"/>
              <w:bottom w:val="single" w:sz="8" w:space="0" w:color="auto"/>
              <w:right w:val="single" w:sz="8" w:space="0" w:color="auto"/>
            </w:tcBorders>
            <w:shd w:val="clear" w:color="000000" w:fill="E6CDB4"/>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25 907</w:t>
            </w:r>
          </w:p>
        </w:tc>
        <w:tc>
          <w:tcPr>
            <w:tcW w:w="1984" w:type="dxa"/>
            <w:tcBorders>
              <w:top w:val="nil"/>
              <w:left w:val="nil"/>
              <w:bottom w:val="single" w:sz="8" w:space="0" w:color="auto"/>
              <w:right w:val="single" w:sz="8" w:space="0" w:color="auto"/>
            </w:tcBorders>
            <w:shd w:val="clear" w:color="auto" w:fill="auto"/>
            <w:noWrap/>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22 941</w:t>
            </w:r>
          </w:p>
        </w:tc>
        <w:tc>
          <w:tcPr>
            <w:tcW w:w="2268" w:type="dxa"/>
            <w:tcBorders>
              <w:top w:val="nil"/>
              <w:left w:val="nil"/>
              <w:bottom w:val="single" w:sz="8" w:space="0" w:color="auto"/>
              <w:right w:val="double" w:sz="6" w:space="0" w:color="auto"/>
            </w:tcBorders>
            <w:shd w:val="clear" w:color="auto" w:fill="auto"/>
            <w:noWrap/>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2 966</w:t>
            </w:r>
          </w:p>
        </w:tc>
      </w:tr>
      <w:tr w:rsidR="002E553B" w:rsidRPr="0011436D" w:rsidTr="0085421E">
        <w:trPr>
          <w:trHeight w:val="315"/>
        </w:trPr>
        <w:tc>
          <w:tcPr>
            <w:tcW w:w="2858" w:type="dxa"/>
            <w:tcBorders>
              <w:top w:val="nil"/>
              <w:left w:val="double" w:sz="6" w:space="0" w:color="auto"/>
              <w:bottom w:val="single" w:sz="8" w:space="0" w:color="auto"/>
              <w:right w:val="single" w:sz="8" w:space="0" w:color="auto"/>
            </w:tcBorders>
            <w:shd w:val="clear" w:color="auto" w:fill="auto"/>
            <w:vAlign w:val="center"/>
            <w:hideMark/>
          </w:tcPr>
          <w:p w:rsidR="002E553B" w:rsidRPr="0011436D" w:rsidRDefault="002E553B" w:rsidP="0085421E">
            <w:pPr>
              <w:spacing w:after="0" w:line="240" w:lineRule="auto"/>
              <w:rPr>
                <w:rFonts w:ascii="Times New Roman" w:eastAsia="Times New Roman" w:hAnsi="Times New Roman" w:cs="Times New Roman"/>
                <w:lang w:eastAsia="pl-PL"/>
              </w:rPr>
            </w:pPr>
            <w:r w:rsidRPr="0011436D">
              <w:rPr>
                <w:rFonts w:ascii="Times New Roman" w:eastAsia="Times New Roman" w:hAnsi="Times New Roman" w:cs="Times New Roman"/>
                <w:lang w:eastAsia="pl-PL"/>
              </w:rPr>
              <w:t>Wilanów</w:t>
            </w:r>
          </w:p>
        </w:tc>
        <w:tc>
          <w:tcPr>
            <w:tcW w:w="2127" w:type="dxa"/>
            <w:tcBorders>
              <w:top w:val="nil"/>
              <w:left w:val="nil"/>
              <w:bottom w:val="single" w:sz="8" w:space="0" w:color="auto"/>
              <w:right w:val="single" w:sz="8" w:space="0" w:color="auto"/>
            </w:tcBorders>
            <w:shd w:val="clear" w:color="000000" w:fill="E6CDB4"/>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42 792</w:t>
            </w:r>
          </w:p>
        </w:tc>
        <w:tc>
          <w:tcPr>
            <w:tcW w:w="1984" w:type="dxa"/>
            <w:tcBorders>
              <w:top w:val="nil"/>
              <w:left w:val="nil"/>
              <w:bottom w:val="single" w:sz="8" w:space="0" w:color="auto"/>
              <w:right w:val="single" w:sz="8" w:space="0" w:color="auto"/>
            </w:tcBorders>
            <w:shd w:val="clear" w:color="auto" w:fill="auto"/>
            <w:noWrap/>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20 092</w:t>
            </w:r>
          </w:p>
        </w:tc>
        <w:tc>
          <w:tcPr>
            <w:tcW w:w="2268" w:type="dxa"/>
            <w:tcBorders>
              <w:top w:val="nil"/>
              <w:left w:val="nil"/>
              <w:bottom w:val="single" w:sz="8" w:space="0" w:color="auto"/>
              <w:right w:val="double" w:sz="6" w:space="0" w:color="auto"/>
            </w:tcBorders>
            <w:shd w:val="clear" w:color="auto" w:fill="auto"/>
            <w:noWrap/>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22 700</w:t>
            </w:r>
          </w:p>
        </w:tc>
      </w:tr>
      <w:tr w:rsidR="002E553B" w:rsidRPr="0011436D" w:rsidTr="0085421E">
        <w:trPr>
          <w:trHeight w:val="315"/>
        </w:trPr>
        <w:tc>
          <w:tcPr>
            <w:tcW w:w="2858" w:type="dxa"/>
            <w:tcBorders>
              <w:top w:val="nil"/>
              <w:left w:val="double" w:sz="6" w:space="0" w:color="auto"/>
              <w:bottom w:val="single" w:sz="8" w:space="0" w:color="auto"/>
              <w:right w:val="single" w:sz="8" w:space="0" w:color="auto"/>
            </w:tcBorders>
            <w:shd w:val="clear" w:color="auto" w:fill="auto"/>
            <w:vAlign w:val="center"/>
            <w:hideMark/>
          </w:tcPr>
          <w:p w:rsidR="002E553B" w:rsidRPr="0011436D" w:rsidRDefault="002E553B" w:rsidP="0085421E">
            <w:pPr>
              <w:spacing w:after="0" w:line="240" w:lineRule="auto"/>
              <w:rPr>
                <w:rFonts w:ascii="Times New Roman" w:eastAsia="Times New Roman" w:hAnsi="Times New Roman" w:cs="Times New Roman"/>
                <w:lang w:eastAsia="pl-PL"/>
              </w:rPr>
            </w:pPr>
            <w:r w:rsidRPr="0011436D">
              <w:rPr>
                <w:rFonts w:ascii="Times New Roman" w:eastAsia="Times New Roman" w:hAnsi="Times New Roman" w:cs="Times New Roman"/>
                <w:lang w:eastAsia="pl-PL"/>
              </w:rPr>
              <w:t>Włochy</w:t>
            </w:r>
          </w:p>
        </w:tc>
        <w:tc>
          <w:tcPr>
            <w:tcW w:w="2127" w:type="dxa"/>
            <w:tcBorders>
              <w:top w:val="nil"/>
              <w:left w:val="nil"/>
              <w:bottom w:val="single" w:sz="8" w:space="0" w:color="auto"/>
              <w:right w:val="single" w:sz="8" w:space="0" w:color="auto"/>
            </w:tcBorders>
            <w:shd w:val="clear" w:color="000000" w:fill="E6CDB4"/>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43 941</w:t>
            </w:r>
          </w:p>
        </w:tc>
        <w:tc>
          <w:tcPr>
            <w:tcW w:w="1984" w:type="dxa"/>
            <w:tcBorders>
              <w:top w:val="nil"/>
              <w:left w:val="nil"/>
              <w:bottom w:val="single" w:sz="8" w:space="0" w:color="auto"/>
              <w:right w:val="single" w:sz="8" w:space="0" w:color="auto"/>
            </w:tcBorders>
            <w:shd w:val="clear" w:color="auto" w:fill="auto"/>
            <w:noWrap/>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39 802</w:t>
            </w:r>
          </w:p>
        </w:tc>
        <w:tc>
          <w:tcPr>
            <w:tcW w:w="2268" w:type="dxa"/>
            <w:tcBorders>
              <w:top w:val="nil"/>
              <w:left w:val="nil"/>
              <w:bottom w:val="single" w:sz="8" w:space="0" w:color="auto"/>
              <w:right w:val="double" w:sz="6" w:space="0" w:color="auto"/>
            </w:tcBorders>
            <w:shd w:val="clear" w:color="auto" w:fill="auto"/>
            <w:noWrap/>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4 139</w:t>
            </w:r>
          </w:p>
        </w:tc>
      </w:tr>
      <w:tr w:rsidR="002E553B" w:rsidRPr="0011436D" w:rsidTr="0085421E">
        <w:trPr>
          <w:trHeight w:val="315"/>
        </w:trPr>
        <w:tc>
          <w:tcPr>
            <w:tcW w:w="2858" w:type="dxa"/>
            <w:tcBorders>
              <w:top w:val="nil"/>
              <w:left w:val="double" w:sz="6" w:space="0" w:color="auto"/>
              <w:bottom w:val="single" w:sz="8" w:space="0" w:color="auto"/>
              <w:right w:val="single" w:sz="8" w:space="0" w:color="auto"/>
            </w:tcBorders>
            <w:shd w:val="clear" w:color="auto" w:fill="auto"/>
            <w:vAlign w:val="center"/>
            <w:hideMark/>
          </w:tcPr>
          <w:p w:rsidR="002E553B" w:rsidRPr="0011436D" w:rsidRDefault="002E553B" w:rsidP="0085421E">
            <w:pPr>
              <w:spacing w:after="0" w:line="240" w:lineRule="auto"/>
              <w:rPr>
                <w:rFonts w:ascii="Times New Roman" w:eastAsia="Times New Roman" w:hAnsi="Times New Roman" w:cs="Times New Roman"/>
                <w:lang w:eastAsia="pl-PL"/>
              </w:rPr>
            </w:pPr>
            <w:r w:rsidRPr="0011436D">
              <w:rPr>
                <w:rFonts w:ascii="Times New Roman" w:eastAsia="Times New Roman" w:hAnsi="Times New Roman" w:cs="Times New Roman"/>
                <w:lang w:eastAsia="pl-PL"/>
              </w:rPr>
              <w:t>Wola</w:t>
            </w:r>
          </w:p>
        </w:tc>
        <w:tc>
          <w:tcPr>
            <w:tcW w:w="2127" w:type="dxa"/>
            <w:tcBorders>
              <w:top w:val="nil"/>
              <w:left w:val="nil"/>
              <w:bottom w:val="single" w:sz="8" w:space="0" w:color="auto"/>
              <w:right w:val="single" w:sz="8" w:space="0" w:color="auto"/>
            </w:tcBorders>
            <w:shd w:val="clear" w:color="000000" w:fill="E6CDB4"/>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141 486</w:t>
            </w:r>
          </w:p>
        </w:tc>
        <w:tc>
          <w:tcPr>
            <w:tcW w:w="1984" w:type="dxa"/>
            <w:tcBorders>
              <w:top w:val="nil"/>
              <w:left w:val="nil"/>
              <w:bottom w:val="single" w:sz="8" w:space="0" w:color="auto"/>
              <w:right w:val="single" w:sz="8" w:space="0" w:color="auto"/>
            </w:tcBorders>
            <w:shd w:val="clear" w:color="auto" w:fill="auto"/>
            <w:noWrap/>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137 423</w:t>
            </w:r>
          </w:p>
        </w:tc>
        <w:tc>
          <w:tcPr>
            <w:tcW w:w="2268" w:type="dxa"/>
            <w:tcBorders>
              <w:top w:val="nil"/>
              <w:left w:val="nil"/>
              <w:bottom w:val="single" w:sz="8" w:space="0" w:color="auto"/>
              <w:right w:val="double" w:sz="6" w:space="0" w:color="auto"/>
            </w:tcBorders>
            <w:shd w:val="clear" w:color="auto" w:fill="auto"/>
            <w:noWrap/>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4 063</w:t>
            </w:r>
          </w:p>
        </w:tc>
      </w:tr>
      <w:tr w:rsidR="002E553B" w:rsidRPr="0011436D" w:rsidTr="0085421E">
        <w:trPr>
          <w:trHeight w:val="315"/>
        </w:trPr>
        <w:tc>
          <w:tcPr>
            <w:tcW w:w="2858" w:type="dxa"/>
            <w:tcBorders>
              <w:top w:val="nil"/>
              <w:left w:val="double" w:sz="6" w:space="0" w:color="auto"/>
              <w:bottom w:val="single" w:sz="8" w:space="0" w:color="auto"/>
              <w:right w:val="single" w:sz="8" w:space="0" w:color="auto"/>
            </w:tcBorders>
            <w:shd w:val="clear" w:color="auto" w:fill="auto"/>
            <w:vAlign w:val="center"/>
            <w:hideMark/>
          </w:tcPr>
          <w:p w:rsidR="002E553B" w:rsidRPr="0011436D" w:rsidRDefault="002E553B" w:rsidP="0085421E">
            <w:pPr>
              <w:spacing w:after="0" w:line="240" w:lineRule="auto"/>
              <w:rPr>
                <w:rFonts w:ascii="Times New Roman" w:eastAsia="Times New Roman" w:hAnsi="Times New Roman" w:cs="Times New Roman"/>
                <w:lang w:eastAsia="pl-PL"/>
              </w:rPr>
            </w:pPr>
            <w:r w:rsidRPr="0011436D">
              <w:rPr>
                <w:rFonts w:ascii="Times New Roman" w:eastAsia="Times New Roman" w:hAnsi="Times New Roman" w:cs="Times New Roman"/>
                <w:lang w:eastAsia="pl-PL"/>
              </w:rPr>
              <w:t>Żoliborz</w:t>
            </w:r>
          </w:p>
        </w:tc>
        <w:tc>
          <w:tcPr>
            <w:tcW w:w="2127" w:type="dxa"/>
            <w:tcBorders>
              <w:top w:val="nil"/>
              <w:left w:val="nil"/>
              <w:bottom w:val="single" w:sz="8" w:space="0" w:color="auto"/>
              <w:right w:val="single" w:sz="8" w:space="0" w:color="auto"/>
            </w:tcBorders>
            <w:shd w:val="clear" w:color="000000" w:fill="E6CDB4"/>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52 837</w:t>
            </w:r>
          </w:p>
        </w:tc>
        <w:tc>
          <w:tcPr>
            <w:tcW w:w="1984" w:type="dxa"/>
            <w:tcBorders>
              <w:top w:val="nil"/>
              <w:left w:val="nil"/>
              <w:bottom w:val="single" w:sz="8" w:space="0" w:color="auto"/>
              <w:right w:val="single" w:sz="8" w:space="0" w:color="auto"/>
            </w:tcBorders>
            <w:shd w:val="clear" w:color="auto" w:fill="auto"/>
            <w:noWrap/>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47 918</w:t>
            </w:r>
          </w:p>
        </w:tc>
        <w:tc>
          <w:tcPr>
            <w:tcW w:w="2268" w:type="dxa"/>
            <w:tcBorders>
              <w:top w:val="nil"/>
              <w:left w:val="nil"/>
              <w:bottom w:val="single" w:sz="8" w:space="0" w:color="auto"/>
              <w:right w:val="double" w:sz="6" w:space="0" w:color="auto"/>
            </w:tcBorders>
            <w:shd w:val="clear" w:color="auto" w:fill="auto"/>
            <w:noWrap/>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4 919</w:t>
            </w:r>
          </w:p>
        </w:tc>
      </w:tr>
      <w:tr w:rsidR="002E553B" w:rsidRPr="0011436D" w:rsidTr="0085421E">
        <w:trPr>
          <w:trHeight w:val="300"/>
        </w:trPr>
        <w:tc>
          <w:tcPr>
            <w:tcW w:w="2858" w:type="dxa"/>
            <w:tcBorders>
              <w:top w:val="nil"/>
              <w:left w:val="double" w:sz="6" w:space="0" w:color="auto"/>
              <w:bottom w:val="double" w:sz="6" w:space="0" w:color="auto"/>
              <w:right w:val="single" w:sz="8" w:space="0" w:color="auto"/>
            </w:tcBorders>
            <w:shd w:val="clear" w:color="auto" w:fill="auto"/>
            <w:vAlign w:val="center"/>
            <w:hideMark/>
          </w:tcPr>
          <w:p w:rsidR="002E553B" w:rsidRPr="0011436D" w:rsidRDefault="002E553B" w:rsidP="0085421E">
            <w:pPr>
              <w:spacing w:after="0" w:line="240" w:lineRule="auto"/>
              <w:rPr>
                <w:rFonts w:ascii="Times New Roman" w:eastAsia="Times New Roman" w:hAnsi="Times New Roman" w:cs="Times New Roman"/>
                <w:b/>
                <w:bCs/>
                <w:lang w:eastAsia="pl-PL"/>
              </w:rPr>
            </w:pPr>
            <w:r w:rsidRPr="0011436D">
              <w:rPr>
                <w:rFonts w:ascii="Times New Roman" w:eastAsia="Times New Roman" w:hAnsi="Times New Roman" w:cs="Times New Roman"/>
                <w:b/>
                <w:bCs/>
                <w:lang w:eastAsia="pl-PL"/>
              </w:rPr>
              <w:t>razem</w:t>
            </w:r>
          </w:p>
        </w:tc>
        <w:tc>
          <w:tcPr>
            <w:tcW w:w="2127" w:type="dxa"/>
            <w:tcBorders>
              <w:top w:val="nil"/>
              <w:left w:val="nil"/>
              <w:bottom w:val="double" w:sz="6" w:space="0" w:color="auto"/>
              <w:right w:val="single" w:sz="8" w:space="0" w:color="auto"/>
            </w:tcBorders>
            <w:shd w:val="clear" w:color="000000" w:fill="E6CDB4"/>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1 793 579</w:t>
            </w:r>
          </w:p>
        </w:tc>
        <w:tc>
          <w:tcPr>
            <w:tcW w:w="1984" w:type="dxa"/>
            <w:tcBorders>
              <w:top w:val="nil"/>
              <w:left w:val="nil"/>
              <w:bottom w:val="double" w:sz="6" w:space="0" w:color="auto"/>
              <w:right w:val="single" w:sz="8" w:space="0" w:color="auto"/>
            </w:tcBorders>
            <w:shd w:val="clear" w:color="auto" w:fill="auto"/>
            <w:noWrap/>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1 716 855</w:t>
            </w:r>
          </w:p>
        </w:tc>
        <w:tc>
          <w:tcPr>
            <w:tcW w:w="2268" w:type="dxa"/>
            <w:tcBorders>
              <w:top w:val="nil"/>
              <w:left w:val="nil"/>
              <w:bottom w:val="single" w:sz="8" w:space="0" w:color="auto"/>
              <w:right w:val="double" w:sz="6" w:space="0" w:color="auto"/>
            </w:tcBorders>
            <w:shd w:val="clear" w:color="auto" w:fill="auto"/>
            <w:noWrap/>
            <w:vAlign w:val="center"/>
            <w:hideMark/>
          </w:tcPr>
          <w:p w:rsidR="002E553B" w:rsidRPr="0011436D" w:rsidRDefault="002E553B" w:rsidP="0085421E">
            <w:pPr>
              <w:spacing w:after="0" w:line="240" w:lineRule="auto"/>
              <w:jc w:val="center"/>
              <w:rPr>
                <w:rFonts w:ascii="Times New Roman" w:eastAsia="Times New Roman" w:hAnsi="Times New Roman" w:cs="Times New Roman"/>
                <w:sz w:val="20"/>
                <w:szCs w:val="20"/>
                <w:lang w:eastAsia="pl-PL"/>
              </w:rPr>
            </w:pPr>
            <w:r w:rsidRPr="0011436D">
              <w:rPr>
                <w:rFonts w:ascii="Times New Roman" w:eastAsia="Times New Roman" w:hAnsi="Times New Roman" w:cs="Times New Roman"/>
                <w:sz w:val="20"/>
                <w:szCs w:val="20"/>
                <w:lang w:eastAsia="pl-PL"/>
              </w:rPr>
              <w:t>76 724</w:t>
            </w:r>
          </w:p>
        </w:tc>
      </w:tr>
    </w:tbl>
    <w:p w:rsidR="002E553B" w:rsidRPr="0041618C" w:rsidRDefault="002E553B" w:rsidP="002E553B">
      <w:pPr>
        <w:spacing w:before="60" w:after="0" w:line="240" w:lineRule="auto"/>
        <w:jc w:val="both"/>
        <w:rPr>
          <w:rFonts w:ascii="Times New Roman" w:eastAsia="Times New Roman" w:hAnsi="Times New Roman" w:cs="Times New Roman"/>
          <w:i/>
          <w:sz w:val="20"/>
          <w:szCs w:val="20"/>
          <w:lang w:eastAsia="pl-PL"/>
        </w:rPr>
      </w:pPr>
      <w:r w:rsidRPr="0041618C">
        <w:rPr>
          <w:rFonts w:ascii="Times New Roman" w:eastAsia="Times New Roman" w:hAnsi="Times New Roman" w:cs="Times New Roman"/>
          <w:i/>
          <w:sz w:val="18"/>
          <w:szCs w:val="18"/>
          <w:lang w:eastAsia="pl-PL"/>
        </w:rPr>
        <w:t xml:space="preserve"> </w:t>
      </w:r>
      <w:r w:rsidRPr="0041618C">
        <w:rPr>
          <w:rFonts w:ascii="Times New Roman" w:eastAsia="Times New Roman" w:hAnsi="Times New Roman" w:cs="Times New Roman"/>
          <w:i/>
          <w:sz w:val="20"/>
          <w:szCs w:val="20"/>
          <w:lang w:eastAsia="pl-PL"/>
        </w:rPr>
        <w:t xml:space="preserve">Źródło: Urząd Statystyczny w Warszawie, Przegląd Statystyczny Warszawa nr 3/2010 oraz  nr 3/2020 kwartalnik </w:t>
      </w:r>
    </w:p>
    <w:p w:rsidR="002E553B" w:rsidRPr="00CD0231" w:rsidRDefault="002E553B" w:rsidP="002E553B">
      <w:pPr>
        <w:spacing w:after="0" w:line="240" w:lineRule="auto"/>
        <w:jc w:val="both"/>
        <w:rPr>
          <w:rFonts w:ascii="Times New Roman" w:eastAsia="Times New Roman" w:hAnsi="Times New Roman" w:cs="Times New Roman"/>
          <w:i/>
          <w:color w:val="FF0000"/>
          <w:sz w:val="20"/>
          <w:szCs w:val="20"/>
          <w:lang w:eastAsia="pl-PL"/>
        </w:rPr>
      </w:pPr>
    </w:p>
    <w:p w:rsidR="002E553B" w:rsidRPr="00CD0231" w:rsidRDefault="002E553B" w:rsidP="002E553B">
      <w:pPr>
        <w:spacing w:after="0" w:line="360" w:lineRule="auto"/>
        <w:ind w:firstLine="709"/>
        <w:jc w:val="both"/>
        <w:rPr>
          <w:rFonts w:ascii="Times New Roman" w:eastAsia="Times New Roman" w:hAnsi="Times New Roman" w:cs="Times New Roman"/>
          <w:color w:val="FF0000"/>
          <w:sz w:val="24"/>
          <w:lang w:eastAsia="pl-PL"/>
        </w:rPr>
      </w:pPr>
      <w:r w:rsidRPr="00AF2961">
        <w:rPr>
          <w:rFonts w:ascii="Times New Roman" w:eastAsia="Times New Roman" w:hAnsi="Times New Roman" w:cs="Times New Roman"/>
          <w:sz w:val="24"/>
          <w:lang w:eastAsia="pl-PL"/>
        </w:rPr>
        <w:t>W 2020 r. najwięcej osób mieszkało na Mokotowie (</w:t>
      </w:r>
      <w:r w:rsidRPr="00AF2961">
        <w:rPr>
          <w:rFonts w:ascii="Times New Roman" w:eastAsia="Times New Roman" w:hAnsi="Times New Roman" w:cs="Times New Roman"/>
          <w:szCs w:val="20"/>
          <w:lang w:eastAsia="pl-PL"/>
        </w:rPr>
        <w:t xml:space="preserve">218 228 </w:t>
      </w:r>
      <w:r w:rsidRPr="00AF2961">
        <w:rPr>
          <w:rFonts w:ascii="Times New Roman" w:eastAsia="Times New Roman" w:hAnsi="Times New Roman" w:cs="Times New Roman"/>
          <w:sz w:val="24"/>
          <w:lang w:eastAsia="pl-PL"/>
        </w:rPr>
        <w:t>mieszkańców),</w:t>
      </w:r>
      <w:r w:rsidRPr="00AF2961">
        <w:rPr>
          <w:rFonts w:ascii="Times New Roman" w:eastAsia="Times New Roman" w:hAnsi="Times New Roman" w:cs="Times New Roman"/>
          <w:sz w:val="24"/>
          <w:lang w:eastAsia="pl-PL"/>
        </w:rPr>
        <w:br/>
        <w:t>a najmniej w Rembertowie (24 650 mieszkańców). W ciągu ostatnich 10 lat najwięcej mieszkańców przybyło na Białołęce, ponad 39 tys. osób, a największy spadek ludności odnotowano w Śródmieściu (blisko 13 tys. mieszkańców).</w:t>
      </w:r>
    </w:p>
    <w:p w:rsidR="002E553B" w:rsidRPr="003E26AF" w:rsidRDefault="002E553B" w:rsidP="002E553B">
      <w:pPr>
        <w:spacing w:after="0" w:line="360" w:lineRule="auto"/>
        <w:ind w:firstLine="709"/>
        <w:jc w:val="both"/>
        <w:rPr>
          <w:rFonts w:ascii="Times New Roman" w:eastAsia="Times New Roman" w:hAnsi="Times New Roman" w:cs="Times New Roman"/>
          <w:sz w:val="24"/>
          <w:lang w:eastAsia="pl-PL"/>
        </w:rPr>
      </w:pPr>
      <w:r w:rsidRPr="003E26AF">
        <w:rPr>
          <w:rFonts w:ascii="Times New Roman" w:eastAsia="Times New Roman" w:hAnsi="Times New Roman" w:cs="Times New Roman"/>
          <w:sz w:val="24"/>
          <w:lang w:eastAsia="pl-PL"/>
        </w:rPr>
        <w:t>Na koniec czerwca 2020 r. na liczbę ludności m.st. Warszawy składało się (według ekonomicznych grup wieku)</w:t>
      </w:r>
      <w:r w:rsidR="008F3F33">
        <w:rPr>
          <w:rFonts w:ascii="Times New Roman" w:eastAsia="Times New Roman" w:hAnsi="Times New Roman" w:cs="Times New Roman"/>
          <w:sz w:val="24"/>
          <w:lang w:eastAsia="pl-PL"/>
        </w:rPr>
        <w:t>:</w:t>
      </w:r>
      <w:r w:rsidRPr="003E26AF">
        <w:rPr>
          <w:rFonts w:ascii="Times New Roman" w:eastAsia="Times New Roman" w:hAnsi="Times New Roman" w:cs="Times New Roman"/>
          <w:sz w:val="24"/>
          <w:lang w:eastAsia="pl-PL"/>
        </w:rPr>
        <w:t xml:space="preserve"> 330 973 os</w:t>
      </w:r>
      <w:r w:rsidR="008F3F33">
        <w:rPr>
          <w:rFonts w:ascii="Times New Roman" w:eastAsia="Times New Roman" w:hAnsi="Times New Roman" w:cs="Times New Roman"/>
          <w:sz w:val="24"/>
          <w:lang w:eastAsia="pl-PL"/>
        </w:rPr>
        <w:t xml:space="preserve">oby </w:t>
      </w:r>
      <w:r w:rsidRPr="003E26AF">
        <w:rPr>
          <w:rFonts w:ascii="Times New Roman" w:eastAsia="Times New Roman" w:hAnsi="Times New Roman" w:cs="Times New Roman"/>
          <w:sz w:val="24"/>
          <w:lang w:eastAsia="pl-PL"/>
        </w:rPr>
        <w:t>w wieku przedprodukcyjnym, 1 023 071 osób w wieku produkcyjnym oraz 439 535 osób w wieku poprodukcyjnym.</w:t>
      </w:r>
    </w:p>
    <w:p w:rsidR="002E553B" w:rsidRPr="00722F12" w:rsidRDefault="002E553B" w:rsidP="002E553B">
      <w:pPr>
        <w:keepNext/>
        <w:numPr>
          <w:ilvl w:val="1"/>
          <w:numId w:val="0"/>
        </w:numPr>
        <w:tabs>
          <w:tab w:val="num" w:pos="576"/>
        </w:tabs>
        <w:spacing w:after="0" w:line="360" w:lineRule="auto"/>
        <w:jc w:val="both"/>
        <w:outlineLvl w:val="1"/>
        <w:rPr>
          <w:rFonts w:ascii="Times New Roman" w:eastAsia="Times New Roman" w:hAnsi="Times New Roman" w:cs="Times New Roman"/>
          <w:sz w:val="24"/>
          <w:lang w:eastAsia="pl-PL"/>
        </w:rPr>
      </w:pPr>
      <w:r w:rsidRPr="00CD0231">
        <w:rPr>
          <w:rFonts w:ascii="Times New Roman" w:eastAsia="Times New Roman" w:hAnsi="Times New Roman" w:cs="Times New Roman"/>
          <w:color w:val="FF0000"/>
          <w:sz w:val="24"/>
          <w:lang w:eastAsia="pl-PL"/>
        </w:rPr>
        <w:tab/>
      </w:r>
      <w:r w:rsidRPr="00722F12">
        <w:rPr>
          <w:rFonts w:ascii="Times New Roman" w:eastAsia="Times New Roman" w:hAnsi="Times New Roman" w:cs="Times New Roman"/>
          <w:sz w:val="24"/>
          <w:lang w:eastAsia="pl-PL"/>
        </w:rPr>
        <w:t>„W stosunku do końca czerwca 2019 r. w strukturze ludności według ekonomicznych grup wieku zwiększył się udział ludności w wieku przedprodukcyjnym i poprodukcyjnym odpowiednio o 0,4 p. proc. i o 0,2 p. proc. Natomiast udział osób w wieku produkcyjnym zmniejszył się o 0,6 p. proc."</w:t>
      </w:r>
      <w:r w:rsidRPr="00722F12">
        <w:rPr>
          <w:rFonts w:ascii="Times New Roman" w:eastAsia="Times New Roman" w:hAnsi="Times New Roman" w:cs="Times New Roman"/>
          <w:sz w:val="24"/>
          <w:vertAlign w:val="superscript"/>
          <w:lang w:eastAsia="pl-PL"/>
        </w:rPr>
        <w:footnoteReference w:id="10"/>
      </w:r>
    </w:p>
    <w:p w:rsidR="000B48EF" w:rsidRDefault="002E553B" w:rsidP="002E553B">
      <w:pPr>
        <w:spacing w:after="0" w:line="360" w:lineRule="auto"/>
        <w:ind w:firstLine="709"/>
        <w:jc w:val="both"/>
        <w:rPr>
          <w:rFonts w:ascii="Times New Roman" w:eastAsia="Times New Roman" w:hAnsi="Times New Roman" w:cs="Times New Roman"/>
          <w:sz w:val="24"/>
          <w:lang w:eastAsia="pl-PL"/>
        </w:rPr>
      </w:pPr>
      <w:r w:rsidRPr="00722F12">
        <w:rPr>
          <w:rFonts w:ascii="Times New Roman" w:eastAsia="Times New Roman" w:hAnsi="Times New Roman" w:cs="Times New Roman"/>
          <w:sz w:val="24"/>
          <w:lang w:eastAsia="pl-PL"/>
        </w:rPr>
        <w:t>Na 100 mieszkańców Warszawy w wieku produkcyjnym przypadał</w:t>
      </w:r>
      <w:r w:rsidR="008F3F33">
        <w:rPr>
          <w:rFonts w:ascii="Times New Roman" w:eastAsia="Times New Roman" w:hAnsi="Times New Roman" w:cs="Times New Roman"/>
          <w:sz w:val="24"/>
          <w:lang w:eastAsia="pl-PL"/>
        </w:rPr>
        <w:t>o</w:t>
      </w:r>
      <w:r w:rsidRPr="00722F12">
        <w:rPr>
          <w:rFonts w:ascii="Times New Roman" w:eastAsia="Times New Roman" w:hAnsi="Times New Roman" w:cs="Times New Roman"/>
          <w:sz w:val="24"/>
          <w:lang w:eastAsia="pl-PL"/>
        </w:rPr>
        <w:t xml:space="preserve"> 75 os</w:t>
      </w:r>
      <w:r w:rsidR="008F3F33">
        <w:rPr>
          <w:rFonts w:ascii="Times New Roman" w:eastAsia="Times New Roman" w:hAnsi="Times New Roman" w:cs="Times New Roman"/>
          <w:sz w:val="24"/>
          <w:lang w:eastAsia="pl-PL"/>
        </w:rPr>
        <w:t>ób</w:t>
      </w:r>
      <w:r w:rsidRPr="00722F12">
        <w:rPr>
          <w:rFonts w:ascii="Times New Roman" w:eastAsia="Times New Roman" w:hAnsi="Times New Roman" w:cs="Times New Roman"/>
          <w:sz w:val="24"/>
          <w:lang w:eastAsia="pl-PL"/>
        </w:rPr>
        <w:t xml:space="preserve"> w wieku nieprodukcyjnym (wzrost w stosunku do roku poprzedniego – 74 osoby).</w:t>
      </w:r>
      <w:r w:rsidR="000B48EF">
        <w:rPr>
          <w:rFonts w:ascii="Times New Roman" w:eastAsia="Times New Roman" w:hAnsi="Times New Roman" w:cs="Times New Roman"/>
          <w:sz w:val="24"/>
          <w:lang w:eastAsia="pl-PL"/>
        </w:rPr>
        <w:t xml:space="preserve"> </w:t>
      </w:r>
    </w:p>
    <w:p w:rsidR="000B48EF" w:rsidRDefault="000B48EF">
      <w:pPr>
        <w:rPr>
          <w:rFonts w:ascii="Times New Roman" w:eastAsia="Times New Roman" w:hAnsi="Times New Roman" w:cs="Times New Roman"/>
          <w:sz w:val="24"/>
          <w:lang w:eastAsia="pl-PL"/>
        </w:rPr>
      </w:pPr>
      <w:r>
        <w:rPr>
          <w:rFonts w:ascii="Times New Roman" w:eastAsia="Times New Roman" w:hAnsi="Times New Roman" w:cs="Times New Roman"/>
          <w:sz w:val="24"/>
          <w:lang w:eastAsia="pl-PL"/>
        </w:rPr>
        <w:br w:type="page"/>
      </w:r>
    </w:p>
    <w:p w:rsidR="002E553B" w:rsidRPr="00B64269" w:rsidRDefault="002E553B" w:rsidP="002E553B">
      <w:pPr>
        <w:spacing w:after="0" w:line="360" w:lineRule="auto"/>
        <w:ind w:firstLine="709"/>
        <w:jc w:val="both"/>
        <w:rPr>
          <w:rFonts w:ascii="Times New Roman" w:eastAsia="Times New Roman" w:hAnsi="Times New Roman" w:cs="Times New Roman"/>
          <w:sz w:val="24"/>
          <w:lang w:eastAsia="pl-PL"/>
        </w:rPr>
      </w:pPr>
      <w:r w:rsidRPr="00B64269">
        <w:rPr>
          <w:rFonts w:ascii="Times New Roman" w:eastAsia="Times New Roman" w:hAnsi="Times New Roman" w:cs="Times New Roman"/>
          <w:sz w:val="24"/>
          <w:lang w:eastAsia="pl-PL"/>
        </w:rPr>
        <w:lastRenderedPageBreak/>
        <w:t xml:space="preserve">Na podstawie „Prognozy dla powiatów i miast na prawie powiatu oraz podregionów </w:t>
      </w:r>
      <w:r>
        <w:rPr>
          <w:rFonts w:ascii="Times New Roman" w:eastAsia="Times New Roman" w:hAnsi="Times New Roman" w:cs="Times New Roman"/>
          <w:sz w:val="24"/>
          <w:lang w:eastAsia="pl-PL"/>
        </w:rPr>
        <w:br/>
      </w:r>
      <w:r w:rsidRPr="00B64269">
        <w:rPr>
          <w:rFonts w:ascii="Times New Roman" w:eastAsia="Times New Roman" w:hAnsi="Times New Roman" w:cs="Times New Roman"/>
          <w:sz w:val="24"/>
          <w:lang w:eastAsia="pl-PL"/>
        </w:rPr>
        <w:t>na lata 2014-2050” (opracowana w 2014 r.)</w:t>
      </w:r>
      <w:r w:rsidRPr="00B64269">
        <w:rPr>
          <w:rFonts w:ascii="Times New Roman" w:eastAsia="Times New Roman" w:hAnsi="Times New Roman" w:cs="Times New Roman"/>
          <w:sz w:val="24"/>
          <w:vertAlign w:val="superscript"/>
          <w:lang w:eastAsia="pl-PL"/>
        </w:rPr>
        <w:footnoteReference w:id="11"/>
      </w:r>
      <w:r w:rsidRPr="00B64269">
        <w:rPr>
          <w:rFonts w:ascii="Times New Roman" w:eastAsia="Times New Roman" w:hAnsi="Times New Roman" w:cs="Times New Roman"/>
          <w:sz w:val="24"/>
          <w:lang w:eastAsia="pl-PL"/>
        </w:rPr>
        <w:t xml:space="preserve"> można zauważyć, że w m.st. Warszawa będzie wzrastać liczba mieszkańców. </w:t>
      </w:r>
      <w:r w:rsidR="008F3F33">
        <w:rPr>
          <w:rFonts w:ascii="Times New Roman" w:eastAsia="Times New Roman" w:hAnsi="Times New Roman" w:cs="Times New Roman"/>
          <w:sz w:val="24"/>
          <w:lang w:eastAsia="pl-PL"/>
        </w:rPr>
        <w:t>P</w:t>
      </w:r>
      <w:r w:rsidRPr="00B64269">
        <w:rPr>
          <w:rFonts w:ascii="Times New Roman" w:eastAsia="Times New Roman" w:hAnsi="Times New Roman" w:cs="Times New Roman"/>
          <w:sz w:val="24"/>
          <w:lang w:eastAsia="pl-PL"/>
        </w:rPr>
        <w:t>otwierdzają</w:t>
      </w:r>
      <w:r w:rsidR="008F3F33">
        <w:rPr>
          <w:rFonts w:ascii="Times New Roman" w:eastAsia="Times New Roman" w:hAnsi="Times New Roman" w:cs="Times New Roman"/>
          <w:sz w:val="24"/>
          <w:lang w:eastAsia="pl-PL"/>
        </w:rPr>
        <w:t xml:space="preserve"> to </w:t>
      </w:r>
      <w:r w:rsidRPr="00B64269">
        <w:rPr>
          <w:rFonts w:ascii="Times New Roman" w:eastAsia="Times New Roman" w:hAnsi="Times New Roman" w:cs="Times New Roman"/>
          <w:sz w:val="24"/>
          <w:lang w:eastAsia="pl-PL"/>
        </w:rPr>
        <w:t xml:space="preserve"> aktualne dane dotyczące liczby mieszkańców, prognoza na koniec</w:t>
      </w:r>
      <w:r w:rsidR="008F3F33">
        <w:rPr>
          <w:rFonts w:ascii="Times New Roman" w:eastAsia="Times New Roman" w:hAnsi="Times New Roman" w:cs="Times New Roman"/>
          <w:sz w:val="24"/>
          <w:lang w:eastAsia="pl-PL"/>
        </w:rPr>
        <w:t xml:space="preserve"> </w:t>
      </w:r>
      <w:r w:rsidRPr="00B64269">
        <w:rPr>
          <w:rFonts w:ascii="Times New Roman" w:eastAsia="Times New Roman" w:hAnsi="Times New Roman" w:cs="Times New Roman"/>
          <w:sz w:val="24"/>
          <w:lang w:eastAsia="pl-PL"/>
        </w:rPr>
        <w:t xml:space="preserve"> 2020</w:t>
      </w:r>
      <w:r w:rsidR="008F3F33">
        <w:rPr>
          <w:rFonts w:ascii="Times New Roman" w:eastAsia="Times New Roman" w:hAnsi="Times New Roman" w:cs="Times New Roman"/>
          <w:sz w:val="24"/>
          <w:lang w:eastAsia="pl-PL"/>
        </w:rPr>
        <w:t xml:space="preserve"> r. zakładała , że będzie ich 1 748 </w:t>
      </w:r>
      <w:r w:rsidRPr="00B64269">
        <w:rPr>
          <w:rFonts w:ascii="Times New Roman" w:eastAsia="Times New Roman" w:hAnsi="Times New Roman" w:cs="Times New Roman"/>
          <w:sz w:val="24"/>
          <w:lang w:eastAsia="pl-PL"/>
        </w:rPr>
        <w:t>046, a już w czerw</w:t>
      </w:r>
      <w:r w:rsidR="008F3F33">
        <w:rPr>
          <w:rFonts w:ascii="Times New Roman" w:eastAsia="Times New Roman" w:hAnsi="Times New Roman" w:cs="Times New Roman"/>
          <w:sz w:val="24"/>
          <w:lang w:eastAsia="pl-PL"/>
        </w:rPr>
        <w:t xml:space="preserve">cu  2020 r. było ich 1 793 </w:t>
      </w:r>
      <w:r w:rsidRPr="00B64269">
        <w:rPr>
          <w:rFonts w:ascii="Times New Roman" w:eastAsia="Times New Roman" w:hAnsi="Times New Roman" w:cs="Times New Roman"/>
          <w:sz w:val="24"/>
          <w:lang w:eastAsia="pl-PL"/>
        </w:rPr>
        <w:t>579.</w:t>
      </w:r>
    </w:p>
    <w:p w:rsidR="002E553B" w:rsidRPr="001C6F43" w:rsidRDefault="002E553B" w:rsidP="002E553B">
      <w:pPr>
        <w:spacing w:after="0" w:line="360" w:lineRule="auto"/>
        <w:ind w:firstLine="709"/>
        <w:jc w:val="both"/>
        <w:rPr>
          <w:rFonts w:ascii="Times New Roman" w:eastAsia="Times New Roman" w:hAnsi="Times New Roman" w:cs="Times New Roman"/>
          <w:sz w:val="24"/>
          <w:lang w:eastAsia="pl-PL"/>
        </w:rPr>
      </w:pPr>
      <w:r w:rsidRPr="001C6F43">
        <w:rPr>
          <w:rFonts w:ascii="Times New Roman" w:eastAsia="Times New Roman" w:hAnsi="Times New Roman" w:cs="Times New Roman"/>
          <w:sz w:val="24"/>
          <w:lang w:eastAsia="pl-PL"/>
        </w:rPr>
        <w:t xml:space="preserve">Analizując dane zawarte w powyższej prognozie, można zaobserwować, że do roku 2030 r. wzrośnie liczba osób w wieku produkcyjnym w stosunku do roku 2020, ale już </w:t>
      </w:r>
      <w:r w:rsidRPr="001C6F43">
        <w:rPr>
          <w:rFonts w:ascii="Times New Roman" w:eastAsia="Times New Roman" w:hAnsi="Times New Roman" w:cs="Times New Roman"/>
          <w:sz w:val="24"/>
          <w:lang w:eastAsia="pl-PL"/>
        </w:rPr>
        <w:br/>
        <w:t xml:space="preserve">w 2050 r. znacząco spadnie. </w:t>
      </w:r>
    </w:p>
    <w:p w:rsidR="002E553B" w:rsidRPr="001C6F43" w:rsidRDefault="002E553B" w:rsidP="002E553B">
      <w:pPr>
        <w:spacing w:after="0" w:line="360" w:lineRule="auto"/>
        <w:ind w:firstLine="709"/>
        <w:jc w:val="both"/>
        <w:rPr>
          <w:rFonts w:ascii="Times New Roman" w:eastAsia="Times New Roman" w:hAnsi="Times New Roman" w:cs="Times New Roman"/>
          <w:sz w:val="24"/>
          <w:lang w:eastAsia="pl-PL"/>
        </w:rPr>
      </w:pPr>
      <w:r w:rsidRPr="001C6F43">
        <w:rPr>
          <w:rFonts w:ascii="Times New Roman" w:eastAsia="Times New Roman" w:hAnsi="Times New Roman" w:cs="Times New Roman"/>
          <w:sz w:val="24"/>
          <w:lang w:eastAsia="pl-PL"/>
        </w:rPr>
        <w:t xml:space="preserve">Natomiast jeśli pod uwagę weźmiemy wiek poprodukcyjny to nieznaczny spadek </w:t>
      </w:r>
      <w:r w:rsidRPr="001C6F43">
        <w:rPr>
          <w:rFonts w:ascii="Times New Roman" w:eastAsia="Times New Roman" w:hAnsi="Times New Roman" w:cs="Times New Roman"/>
          <w:sz w:val="24"/>
          <w:lang w:eastAsia="pl-PL"/>
        </w:rPr>
        <w:br/>
        <w:t xml:space="preserve">w stosunku do roku 2020 mieszkańców Warszawy nastąpi w 2030 r., </w:t>
      </w:r>
      <w:r w:rsidR="0085421E">
        <w:rPr>
          <w:rFonts w:ascii="Times New Roman" w:eastAsia="Times New Roman" w:hAnsi="Times New Roman" w:cs="Times New Roman"/>
          <w:sz w:val="24"/>
          <w:lang w:eastAsia="pl-PL"/>
        </w:rPr>
        <w:t xml:space="preserve">ale już w 2050 r. można będzie </w:t>
      </w:r>
      <w:r w:rsidRPr="001C6F43">
        <w:rPr>
          <w:rFonts w:ascii="Times New Roman" w:eastAsia="Times New Roman" w:hAnsi="Times New Roman" w:cs="Times New Roman"/>
          <w:sz w:val="24"/>
          <w:lang w:eastAsia="pl-PL"/>
        </w:rPr>
        <w:t xml:space="preserve">według prognozy </w:t>
      </w:r>
      <w:r w:rsidR="006354AB">
        <w:rPr>
          <w:rFonts w:ascii="Times New Roman" w:eastAsia="Times New Roman" w:hAnsi="Times New Roman" w:cs="Times New Roman"/>
          <w:sz w:val="24"/>
          <w:lang w:eastAsia="pl-PL"/>
        </w:rPr>
        <w:t xml:space="preserve">zaobserwować duży wzrost do 488 </w:t>
      </w:r>
      <w:r w:rsidRPr="001C6F43">
        <w:rPr>
          <w:rFonts w:ascii="Times New Roman" w:eastAsia="Times New Roman" w:hAnsi="Times New Roman" w:cs="Times New Roman"/>
          <w:sz w:val="24"/>
          <w:lang w:eastAsia="pl-PL"/>
        </w:rPr>
        <w:t xml:space="preserve">469 osób w tej grupie Warszawiaków. </w:t>
      </w:r>
    </w:p>
    <w:p w:rsidR="002E553B" w:rsidRDefault="002E553B" w:rsidP="002E553B">
      <w:pPr>
        <w:rPr>
          <w:rFonts w:ascii="Times New Roman" w:eastAsia="Times New Roman" w:hAnsi="Times New Roman" w:cs="Times New Roman"/>
          <w:sz w:val="24"/>
          <w:lang w:eastAsia="pl-PL"/>
        </w:rPr>
      </w:pPr>
      <w:r>
        <w:rPr>
          <w:rFonts w:ascii="Times New Roman" w:eastAsia="Times New Roman" w:hAnsi="Times New Roman" w:cs="Times New Roman"/>
          <w:sz w:val="24"/>
          <w:lang w:eastAsia="pl-PL"/>
        </w:rPr>
        <w:br w:type="page"/>
      </w:r>
    </w:p>
    <w:p w:rsidR="00BB09F4" w:rsidRDefault="00BB09F4" w:rsidP="00BB09F4">
      <w:pPr>
        <w:keepNext/>
        <w:numPr>
          <w:ilvl w:val="1"/>
          <w:numId w:val="0"/>
        </w:numPr>
        <w:tabs>
          <w:tab w:val="num" w:pos="576"/>
        </w:tabs>
        <w:spacing w:before="240" w:after="60" w:line="240" w:lineRule="auto"/>
        <w:outlineLvl w:val="1"/>
        <w:rPr>
          <w:rFonts w:ascii="Times New Roman" w:eastAsia="Times New Roman" w:hAnsi="Times New Roman" w:cs="Times New Roman"/>
          <w:b/>
          <w:color w:val="800000"/>
          <w:sz w:val="28"/>
          <w:szCs w:val="24"/>
          <w:lang w:eastAsia="pl-PL"/>
        </w:rPr>
      </w:pPr>
      <w:r w:rsidRPr="004D29B3">
        <w:rPr>
          <w:rFonts w:ascii="Times New Roman" w:eastAsia="Times New Roman" w:hAnsi="Times New Roman" w:cs="Times New Roman"/>
          <w:b/>
          <w:color w:val="800000"/>
          <w:sz w:val="28"/>
          <w:szCs w:val="24"/>
          <w:lang w:eastAsia="pl-PL"/>
        </w:rPr>
        <w:lastRenderedPageBreak/>
        <w:t xml:space="preserve">2.3 </w:t>
      </w:r>
      <w:r w:rsidRPr="004D29B3">
        <w:rPr>
          <w:rFonts w:ascii="Times New Roman" w:eastAsia="Times New Roman" w:hAnsi="Times New Roman" w:cs="Times New Roman"/>
          <w:b/>
          <w:color w:val="800000"/>
          <w:sz w:val="28"/>
          <w:szCs w:val="24"/>
          <w:lang w:eastAsia="pl-PL"/>
        </w:rPr>
        <w:tab/>
        <w:t xml:space="preserve">WARSZAWA NA TLE INNYCH MIAST </w:t>
      </w:r>
    </w:p>
    <w:p w:rsidR="002E553B" w:rsidRDefault="002E553B" w:rsidP="002E553B">
      <w:pPr>
        <w:spacing w:before="120" w:after="60" w:line="240" w:lineRule="auto"/>
        <w:jc w:val="center"/>
        <w:rPr>
          <w:rFonts w:ascii="Times New Roman" w:hAnsi="Times New Roman" w:cs="Times New Roman"/>
          <w:b/>
        </w:rPr>
      </w:pPr>
    </w:p>
    <w:p w:rsidR="002E553B" w:rsidRPr="004D29B3" w:rsidRDefault="002E553B" w:rsidP="002E553B">
      <w:pPr>
        <w:spacing w:before="120" w:after="60" w:line="240" w:lineRule="auto"/>
        <w:jc w:val="center"/>
        <w:rPr>
          <w:rFonts w:ascii="Times New Roman" w:hAnsi="Times New Roman" w:cs="Times New Roman"/>
          <w:b/>
        </w:rPr>
      </w:pPr>
      <w:r>
        <w:rPr>
          <w:rFonts w:ascii="Times New Roman" w:hAnsi="Times New Roman" w:cs="Times New Roman"/>
          <w:b/>
        </w:rPr>
        <w:t>Stan na 30 września 2020</w:t>
      </w:r>
      <w:r w:rsidRPr="004D29B3">
        <w:rPr>
          <w:rFonts w:ascii="Times New Roman" w:hAnsi="Times New Roman" w:cs="Times New Roman"/>
          <w:b/>
        </w:rPr>
        <w:t xml:space="preserve"> r.</w:t>
      </w:r>
    </w:p>
    <w:tbl>
      <w:tblPr>
        <w:tblW w:w="9264" w:type="dxa"/>
        <w:tblInd w:w="55" w:type="dxa"/>
        <w:tblCellMar>
          <w:left w:w="70" w:type="dxa"/>
          <w:right w:w="70" w:type="dxa"/>
        </w:tblCellMar>
        <w:tblLook w:val="04A0" w:firstRow="1" w:lastRow="0" w:firstColumn="1" w:lastColumn="0" w:noHBand="0" w:noVBand="1"/>
      </w:tblPr>
      <w:tblGrid>
        <w:gridCol w:w="2142"/>
        <w:gridCol w:w="1134"/>
        <w:gridCol w:w="992"/>
        <w:gridCol w:w="992"/>
        <w:gridCol w:w="992"/>
        <w:gridCol w:w="1005"/>
        <w:gridCol w:w="986"/>
        <w:gridCol w:w="1021"/>
      </w:tblGrid>
      <w:tr w:rsidR="002E553B" w:rsidRPr="004D29B3" w:rsidTr="0085421E">
        <w:trPr>
          <w:trHeight w:val="435"/>
        </w:trPr>
        <w:tc>
          <w:tcPr>
            <w:tcW w:w="2142" w:type="dxa"/>
            <w:tcBorders>
              <w:top w:val="double" w:sz="4" w:space="0" w:color="auto"/>
              <w:left w:val="double" w:sz="4" w:space="0" w:color="auto"/>
              <w:bottom w:val="single" w:sz="4" w:space="0" w:color="auto"/>
              <w:right w:val="single" w:sz="4" w:space="0" w:color="auto"/>
            </w:tcBorders>
            <w:shd w:val="clear" w:color="000000" w:fill="E6CDB4"/>
            <w:noWrap/>
            <w:vAlign w:val="center"/>
            <w:hideMark/>
          </w:tcPr>
          <w:p w:rsidR="002E553B" w:rsidRPr="00AB4B72" w:rsidRDefault="002E553B" w:rsidP="0085421E">
            <w:pPr>
              <w:spacing w:after="0" w:line="240" w:lineRule="auto"/>
              <w:jc w:val="center"/>
              <w:rPr>
                <w:rFonts w:ascii="Times New Roman" w:hAnsi="Times New Roman" w:cs="Times New Roman"/>
                <w:b/>
                <w:sz w:val="20"/>
                <w:szCs w:val="20"/>
              </w:rPr>
            </w:pPr>
            <w:r w:rsidRPr="00AB4B72">
              <w:rPr>
                <w:rFonts w:ascii="Times New Roman" w:hAnsi="Times New Roman" w:cs="Times New Roman"/>
                <w:b/>
                <w:sz w:val="20"/>
                <w:szCs w:val="20"/>
              </w:rPr>
              <w:t>Wyszczególnienie</w:t>
            </w:r>
          </w:p>
        </w:tc>
        <w:tc>
          <w:tcPr>
            <w:tcW w:w="1134" w:type="dxa"/>
            <w:tcBorders>
              <w:top w:val="double" w:sz="4" w:space="0" w:color="auto"/>
              <w:left w:val="nil"/>
              <w:bottom w:val="single" w:sz="4" w:space="0" w:color="auto"/>
              <w:right w:val="single" w:sz="4" w:space="0" w:color="auto"/>
            </w:tcBorders>
            <w:shd w:val="clear" w:color="000000" w:fill="E6CDB4"/>
            <w:noWrap/>
            <w:vAlign w:val="center"/>
            <w:hideMark/>
          </w:tcPr>
          <w:p w:rsidR="002E553B" w:rsidRPr="00AB4B72" w:rsidRDefault="002E553B" w:rsidP="0085421E">
            <w:pPr>
              <w:spacing w:after="0" w:line="240" w:lineRule="auto"/>
              <w:jc w:val="center"/>
              <w:rPr>
                <w:rFonts w:ascii="Times New Roman" w:hAnsi="Times New Roman" w:cs="Times New Roman"/>
                <w:b/>
                <w:sz w:val="20"/>
                <w:szCs w:val="20"/>
              </w:rPr>
            </w:pPr>
            <w:r w:rsidRPr="00AB4B72">
              <w:rPr>
                <w:rFonts w:ascii="Times New Roman" w:hAnsi="Times New Roman" w:cs="Times New Roman"/>
                <w:b/>
                <w:sz w:val="20"/>
                <w:szCs w:val="20"/>
              </w:rPr>
              <w:t>Warszawa</w:t>
            </w:r>
          </w:p>
        </w:tc>
        <w:tc>
          <w:tcPr>
            <w:tcW w:w="992" w:type="dxa"/>
            <w:tcBorders>
              <w:top w:val="double" w:sz="4" w:space="0" w:color="auto"/>
              <w:left w:val="nil"/>
              <w:bottom w:val="single" w:sz="4" w:space="0" w:color="auto"/>
              <w:right w:val="single" w:sz="4" w:space="0" w:color="auto"/>
            </w:tcBorders>
            <w:shd w:val="clear" w:color="000000" w:fill="E6CDB4"/>
            <w:noWrap/>
            <w:vAlign w:val="center"/>
            <w:hideMark/>
          </w:tcPr>
          <w:p w:rsidR="002E553B" w:rsidRPr="00AB4B72" w:rsidRDefault="002E553B" w:rsidP="0085421E">
            <w:pPr>
              <w:spacing w:after="0" w:line="240" w:lineRule="auto"/>
              <w:jc w:val="center"/>
              <w:rPr>
                <w:rFonts w:ascii="Times New Roman" w:hAnsi="Times New Roman" w:cs="Times New Roman"/>
                <w:b/>
                <w:sz w:val="20"/>
                <w:szCs w:val="20"/>
              </w:rPr>
            </w:pPr>
            <w:r w:rsidRPr="00AB4B72">
              <w:rPr>
                <w:rFonts w:ascii="Times New Roman" w:hAnsi="Times New Roman" w:cs="Times New Roman"/>
                <w:b/>
                <w:sz w:val="20"/>
                <w:szCs w:val="20"/>
              </w:rPr>
              <w:t>Gdańsk</w:t>
            </w:r>
          </w:p>
        </w:tc>
        <w:tc>
          <w:tcPr>
            <w:tcW w:w="992" w:type="dxa"/>
            <w:tcBorders>
              <w:top w:val="double" w:sz="4" w:space="0" w:color="auto"/>
              <w:left w:val="nil"/>
              <w:bottom w:val="single" w:sz="4" w:space="0" w:color="auto"/>
              <w:right w:val="single" w:sz="4" w:space="0" w:color="auto"/>
            </w:tcBorders>
            <w:shd w:val="clear" w:color="000000" w:fill="E6CDB4"/>
            <w:noWrap/>
            <w:vAlign w:val="center"/>
            <w:hideMark/>
          </w:tcPr>
          <w:p w:rsidR="002E553B" w:rsidRPr="00AB4B72" w:rsidRDefault="002E553B" w:rsidP="0085421E">
            <w:pPr>
              <w:spacing w:after="0" w:line="240" w:lineRule="auto"/>
              <w:jc w:val="center"/>
              <w:rPr>
                <w:rFonts w:ascii="Times New Roman" w:hAnsi="Times New Roman" w:cs="Times New Roman"/>
                <w:b/>
                <w:sz w:val="20"/>
                <w:szCs w:val="20"/>
              </w:rPr>
            </w:pPr>
            <w:r w:rsidRPr="00AB4B72">
              <w:rPr>
                <w:rFonts w:ascii="Times New Roman" w:hAnsi="Times New Roman" w:cs="Times New Roman"/>
                <w:b/>
                <w:sz w:val="20"/>
                <w:szCs w:val="20"/>
              </w:rPr>
              <w:t>Katowice</w:t>
            </w:r>
          </w:p>
        </w:tc>
        <w:tc>
          <w:tcPr>
            <w:tcW w:w="992" w:type="dxa"/>
            <w:tcBorders>
              <w:top w:val="double" w:sz="4" w:space="0" w:color="auto"/>
              <w:left w:val="nil"/>
              <w:bottom w:val="single" w:sz="4" w:space="0" w:color="auto"/>
              <w:right w:val="single" w:sz="4" w:space="0" w:color="auto"/>
            </w:tcBorders>
            <w:shd w:val="clear" w:color="000000" w:fill="E6CDB4"/>
            <w:noWrap/>
            <w:vAlign w:val="center"/>
            <w:hideMark/>
          </w:tcPr>
          <w:p w:rsidR="002E553B" w:rsidRPr="00AB4B72" w:rsidRDefault="002E553B" w:rsidP="0085421E">
            <w:pPr>
              <w:spacing w:after="0" w:line="240" w:lineRule="auto"/>
              <w:jc w:val="center"/>
              <w:rPr>
                <w:rFonts w:ascii="Times New Roman" w:hAnsi="Times New Roman" w:cs="Times New Roman"/>
                <w:b/>
                <w:sz w:val="20"/>
                <w:szCs w:val="20"/>
              </w:rPr>
            </w:pPr>
            <w:r w:rsidRPr="00AB4B72">
              <w:rPr>
                <w:rFonts w:ascii="Times New Roman" w:hAnsi="Times New Roman" w:cs="Times New Roman"/>
                <w:b/>
                <w:sz w:val="20"/>
                <w:szCs w:val="20"/>
              </w:rPr>
              <w:t>Kraków</w:t>
            </w:r>
          </w:p>
        </w:tc>
        <w:tc>
          <w:tcPr>
            <w:tcW w:w="1005" w:type="dxa"/>
            <w:tcBorders>
              <w:top w:val="double" w:sz="4" w:space="0" w:color="auto"/>
              <w:left w:val="nil"/>
              <w:bottom w:val="single" w:sz="4" w:space="0" w:color="auto"/>
              <w:right w:val="single" w:sz="4" w:space="0" w:color="auto"/>
            </w:tcBorders>
            <w:shd w:val="clear" w:color="000000" w:fill="E6CDB4"/>
            <w:noWrap/>
            <w:vAlign w:val="center"/>
            <w:hideMark/>
          </w:tcPr>
          <w:p w:rsidR="002E553B" w:rsidRPr="00AB4B72" w:rsidRDefault="002E553B" w:rsidP="0085421E">
            <w:pPr>
              <w:spacing w:after="0" w:line="240" w:lineRule="auto"/>
              <w:jc w:val="center"/>
              <w:rPr>
                <w:rFonts w:ascii="Times New Roman" w:hAnsi="Times New Roman" w:cs="Times New Roman"/>
                <w:b/>
                <w:sz w:val="20"/>
                <w:szCs w:val="20"/>
              </w:rPr>
            </w:pPr>
            <w:r w:rsidRPr="00AB4B72">
              <w:rPr>
                <w:rFonts w:ascii="Times New Roman" w:hAnsi="Times New Roman" w:cs="Times New Roman"/>
                <w:b/>
                <w:sz w:val="20"/>
                <w:szCs w:val="20"/>
              </w:rPr>
              <w:t>Łódź</w:t>
            </w:r>
          </w:p>
        </w:tc>
        <w:tc>
          <w:tcPr>
            <w:tcW w:w="986" w:type="dxa"/>
            <w:tcBorders>
              <w:top w:val="double" w:sz="4" w:space="0" w:color="auto"/>
              <w:left w:val="nil"/>
              <w:bottom w:val="single" w:sz="4" w:space="0" w:color="auto"/>
              <w:right w:val="single" w:sz="4" w:space="0" w:color="auto"/>
            </w:tcBorders>
            <w:shd w:val="clear" w:color="000000" w:fill="E6CDB4"/>
            <w:noWrap/>
            <w:vAlign w:val="center"/>
            <w:hideMark/>
          </w:tcPr>
          <w:p w:rsidR="002E553B" w:rsidRPr="00AB4B72" w:rsidRDefault="002E553B" w:rsidP="0085421E">
            <w:pPr>
              <w:spacing w:after="0" w:line="240" w:lineRule="auto"/>
              <w:jc w:val="center"/>
              <w:rPr>
                <w:rFonts w:ascii="Times New Roman" w:hAnsi="Times New Roman" w:cs="Times New Roman"/>
                <w:b/>
                <w:sz w:val="20"/>
                <w:szCs w:val="20"/>
              </w:rPr>
            </w:pPr>
            <w:r w:rsidRPr="00AB4B72">
              <w:rPr>
                <w:rFonts w:ascii="Times New Roman" w:hAnsi="Times New Roman" w:cs="Times New Roman"/>
                <w:b/>
                <w:sz w:val="20"/>
                <w:szCs w:val="20"/>
              </w:rPr>
              <w:t>Poznań</w:t>
            </w:r>
          </w:p>
        </w:tc>
        <w:tc>
          <w:tcPr>
            <w:tcW w:w="1021" w:type="dxa"/>
            <w:tcBorders>
              <w:top w:val="double" w:sz="4" w:space="0" w:color="auto"/>
              <w:left w:val="nil"/>
              <w:bottom w:val="single" w:sz="4" w:space="0" w:color="auto"/>
              <w:right w:val="double" w:sz="4" w:space="0" w:color="auto"/>
            </w:tcBorders>
            <w:shd w:val="clear" w:color="000000" w:fill="E6CDB4"/>
            <w:noWrap/>
            <w:vAlign w:val="center"/>
            <w:hideMark/>
          </w:tcPr>
          <w:p w:rsidR="002E553B" w:rsidRPr="00AB4B72" w:rsidRDefault="002E553B" w:rsidP="0085421E">
            <w:pPr>
              <w:spacing w:after="0" w:line="240" w:lineRule="auto"/>
              <w:jc w:val="center"/>
              <w:rPr>
                <w:rFonts w:ascii="Times New Roman" w:hAnsi="Times New Roman" w:cs="Times New Roman"/>
                <w:b/>
                <w:sz w:val="20"/>
                <w:szCs w:val="20"/>
              </w:rPr>
            </w:pPr>
            <w:r w:rsidRPr="00AB4B72">
              <w:rPr>
                <w:rFonts w:ascii="Times New Roman" w:hAnsi="Times New Roman" w:cs="Times New Roman"/>
                <w:b/>
                <w:sz w:val="20"/>
                <w:szCs w:val="20"/>
              </w:rPr>
              <w:t>Wrocław</w:t>
            </w:r>
          </w:p>
        </w:tc>
      </w:tr>
      <w:tr w:rsidR="002E553B" w:rsidRPr="00CD0231" w:rsidTr="0085421E">
        <w:trPr>
          <w:trHeight w:val="510"/>
        </w:trPr>
        <w:tc>
          <w:tcPr>
            <w:tcW w:w="2142"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E553B" w:rsidRPr="00075381" w:rsidRDefault="002E553B" w:rsidP="0085421E">
            <w:pPr>
              <w:spacing w:after="0" w:line="240" w:lineRule="auto"/>
              <w:rPr>
                <w:rFonts w:ascii="Times New Roman" w:hAnsi="Times New Roman" w:cs="Times New Roman"/>
                <w:b/>
                <w:sz w:val="20"/>
                <w:szCs w:val="20"/>
              </w:rPr>
            </w:pPr>
            <w:r w:rsidRPr="00075381">
              <w:rPr>
                <w:rFonts w:ascii="Times New Roman" w:hAnsi="Times New Roman" w:cs="Times New Roman"/>
                <w:b/>
                <w:sz w:val="20"/>
                <w:szCs w:val="20"/>
              </w:rPr>
              <w:t>Przeciętne zatrudnienie w tys.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E553B" w:rsidRPr="00075381" w:rsidRDefault="002E553B" w:rsidP="0085421E">
            <w:pPr>
              <w:spacing w:after="0" w:line="240" w:lineRule="auto"/>
              <w:jc w:val="right"/>
              <w:rPr>
                <w:rFonts w:ascii="Times New Roman" w:hAnsi="Times New Roman" w:cs="Times New Roman"/>
                <w:sz w:val="20"/>
                <w:szCs w:val="20"/>
              </w:rPr>
            </w:pPr>
            <w:r w:rsidRPr="00075381">
              <w:rPr>
                <w:rFonts w:ascii="Times New Roman" w:hAnsi="Times New Roman" w:cs="Times New Roman"/>
                <w:sz w:val="20"/>
                <w:szCs w:val="20"/>
              </w:rPr>
              <w:t>1 087,1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E553B" w:rsidRPr="00075381" w:rsidRDefault="002E553B" w:rsidP="0085421E">
            <w:pPr>
              <w:spacing w:after="0" w:line="240" w:lineRule="auto"/>
              <w:jc w:val="right"/>
              <w:rPr>
                <w:rFonts w:ascii="Times New Roman" w:hAnsi="Times New Roman" w:cs="Times New Roman"/>
                <w:sz w:val="20"/>
                <w:szCs w:val="20"/>
              </w:rPr>
            </w:pPr>
            <w:r w:rsidRPr="00075381">
              <w:rPr>
                <w:rFonts w:ascii="Times New Roman" w:hAnsi="Times New Roman" w:cs="Times New Roman"/>
                <w:sz w:val="20"/>
                <w:szCs w:val="20"/>
              </w:rPr>
              <w:t>108,5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E553B" w:rsidRPr="00075381" w:rsidRDefault="002E553B" w:rsidP="0085421E">
            <w:pPr>
              <w:spacing w:after="0" w:line="240" w:lineRule="auto"/>
              <w:jc w:val="right"/>
              <w:rPr>
                <w:rFonts w:ascii="Times New Roman" w:hAnsi="Times New Roman" w:cs="Times New Roman"/>
                <w:sz w:val="20"/>
                <w:szCs w:val="20"/>
              </w:rPr>
            </w:pPr>
            <w:r w:rsidRPr="00075381">
              <w:rPr>
                <w:rFonts w:ascii="Times New Roman" w:hAnsi="Times New Roman" w:cs="Times New Roman"/>
                <w:sz w:val="20"/>
                <w:szCs w:val="20"/>
              </w:rPr>
              <w:t>124,1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E553B" w:rsidRPr="00075381" w:rsidRDefault="002E553B" w:rsidP="0085421E">
            <w:pPr>
              <w:spacing w:after="0" w:line="240" w:lineRule="auto"/>
              <w:jc w:val="right"/>
              <w:rPr>
                <w:rFonts w:ascii="Times New Roman" w:hAnsi="Times New Roman" w:cs="Times New Roman"/>
                <w:sz w:val="20"/>
                <w:szCs w:val="20"/>
              </w:rPr>
            </w:pPr>
            <w:r w:rsidRPr="00075381">
              <w:rPr>
                <w:rFonts w:ascii="Times New Roman" w:hAnsi="Times New Roman" w:cs="Times New Roman"/>
                <w:sz w:val="20"/>
                <w:szCs w:val="20"/>
              </w:rPr>
              <w:t>220,9</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rsidR="002E553B" w:rsidRPr="00075381" w:rsidRDefault="002E553B" w:rsidP="0085421E">
            <w:pPr>
              <w:spacing w:after="0" w:line="240" w:lineRule="auto"/>
              <w:jc w:val="right"/>
              <w:rPr>
                <w:rFonts w:ascii="Times New Roman" w:hAnsi="Times New Roman" w:cs="Times New Roman"/>
                <w:sz w:val="20"/>
                <w:szCs w:val="20"/>
              </w:rPr>
            </w:pPr>
            <w:r w:rsidRPr="00075381">
              <w:rPr>
                <w:rFonts w:ascii="Times New Roman" w:hAnsi="Times New Roman" w:cs="Times New Roman"/>
                <w:sz w:val="20"/>
                <w:szCs w:val="20"/>
              </w:rPr>
              <w:t>135,5</w:t>
            </w:r>
          </w:p>
        </w:tc>
        <w:tc>
          <w:tcPr>
            <w:tcW w:w="986" w:type="dxa"/>
            <w:tcBorders>
              <w:top w:val="single" w:sz="4" w:space="0" w:color="auto"/>
              <w:left w:val="nil"/>
              <w:bottom w:val="single" w:sz="4" w:space="0" w:color="auto"/>
              <w:right w:val="single" w:sz="4" w:space="0" w:color="auto"/>
            </w:tcBorders>
            <w:shd w:val="clear" w:color="auto" w:fill="auto"/>
            <w:noWrap/>
            <w:vAlign w:val="center"/>
            <w:hideMark/>
          </w:tcPr>
          <w:p w:rsidR="002E553B" w:rsidRPr="00075381" w:rsidRDefault="002E553B" w:rsidP="0085421E">
            <w:pPr>
              <w:spacing w:after="0" w:line="240" w:lineRule="auto"/>
              <w:jc w:val="right"/>
              <w:rPr>
                <w:rFonts w:ascii="Times New Roman" w:hAnsi="Times New Roman" w:cs="Times New Roman"/>
                <w:sz w:val="20"/>
                <w:szCs w:val="20"/>
              </w:rPr>
            </w:pPr>
            <w:r w:rsidRPr="00075381">
              <w:rPr>
                <w:rFonts w:ascii="Times New Roman" w:hAnsi="Times New Roman" w:cs="Times New Roman"/>
                <w:sz w:val="20"/>
                <w:szCs w:val="20"/>
              </w:rPr>
              <w:t>167,1</w:t>
            </w:r>
          </w:p>
        </w:tc>
        <w:tc>
          <w:tcPr>
            <w:tcW w:w="1021" w:type="dxa"/>
            <w:tcBorders>
              <w:top w:val="single" w:sz="4" w:space="0" w:color="auto"/>
              <w:left w:val="nil"/>
              <w:bottom w:val="single" w:sz="4" w:space="0" w:color="auto"/>
              <w:right w:val="double" w:sz="4" w:space="0" w:color="auto"/>
            </w:tcBorders>
            <w:shd w:val="clear" w:color="auto" w:fill="auto"/>
            <w:noWrap/>
            <w:vAlign w:val="center"/>
            <w:hideMark/>
          </w:tcPr>
          <w:p w:rsidR="002E553B" w:rsidRPr="00075381" w:rsidRDefault="002E553B" w:rsidP="0085421E">
            <w:pPr>
              <w:spacing w:after="0" w:line="240" w:lineRule="auto"/>
              <w:jc w:val="right"/>
              <w:rPr>
                <w:rFonts w:ascii="Times New Roman" w:hAnsi="Times New Roman" w:cs="Times New Roman"/>
                <w:sz w:val="20"/>
                <w:szCs w:val="20"/>
              </w:rPr>
            </w:pPr>
            <w:r w:rsidRPr="00075381">
              <w:rPr>
                <w:rFonts w:ascii="Times New Roman" w:hAnsi="Times New Roman" w:cs="Times New Roman"/>
                <w:sz w:val="20"/>
                <w:szCs w:val="20"/>
              </w:rPr>
              <w:t>183,6</w:t>
            </w:r>
          </w:p>
        </w:tc>
      </w:tr>
      <w:tr w:rsidR="002E553B" w:rsidRPr="00CD0231" w:rsidTr="0085421E">
        <w:trPr>
          <w:trHeight w:val="510"/>
        </w:trPr>
        <w:tc>
          <w:tcPr>
            <w:tcW w:w="2142"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E553B" w:rsidRPr="00075381" w:rsidRDefault="002E553B" w:rsidP="0085421E">
            <w:pPr>
              <w:spacing w:after="0" w:line="240" w:lineRule="auto"/>
              <w:rPr>
                <w:rFonts w:ascii="Times New Roman" w:hAnsi="Times New Roman" w:cs="Times New Roman"/>
                <w:b/>
                <w:sz w:val="20"/>
                <w:szCs w:val="20"/>
              </w:rPr>
            </w:pPr>
            <w:r w:rsidRPr="00075381">
              <w:rPr>
                <w:rFonts w:ascii="Times New Roman" w:hAnsi="Times New Roman" w:cs="Times New Roman"/>
                <w:b/>
                <w:sz w:val="20"/>
                <w:szCs w:val="20"/>
              </w:rPr>
              <w:t>Zarejestrowani bezrobotni w tys.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E553B" w:rsidRPr="00075381" w:rsidRDefault="002E553B" w:rsidP="0085421E">
            <w:pPr>
              <w:spacing w:after="0" w:line="240" w:lineRule="auto"/>
              <w:jc w:val="right"/>
              <w:rPr>
                <w:rFonts w:ascii="Times New Roman" w:hAnsi="Times New Roman" w:cs="Times New Roman"/>
                <w:sz w:val="20"/>
                <w:szCs w:val="20"/>
              </w:rPr>
            </w:pPr>
            <w:r w:rsidRPr="00075381">
              <w:rPr>
                <w:rFonts w:ascii="Times New Roman" w:hAnsi="Times New Roman" w:cs="Times New Roman"/>
                <w:sz w:val="20"/>
                <w:szCs w:val="20"/>
              </w:rPr>
              <w:t>24,4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E553B" w:rsidRPr="00075381" w:rsidRDefault="002E553B" w:rsidP="0085421E">
            <w:pPr>
              <w:spacing w:after="0" w:line="240" w:lineRule="auto"/>
              <w:jc w:val="right"/>
              <w:rPr>
                <w:rFonts w:ascii="Times New Roman" w:hAnsi="Times New Roman" w:cs="Times New Roman"/>
                <w:sz w:val="20"/>
                <w:szCs w:val="20"/>
              </w:rPr>
            </w:pPr>
            <w:r w:rsidRPr="00075381">
              <w:rPr>
                <w:rFonts w:ascii="Times New Roman" w:hAnsi="Times New Roman" w:cs="Times New Roman"/>
                <w:sz w:val="20"/>
                <w:szCs w:val="20"/>
              </w:rPr>
              <w:t>8,3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E553B" w:rsidRPr="00075381" w:rsidRDefault="002E553B" w:rsidP="0085421E">
            <w:pPr>
              <w:spacing w:after="0" w:line="240" w:lineRule="auto"/>
              <w:jc w:val="right"/>
              <w:rPr>
                <w:rFonts w:ascii="Times New Roman" w:hAnsi="Times New Roman" w:cs="Times New Roman"/>
                <w:sz w:val="20"/>
                <w:szCs w:val="20"/>
              </w:rPr>
            </w:pPr>
            <w:r w:rsidRPr="00075381">
              <w:rPr>
                <w:rFonts w:ascii="Times New Roman" w:hAnsi="Times New Roman" w:cs="Times New Roman"/>
                <w:sz w:val="20"/>
                <w:szCs w:val="20"/>
              </w:rPr>
              <w:t>3,5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E553B" w:rsidRPr="00075381" w:rsidRDefault="002E553B" w:rsidP="0085421E">
            <w:pPr>
              <w:spacing w:after="0" w:line="240" w:lineRule="auto"/>
              <w:jc w:val="right"/>
              <w:rPr>
                <w:rFonts w:ascii="Times New Roman" w:hAnsi="Times New Roman" w:cs="Times New Roman"/>
                <w:sz w:val="20"/>
                <w:szCs w:val="20"/>
              </w:rPr>
            </w:pPr>
            <w:r w:rsidRPr="00075381">
              <w:rPr>
                <w:rFonts w:ascii="Times New Roman" w:hAnsi="Times New Roman" w:cs="Times New Roman"/>
                <w:sz w:val="20"/>
                <w:szCs w:val="20"/>
              </w:rPr>
              <w:t>14,1</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rsidR="002E553B" w:rsidRPr="00075381" w:rsidRDefault="002E553B" w:rsidP="0085421E">
            <w:pPr>
              <w:spacing w:after="0" w:line="240" w:lineRule="auto"/>
              <w:jc w:val="right"/>
              <w:rPr>
                <w:rFonts w:ascii="Times New Roman" w:hAnsi="Times New Roman" w:cs="Times New Roman"/>
                <w:sz w:val="20"/>
                <w:szCs w:val="20"/>
              </w:rPr>
            </w:pPr>
            <w:r w:rsidRPr="00075381">
              <w:rPr>
                <w:rFonts w:ascii="Times New Roman" w:hAnsi="Times New Roman" w:cs="Times New Roman"/>
                <w:sz w:val="20"/>
                <w:szCs w:val="20"/>
              </w:rPr>
              <w:t>20,8</w:t>
            </w:r>
          </w:p>
        </w:tc>
        <w:tc>
          <w:tcPr>
            <w:tcW w:w="986" w:type="dxa"/>
            <w:tcBorders>
              <w:top w:val="single" w:sz="4" w:space="0" w:color="auto"/>
              <w:left w:val="nil"/>
              <w:bottom w:val="single" w:sz="4" w:space="0" w:color="auto"/>
              <w:right w:val="single" w:sz="4" w:space="0" w:color="auto"/>
            </w:tcBorders>
            <w:shd w:val="clear" w:color="auto" w:fill="auto"/>
            <w:noWrap/>
            <w:vAlign w:val="center"/>
            <w:hideMark/>
          </w:tcPr>
          <w:p w:rsidR="002E553B" w:rsidRPr="00075381" w:rsidRDefault="002E553B" w:rsidP="0085421E">
            <w:pPr>
              <w:spacing w:after="0" w:line="240" w:lineRule="auto"/>
              <w:jc w:val="right"/>
              <w:rPr>
                <w:rFonts w:ascii="Times New Roman" w:hAnsi="Times New Roman" w:cs="Times New Roman"/>
                <w:sz w:val="20"/>
                <w:szCs w:val="20"/>
              </w:rPr>
            </w:pPr>
            <w:r w:rsidRPr="00075381">
              <w:rPr>
                <w:rFonts w:ascii="Times New Roman" w:hAnsi="Times New Roman" w:cs="Times New Roman"/>
                <w:sz w:val="20"/>
                <w:szCs w:val="20"/>
              </w:rPr>
              <w:t>6,6</w:t>
            </w:r>
          </w:p>
        </w:tc>
        <w:tc>
          <w:tcPr>
            <w:tcW w:w="1021" w:type="dxa"/>
            <w:tcBorders>
              <w:top w:val="single" w:sz="4" w:space="0" w:color="auto"/>
              <w:left w:val="nil"/>
              <w:bottom w:val="single" w:sz="4" w:space="0" w:color="auto"/>
              <w:right w:val="double" w:sz="4" w:space="0" w:color="auto"/>
            </w:tcBorders>
            <w:shd w:val="clear" w:color="auto" w:fill="auto"/>
            <w:noWrap/>
            <w:vAlign w:val="center"/>
            <w:hideMark/>
          </w:tcPr>
          <w:p w:rsidR="002E553B" w:rsidRPr="00075381" w:rsidRDefault="002E553B" w:rsidP="0085421E">
            <w:pPr>
              <w:spacing w:after="0" w:line="240" w:lineRule="auto"/>
              <w:jc w:val="right"/>
              <w:rPr>
                <w:rFonts w:ascii="Times New Roman" w:hAnsi="Times New Roman" w:cs="Times New Roman"/>
                <w:sz w:val="20"/>
                <w:szCs w:val="20"/>
              </w:rPr>
            </w:pPr>
            <w:r w:rsidRPr="00075381">
              <w:rPr>
                <w:rFonts w:ascii="Times New Roman" w:hAnsi="Times New Roman" w:cs="Times New Roman"/>
                <w:sz w:val="20"/>
                <w:szCs w:val="20"/>
              </w:rPr>
              <w:t>9,4</w:t>
            </w:r>
          </w:p>
        </w:tc>
      </w:tr>
      <w:tr w:rsidR="002E553B" w:rsidRPr="00CD0231" w:rsidTr="0085421E">
        <w:trPr>
          <w:trHeight w:val="481"/>
        </w:trPr>
        <w:tc>
          <w:tcPr>
            <w:tcW w:w="2142" w:type="dxa"/>
            <w:vMerge w:val="restart"/>
            <w:tcBorders>
              <w:top w:val="single" w:sz="4" w:space="0" w:color="auto"/>
              <w:left w:val="double" w:sz="4" w:space="0" w:color="auto"/>
              <w:bottom w:val="single" w:sz="4" w:space="0" w:color="auto"/>
              <w:right w:val="single" w:sz="4" w:space="0" w:color="auto"/>
            </w:tcBorders>
            <w:shd w:val="clear" w:color="auto" w:fill="auto"/>
            <w:vAlign w:val="center"/>
            <w:hideMark/>
          </w:tcPr>
          <w:p w:rsidR="002E553B" w:rsidRPr="00802CA6" w:rsidRDefault="002E553B" w:rsidP="0085421E">
            <w:pPr>
              <w:spacing w:after="0" w:line="240" w:lineRule="auto"/>
              <w:rPr>
                <w:rFonts w:ascii="Times New Roman" w:hAnsi="Times New Roman" w:cs="Times New Roman"/>
                <w:b/>
                <w:sz w:val="20"/>
                <w:szCs w:val="20"/>
              </w:rPr>
            </w:pPr>
            <w:r w:rsidRPr="00802CA6">
              <w:rPr>
                <w:rFonts w:ascii="Times New Roman" w:hAnsi="Times New Roman" w:cs="Times New Roman"/>
                <w:b/>
                <w:sz w:val="20"/>
                <w:szCs w:val="20"/>
              </w:rPr>
              <w:t>Stopa bezrobocia w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553B" w:rsidRPr="00802CA6" w:rsidRDefault="002E553B" w:rsidP="0085421E">
            <w:pPr>
              <w:spacing w:after="0" w:line="240" w:lineRule="auto"/>
              <w:jc w:val="right"/>
              <w:rPr>
                <w:rFonts w:ascii="Times New Roman" w:hAnsi="Times New Roman" w:cs="Times New Roman"/>
                <w:sz w:val="20"/>
                <w:szCs w:val="20"/>
              </w:rPr>
            </w:pPr>
            <w:r w:rsidRPr="00802CA6">
              <w:rPr>
                <w:rFonts w:ascii="Times New Roman" w:hAnsi="Times New Roman" w:cs="Times New Roman"/>
                <w:sz w:val="20"/>
                <w:szCs w:val="20"/>
              </w:rPr>
              <w:t>1,8</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553B" w:rsidRPr="00802CA6" w:rsidRDefault="002E553B" w:rsidP="0085421E">
            <w:pPr>
              <w:spacing w:after="0" w:line="240" w:lineRule="auto"/>
              <w:jc w:val="right"/>
              <w:rPr>
                <w:rFonts w:ascii="Times New Roman" w:hAnsi="Times New Roman" w:cs="Times New Roman"/>
                <w:sz w:val="20"/>
                <w:szCs w:val="20"/>
              </w:rPr>
            </w:pPr>
            <w:r w:rsidRPr="00802CA6">
              <w:rPr>
                <w:rFonts w:ascii="Times New Roman" w:hAnsi="Times New Roman" w:cs="Times New Roman"/>
                <w:sz w:val="20"/>
                <w:szCs w:val="20"/>
              </w:rPr>
              <w:t>3,3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553B" w:rsidRPr="00802CA6" w:rsidRDefault="002E553B" w:rsidP="0085421E">
            <w:pPr>
              <w:spacing w:after="0" w:line="240" w:lineRule="auto"/>
              <w:jc w:val="right"/>
              <w:rPr>
                <w:rFonts w:ascii="Times New Roman" w:hAnsi="Times New Roman" w:cs="Times New Roman"/>
                <w:sz w:val="20"/>
                <w:szCs w:val="20"/>
              </w:rPr>
            </w:pPr>
            <w:r w:rsidRPr="00802CA6">
              <w:rPr>
                <w:rFonts w:ascii="Times New Roman" w:hAnsi="Times New Roman" w:cs="Times New Roman"/>
                <w:sz w:val="20"/>
                <w:szCs w:val="20"/>
              </w:rPr>
              <w:t>1,6</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553B" w:rsidRPr="00802CA6" w:rsidRDefault="002E553B" w:rsidP="0085421E">
            <w:pPr>
              <w:spacing w:after="0" w:line="240" w:lineRule="auto"/>
              <w:jc w:val="right"/>
              <w:rPr>
                <w:rFonts w:ascii="Times New Roman" w:hAnsi="Times New Roman" w:cs="Times New Roman"/>
                <w:sz w:val="20"/>
                <w:szCs w:val="20"/>
              </w:rPr>
            </w:pPr>
            <w:r w:rsidRPr="00802CA6">
              <w:rPr>
                <w:rFonts w:ascii="Times New Roman" w:hAnsi="Times New Roman" w:cs="Times New Roman"/>
                <w:sz w:val="20"/>
                <w:szCs w:val="20"/>
              </w:rPr>
              <w:t>2,8</w:t>
            </w:r>
          </w:p>
        </w:tc>
        <w:tc>
          <w:tcPr>
            <w:tcW w:w="10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553B" w:rsidRPr="00802CA6" w:rsidRDefault="002E553B" w:rsidP="0085421E">
            <w:pPr>
              <w:spacing w:after="0" w:line="240" w:lineRule="auto"/>
              <w:jc w:val="right"/>
              <w:rPr>
                <w:rFonts w:ascii="Times New Roman" w:hAnsi="Times New Roman" w:cs="Times New Roman"/>
                <w:sz w:val="20"/>
                <w:szCs w:val="20"/>
              </w:rPr>
            </w:pPr>
            <w:r w:rsidRPr="00802CA6">
              <w:rPr>
                <w:rFonts w:ascii="Times New Roman" w:hAnsi="Times New Roman" w:cs="Times New Roman"/>
                <w:sz w:val="20"/>
                <w:szCs w:val="20"/>
              </w:rPr>
              <w:t>5,9</w:t>
            </w:r>
          </w:p>
        </w:tc>
        <w:tc>
          <w:tcPr>
            <w:tcW w:w="9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553B" w:rsidRPr="00802CA6" w:rsidRDefault="002E553B" w:rsidP="0085421E">
            <w:pPr>
              <w:spacing w:after="0" w:line="240" w:lineRule="auto"/>
              <w:jc w:val="right"/>
              <w:rPr>
                <w:rFonts w:ascii="Times New Roman" w:hAnsi="Times New Roman" w:cs="Times New Roman"/>
                <w:sz w:val="20"/>
                <w:szCs w:val="20"/>
              </w:rPr>
            </w:pPr>
            <w:r w:rsidRPr="00802CA6">
              <w:rPr>
                <w:rFonts w:ascii="Times New Roman" w:hAnsi="Times New Roman" w:cs="Times New Roman"/>
                <w:sz w:val="20"/>
                <w:szCs w:val="20"/>
              </w:rPr>
              <w:t>1,9</w:t>
            </w:r>
          </w:p>
        </w:tc>
        <w:tc>
          <w:tcPr>
            <w:tcW w:w="1021" w:type="dxa"/>
            <w:vMerge w:val="restar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2E553B" w:rsidRPr="00802CA6" w:rsidRDefault="002E553B" w:rsidP="0085421E">
            <w:pPr>
              <w:spacing w:after="0" w:line="240" w:lineRule="auto"/>
              <w:jc w:val="right"/>
              <w:rPr>
                <w:rFonts w:ascii="Times New Roman" w:hAnsi="Times New Roman" w:cs="Times New Roman"/>
                <w:sz w:val="20"/>
                <w:szCs w:val="20"/>
              </w:rPr>
            </w:pPr>
            <w:r w:rsidRPr="00802CA6">
              <w:rPr>
                <w:rFonts w:ascii="Times New Roman" w:hAnsi="Times New Roman" w:cs="Times New Roman"/>
                <w:sz w:val="20"/>
                <w:szCs w:val="20"/>
              </w:rPr>
              <w:t>2,4</w:t>
            </w:r>
          </w:p>
        </w:tc>
      </w:tr>
      <w:tr w:rsidR="002E553B" w:rsidRPr="00CD0231" w:rsidTr="0085421E">
        <w:trPr>
          <w:trHeight w:val="481"/>
        </w:trPr>
        <w:tc>
          <w:tcPr>
            <w:tcW w:w="2142" w:type="dxa"/>
            <w:vMerge/>
            <w:tcBorders>
              <w:top w:val="single" w:sz="4" w:space="0" w:color="auto"/>
              <w:left w:val="double" w:sz="4" w:space="0" w:color="auto"/>
              <w:bottom w:val="single" w:sz="4" w:space="0" w:color="auto"/>
              <w:right w:val="single" w:sz="4" w:space="0" w:color="auto"/>
            </w:tcBorders>
            <w:vAlign w:val="center"/>
            <w:hideMark/>
          </w:tcPr>
          <w:p w:rsidR="002E553B" w:rsidRPr="00CD0231" w:rsidRDefault="002E553B" w:rsidP="0085421E">
            <w:pPr>
              <w:spacing w:after="0" w:line="240" w:lineRule="auto"/>
              <w:rPr>
                <w:rFonts w:ascii="Times New Roman" w:hAnsi="Times New Roman" w:cs="Times New Roman"/>
                <w:b/>
                <w:color w:val="FF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E553B" w:rsidRPr="00CD0231" w:rsidRDefault="002E553B" w:rsidP="0085421E">
            <w:pPr>
              <w:spacing w:after="0" w:line="240" w:lineRule="auto"/>
              <w:jc w:val="right"/>
              <w:rPr>
                <w:rFonts w:ascii="Times New Roman" w:hAnsi="Times New Roman" w:cs="Times New Roman"/>
                <w:color w:val="FF0000"/>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E553B" w:rsidRPr="00CD0231" w:rsidRDefault="002E553B" w:rsidP="0085421E">
            <w:pPr>
              <w:spacing w:after="0" w:line="240" w:lineRule="auto"/>
              <w:jc w:val="right"/>
              <w:rPr>
                <w:rFonts w:ascii="Times New Roman" w:hAnsi="Times New Roman" w:cs="Times New Roman"/>
                <w:color w:val="FF0000"/>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E553B" w:rsidRPr="00CD0231" w:rsidRDefault="002E553B" w:rsidP="0085421E">
            <w:pPr>
              <w:spacing w:after="0" w:line="240" w:lineRule="auto"/>
              <w:jc w:val="right"/>
              <w:rPr>
                <w:rFonts w:ascii="Times New Roman" w:hAnsi="Times New Roman" w:cs="Times New Roman"/>
                <w:color w:val="FF0000"/>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E553B" w:rsidRPr="00CD0231" w:rsidRDefault="002E553B" w:rsidP="0085421E">
            <w:pPr>
              <w:spacing w:after="0" w:line="240" w:lineRule="auto"/>
              <w:jc w:val="right"/>
              <w:rPr>
                <w:rFonts w:ascii="Times New Roman" w:hAnsi="Times New Roman" w:cs="Times New Roman"/>
                <w:color w:val="FF0000"/>
                <w:sz w:val="20"/>
                <w:szCs w:val="20"/>
              </w:rPr>
            </w:pPr>
          </w:p>
        </w:tc>
        <w:tc>
          <w:tcPr>
            <w:tcW w:w="1005" w:type="dxa"/>
            <w:vMerge/>
            <w:tcBorders>
              <w:top w:val="single" w:sz="4" w:space="0" w:color="auto"/>
              <w:left w:val="single" w:sz="4" w:space="0" w:color="auto"/>
              <w:bottom w:val="single" w:sz="4" w:space="0" w:color="auto"/>
              <w:right w:val="single" w:sz="4" w:space="0" w:color="auto"/>
            </w:tcBorders>
            <w:vAlign w:val="center"/>
            <w:hideMark/>
          </w:tcPr>
          <w:p w:rsidR="002E553B" w:rsidRPr="00CD0231" w:rsidRDefault="002E553B" w:rsidP="0085421E">
            <w:pPr>
              <w:spacing w:after="0" w:line="240" w:lineRule="auto"/>
              <w:jc w:val="right"/>
              <w:rPr>
                <w:rFonts w:ascii="Times New Roman" w:hAnsi="Times New Roman" w:cs="Times New Roman"/>
                <w:color w:val="FF0000"/>
                <w:sz w:val="20"/>
                <w:szCs w:val="20"/>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2E553B" w:rsidRPr="00CD0231" w:rsidRDefault="002E553B" w:rsidP="0085421E">
            <w:pPr>
              <w:spacing w:after="0" w:line="240" w:lineRule="auto"/>
              <w:jc w:val="right"/>
              <w:rPr>
                <w:rFonts w:ascii="Times New Roman" w:hAnsi="Times New Roman" w:cs="Times New Roman"/>
                <w:color w:val="FF0000"/>
                <w:sz w:val="20"/>
                <w:szCs w:val="20"/>
              </w:rPr>
            </w:pPr>
          </w:p>
        </w:tc>
        <w:tc>
          <w:tcPr>
            <w:tcW w:w="1021" w:type="dxa"/>
            <w:vMerge/>
            <w:tcBorders>
              <w:top w:val="single" w:sz="4" w:space="0" w:color="auto"/>
              <w:left w:val="single" w:sz="4" w:space="0" w:color="auto"/>
              <w:bottom w:val="single" w:sz="4" w:space="0" w:color="auto"/>
              <w:right w:val="double" w:sz="4" w:space="0" w:color="auto"/>
            </w:tcBorders>
            <w:vAlign w:val="center"/>
            <w:hideMark/>
          </w:tcPr>
          <w:p w:rsidR="002E553B" w:rsidRPr="00CD0231" w:rsidRDefault="002E553B" w:rsidP="0085421E">
            <w:pPr>
              <w:spacing w:after="0" w:line="240" w:lineRule="auto"/>
              <w:jc w:val="right"/>
              <w:rPr>
                <w:rFonts w:ascii="Times New Roman" w:hAnsi="Times New Roman" w:cs="Times New Roman"/>
                <w:color w:val="FF0000"/>
                <w:sz w:val="20"/>
                <w:szCs w:val="20"/>
              </w:rPr>
            </w:pPr>
          </w:p>
        </w:tc>
      </w:tr>
      <w:tr w:rsidR="002E553B" w:rsidRPr="00CD0231" w:rsidTr="0085421E">
        <w:trPr>
          <w:trHeight w:val="765"/>
        </w:trPr>
        <w:tc>
          <w:tcPr>
            <w:tcW w:w="2142"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E553B" w:rsidRPr="00802CA6" w:rsidRDefault="002E553B" w:rsidP="0085421E">
            <w:pPr>
              <w:spacing w:after="0" w:line="240" w:lineRule="auto"/>
              <w:rPr>
                <w:rFonts w:ascii="Times New Roman" w:hAnsi="Times New Roman" w:cs="Times New Roman"/>
                <w:b/>
                <w:sz w:val="20"/>
                <w:szCs w:val="20"/>
              </w:rPr>
            </w:pPr>
            <w:r w:rsidRPr="00802CA6">
              <w:rPr>
                <w:rFonts w:ascii="Times New Roman" w:hAnsi="Times New Roman" w:cs="Times New Roman"/>
                <w:b/>
                <w:sz w:val="20"/>
                <w:szCs w:val="20"/>
              </w:rPr>
              <w:t>Liczba bezrobotnych na 1 ofertę pracy</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E553B" w:rsidRPr="00802CA6" w:rsidRDefault="002E553B" w:rsidP="0085421E">
            <w:pPr>
              <w:spacing w:after="0" w:line="240" w:lineRule="auto"/>
              <w:jc w:val="right"/>
              <w:rPr>
                <w:rFonts w:ascii="Times New Roman" w:hAnsi="Times New Roman" w:cs="Times New Roman"/>
                <w:sz w:val="20"/>
                <w:szCs w:val="20"/>
              </w:rPr>
            </w:pPr>
            <w:r w:rsidRPr="00802CA6">
              <w:rPr>
                <w:rFonts w:ascii="Times New Roman" w:hAnsi="Times New Roman" w:cs="Times New Roman"/>
                <w:sz w:val="20"/>
                <w:szCs w:val="20"/>
              </w:rPr>
              <w:t>18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E553B" w:rsidRPr="00802CA6" w:rsidRDefault="002E553B" w:rsidP="0085421E">
            <w:pPr>
              <w:spacing w:after="0" w:line="240" w:lineRule="auto"/>
              <w:jc w:val="right"/>
              <w:rPr>
                <w:rFonts w:ascii="Times New Roman" w:hAnsi="Times New Roman" w:cs="Times New Roman"/>
                <w:sz w:val="20"/>
                <w:szCs w:val="20"/>
              </w:rPr>
            </w:pPr>
            <w:r w:rsidRPr="00802CA6">
              <w:rPr>
                <w:rFonts w:ascii="Times New Roman" w:hAnsi="Times New Roman" w:cs="Times New Roman"/>
                <w:sz w:val="20"/>
                <w:szCs w:val="20"/>
              </w:rPr>
              <w:t>10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E553B" w:rsidRPr="00802CA6" w:rsidRDefault="002E553B" w:rsidP="0085421E">
            <w:pPr>
              <w:spacing w:after="0" w:line="240" w:lineRule="auto"/>
              <w:jc w:val="right"/>
              <w:rPr>
                <w:rFonts w:ascii="Times New Roman" w:hAnsi="Times New Roman" w:cs="Times New Roman"/>
                <w:sz w:val="20"/>
                <w:szCs w:val="20"/>
              </w:rPr>
            </w:pPr>
            <w:r w:rsidRPr="00802CA6">
              <w:rPr>
                <w:rFonts w:ascii="Times New Roman" w:hAnsi="Times New Roman" w:cs="Times New Roman"/>
                <w:sz w:val="20"/>
                <w:szCs w:val="20"/>
              </w:rPr>
              <w:t>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E553B" w:rsidRPr="00802CA6" w:rsidRDefault="002E553B" w:rsidP="0085421E">
            <w:pPr>
              <w:spacing w:after="0" w:line="240" w:lineRule="auto"/>
              <w:jc w:val="right"/>
              <w:rPr>
                <w:rFonts w:ascii="Times New Roman" w:hAnsi="Times New Roman" w:cs="Times New Roman"/>
                <w:sz w:val="20"/>
                <w:szCs w:val="20"/>
              </w:rPr>
            </w:pPr>
            <w:r w:rsidRPr="00802CA6">
              <w:rPr>
                <w:rFonts w:ascii="Times New Roman" w:hAnsi="Times New Roman" w:cs="Times New Roman"/>
                <w:sz w:val="20"/>
                <w:szCs w:val="20"/>
              </w:rPr>
              <w:t>9</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rsidR="002E553B" w:rsidRPr="00802CA6" w:rsidRDefault="002E553B" w:rsidP="0085421E">
            <w:pPr>
              <w:spacing w:after="0" w:line="240" w:lineRule="auto"/>
              <w:jc w:val="right"/>
              <w:rPr>
                <w:rFonts w:ascii="Times New Roman" w:hAnsi="Times New Roman" w:cs="Times New Roman"/>
                <w:sz w:val="20"/>
                <w:szCs w:val="20"/>
              </w:rPr>
            </w:pPr>
            <w:r w:rsidRPr="00802CA6">
              <w:rPr>
                <w:rFonts w:ascii="Times New Roman" w:hAnsi="Times New Roman" w:cs="Times New Roman"/>
                <w:sz w:val="20"/>
                <w:szCs w:val="20"/>
              </w:rPr>
              <w:t>10</w:t>
            </w:r>
          </w:p>
        </w:tc>
        <w:tc>
          <w:tcPr>
            <w:tcW w:w="986" w:type="dxa"/>
            <w:tcBorders>
              <w:top w:val="single" w:sz="4" w:space="0" w:color="auto"/>
              <w:left w:val="nil"/>
              <w:bottom w:val="single" w:sz="4" w:space="0" w:color="auto"/>
              <w:right w:val="single" w:sz="4" w:space="0" w:color="auto"/>
            </w:tcBorders>
            <w:shd w:val="clear" w:color="auto" w:fill="auto"/>
            <w:noWrap/>
            <w:vAlign w:val="center"/>
            <w:hideMark/>
          </w:tcPr>
          <w:p w:rsidR="002E553B" w:rsidRPr="00802CA6" w:rsidRDefault="002E553B" w:rsidP="0085421E">
            <w:pPr>
              <w:spacing w:after="0" w:line="240" w:lineRule="auto"/>
              <w:jc w:val="right"/>
              <w:rPr>
                <w:rFonts w:ascii="Times New Roman" w:hAnsi="Times New Roman" w:cs="Times New Roman"/>
                <w:sz w:val="20"/>
                <w:szCs w:val="20"/>
              </w:rPr>
            </w:pPr>
            <w:r w:rsidRPr="00802CA6">
              <w:rPr>
                <w:rFonts w:ascii="Times New Roman" w:hAnsi="Times New Roman" w:cs="Times New Roman"/>
                <w:sz w:val="20"/>
                <w:szCs w:val="20"/>
              </w:rPr>
              <w:t>8</w:t>
            </w:r>
          </w:p>
        </w:tc>
        <w:tc>
          <w:tcPr>
            <w:tcW w:w="1021" w:type="dxa"/>
            <w:tcBorders>
              <w:top w:val="single" w:sz="4" w:space="0" w:color="auto"/>
              <w:left w:val="nil"/>
              <w:bottom w:val="single" w:sz="4" w:space="0" w:color="auto"/>
              <w:right w:val="double" w:sz="4" w:space="0" w:color="auto"/>
            </w:tcBorders>
            <w:shd w:val="clear" w:color="auto" w:fill="auto"/>
            <w:noWrap/>
            <w:vAlign w:val="center"/>
            <w:hideMark/>
          </w:tcPr>
          <w:p w:rsidR="002E553B" w:rsidRPr="00802CA6" w:rsidRDefault="002E553B" w:rsidP="0085421E">
            <w:pPr>
              <w:spacing w:after="0" w:line="240" w:lineRule="auto"/>
              <w:jc w:val="right"/>
              <w:rPr>
                <w:rFonts w:ascii="Times New Roman" w:hAnsi="Times New Roman" w:cs="Times New Roman"/>
                <w:sz w:val="20"/>
                <w:szCs w:val="20"/>
              </w:rPr>
            </w:pPr>
            <w:r w:rsidRPr="00802CA6">
              <w:rPr>
                <w:rFonts w:ascii="Times New Roman" w:hAnsi="Times New Roman" w:cs="Times New Roman"/>
                <w:sz w:val="20"/>
                <w:szCs w:val="20"/>
              </w:rPr>
              <w:t>3</w:t>
            </w:r>
          </w:p>
        </w:tc>
      </w:tr>
      <w:tr w:rsidR="002E553B" w:rsidRPr="00CD0231" w:rsidTr="0085421E">
        <w:trPr>
          <w:trHeight w:val="765"/>
        </w:trPr>
        <w:tc>
          <w:tcPr>
            <w:tcW w:w="2142"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2E553B" w:rsidRPr="00E32F61" w:rsidRDefault="002E553B" w:rsidP="0085421E">
            <w:pPr>
              <w:spacing w:after="0" w:line="240" w:lineRule="auto"/>
              <w:rPr>
                <w:rFonts w:ascii="Times New Roman" w:hAnsi="Times New Roman" w:cs="Times New Roman"/>
                <w:b/>
                <w:sz w:val="20"/>
                <w:szCs w:val="20"/>
              </w:rPr>
            </w:pPr>
            <w:r w:rsidRPr="00E32F61">
              <w:rPr>
                <w:rFonts w:ascii="Times New Roman" w:hAnsi="Times New Roman" w:cs="Times New Roman"/>
                <w:b/>
                <w:sz w:val="20"/>
                <w:szCs w:val="20"/>
              </w:rPr>
              <w:t>Przeciętne wynagrodzenie brutto   w zł</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E553B" w:rsidRPr="00E32F61" w:rsidRDefault="002E553B" w:rsidP="0085421E">
            <w:pPr>
              <w:spacing w:after="0" w:line="240" w:lineRule="auto"/>
              <w:jc w:val="right"/>
              <w:rPr>
                <w:rFonts w:ascii="Times New Roman" w:hAnsi="Times New Roman" w:cs="Times New Roman"/>
                <w:sz w:val="20"/>
                <w:szCs w:val="20"/>
              </w:rPr>
            </w:pPr>
            <w:r w:rsidRPr="00E32F61">
              <w:rPr>
                <w:rFonts w:ascii="Times New Roman" w:hAnsi="Times New Roman" w:cs="Times New Roman"/>
                <w:sz w:val="20"/>
                <w:szCs w:val="20"/>
              </w:rPr>
              <w:t>6 674,80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E553B" w:rsidRPr="00E32F61" w:rsidRDefault="002E553B" w:rsidP="0085421E">
            <w:pPr>
              <w:spacing w:after="0" w:line="240" w:lineRule="auto"/>
              <w:jc w:val="right"/>
              <w:rPr>
                <w:rFonts w:ascii="Times New Roman" w:hAnsi="Times New Roman" w:cs="Times New Roman"/>
                <w:sz w:val="20"/>
                <w:szCs w:val="20"/>
              </w:rPr>
            </w:pPr>
            <w:r w:rsidRPr="00E32F61">
              <w:rPr>
                <w:rFonts w:ascii="Times New Roman" w:hAnsi="Times New Roman" w:cs="Times New Roman"/>
                <w:sz w:val="20"/>
                <w:szCs w:val="20"/>
              </w:rPr>
              <w:t>6 544,88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E553B" w:rsidRPr="00E32F61" w:rsidRDefault="002E553B" w:rsidP="0085421E">
            <w:pPr>
              <w:spacing w:after="0" w:line="240" w:lineRule="auto"/>
              <w:jc w:val="right"/>
              <w:rPr>
                <w:rFonts w:ascii="Times New Roman" w:hAnsi="Times New Roman" w:cs="Times New Roman"/>
                <w:sz w:val="20"/>
                <w:szCs w:val="20"/>
              </w:rPr>
            </w:pPr>
            <w:r w:rsidRPr="00E32F61">
              <w:rPr>
                <w:rFonts w:ascii="Times New Roman" w:hAnsi="Times New Roman" w:cs="Times New Roman"/>
                <w:sz w:val="20"/>
                <w:szCs w:val="20"/>
              </w:rPr>
              <w:t>6 228,46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E553B" w:rsidRPr="00E32F61" w:rsidRDefault="002E553B" w:rsidP="0085421E">
            <w:pPr>
              <w:spacing w:after="0" w:line="240" w:lineRule="auto"/>
              <w:jc w:val="right"/>
              <w:rPr>
                <w:rFonts w:ascii="Times New Roman" w:hAnsi="Times New Roman" w:cs="Times New Roman"/>
                <w:sz w:val="20"/>
                <w:szCs w:val="20"/>
              </w:rPr>
            </w:pPr>
            <w:r w:rsidRPr="00E32F61">
              <w:rPr>
                <w:rFonts w:ascii="Times New Roman" w:hAnsi="Times New Roman" w:cs="Times New Roman"/>
                <w:sz w:val="20"/>
                <w:szCs w:val="20"/>
              </w:rPr>
              <w:t>6 281,49</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rsidR="002E553B" w:rsidRPr="00E32F61" w:rsidRDefault="002E553B" w:rsidP="0085421E">
            <w:pPr>
              <w:spacing w:after="0" w:line="240" w:lineRule="auto"/>
              <w:jc w:val="right"/>
              <w:rPr>
                <w:rFonts w:ascii="Times New Roman" w:hAnsi="Times New Roman" w:cs="Times New Roman"/>
                <w:sz w:val="20"/>
                <w:szCs w:val="20"/>
              </w:rPr>
            </w:pPr>
            <w:r w:rsidRPr="00E32F61">
              <w:rPr>
                <w:rFonts w:ascii="Times New Roman" w:hAnsi="Times New Roman" w:cs="Times New Roman"/>
                <w:sz w:val="20"/>
                <w:szCs w:val="20"/>
              </w:rPr>
              <w:t>5 074,99</w:t>
            </w:r>
          </w:p>
        </w:tc>
        <w:tc>
          <w:tcPr>
            <w:tcW w:w="986" w:type="dxa"/>
            <w:tcBorders>
              <w:top w:val="single" w:sz="4" w:space="0" w:color="auto"/>
              <w:left w:val="nil"/>
              <w:bottom w:val="single" w:sz="4" w:space="0" w:color="auto"/>
              <w:right w:val="single" w:sz="4" w:space="0" w:color="auto"/>
            </w:tcBorders>
            <w:shd w:val="clear" w:color="auto" w:fill="auto"/>
            <w:noWrap/>
            <w:vAlign w:val="center"/>
            <w:hideMark/>
          </w:tcPr>
          <w:p w:rsidR="002E553B" w:rsidRPr="00E32F61" w:rsidRDefault="002E553B" w:rsidP="0085421E">
            <w:pPr>
              <w:spacing w:after="0" w:line="240" w:lineRule="auto"/>
              <w:jc w:val="right"/>
              <w:rPr>
                <w:rFonts w:ascii="Times New Roman" w:hAnsi="Times New Roman" w:cs="Times New Roman"/>
                <w:sz w:val="20"/>
                <w:szCs w:val="20"/>
              </w:rPr>
            </w:pPr>
            <w:r w:rsidRPr="00E32F61">
              <w:rPr>
                <w:rFonts w:ascii="Times New Roman" w:hAnsi="Times New Roman" w:cs="Times New Roman"/>
                <w:sz w:val="20"/>
                <w:szCs w:val="20"/>
              </w:rPr>
              <w:t>5 957,82</w:t>
            </w:r>
          </w:p>
        </w:tc>
        <w:tc>
          <w:tcPr>
            <w:tcW w:w="1021" w:type="dxa"/>
            <w:tcBorders>
              <w:top w:val="single" w:sz="4" w:space="0" w:color="auto"/>
              <w:left w:val="nil"/>
              <w:bottom w:val="single" w:sz="4" w:space="0" w:color="auto"/>
              <w:right w:val="double" w:sz="4" w:space="0" w:color="auto"/>
            </w:tcBorders>
            <w:shd w:val="clear" w:color="auto" w:fill="auto"/>
            <w:noWrap/>
            <w:vAlign w:val="center"/>
            <w:hideMark/>
          </w:tcPr>
          <w:p w:rsidR="002E553B" w:rsidRPr="00E32F61" w:rsidRDefault="002E553B" w:rsidP="0085421E">
            <w:pPr>
              <w:spacing w:after="0" w:line="240" w:lineRule="auto"/>
              <w:jc w:val="right"/>
              <w:rPr>
                <w:rFonts w:ascii="Times New Roman" w:hAnsi="Times New Roman" w:cs="Times New Roman"/>
                <w:sz w:val="20"/>
                <w:szCs w:val="20"/>
              </w:rPr>
            </w:pPr>
            <w:r w:rsidRPr="00E32F61">
              <w:rPr>
                <w:rFonts w:ascii="Times New Roman" w:hAnsi="Times New Roman" w:cs="Times New Roman"/>
                <w:sz w:val="20"/>
                <w:szCs w:val="20"/>
              </w:rPr>
              <w:t>5 796,42</w:t>
            </w:r>
          </w:p>
        </w:tc>
      </w:tr>
      <w:tr w:rsidR="002E553B" w:rsidRPr="00CD0231" w:rsidTr="0085421E">
        <w:trPr>
          <w:trHeight w:val="1020"/>
        </w:trPr>
        <w:tc>
          <w:tcPr>
            <w:tcW w:w="2142" w:type="dxa"/>
            <w:tcBorders>
              <w:top w:val="single" w:sz="4" w:space="0" w:color="auto"/>
              <w:left w:val="double" w:sz="4" w:space="0" w:color="auto"/>
              <w:bottom w:val="double" w:sz="4" w:space="0" w:color="auto"/>
              <w:right w:val="single" w:sz="4" w:space="0" w:color="auto"/>
            </w:tcBorders>
            <w:shd w:val="clear" w:color="auto" w:fill="auto"/>
            <w:vAlign w:val="center"/>
            <w:hideMark/>
          </w:tcPr>
          <w:p w:rsidR="002E553B" w:rsidRPr="003A4224" w:rsidRDefault="002E553B" w:rsidP="0085421E">
            <w:pPr>
              <w:spacing w:after="0" w:line="240" w:lineRule="auto"/>
              <w:rPr>
                <w:rFonts w:ascii="Times New Roman" w:hAnsi="Times New Roman" w:cs="Times New Roman"/>
                <w:b/>
                <w:sz w:val="20"/>
                <w:szCs w:val="20"/>
              </w:rPr>
            </w:pPr>
            <w:r w:rsidRPr="003A4224">
              <w:rPr>
                <w:rFonts w:ascii="Times New Roman" w:hAnsi="Times New Roman" w:cs="Times New Roman"/>
                <w:b/>
                <w:sz w:val="20"/>
                <w:szCs w:val="20"/>
              </w:rPr>
              <w:t>Podmioty gospodarki narodowej                     w rejestrze REGON</w:t>
            </w:r>
          </w:p>
        </w:tc>
        <w:tc>
          <w:tcPr>
            <w:tcW w:w="1134" w:type="dxa"/>
            <w:tcBorders>
              <w:top w:val="single" w:sz="4" w:space="0" w:color="auto"/>
              <w:left w:val="nil"/>
              <w:bottom w:val="double" w:sz="4" w:space="0" w:color="auto"/>
              <w:right w:val="single" w:sz="4" w:space="0" w:color="auto"/>
            </w:tcBorders>
            <w:shd w:val="clear" w:color="auto" w:fill="auto"/>
            <w:noWrap/>
            <w:vAlign w:val="center"/>
            <w:hideMark/>
          </w:tcPr>
          <w:p w:rsidR="002E553B" w:rsidRPr="003A4224" w:rsidRDefault="002E553B" w:rsidP="0085421E">
            <w:pPr>
              <w:spacing w:after="0" w:line="240" w:lineRule="auto"/>
              <w:jc w:val="right"/>
              <w:rPr>
                <w:rFonts w:ascii="Times New Roman" w:hAnsi="Times New Roman" w:cs="Times New Roman"/>
                <w:sz w:val="20"/>
                <w:szCs w:val="20"/>
              </w:rPr>
            </w:pPr>
            <w:r w:rsidRPr="003A4224">
              <w:rPr>
                <w:rFonts w:ascii="Times New Roman" w:hAnsi="Times New Roman" w:cs="Times New Roman"/>
                <w:sz w:val="20"/>
                <w:szCs w:val="20"/>
              </w:rPr>
              <w:t>470 229</w:t>
            </w:r>
          </w:p>
        </w:tc>
        <w:tc>
          <w:tcPr>
            <w:tcW w:w="992" w:type="dxa"/>
            <w:tcBorders>
              <w:top w:val="single" w:sz="4" w:space="0" w:color="auto"/>
              <w:left w:val="nil"/>
              <w:bottom w:val="double" w:sz="4" w:space="0" w:color="auto"/>
              <w:right w:val="single" w:sz="4" w:space="0" w:color="auto"/>
            </w:tcBorders>
            <w:shd w:val="clear" w:color="auto" w:fill="auto"/>
            <w:noWrap/>
            <w:vAlign w:val="center"/>
            <w:hideMark/>
          </w:tcPr>
          <w:p w:rsidR="002E553B" w:rsidRPr="003A4224" w:rsidRDefault="002E553B" w:rsidP="0085421E">
            <w:pPr>
              <w:spacing w:after="0" w:line="240" w:lineRule="auto"/>
              <w:jc w:val="right"/>
              <w:rPr>
                <w:rFonts w:ascii="Times New Roman" w:hAnsi="Times New Roman" w:cs="Times New Roman"/>
                <w:sz w:val="20"/>
                <w:szCs w:val="20"/>
              </w:rPr>
            </w:pPr>
            <w:r w:rsidRPr="003A4224">
              <w:rPr>
                <w:rFonts w:ascii="Times New Roman" w:hAnsi="Times New Roman" w:cs="Times New Roman"/>
                <w:sz w:val="20"/>
                <w:szCs w:val="20"/>
              </w:rPr>
              <w:t>82 220</w:t>
            </w:r>
          </w:p>
        </w:tc>
        <w:tc>
          <w:tcPr>
            <w:tcW w:w="992" w:type="dxa"/>
            <w:tcBorders>
              <w:top w:val="single" w:sz="4" w:space="0" w:color="auto"/>
              <w:left w:val="nil"/>
              <w:bottom w:val="double" w:sz="4" w:space="0" w:color="auto"/>
              <w:right w:val="single" w:sz="4" w:space="0" w:color="auto"/>
            </w:tcBorders>
            <w:shd w:val="clear" w:color="auto" w:fill="auto"/>
            <w:noWrap/>
            <w:vAlign w:val="center"/>
            <w:hideMark/>
          </w:tcPr>
          <w:p w:rsidR="002E553B" w:rsidRPr="003A4224" w:rsidRDefault="002E553B" w:rsidP="0085421E">
            <w:pPr>
              <w:spacing w:after="0" w:line="240" w:lineRule="auto"/>
              <w:jc w:val="right"/>
              <w:rPr>
                <w:rFonts w:ascii="Times New Roman" w:hAnsi="Times New Roman" w:cs="Times New Roman"/>
                <w:sz w:val="20"/>
                <w:szCs w:val="20"/>
              </w:rPr>
            </w:pPr>
            <w:r w:rsidRPr="003A4224">
              <w:rPr>
                <w:rFonts w:ascii="Times New Roman" w:hAnsi="Times New Roman" w:cs="Times New Roman"/>
                <w:sz w:val="20"/>
                <w:szCs w:val="20"/>
              </w:rPr>
              <w:t>49 402</w:t>
            </w:r>
          </w:p>
        </w:tc>
        <w:tc>
          <w:tcPr>
            <w:tcW w:w="992" w:type="dxa"/>
            <w:tcBorders>
              <w:top w:val="single" w:sz="4" w:space="0" w:color="auto"/>
              <w:left w:val="nil"/>
              <w:bottom w:val="double" w:sz="4" w:space="0" w:color="auto"/>
              <w:right w:val="single" w:sz="4" w:space="0" w:color="auto"/>
            </w:tcBorders>
            <w:shd w:val="clear" w:color="auto" w:fill="auto"/>
            <w:noWrap/>
            <w:vAlign w:val="center"/>
            <w:hideMark/>
          </w:tcPr>
          <w:p w:rsidR="002E553B" w:rsidRPr="003A4224" w:rsidRDefault="002E553B" w:rsidP="0085421E">
            <w:pPr>
              <w:spacing w:after="0" w:line="240" w:lineRule="auto"/>
              <w:jc w:val="right"/>
              <w:rPr>
                <w:rFonts w:ascii="Times New Roman" w:hAnsi="Times New Roman" w:cs="Times New Roman"/>
                <w:sz w:val="20"/>
                <w:szCs w:val="20"/>
              </w:rPr>
            </w:pPr>
            <w:r w:rsidRPr="003A4224">
              <w:rPr>
                <w:rFonts w:ascii="Times New Roman" w:hAnsi="Times New Roman" w:cs="Times New Roman"/>
                <w:sz w:val="20"/>
                <w:szCs w:val="20"/>
              </w:rPr>
              <w:t>151 348</w:t>
            </w:r>
          </w:p>
        </w:tc>
        <w:tc>
          <w:tcPr>
            <w:tcW w:w="1005" w:type="dxa"/>
            <w:tcBorders>
              <w:top w:val="single" w:sz="4" w:space="0" w:color="auto"/>
              <w:left w:val="nil"/>
              <w:bottom w:val="double" w:sz="4" w:space="0" w:color="auto"/>
              <w:right w:val="single" w:sz="4" w:space="0" w:color="auto"/>
            </w:tcBorders>
            <w:shd w:val="clear" w:color="auto" w:fill="auto"/>
            <w:noWrap/>
            <w:vAlign w:val="center"/>
            <w:hideMark/>
          </w:tcPr>
          <w:p w:rsidR="002E553B" w:rsidRPr="003A4224" w:rsidRDefault="002E553B" w:rsidP="0085421E">
            <w:pPr>
              <w:spacing w:after="0" w:line="240" w:lineRule="auto"/>
              <w:jc w:val="right"/>
              <w:rPr>
                <w:rFonts w:ascii="Times New Roman" w:hAnsi="Times New Roman" w:cs="Times New Roman"/>
                <w:sz w:val="20"/>
                <w:szCs w:val="20"/>
              </w:rPr>
            </w:pPr>
            <w:r w:rsidRPr="003A4224">
              <w:rPr>
                <w:rFonts w:ascii="Times New Roman" w:hAnsi="Times New Roman" w:cs="Times New Roman"/>
                <w:sz w:val="20"/>
                <w:szCs w:val="20"/>
              </w:rPr>
              <w:t>95 610</w:t>
            </w:r>
          </w:p>
        </w:tc>
        <w:tc>
          <w:tcPr>
            <w:tcW w:w="986" w:type="dxa"/>
            <w:tcBorders>
              <w:top w:val="single" w:sz="4" w:space="0" w:color="auto"/>
              <w:left w:val="nil"/>
              <w:bottom w:val="double" w:sz="4" w:space="0" w:color="auto"/>
              <w:right w:val="single" w:sz="4" w:space="0" w:color="auto"/>
            </w:tcBorders>
            <w:shd w:val="clear" w:color="auto" w:fill="auto"/>
            <w:noWrap/>
            <w:vAlign w:val="center"/>
            <w:hideMark/>
          </w:tcPr>
          <w:p w:rsidR="002E553B" w:rsidRPr="003A4224" w:rsidRDefault="002E553B" w:rsidP="0085421E">
            <w:pPr>
              <w:spacing w:after="0" w:line="240" w:lineRule="auto"/>
              <w:jc w:val="right"/>
              <w:rPr>
                <w:rFonts w:ascii="Times New Roman" w:hAnsi="Times New Roman" w:cs="Times New Roman"/>
                <w:sz w:val="20"/>
                <w:szCs w:val="20"/>
              </w:rPr>
            </w:pPr>
            <w:r w:rsidRPr="003A4224">
              <w:rPr>
                <w:rFonts w:ascii="Times New Roman" w:hAnsi="Times New Roman" w:cs="Times New Roman"/>
                <w:sz w:val="20"/>
                <w:szCs w:val="20"/>
              </w:rPr>
              <w:t>117 985</w:t>
            </w:r>
          </w:p>
        </w:tc>
        <w:tc>
          <w:tcPr>
            <w:tcW w:w="1021" w:type="dxa"/>
            <w:tcBorders>
              <w:top w:val="single" w:sz="4" w:space="0" w:color="auto"/>
              <w:left w:val="nil"/>
              <w:bottom w:val="double" w:sz="4" w:space="0" w:color="auto"/>
              <w:right w:val="double" w:sz="4" w:space="0" w:color="auto"/>
            </w:tcBorders>
            <w:shd w:val="clear" w:color="auto" w:fill="auto"/>
            <w:noWrap/>
            <w:vAlign w:val="center"/>
            <w:hideMark/>
          </w:tcPr>
          <w:p w:rsidR="002E553B" w:rsidRPr="003A4224" w:rsidRDefault="002E553B" w:rsidP="0085421E">
            <w:pPr>
              <w:spacing w:after="0" w:line="240" w:lineRule="auto"/>
              <w:jc w:val="right"/>
              <w:rPr>
                <w:rFonts w:ascii="Times New Roman" w:hAnsi="Times New Roman" w:cs="Times New Roman"/>
                <w:sz w:val="20"/>
                <w:szCs w:val="20"/>
              </w:rPr>
            </w:pPr>
            <w:r w:rsidRPr="003A4224">
              <w:rPr>
                <w:rFonts w:ascii="Times New Roman" w:hAnsi="Times New Roman" w:cs="Times New Roman"/>
                <w:sz w:val="20"/>
                <w:szCs w:val="20"/>
              </w:rPr>
              <w:t>126 346</w:t>
            </w:r>
          </w:p>
        </w:tc>
      </w:tr>
    </w:tbl>
    <w:p w:rsidR="002E553B" w:rsidRPr="00616D8B" w:rsidRDefault="002E553B" w:rsidP="002E553B">
      <w:pPr>
        <w:spacing w:before="60" w:after="0" w:line="360" w:lineRule="auto"/>
        <w:jc w:val="both"/>
        <w:rPr>
          <w:rFonts w:ascii="Times New Roman" w:hAnsi="Times New Roman" w:cs="Times New Roman"/>
          <w:i/>
          <w:sz w:val="16"/>
          <w:szCs w:val="16"/>
        </w:rPr>
      </w:pPr>
      <w:r w:rsidRPr="00616D8B">
        <w:rPr>
          <w:rFonts w:ascii="Times New Roman" w:hAnsi="Times New Roman" w:cs="Times New Roman"/>
          <w:i/>
          <w:sz w:val="16"/>
          <w:szCs w:val="16"/>
        </w:rPr>
        <w:t>Źródło: Urząd Statystyczny w Warszawie, Przegląd Statystyczny Warszawy III kwartał 2020, Rok XXIX, nr 3, Warszawa 2020 r.</w:t>
      </w:r>
    </w:p>
    <w:p w:rsidR="002E553B" w:rsidRPr="00CD0231" w:rsidRDefault="002E553B" w:rsidP="002E553B">
      <w:pPr>
        <w:spacing w:before="60" w:after="0" w:line="360" w:lineRule="auto"/>
        <w:jc w:val="both"/>
        <w:rPr>
          <w:rFonts w:ascii="Times New Roman" w:hAnsi="Times New Roman" w:cs="Times New Roman"/>
          <w:color w:val="FF0000"/>
          <w:sz w:val="18"/>
          <w:szCs w:val="18"/>
        </w:rPr>
      </w:pPr>
    </w:p>
    <w:p w:rsidR="002E553B" w:rsidRPr="006735D2" w:rsidRDefault="002E553B" w:rsidP="002E553B">
      <w:pPr>
        <w:spacing w:after="0" w:line="360" w:lineRule="auto"/>
        <w:ind w:firstLine="709"/>
        <w:jc w:val="both"/>
        <w:rPr>
          <w:rFonts w:ascii="Times New Roman" w:hAnsi="Times New Roman" w:cs="Times New Roman"/>
          <w:sz w:val="24"/>
        </w:rPr>
      </w:pPr>
      <w:r w:rsidRPr="006735D2">
        <w:rPr>
          <w:rFonts w:ascii="Times New Roman" w:hAnsi="Times New Roman" w:cs="Times New Roman"/>
          <w:sz w:val="24"/>
        </w:rPr>
        <w:t>Stopa bezrobocia w Warszawie była jedną z najniższych w Polsce, na koniec III kwartału wynosiła 1,8%. Najniższą stopę bezrobocia w kraju w tym okresie miały Katowice</w:t>
      </w:r>
      <w:r w:rsidRPr="006735D2">
        <w:rPr>
          <w:rFonts w:ascii="Times New Roman" w:hAnsi="Times New Roman" w:cs="Times New Roman"/>
          <w:sz w:val="24"/>
        </w:rPr>
        <w:br/>
        <w:t xml:space="preserve"> - 1,6%.</w:t>
      </w:r>
    </w:p>
    <w:p w:rsidR="002E553B" w:rsidRPr="000E4333" w:rsidRDefault="002E553B" w:rsidP="002E553B">
      <w:pPr>
        <w:spacing w:after="0" w:line="360" w:lineRule="auto"/>
        <w:ind w:firstLine="709"/>
        <w:jc w:val="both"/>
        <w:rPr>
          <w:rFonts w:ascii="Times New Roman" w:hAnsi="Times New Roman" w:cs="Times New Roman"/>
          <w:sz w:val="24"/>
        </w:rPr>
      </w:pPr>
      <w:r w:rsidRPr="000E4333">
        <w:rPr>
          <w:rFonts w:ascii="Times New Roman" w:hAnsi="Times New Roman" w:cs="Times New Roman"/>
          <w:sz w:val="24"/>
        </w:rPr>
        <w:t xml:space="preserve">Na dzień 30.09.2020 r. na jedną ofertę pracy w Warszawie przypadało 18 osób bezrobotnych (rok wcześniej 11 osób), w Gdańsku </w:t>
      </w:r>
      <w:r>
        <w:rPr>
          <w:rFonts w:ascii="Times New Roman" w:hAnsi="Times New Roman" w:cs="Times New Roman"/>
          <w:sz w:val="24"/>
        </w:rPr>
        <w:t>–</w:t>
      </w:r>
      <w:r w:rsidRPr="000E4333">
        <w:rPr>
          <w:rFonts w:ascii="Times New Roman" w:hAnsi="Times New Roman" w:cs="Times New Roman"/>
          <w:sz w:val="24"/>
        </w:rPr>
        <w:t xml:space="preserve"> 10</w:t>
      </w:r>
      <w:r>
        <w:rPr>
          <w:rFonts w:ascii="Times New Roman" w:hAnsi="Times New Roman" w:cs="Times New Roman"/>
          <w:sz w:val="24"/>
        </w:rPr>
        <w:t xml:space="preserve"> osób</w:t>
      </w:r>
      <w:r w:rsidRPr="000E4333">
        <w:rPr>
          <w:rFonts w:ascii="Times New Roman" w:hAnsi="Times New Roman" w:cs="Times New Roman"/>
          <w:sz w:val="24"/>
        </w:rPr>
        <w:t>, w Poznaniu – 8 osób, w Łodzi - 10 osób, w Krakowie – 9 osób, w Katowicach - 4 osoby i we Wrocławiu – 3 osoby.</w:t>
      </w:r>
    </w:p>
    <w:p w:rsidR="000B48EF" w:rsidRDefault="002E553B" w:rsidP="00771714">
      <w:pPr>
        <w:tabs>
          <w:tab w:val="num" w:pos="0"/>
        </w:tabs>
        <w:spacing w:line="360" w:lineRule="auto"/>
        <w:ind w:firstLine="709"/>
        <w:jc w:val="both"/>
        <w:rPr>
          <w:rFonts w:ascii="Times New Roman" w:hAnsi="Times New Roman" w:cs="Times New Roman"/>
          <w:sz w:val="24"/>
        </w:rPr>
      </w:pPr>
      <w:r w:rsidRPr="000E4333">
        <w:rPr>
          <w:rFonts w:ascii="Times New Roman" w:hAnsi="Times New Roman" w:cs="Times New Roman"/>
          <w:sz w:val="24"/>
        </w:rPr>
        <w:t xml:space="preserve">Warszawa to metropolia, rozwija się i realizuje inwestycje, które generują miejsca pracy w bardzo określonych zawodach, najczęściej wymagających wysokich kwalifikacji. Pracodawcy poszukują osób posiadających odpowiednie doświadczenie, motywację, chęć uczenia się i podnoszenia kwalifikacji. Część z nich  współpracuje z Urzędem Pracy m.st. Warszawy i sukcesywnie zgłasza informacje o wakatach. Jednakże z uwagi na </w:t>
      </w:r>
      <w:r w:rsidR="00771714">
        <w:rPr>
          <w:rFonts w:ascii="Times New Roman" w:hAnsi="Times New Roman" w:cs="Times New Roman"/>
          <w:sz w:val="24"/>
        </w:rPr>
        <w:t xml:space="preserve">dynamiczne zmiany i </w:t>
      </w:r>
      <w:r w:rsidRPr="000E4333">
        <w:rPr>
          <w:rFonts w:ascii="Times New Roman" w:hAnsi="Times New Roman" w:cs="Times New Roman"/>
          <w:sz w:val="24"/>
        </w:rPr>
        <w:t>dużą rotację pracowników</w:t>
      </w:r>
      <w:r w:rsidR="00771714">
        <w:rPr>
          <w:rFonts w:ascii="Times New Roman" w:hAnsi="Times New Roman" w:cs="Times New Roman"/>
          <w:sz w:val="24"/>
        </w:rPr>
        <w:t xml:space="preserve">, a co za tym idzie </w:t>
      </w:r>
      <w:r w:rsidRPr="000E4333">
        <w:rPr>
          <w:rFonts w:ascii="Times New Roman" w:hAnsi="Times New Roman" w:cs="Times New Roman"/>
          <w:sz w:val="24"/>
        </w:rPr>
        <w:t xml:space="preserve">i potrzebę szybkiego znalezienia </w:t>
      </w:r>
      <w:r w:rsidR="00771714">
        <w:rPr>
          <w:rFonts w:ascii="Times New Roman" w:hAnsi="Times New Roman" w:cs="Times New Roman"/>
          <w:sz w:val="24"/>
        </w:rPr>
        <w:t xml:space="preserve">nowych </w:t>
      </w:r>
      <w:r w:rsidRPr="000E4333">
        <w:rPr>
          <w:rFonts w:ascii="Times New Roman" w:hAnsi="Times New Roman" w:cs="Times New Roman"/>
          <w:sz w:val="24"/>
        </w:rPr>
        <w:t xml:space="preserve">pracowników, do Urzędu trafia tylko część </w:t>
      </w:r>
      <w:r w:rsidR="00771714">
        <w:rPr>
          <w:rFonts w:ascii="Times New Roman" w:hAnsi="Times New Roman" w:cs="Times New Roman"/>
          <w:sz w:val="24"/>
        </w:rPr>
        <w:t xml:space="preserve">informacji o </w:t>
      </w:r>
      <w:r w:rsidRPr="000E4333">
        <w:rPr>
          <w:rFonts w:ascii="Times New Roman" w:hAnsi="Times New Roman" w:cs="Times New Roman"/>
          <w:sz w:val="24"/>
        </w:rPr>
        <w:t>ofert</w:t>
      </w:r>
      <w:r w:rsidR="00771714">
        <w:rPr>
          <w:rFonts w:ascii="Times New Roman" w:hAnsi="Times New Roman" w:cs="Times New Roman"/>
          <w:sz w:val="24"/>
        </w:rPr>
        <w:t>ach</w:t>
      </w:r>
      <w:r w:rsidRPr="000E4333">
        <w:rPr>
          <w:rFonts w:ascii="Times New Roman" w:hAnsi="Times New Roman" w:cs="Times New Roman"/>
          <w:sz w:val="24"/>
        </w:rPr>
        <w:t xml:space="preserve"> pracy. Przy rekrutacjach </w:t>
      </w:r>
      <w:r w:rsidR="00771714">
        <w:rPr>
          <w:rFonts w:ascii="Times New Roman" w:hAnsi="Times New Roman" w:cs="Times New Roman"/>
          <w:sz w:val="24"/>
        </w:rPr>
        <w:br/>
      </w:r>
      <w:r w:rsidRPr="000E4333">
        <w:rPr>
          <w:rFonts w:ascii="Times New Roman" w:hAnsi="Times New Roman" w:cs="Times New Roman"/>
          <w:sz w:val="24"/>
        </w:rPr>
        <w:t>na poziomie średniego i wyższego szczebla, pracodawcy korzystają z usług wyspecjalizowanych agencji zatrudnienia. W Warszawie działa również bardzo dużo agencji pracy tymczasowej, które</w:t>
      </w:r>
      <w:r w:rsidR="00771714">
        <w:rPr>
          <w:rFonts w:ascii="Times New Roman" w:hAnsi="Times New Roman" w:cs="Times New Roman"/>
          <w:sz w:val="24"/>
        </w:rPr>
        <w:t xml:space="preserve"> również wspierają pracodawców </w:t>
      </w:r>
      <w:r w:rsidRPr="000E4333">
        <w:rPr>
          <w:rFonts w:ascii="Times New Roman" w:hAnsi="Times New Roman" w:cs="Times New Roman"/>
          <w:sz w:val="24"/>
        </w:rPr>
        <w:t>w procesie rekrutacji i selekcji pracowników. Różnorodność branży rekrutacyjnej, coraz większe znaczenie mediów społecznościowych i roli internetu w życiu człowieka o</w:t>
      </w:r>
      <w:r w:rsidR="000B48EF">
        <w:rPr>
          <w:rFonts w:ascii="Times New Roman" w:hAnsi="Times New Roman" w:cs="Times New Roman"/>
          <w:sz w:val="24"/>
        </w:rPr>
        <w:t>raz szerokie kontakty osobiste,</w:t>
      </w:r>
    </w:p>
    <w:p w:rsidR="002E553B" w:rsidRPr="00771714" w:rsidRDefault="002E553B" w:rsidP="00771714">
      <w:pPr>
        <w:tabs>
          <w:tab w:val="num" w:pos="0"/>
        </w:tabs>
        <w:spacing w:line="360" w:lineRule="auto"/>
        <w:ind w:firstLine="709"/>
        <w:jc w:val="both"/>
        <w:rPr>
          <w:rFonts w:ascii="Times New Roman" w:hAnsi="Times New Roman" w:cs="Times New Roman"/>
          <w:sz w:val="24"/>
        </w:rPr>
      </w:pPr>
      <w:r w:rsidRPr="000E4333">
        <w:rPr>
          <w:rFonts w:ascii="Times New Roman" w:hAnsi="Times New Roman" w:cs="Times New Roman"/>
          <w:sz w:val="24"/>
        </w:rPr>
        <w:lastRenderedPageBreak/>
        <w:t>wszystko to powoduje, że część of</w:t>
      </w:r>
      <w:r w:rsidR="00771714">
        <w:rPr>
          <w:rFonts w:ascii="Times New Roman" w:hAnsi="Times New Roman" w:cs="Times New Roman"/>
          <w:sz w:val="24"/>
        </w:rPr>
        <w:t xml:space="preserve">ert pracy nie trafia do Urzędu </w:t>
      </w:r>
      <w:r w:rsidRPr="000E4333">
        <w:rPr>
          <w:rFonts w:ascii="Times New Roman" w:hAnsi="Times New Roman" w:cs="Times New Roman"/>
          <w:sz w:val="24"/>
        </w:rPr>
        <w:t>i nie znajduje swojego odzwierciedlenia w danych statystycznych.</w:t>
      </w:r>
    </w:p>
    <w:p w:rsidR="002E553B" w:rsidRPr="00DE51A1" w:rsidRDefault="002E553B" w:rsidP="002E553B">
      <w:pPr>
        <w:spacing w:after="120"/>
        <w:rPr>
          <w:rFonts w:ascii="Times New Roman" w:hAnsi="Times New Roman" w:cs="Times New Roman"/>
          <w:b/>
          <w:sz w:val="24"/>
          <w:szCs w:val="24"/>
        </w:rPr>
      </w:pPr>
      <w:r w:rsidRPr="00DE51A1">
        <w:rPr>
          <w:rFonts w:ascii="Times New Roman" w:hAnsi="Times New Roman" w:cs="Times New Roman"/>
          <w:b/>
          <w:sz w:val="24"/>
          <w:szCs w:val="24"/>
        </w:rPr>
        <w:t>STOPA BEZROBOCIA - WARSZAWA NA TLE KRAJU I INNYCH MIAST</w:t>
      </w:r>
    </w:p>
    <w:p w:rsidR="002E553B" w:rsidRPr="004D29B3" w:rsidRDefault="002E553B" w:rsidP="002E553B">
      <w:pPr>
        <w:spacing w:before="120" w:after="0" w:line="360" w:lineRule="auto"/>
        <w:jc w:val="center"/>
        <w:rPr>
          <w:rFonts w:ascii="Times New Roman" w:hAnsi="Times New Roman" w:cs="Times New Roman"/>
          <w:b/>
        </w:rPr>
      </w:pPr>
      <w:r>
        <w:rPr>
          <w:rFonts w:ascii="Times New Roman" w:hAnsi="Times New Roman" w:cs="Times New Roman"/>
          <w:b/>
        </w:rPr>
        <w:t>S</w:t>
      </w:r>
      <w:r w:rsidRPr="004D29B3">
        <w:rPr>
          <w:rFonts w:ascii="Times New Roman" w:hAnsi="Times New Roman" w:cs="Times New Roman"/>
          <w:b/>
        </w:rPr>
        <w:t>tan na dzień 30 wrześn</w:t>
      </w:r>
      <w:r>
        <w:rPr>
          <w:rFonts w:ascii="Times New Roman" w:hAnsi="Times New Roman" w:cs="Times New Roman"/>
          <w:b/>
        </w:rPr>
        <w:t>ia 2020</w:t>
      </w:r>
      <w:r w:rsidRPr="004D29B3">
        <w:rPr>
          <w:rFonts w:ascii="Times New Roman" w:hAnsi="Times New Roman" w:cs="Times New Roman"/>
          <w:b/>
        </w:rPr>
        <w:t xml:space="preserve"> r.</w:t>
      </w:r>
    </w:p>
    <w:p w:rsidR="002E553B" w:rsidRPr="004D29B3" w:rsidRDefault="002E553B" w:rsidP="002E553B">
      <w:pPr>
        <w:spacing w:after="0" w:line="360" w:lineRule="auto"/>
        <w:rPr>
          <w:rFonts w:ascii="Times New Roman" w:eastAsia="Times New Roman" w:hAnsi="Times New Roman" w:cs="Times New Roman"/>
          <w:b/>
          <w:lang w:eastAsia="pl-PL"/>
        </w:rPr>
      </w:pPr>
      <w:r w:rsidRPr="004D29B3">
        <w:rPr>
          <w:rFonts w:ascii="Times New Roman" w:hAnsi="Times New Roman" w:cs="Times New Roman"/>
          <w:b/>
          <w:noProof/>
          <w:lang w:eastAsia="pl-PL"/>
        </w:rPr>
        <w:drawing>
          <wp:inline distT="0" distB="0" distL="0" distR="0" wp14:anchorId="47F31F51" wp14:editId="55053A1F">
            <wp:extent cx="5678170" cy="3251200"/>
            <wp:effectExtent l="0" t="0" r="17780" b="25400"/>
            <wp:docPr id="7"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E553B" w:rsidRDefault="002E553B" w:rsidP="002E553B">
      <w:pPr>
        <w:rPr>
          <w:rFonts w:ascii="Times New Roman" w:eastAsia="Times New Roman" w:hAnsi="Times New Roman" w:cs="Times New Roman"/>
          <w:b/>
          <w:sz w:val="28"/>
          <w:szCs w:val="28"/>
          <w:lang w:eastAsia="pl-PL"/>
        </w:rPr>
      </w:pPr>
    </w:p>
    <w:p w:rsidR="004A0EED" w:rsidRDefault="004A0EED">
      <w:pPr>
        <w:rPr>
          <w:rFonts w:ascii="Times New Roman" w:eastAsia="Times New Roman" w:hAnsi="Times New Roman" w:cs="Times New Roman"/>
          <w:b/>
          <w:sz w:val="28"/>
          <w:szCs w:val="28"/>
          <w:lang w:eastAsia="pl-PL"/>
        </w:rPr>
      </w:pPr>
    </w:p>
    <w:p w:rsidR="00BB09F4" w:rsidRPr="004D29B3" w:rsidRDefault="00BB09F4" w:rsidP="00BC4CED">
      <w:pPr>
        <w:spacing w:after="0" w:line="360" w:lineRule="auto"/>
        <w:rPr>
          <w:rFonts w:ascii="Times New Roman" w:eastAsia="Times New Roman" w:hAnsi="Times New Roman" w:cs="Times New Roman"/>
          <w:b/>
          <w:color w:val="800000"/>
          <w:sz w:val="28"/>
          <w:szCs w:val="28"/>
          <w:lang w:eastAsia="pl-PL"/>
        </w:rPr>
      </w:pPr>
      <w:r w:rsidRPr="004D29B3">
        <w:rPr>
          <w:rFonts w:ascii="Times New Roman" w:eastAsia="Times New Roman" w:hAnsi="Times New Roman" w:cs="Times New Roman"/>
          <w:b/>
          <w:color w:val="800000"/>
          <w:sz w:val="28"/>
          <w:szCs w:val="28"/>
          <w:lang w:eastAsia="pl-PL"/>
        </w:rPr>
        <w:t xml:space="preserve">2.4 </w:t>
      </w:r>
      <w:r w:rsidRPr="004D29B3">
        <w:rPr>
          <w:rFonts w:ascii="Times New Roman" w:eastAsia="Times New Roman" w:hAnsi="Times New Roman" w:cs="Times New Roman"/>
          <w:b/>
          <w:color w:val="800000"/>
          <w:sz w:val="28"/>
          <w:szCs w:val="28"/>
          <w:lang w:eastAsia="pl-PL"/>
        </w:rPr>
        <w:tab/>
        <w:t>STAN I STRUKTURA BEZROBOCIA</w:t>
      </w:r>
    </w:p>
    <w:p w:rsidR="004C7DF9" w:rsidRPr="004D29B3" w:rsidRDefault="004C7DF9" w:rsidP="00BC4CED">
      <w:pPr>
        <w:keepNext/>
        <w:tabs>
          <w:tab w:val="num" w:pos="720"/>
        </w:tabs>
        <w:spacing w:after="0" w:line="360" w:lineRule="auto"/>
        <w:ind w:left="720" w:hanging="720"/>
        <w:outlineLvl w:val="2"/>
        <w:rPr>
          <w:rFonts w:ascii="Times New Roman" w:eastAsia="Times New Roman" w:hAnsi="Times New Roman" w:cs="Times New Roman"/>
          <w:b/>
          <w:bCs/>
          <w:sz w:val="24"/>
          <w:szCs w:val="24"/>
          <w:lang w:eastAsia="pl-PL"/>
        </w:rPr>
      </w:pPr>
      <w:r w:rsidRPr="004D29B3">
        <w:rPr>
          <w:rFonts w:ascii="Times New Roman" w:eastAsia="Times New Roman" w:hAnsi="Times New Roman" w:cs="Times New Roman"/>
          <w:b/>
          <w:bCs/>
          <w:color w:val="800000"/>
          <w:sz w:val="24"/>
          <w:szCs w:val="24"/>
          <w:lang w:eastAsia="pl-PL"/>
        </w:rPr>
        <w:t xml:space="preserve">2.4.1 </w:t>
      </w:r>
      <w:r w:rsidRPr="004D29B3">
        <w:rPr>
          <w:rFonts w:ascii="Times New Roman" w:eastAsia="Times New Roman" w:hAnsi="Times New Roman" w:cs="Times New Roman"/>
          <w:b/>
          <w:bCs/>
          <w:color w:val="800000"/>
          <w:sz w:val="24"/>
          <w:szCs w:val="24"/>
          <w:lang w:eastAsia="pl-PL"/>
        </w:rPr>
        <w:tab/>
        <w:t xml:space="preserve">STOPA BEZROBOCIA </w:t>
      </w:r>
    </w:p>
    <w:p w:rsidR="000F5B02" w:rsidRDefault="000F5B02" w:rsidP="00BC4CED">
      <w:pPr>
        <w:tabs>
          <w:tab w:val="left" w:pos="4140"/>
        </w:tabs>
        <w:spacing w:after="0" w:line="360" w:lineRule="auto"/>
        <w:rPr>
          <w:rFonts w:ascii="Times New Roman" w:eastAsia="Times New Roman" w:hAnsi="Times New Roman" w:cs="Times New Roman"/>
          <w:sz w:val="24"/>
          <w:lang w:eastAsia="pl-PL"/>
        </w:rPr>
      </w:pPr>
    </w:p>
    <w:p w:rsidR="009026A0" w:rsidRPr="009026A0" w:rsidRDefault="004C7DF9" w:rsidP="009026A0">
      <w:pPr>
        <w:tabs>
          <w:tab w:val="left" w:pos="4140"/>
        </w:tabs>
        <w:spacing w:before="120" w:after="0" w:line="360" w:lineRule="auto"/>
        <w:rPr>
          <w:rFonts w:ascii="Times New Roman" w:eastAsia="Times New Roman" w:hAnsi="Times New Roman" w:cs="Times New Roman"/>
          <w:sz w:val="24"/>
          <w:lang w:eastAsia="pl-PL"/>
        </w:rPr>
      </w:pPr>
      <w:r w:rsidRPr="000F5B02">
        <w:rPr>
          <w:rFonts w:ascii="Times New Roman" w:eastAsia="Times New Roman" w:hAnsi="Times New Roman" w:cs="Times New Roman"/>
          <w:sz w:val="24"/>
          <w:lang w:eastAsia="pl-PL"/>
        </w:rPr>
        <w:t>Na dzień 31 grudnia stopa bezrobocia prz</w:t>
      </w:r>
      <w:r w:rsidR="009026A0">
        <w:rPr>
          <w:rFonts w:ascii="Times New Roman" w:eastAsia="Times New Roman" w:hAnsi="Times New Roman" w:cs="Times New Roman"/>
          <w:sz w:val="24"/>
          <w:lang w:eastAsia="pl-PL"/>
        </w:rPr>
        <w:t>edstawiała się następująco:</w:t>
      </w:r>
      <w:r w:rsidR="009026A0">
        <w:rPr>
          <w:rFonts w:ascii="Times New Roman" w:eastAsia="Times New Roman" w:hAnsi="Times New Roman" w:cs="Times New Roman"/>
          <w:b/>
          <w:sz w:val="28"/>
          <w:szCs w:val="24"/>
          <w:lang w:eastAsia="pl-PL"/>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6"/>
        <w:gridCol w:w="1842"/>
        <w:gridCol w:w="1842"/>
        <w:gridCol w:w="1842"/>
      </w:tblGrid>
      <w:tr w:rsidR="009026A0" w:rsidRPr="009026A0" w:rsidTr="00215174">
        <w:trPr>
          <w:trHeight w:val="397"/>
          <w:jc w:val="center"/>
        </w:trPr>
        <w:tc>
          <w:tcPr>
            <w:tcW w:w="2176" w:type="dxa"/>
            <w:tcBorders>
              <w:top w:val="double" w:sz="4" w:space="0" w:color="auto"/>
              <w:left w:val="double" w:sz="4" w:space="0" w:color="auto"/>
              <w:bottom w:val="single" w:sz="4" w:space="0" w:color="auto"/>
              <w:right w:val="single" w:sz="4" w:space="0" w:color="auto"/>
            </w:tcBorders>
            <w:vAlign w:val="center"/>
          </w:tcPr>
          <w:p w:rsidR="009026A0" w:rsidRPr="009026A0" w:rsidRDefault="009026A0" w:rsidP="009026A0">
            <w:pPr>
              <w:tabs>
                <w:tab w:val="left" w:pos="4140"/>
              </w:tabs>
              <w:spacing w:after="0" w:line="240" w:lineRule="auto"/>
              <w:jc w:val="center"/>
              <w:rPr>
                <w:rFonts w:ascii="Times New Roman" w:eastAsia="Times New Roman" w:hAnsi="Times New Roman" w:cs="Times New Roman"/>
                <w:color w:val="FF0000"/>
                <w:sz w:val="24"/>
                <w:szCs w:val="24"/>
                <w:lang w:eastAsia="pl-PL"/>
              </w:rPr>
            </w:pPr>
          </w:p>
        </w:tc>
        <w:tc>
          <w:tcPr>
            <w:tcW w:w="1842" w:type="dxa"/>
            <w:tcBorders>
              <w:top w:val="double" w:sz="4" w:space="0" w:color="auto"/>
              <w:left w:val="single" w:sz="4" w:space="0" w:color="auto"/>
              <w:bottom w:val="single" w:sz="4" w:space="0" w:color="auto"/>
              <w:right w:val="single" w:sz="4" w:space="0" w:color="auto"/>
            </w:tcBorders>
            <w:shd w:val="clear" w:color="auto" w:fill="E6CDB4"/>
            <w:vAlign w:val="center"/>
            <w:hideMark/>
          </w:tcPr>
          <w:p w:rsidR="009026A0" w:rsidRPr="009026A0" w:rsidRDefault="009026A0" w:rsidP="009026A0">
            <w:pPr>
              <w:tabs>
                <w:tab w:val="left" w:pos="4140"/>
              </w:tabs>
              <w:spacing w:after="0" w:line="240" w:lineRule="auto"/>
              <w:jc w:val="center"/>
              <w:rPr>
                <w:rFonts w:ascii="Times New Roman" w:eastAsia="Times New Roman" w:hAnsi="Times New Roman" w:cs="Times New Roman"/>
                <w:color w:val="FF0000"/>
                <w:sz w:val="24"/>
                <w:szCs w:val="24"/>
                <w:lang w:eastAsia="pl-PL"/>
              </w:rPr>
            </w:pPr>
            <w:r w:rsidRPr="009026A0">
              <w:rPr>
                <w:rFonts w:ascii="Times New Roman" w:eastAsia="Times New Roman" w:hAnsi="Times New Roman" w:cs="Times New Roman"/>
                <w:b/>
                <w:sz w:val="24"/>
                <w:szCs w:val="24"/>
                <w:lang w:eastAsia="pl-PL"/>
              </w:rPr>
              <w:t>rok 2020</w:t>
            </w:r>
          </w:p>
        </w:tc>
        <w:tc>
          <w:tcPr>
            <w:tcW w:w="1842" w:type="dxa"/>
            <w:tcBorders>
              <w:top w:val="double" w:sz="4" w:space="0" w:color="auto"/>
              <w:left w:val="single" w:sz="4" w:space="0" w:color="auto"/>
              <w:bottom w:val="single" w:sz="4" w:space="0" w:color="auto"/>
              <w:right w:val="double" w:sz="4" w:space="0" w:color="auto"/>
            </w:tcBorders>
            <w:vAlign w:val="center"/>
          </w:tcPr>
          <w:p w:rsidR="009026A0" w:rsidRPr="009026A0" w:rsidRDefault="009026A0" w:rsidP="009026A0">
            <w:pPr>
              <w:tabs>
                <w:tab w:val="left" w:pos="4140"/>
              </w:tabs>
              <w:spacing w:after="0" w:line="240" w:lineRule="auto"/>
              <w:jc w:val="center"/>
              <w:rPr>
                <w:rFonts w:ascii="Times New Roman" w:eastAsia="Times New Roman" w:hAnsi="Times New Roman" w:cs="Times New Roman"/>
                <w:b/>
                <w:sz w:val="24"/>
                <w:szCs w:val="24"/>
                <w:lang w:eastAsia="pl-PL"/>
              </w:rPr>
            </w:pPr>
            <w:r w:rsidRPr="009026A0">
              <w:rPr>
                <w:rFonts w:ascii="Times New Roman" w:eastAsia="Times New Roman" w:hAnsi="Times New Roman" w:cs="Times New Roman"/>
                <w:b/>
                <w:sz w:val="24"/>
                <w:szCs w:val="24"/>
                <w:lang w:eastAsia="pl-PL"/>
              </w:rPr>
              <w:t>rok 2019</w:t>
            </w:r>
          </w:p>
        </w:tc>
        <w:tc>
          <w:tcPr>
            <w:tcW w:w="1842" w:type="dxa"/>
            <w:tcBorders>
              <w:top w:val="double" w:sz="4" w:space="0" w:color="auto"/>
              <w:left w:val="single" w:sz="4" w:space="0" w:color="auto"/>
              <w:bottom w:val="single" w:sz="4" w:space="0" w:color="auto"/>
              <w:right w:val="double" w:sz="4" w:space="0" w:color="auto"/>
            </w:tcBorders>
            <w:vAlign w:val="center"/>
          </w:tcPr>
          <w:p w:rsidR="009026A0" w:rsidRPr="009026A0" w:rsidRDefault="009026A0" w:rsidP="009026A0">
            <w:pPr>
              <w:tabs>
                <w:tab w:val="left" w:pos="4140"/>
              </w:tabs>
              <w:spacing w:after="0" w:line="240" w:lineRule="auto"/>
              <w:jc w:val="center"/>
              <w:rPr>
                <w:rFonts w:ascii="Times New Roman" w:eastAsia="Times New Roman" w:hAnsi="Times New Roman" w:cs="Times New Roman"/>
                <w:b/>
                <w:sz w:val="24"/>
                <w:szCs w:val="24"/>
                <w:lang w:eastAsia="pl-PL"/>
              </w:rPr>
            </w:pPr>
            <w:r w:rsidRPr="009026A0">
              <w:rPr>
                <w:rFonts w:ascii="Times New Roman" w:eastAsia="Times New Roman" w:hAnsi="Times New Roman" w:cs="Times New Roman"/>
                <w:b/>
                <w:sz w:val="24"/>
                <w:szCs w:val="24"/>
                <w:lang w:eastAsia="pl-PL"/>
              </w:rPr>
              <w:t>rok 2018</w:t>
            </w:r>
          </w:p>
        </w:tc>
      </w:tr>
      <w:tr w:rsidR="009026A0" w:rsidRPr="009026A0" w:rsidTr="00215174">
        <w:trPr>
          <w:trHeight w:val="397"/>
          <w:jc w:val="center"/>
        </w:trPr>
        <w:tc>
          <w:tcPr>
            <w:tcW w:w="2176" w:type="dxa"/>
            <w:tcBorders>
              <w:top w:val="single" w:sz="4" w:space="0" w:color="auto"/>
              <w:left w:val="double" w:sz="4" w:space="0" w:color="auto"/>
              <w:bottom w:val="single" w:sz="4" w:space="0" w:color="auto"/>
              <w:right w:val="single" w:sz="4" w:space="0" w:color="auto"/>
            </w:tcBorders>
            <w:vAlign w:val="center"/>
            <w:hideMark/>
          </w:tcPr>
          <w:p w:rsidR="009026A0" w:rsidRPr="009026A0" w:rsidRDefault="009026A0" w:rsidP="009026A0">
            <w:pPr>
              <w:tabs>
                <w:tab w:val="left" w:pos="4140"/>
              </w:tabs>
              <w:spacing w:after="0" w:line="240" w:lineRule="auto"/>
              <w:rPr>
                <w:rFonts w:ascii="Times New Roman" w:eastAsia="Times New Roman" w:hAnsi="Times New Roman" w:cs="Times New Roman"/>
                <w:sz w:val="24"/>
                <w:szCs w:val="24"/>
                <w:lang w:eastAsia="pl-PL"/>
              </w:rPr>
            </w:pPr>
            <w:r w:rsidRPr="009026A0">
              <w:rPr>
                <w:rFonts w:ascii="Times New Roman" w:eastAsia="Times New Roman" w:hAnsi="Times New Roman" w:cs="Times New Roman"/>
                <w:b/>
                <w:sz w:val="28"/>
                <w:szCs w:val="24"/>
                <w:lang w:eastAsia="pl-PL"/>
              </w:rPr>
              <w:t>POLSKA</w:t>
            </w:r>
          </w:p>
        </w:tc>
        <w:tc>
          <w:tcPr>
            <w:tcW w:w="1842" w:type="dxa"/>
            <w:tcBorders>
              <w:top w:val="single" w:sz="4" w:space="0" w:color="auto"/>
              <w:left w:val="single" w:sz="4" w:space="0" w:color="auto"/>
              <w:bottom w:val="single" w:sz="4" w:space="0" w:color="auto"/>
              <w:right w:val="single" w:sz="4" w:space="0" w:color="auto"/>
            </w:tcBorders>
            <w:shd w:val="clear" w:color="auto" w:fill="E6CDB4"/>
            <w:vAlign w:val="center"/>
          </w:tcPr>
          <w:p w:rsidR="009026A0" w:rsidRPr="009026A0" w:rsidRDefault="009026A0" w:rsidP="00C0556C">
            <w:pPr>
              <w:tabs>
                <w:tab w:val="left" w:pos="4140"/>
              </w:tabs>
              <w:spacing w:after="0" w:line="240" w:lineRule="auto"/>
              <w:jc w:val="center"/>
              <w:rPr>
                <w:rFonts w:ascii="Times New Roman" w:eastAsia="Times New Roman" w:hAnsi="Times New Roman" w:cs="Times New Roman"/>
                <w:b/>
                <w:sz w:val="24"/>
                <w:szCs w:val="24"/>
                <w:lang w:eastAsia="pl-PL"/>
              </w:rPr>
            </w:pPr>
            <w:r w:rsidRPr="009026A0">
              <w:rPr>
                <w:rFonts w:ascii="Times New Roman" w:eastAsia="Times New Roman" w:hAnsi="Times New Roman" w:cs="Times New Roman"/>
                <w:b/>
                <w:sz w:val="24"/>
                <w:szCs w:val="24"/>
                <w:lang w:eastAsia="pl-PL"/>
              </w:rPr>
              <w:t>6,</w:t>
            </w:r>
            <w:r w:rsidR="00C0556C">
              <w:rPr>
                <w:rFonts w:ascii="Times New Roman" w:eastAsia="Times New Roman" w:hAnsi="Times New Roman" w:cs="Times New Roman"/>
                <w:b/>
                <w:sz w:val="24"/>
                <w:szCs w:val="24"/>
                <w:lang w:eastAsia="pl-PL"/>
              </w:rPr>
              <w:t>2</w:t>
            </w:r>
            <w:r w:rsidRPr="009026A0">
              <w:rPr>
                <w:rFonts w:ascii="Times New Roman" w:eastAsia="Times New Roman" w:hAnsi="Times New Roman" w:cs="Times New Roman"/>
                <w:b/>
                <w:sz w:val="24"/>
                <w:szCs w:val="24"/>
                <w:lang w:eastAsia="pl-PL"/>
              </w:rPr>
              <w:t>%</w:t>
            </w:r>
          </w:p>
        </w:tc>
        <w:tc>
          <w:tcPr>
            <w:tcW w:w="1842" w:type="dxa"/>
            <w:tcBorders>
              <w:top w:val="single" w:sz="4" w:space="0" w:color="auto"/>
              <w:left w:val="single" w:sz="4" w:space="0" w:color="auto"/>
              <w:bottom w:val="single" w:sz="4" w:space="0" w:color="auto"/>
              <w:right w:val="double" w:sz="4" w:space="0" w:color="auto"/>
            </w:tcBorders>
            <w:vAlign w:val="center"/>
          </w:tcPr>
          <w:p w:rsidR="009026A0" w:rsidRPr="009026A0" w:rsidRDefault="009026A0" w:rsidP="009026A0">
            <w:pPr>
              <w:tabs>
                <w:tab w:val="left" w:pos="4140"/>
              </w:tabs>
              <w:spacing w:after="0" w:line="240" w:lineRule="auto"/>
              <w:jc w:val="center"/>
              <w:rPr>
                <w:rFonts w:ascii="Times New Roman" w:eastAsia="Times New Roman" w:hAnsi="Times New Roman" w:cs="Times New Roman"/>
                <w:sz w:val="24"/>
                <w:szCs w:val="24"/>
                <w:lang w:eastAsia="pl-PL"/>
              </w:rPr>
            </w:pPr>
            <w:r w:rsidRPr="009026A0">
              <w:rPr>
                <w:rFonts w:ascii="Times New Roman" w:eastAsia="Times New Roman" w:hAnsi="Times New Roman" w:cs="Times New Roman"/>
                <w:sz w:val="24"/>
                <w:szCs w:val="24"/>
                <w:lang w:eastAsia="pl-PL"/>
              </w:rPr>
              <w:t>5,2%</w:t>
            </w:r>
          </w:p>
        </w:tc>
        <w:tc>
          <w:tcPr>
            <w:tcW w:w="1842" w:type="dxa"/>
            <w:tcBorders>
              <w:top w:val="single" w:sz="4" w:space="0" w:color="auto"/>
              <w:left w:val="single" w:sz="4" w:space="0" w:color="auto"/>
              <w:bottom w:val="single" w:sz="4" w:space="0" w:color="auto"/>
              <w:right w:val="double" w:sz="4" w:space="0" w:color="auto"/>
            </w:tcBorders>
            <w:vAlign w:val="center"/>
          </w:tcPr>
          <w:p w:rsidR="009026A0" w:rsidRPr="009026A0" w:rsidRDefault="009026A0" w:rsidP="009026A0">
            <w:pPr>
              <w:tabs>
                <w:tab w:val="left" w:pos="4140"/>
              </w:tabs>
              <w:spacing w:after="0" w:line="240" w:lineRule="auto"/>
              <w:jc w:val="center"/>
              <w:rPr>
                <w:rFonts w:ascii="Times New Roman" w:eastAsia="Times New Roman" w:hAnsi="Times New Roman" w:cs="Times New Roman"/>
                <w:sz w:val="24"/>
                <w:szCs w:val="24"/>
                <w:lang w:eastAsia="pl-PL"/>
              </w:rPr>
            </w:pPr>
            <w:r w:rsidRPr="009026A0">
              <w:rPr>
                <w:rFonts w:ascii="Times New Roman" w:eastAsia="Times New Roman" w:hAnsi="Times New Roman" w:cs="Times New Roman"/>
                <w:lang w:eastAsia="pl-PL"/>
              </w:rPr>
              <w:t>5,8%</w:t>
            </w:r>
          </w:p>
        </w:tc>
      </w:tr>
      <w:tr w:rsidR="009026A0" w:rsidRPr="009026A0" w:rsidTr="00215174">
        <w:trPr>
          <w:trHeight w:val="397"/>
          <w:jc w:val="center"/>
        </w:trPr>
        <w:tc>
          <w:tcPr>
            <w:tcW w:w="2176" w:type="dxa"/>
            <w:tcBorders>
              <w:top w:val="single" w:sz="4" w:space="0" w:color="auto"/>
              <w:left w:val="double" w:sz="4" w:space="0" w:color="auto"/>
              <w:bottom w:val="single" w:sz="4" w:space="0" w:color="auto"/>
              <w:right w:val="single" w:sz="4" w:space="0" w:color="auto"/>
            </w:tcBorders>
            <w:vAlign w:val="center"/>
            <w:hideMark/>
          </w:tcPr>
          <w:p w:rsidR="009026A0" w:rsidRPr="009026A0" w:rsidRDefault="009026A0" w:rsidP="009026A0">
            <w:pPr>
              <w:tabs>
                <w:tab w:val="left" w:pos="4140"/>
              </w:tabs>
              <w:spacing w:after="0" w:line="240" w:lineRule="auto"/>
              <w:rPr>
                <w:rFonts w:ascii="Times New Roman" w:eastAsia="Times New Roman" w:hAnsi="Times New Roman" w:cs="Times New Roman"/>
                <w:sz w:val="24"/>
                <w:szCs w:val="24"/>
                <w:lang w:eastAsia="pl-PL"/>
              </w:rPr>
            </w:pPr>
            <w:r w:rsidRPr="009026A0">
              <w:rPr>
                <w:rFonts w:ascii="Times New Roman" w:eastAsia="Times New Roman" w:hAnsi="Times New Roman" w:cs="Times New Roman"/>
                <w:b/>
                <w:sz w:val="28"/>
                <w:szCs w:val="24"/>
                <w:lang w:eastAsia="pl-PL"/>
              </w:rPr>
              <w:t>MAZOWSZE</w:t>
            </w:r>
          </w:p>
        </w:tc>
        <w:tc>
          <w:tcPr>
            <w:tcW w:w="1842" w:type="dxa"/>
            <w:tcBorders>
              <w:top w:val="single" w:sz="4" w:space="0" w:color="auto"/>
              <w:left w:val="single" w:sz="4" w:space="0" w:color="auto"/>
              <w:bottom w:val="single" w:sz="4" w:space="0" w:color="auto"/>
              <w:right w:val="single" w:sz="4" w:space="0" w:color="auto"/>
            </w:tcBorders>
            <w:shd w:val="clear" w:color="auto" w:fill="E6CDB4"/>
            <w:vAlign w:val="center"/>
          </w:tcPr>
          <w:p w:rsidR="009026A0" w:rsidRPr="009026A0" w:rsidRDefault="009026A0" w:rsidP="00C0556C">
            <w:pPr>
              <w:tabs>
                <w:tab w:val="left" w:pos="4140"/>
              </w:tabs>
              <w:spacing w:after="0" w:line="240" w:lineRule="auto"/>
              <w:jc w:val="center"/>
              <w:rPr>
                <w:rFonts w:ascii="Times New Roman" w:eastAsia="Times New Roman" w:hAnsi="Times New Roman" w:cs="Times New Roman"/>
                <w:b/>
                <w:sz w:val="24"/>
                <w:szCs w:val="24"/>
                <w:lang w:eastAsia="pl-PL"/>
              </w:rPr>
            </w:pPr>
            <w:r w:rsidRPr="009026A0">
              <w:rPr>
                <w:rFonts w:ascii="Times New Roman" w:eastAsia="Times New Roman" w:hAnsi="Times New Roman" w:cs="Times New Roman"/>
                <w:b/>
                <w:sz w:val="24"/>
                <w:szCs w:val="24"/>
                <w:lang w:eastAsia="pl-PL"/>
              </w:rPr>
              <w:t>5,</w:t>
            </w:r>
            <w:r w:rsidR="00C0556C">
              <w:rPr>
                <w:rFonts w:ascii="Times New Roman" w:eastAsia="Times New Roman" w:hAnsi="Times New Roman" w:cs="Times New Roman"/>
                <w:b/>
                <w:sz w:val="24"/>
                <w:szCs w:val="24"/>
                <w:lang w:eastAsia="pl-PL"/>
              </w:rPr>
              <w:t>2</w:t>
            </w:r>
            <w:r w:rsidRPr="009026A0">
              <w:rPr>
                <w:rFonts w:ascii="Times New Roman" w:eastAsia="Times New Roman" w:hAnsi="Times New Roman" w:cs="Times New Roman"/>
                <w:b/>
                <w:sz w:val="24"/>
                <w:szCs w:val="24"/>
                <w:lang w:eastAsia="pl-PL"/>
              </w:rPr>
              <w:t>%</w:t>
            </w:r>
          </w:p>
        </w:tc>
        <w:tc>
          <w:tcPr>
            <w:tcW w:w="1842" w:type="dxa"/>
            <w:tcBorders>
              <w:top w:val="single" w:sz="4" w:space="0" w:color="auto"/>
              <w:left w:val="single" w:sz="4" w:space="0" w:color="auto"/>
              <w:bottom w:val="single" w:sz="4" w:space="0" w:color="auto"/>
              <w:right w:val="double" w:sz="4" w:space="0" w:color="auto"/>
            </w:tcBorders>
            <w:vAlign w:val="center"/>
          </w:tcPr>
          <w:p w:rsidR="009026A0" w:rsidRPr="009026A0" w:rsidRDefault="009026A0" w:rsidP="009026A0">
            <w:pPr>
              <w:tabs>
                <w:tab w:val="left" w:pos="4140"/>
              </w:tabs>
              <w:spacing w:after="0" w:line="240" w:lineRule="auto"/>
              <w:jc w:val="center"/>
              <w:rPr>
                <w:rFonts w:ascii="Times New Roman" w:eastAsia="Times New Roman" w:hAnsi="Times New Roman" w:cs="Times New Roman"/>
                <w:sz w:val="24"/>
                <w:szCs w:val="24"/>
                <w:lang w:eastAsia="pl-PL"/>
              </w:rPr>
            </w:pPr>
            <w:r w:rsidRPr="009026A0">
              <w:rPr>
                <w:rFonts w:ascii="Times New Roman" w:eastAsia="Times New Roman" w:hAnsi="Times New Roman" w:cs="Times New Roman"/>
                <w:sz w:val="24"/>
                <w:szCs w:val="24"/>
                <w:lang w:eastAsia="pl-PL"/>
              </w:rPr>
              <w:t>4,4%</w:t>
            </w:r>
          </w:p>
        </w:tc>
        <w:tc>
          <w:tcPr>
            <w:tcW w:w="1842" w:type="dxa"/>
            <w:tcBorders>
              <w:top w:val="single" w:sz="4" w:space="0" w:color="auto"/>
              <w:left w:val="single" w:sz="4" w:space="0" w:color="auto"/>
              <w:bottom w:val="single" w:sz="4" w:space="0" w:color="auto"/>
              <w:right w:val="double" w:sz="4" w:space="0" w:color="auto"/>
            </w:tcBorders>
            <w:vAlign w:val="center"/>
          </w:tcPr>
          <w:p w:rsidR="009026A0" w:rsidRPr="009026A0" w:rsidRDefault="009026A0" w:rsidP="009026A0">
            <w:pPr>
              <w:tabs>
                <w:tab w:val="left" w:pos="4140"/>
              </w:tabs>
              <w:spacing w:after="0" w:line="240" w:lineRule="auto"/>
              <w:jc w:val="center"/>
              <w:rPr>
                <w:rFonts w:ascii="Times New Roman" w:eastAsia="Times New Roman" w:hAnsi="Times New Roman" w:cs="Times New Roman"/>
                <w:sz w:val="24"/>
                <w:szCs w:val="24"/>
                <w:lang w:eastAsia="pl-PL"/>
              </w:rPr>
            </w:pPr>
            <w:r w:rsidRPr="009026A0">
              <w:rPr>
                <w:rFonts w:ascii="Times New Roman" w:eastAsia="Times New Roman" w:hAnsi="Times New Roman" w:cs="Times New Roman"/>
                <w:lang w:eastAsia="pl-PL"/>
              </w:rPr>
              <w:t>4,9%</w:t>
            </w:r>
          </w:p>
        </w:tc>
      </w:tr>
      <w:tr w:rsidR="009026A0" w:rsidRPr="009026A0" w:rsidTr="00215174">
        <w:trPr>
          <w:trHeight w:val="397"/>
          <w:jc w:val="center"/>
        </w:trPr>
        <w:tc>
          <w:tcPr>
            <w:tcW w:w="2176" w:type="dxa"/>
            <w:tcBorders>
              <w:top w:val="single" w:sz="4" w:space="0" w:color="auto"/>
              <w:left w:val="double" w:sz="4" w:space="0" w:color="auto"/>
              <w:bottom w:val="double" w:sz="4" w:space="0" w:color="auto"/>
              <w:right w:val="single" w:sz="4" w:space="0" w:color="auto"/>
            </w:tcBorders>
            <w:vAlign w:val="center"/>
            <w:hideMark/>
          </w:tcPr>
          <w:p w:rsidR="009026A0" w:rsidRPr="009026A0" w:rsidRDefault="009026A0" w:rsidP="009026A0">
            <w:pPr>
              <w:tabs>
                <w:tab w:val="left" w:pos="4140"/>
              </w:tabs>
              <w:spacing w:after="0" w:line="240" w:lineRule="auto"/>
              <w:rPr>
                <w:rFonts w:ascii="Times New Roman" w:eastAsia="Times New Roman" w:hAnsi="Times New Roman" w:cs="Times New Roman"/>
                <w:sz w:val="24"/>
                <w:szCs w:val="24"/>
                <w:lang w:eastAsia="pl-PL"/>
              </w:rPr>
            </w:pPr>
            <w:r w:rsidRPr="009026A0">
              <w:rPr>
                <w:rFonts w:ascii="Times New Roman" w:eastAsia="Times New Roman" w:hAnsi="Times New Roman" w:cs="Times New Roman"/>
                <w:b/>
                <w:sz w:val="28"/>
                <w:szCs w:val="24"/>
                <w:lang w:eastAsia="pl-PL"/>
              </w:rPr>
              <w:t>WARSZAWA</w:t>
            </w:r>
          </w:p>
        </w:tc>
        <w:tc>
          <w:tcPr>
            <w:tcW w:w="1842" w:type="dxa"/>
            <w:tcBorders>
              <w:top w:val="single" w:sz="4" w:space="0" w:color="auto"/>
              <w:left w:val="single" w:sz="4" w:space="0" w:color="auto"/>
              <w:bottom w:val="double" w:sz="4" w:space="0" w:color="auto"/>
              <w:right w:val="single" w:sz="4" w:space="0" w:color="auto"/>
            </w:tcBorders>
            <w:shd w:val="clear" w:color="auto" w:fill="E6CDB4"/>
            <w:vAlign w:val="center"/>
          </w:tcPr>
          <w:p w:rsidR="009026A0" w:rsidRPr="009026A0" w:rsidRDefault="009026A0" w:rsidP="009026A0">
            <w:pPr>
              <w:tabs>
                <w:tab w:val="left" w:pos="4140"/>
              </w:tabs>
              <w:spacing w:after="0" w:line="240" w:lineRule="auto"/>
              <w:jc w:val="center"/>
              <w:rPr>
                <w:rFonts w:ascii="Times New Roman" w:eastAsia="Times New Roman" w:hAnsi="Times New Roman" w:cs="Times New Roman"/>
                <w:b/>
                <w:sz w:val="24"/>
                <w:szCs w:val="24"/>
                <w:lang w:eastAsia="pl-PL"/>
              </w:rPr>
            </w:pPr>
            <w:r w:rsidRPr="009026A0">
              <w:rPr>
                <w:rFonts w:ascii="Times New Roman" w:eastAsia="Times New Roman" w:hAnsi="Times New Roman" w:cs="Times New Roman"/>
                <w:b/>
                <w:sz w:val="24"/>
                <w:szCs w:val="24"/>
                <w:lang w:eastAsia="pl-PL"/>
              </w:rPr>
              <w:t>1,8%</w:t>
            </w:r>
          </w:p>
        </w:tc>
        <w:tc>
          <w:tcPr>
            <w:tcW w:w="1842" w:type="dxa"/>
            <w:tcBorders>
              <w:top w:val="single" w:sz="4" w:space="0" w:color="auto"/>
              <w:left w:val="single" w:sz="4" w:space="0" w:color="auto"/>
              <w:bottom w:val="double" w:sz="4" w:space="0" w:color="auto"/>
              <w:right w:val="double" w:sz="4" w:space="0" w:color="auto"/>
            </w:tcBorders>
            <w:vAlign w:val="center"/>
          </w:tcPr>
          <w:p w:rsidR="009026A0" w:rsidRPr="009026A0" w:rsidRDefault="009026A0" w:rsidP="009026A0">
            <w:pPr>
              <w:tabs>
                <w:tab w:val="left" w:pos="4140"/>
              </w:tabs>
              <w:spacing w:after="0" w:line="240" w:lineRule="auto"/>
              <w:jc w:val="center"/>
              <w:rPr>
                <w:rFonts w:ascii="Times New Roman" w:eastAsia="Times New Roman" w:hAnsi="Times New Roman" w:cs="Times New Roman"/>
                <w:sz w:val="24"/>
                <w:szCs w:val="24"/>
                <w:lang w:eastAsia="pl-PL"/>
              </w:rPr>
            </w:pPr>
            <w:r w:rsidRPr="009026A0">
              <w:rPr>
                <w:rFonts w:ascii="Times New Roman" w:eastAsia="Times New Roman" w:hAnsi="Times New Roman" w:cs="Times New Roman"/>
                <w:sz w:val="24"/>
                <w:szCs w:val="24"/>
                <w:lang w:eastAsia="pl-PL"/>
              </w:rPr>
              <w:t>1,3%</w:t>
            </w:r>
          </w:p>
        </w:tc>
        <w:tc>
          <w:tcPr>
            <w:tcW w:w="1842" w:type="dxa"/>
            <w:tcBorders>
              <w:top w:val="single" w:sz="4" w:space="0" w:color="auto"/>
              <w:left w:val="single" w:sz="4" w:space="0" w:color="auto"/>
              <w:bottom w:val="double" w:sz="4" w:space="0" w:color="auto"/>
              <w:right w:val="double" w:sz="4" w:space="0" w:color="auto"/>
            </w:tcBorders>
            <w:vAlign w:val="center"/>
          </w:tcPr>
          <w:p w:rsidR="009026A0" w:rsidRPr="009026A0" w:rsidRDefault="009026A0" w:rsidP="009026A0">
            <w:pPr>
              <w:tabs>
                <w:tab w:val="left" w:pos="4140"/>
              </w:tabs>
              <w:spacing w:after="0" w:line="240" w:lineRule="auto"/>
              <w:jc w:val="center"/>
              <w:rPr>
                <w:rFonts w:ascii="Times New Roman" w:eastAsia="Times New Roman" w:hAnsi="Times New Roman" w:cs="Times New Roman"/>
                <w:sz w:val="24"/>
                <w:szCs w:val="24"/>
                <w:lang w:eastAsia="pl-PL"/>
              </w:rPr>
            </w:pPr>
            <w:r w:rsidRPr="009026A0">
              <w:rPr>
                <w:rFonts w:ascii="Times New Roman" w:eastAsia="Times New Roman" w:hAnsi="Times New Roman" w:cs="Times New Roman"/>
                <w:lang w:eastAsia="pl-PL"/>
              </w:rPr>
              <w:t>1,5%</w:t>
            </w:r>
          </w:p>
        </w:tc>
      </w:tr>
    </w:tbl>
    <w:p w:rsidR="009026A0" w:rsidRPr="004D29B3" w:rsidRDefault="009026A0" w:rsidP="00BB09F4">
      <w:pPr>
        <w:tabs>
          <w:tab w:val="left" w:pos="4140"/>
        </w:tabs>
        <w:spacing w:after="0" w:line="360" w:lineRule="auto"/>
        <w:rPr>
          <w:rFonts w:ascii="Times New Roman" w:eastAsia="Times New Roman" w:hAnsi="Times New Roman" w:cs="Times New Roman"/>
          <w:b/>
          <w:sz w:val="28"/>
          <w:szCs w:val="24"/>
          <w:lang w:eastAsia="pl-PL"/>
        </w:rPr>
      </w:pPr>
    </w:p>
    <w:p w:rsidR="0059406B" w:rsidRDefault="0059406B" w:rsidP="00BB09F4">
      <w:pPr>
        <w:tabs>
          <w:tab w:val="left" w:pos="4140"/>
        </w:tabs>
        <w:spacing w:after="0" w:line="360" w:lineRule="auto"/>
        <w:jc w:val="center"/>
        <w:rPr>
          <w:rFonts w:ascii="Times New Roman" w:eastAsia="Times New Roman" w:hAnsi="Times New Roman" w:cs="Times New Roman"/>
          <w:b/>
          <w:sz w:val="24"/>
          <w:szCs w:val="24"/>
          <w:lang w:eastAsia="pl-PL"/>
        </w:rPr>
      </w:pPr>
    </w:p>
    <w:p w:rsidR="000B48EF" w:rsidRDefault="000B48EF">
      <w:pP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br w:type="page"/>
      </w:r>
    </w:p>
    <w:p w:rsidR="009026A0" w:rsidRPr="009026A0" w:rsidRDefault="009026A0" w:rsidP="009026A0">
      <w:pPr>
        <w:tabs>
          <w:tab w:val="left" w:pos="4140"/>
        </w:tabs>
        <w:spacing w:after="0" w:line="360" w:lineRule="auto"/>
        <w:jc w:val="center"/>
        <w:rPr>
          <w:rFonts w:ascii="Times New Roman" w:eastAsia="Times New Roman" w:hAnsi="Times New Roman" w:cs="Times New Roman"/>
          <w:noProof/>
          <w:lang w:eastAsia="pl-PL"/>
        </w:rPr>
      </w:pPr>
      <w:bookmarkStart w:id="33" w:name="_Toc47146593"/>
      <w:bookmarkStart w:id="34" w:name="_Toc47146882"/>
      <w:bookmarkStart w:id="35" w:name="_Toc47147739"/>
      <w:bookmarkStart w:id="36" w:name="_Toc47148723"/>
      <w:bookmarkStart w:id="37" w:name="_Toc47148795"/>
      <w:bookmarkStart w:id="38" w:name="_Toc47148873"/>
      <w:bookmarkStart w:id="39" w:name="_Toc47148926"/>
      <w:bookmarkStart w:id="40" w:name="_Toc47149165"/>
      <w:bookmarkStart w:id="41" w:name="_Toc47165353"/>
      <w:bookmarkStart w:id="42" w:name="_Toc47165479"/>
      <w:bookmarkStart w:id="43" w:name="_Toc47244235"/>
      <w:bookmarkStart w:id="44" w:name="_Toc47244336"/>
      <w:bookmarkStart w:id="45" w:name="_Toc47244721"/>
      <w:bookmarkStart w:id="46" w:name="_Toc47318728"/>
      <w:bookmarkStart w:id="47" w:name="_Toc4743032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Pr="009026A0">
        <w:rPr>
          <w:rFonts w:ascii="Times New Roman" w:eastAsia="Times New Roman" w:hAnsi="Times New Roman" w:cs="Times New Roman"/>
          <w:b/>
          <w:sz w:val="24"/>
          <w:szCs w:val="24"/>
          <w:lang w:eastAsia="pl-PL"/>
        </w:rPr>
        <w:lastRenderedPageBreak/>
        <w:t>Stopa bezrobocia w %</w:t>
      </w:r>
    </w:p>
    <w:p w:rsidR="009026A0" w:rsidRPr="009026A0" w:rsidRDefault="009026A0" w:rsidP="009026A0">
      <w:pPr>
        <w:tabs>
          <w:tab w:val="left" w:pos="4140"/>
        </w:tabs>
        <w:spacing w:after="0" w:line="360" w:lineRule="auto"/>
        <w:jc w:val="center"/>
        <w:rPr>
          <w:rFonts w:ascii="Times New Roman" w:eastAsia="Times New Roman" w:hAnsi="Times New Roman" w:cs="Times New Roman"/>
          <w:color w:val="FF0000"/>
          <w:lang w:eastAsia="pl-PL"/>
        </w:rPr>
      </w:pPr>
      <w:r w:rsidRPr="009026A0">
        <w:rPr>
          <w:rFonts w:ascii="Times New Roman" w:eastAsia="Times New Roman" w:hAnsi="Times New Roman" w:cs="Times New Roman"/>
          <w:noProof/>
          <w:color w:val="FF0000"/>
          <w:lang w:eastAsia="pl-PL"/>
        </w:rPr>
        <w:drawing>
          <wp:inline distT="0" distB="0" distL="0" distR="0" wp14:anchorId="44938CFB" wp14:editId="6B944B3A">
            <wp:extent cx="5415148" cy="2671948"/>
            <wp:effectExtent l="0" t="0" r="14605" b="14605"/>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026A0" w:rsidRPr="009026A0" w:rsidRDefault="009026A0" w:rsidP="009026A0">
      <w:pPr>
        <w:tabs>
          <w:tab w:val="left" w:pos="4140"/>
        </w:tabs>
        <w:spacing w:after="0" w:line="360" w:lineRule="auto"/>
        <w:ind w:firstLine="709"/>
        <w:jc w:val="both"/>
        <w:rPr>
          <w:rFonts w:ascii="Times New Roman" w:eastAsia="Times New Roman" w:hAnsi="Times New Roman" w:cs="Times New Roman"/>
          <w:sz w:val="24"/>
          <w:lang w:eastAsia="pl-PL"/>
        </w:rPr>
      </w:pPr>
    </w:p>
    <w:p w:rsidR="009026A0" w:rsidRPr="009026A0" w:rsidRDefault="00BB2D1A" w:rsidP="00026C9E">
      <w:pPr>
        <w:tabs>
          <w:tab w:val="left" w:pos="4140"/>
        </w:tabs>
        <w:spacing w:after="0" w:line="360" w:lineRule="auto"/>
        <w:ind w:firstLine="709"/>
        <w:jc w:val="both"/>
        <w:rPr>
          <w:rFonts w:ascii="Times New Roman" w:eastAsia="Times New Roman" w:hAnsi="Times New Roman" w:cs="Times New Roman"/>
          <w:sz w:val="24"/>
          <w:lang w:eastAsia="pl-PL"/>
        </w:rPr>
      </w:pPr>
      <w:r>
        <w:rPr>
          <w:rFonts w:ascii="Times New Roman" w:eastAsia="Times New Roman" w:hAnsi="Times New Roman" w:cs="Times New Roman"/>
          <w:sz w:val="24"/>
          <w:lang w:eastAsia="pl-PL"/>
        </w:rPr>
        <w:t>O</w:t>
      </w:r>
      <w:r w:rsidR="009026A0" w:rsidRPr="009026A0">
        <w:rPr>
          <w:rFonts w:ascii="Times New Roman" w:eastAsia="Times New Roman" w:hAnsi="Times New Roman" w:cs="Times New Roman"/>
          <w:sz w:val="24"/>
          <w:lang w:eastAsia="pl-PL"/>
        </w:rPr>
        <w:t xml:space="preserve">d roku 2013 do marca 2020 w stolicy obserwowano stały spadek stopy bezrobocia, </w:t>
      </w:r>
      <w:r w:rsidR="009026A0" w:rsidRPr="009026A0">
        <w:rPr>
          <w:rFonts w:ascii="Times New Roman" w:eastAsia="Times New Roman" w:hAnsi="Times New Roman" w:cs="Times New Roman"/>
          <w:sz w:val="24"/>
          <w:lang w:eastAsia="pl-PL"/>
        </w:rPr>
        <w:br/>
        <w:t xml:space="preserve">od 4,8 % w grudniu 2013 do 1,3% na </w:t>
      </w:r>
      <w:r>
        <w:rPr>
          <w:rFonts w:ascii="Times New Roman" w:eastAsia="Times New Roman" w:hAnsi="Times New Roman" w:cs="Times New Roman"/>
          <w:sz w:val="24"/>
          <w:lang w:eastAsia="pl-PL"/>
        </w:rPr>
        <w:t xml:space="preserve">koniec  marca 2020 r. Od kwietnia 2020 r. </w:t>
      </w:r>
      <w:r w:rsidR="009026A0" w:rsidRPr="009026A0">
        <w:rPr>
          <w:rFonts w:ascii="Times New Roman" w:eastAsia="Times New Roman" w:hAnsi="Times New Roman" w:cs="Times New Roman"/>
          <w:sz w:val="24"/>
          <w:lang w:eastAsia="pl-PL"/>
        </w:rPr>
        <w:t xml:space="preserve">w związku </w:t>
      </w:r>
      <w:r>
        <w:rPr>
          <w:rFonts w:ascii="Times New Roman" w:eastAsia="Times New Roman" w:hAnsi="Times New Roman" w:cs="Times New Roman"/>
          <w:sz w:val="24"/>
          <w:lang w:eastAsia="pl-PL"/>
        </w:rPr>
        <w:br/>
      </w:r>
      <w:r w:rsidR="009026A0" w:rsidRPr="009026A0">
        <w:rPr>
          <w:rFonts w:ascii="Times New Roman" w:eastAsia="Times New Roman" w:hAnsi="Times New Roman" w:cs="Times New Roman"/>
          <w:sz w:val="24"/>
          <w:lang w:eastAsia="pl-PL"/>
        </w:rPr>
        <w:t xml:space="preserve">z wprowadzonym stanem zagrożenia epidemicznego, </w:t>
      </w:r>
      <w:r>
        <w:rPr>
          <w:rFonts w:ascii="Times New Roman" w:eastAsia="Times New Roman" w:hAnsi="Times New Roman" w:cs="Times New Roman"/>
          <w:sz w:val="24"/>
          <w:lang w:eastAsia="pl-PL"/>
        </w:rPr>
        <w:t>a co za tym idzie wprowadzonym lockdownem  pociągającym  za sobą zmianę warunków prowadzenia działalności gospodarczej i pogarszając</w:t>
      </w:r>
      <w:r w:rsidR="000B48EF">
        <w:rPr>
          <w:rFonts w:ascii="Times New Roman" w:eastAsia="Times New Roman" w:hAnsi="Times New Roman" w:cs="Times New Roman"/>
          <w:sz w:val="24"/>
          <w:lang w:eastAsia="pl-PL"/>
        </w:rPr>
        <w:t>a</w:t>
      </w:r>
      <w:r>
        <w:rPr>
          <w:rFonts w:ascii="Times New Roman" w:eastAsia="Times New Roman" w:hAnsi="Times New Roman" w:cs="Times New Roman"/>
          <w:sz w:val="24"/>
          <w:lang w:eastAsia="pl-PL"/>
        </w:rPr>
        <w:t xml:space="preserve"> się </w:t>
      </w:r>
      <w:r w:rsidR="00026C9E">
        <w:rPr>
          <w:rFonts w:ascii="Times New Roman" w:eastAsia="Times New Roman" w:hAnsi="Times New Roman" w:cs="Times New Roman"/>
          <w:sz w:val="24"/>
          <w:lang w:eastAsia="pl-PL"/>
        </w:rPr>
        <w:t xml:space="preserve">sytuacją gospodarczą </w:t>
      </w:r>
      <w:r w:rsidR="00DF59C2">
        <w:rPr>
          <w:rFonts w:ascii="Times New Roman" w:eastAsia="Times New Roman" w:hAnsi="Times New Roman" w:cs="Times New Roman"/>
          <w:sz w:val="24"/>
          <w:lang w:eastAsia="pl-PL"/>
        </w:rPr>
        <w:t xml:space="preserve">i finansową </w:t>
      </w:r>
      <w:r w:rsidR="00026C9E">
        <w:rPr>
          <w:rFonts w:ascii="Times New Roman" w:eastAsia="Times New Roman" w:hAnsi="Times New Roman" w:cs="Times New Roman"/>
          <w:sz w:val="24"/>
          <w:lang w:eastAsia="pl-PL"/>
        </w:rPr>
        <w:t>wielu firm, nastąpił wzrost liczby rejestrujących się osób bezrobotnych</w:t>
      </w:r>
      <w:r w:rsidR="009026A0" w:rsidRPr="009026A0">
        <w:rPr>
          <w:rFonts w:ascii="Times New Roman" w:eastAsia="Times New Roman" w:hAnsi="Times New Roman" w:cs="Times New Roman"/>
          <w:sz w:val="24"/>
          <w:lang w:eastAsia="pl-PL"/>
        </w:rPr>
        <w:t>, wzrosła również stopa bezrobocia</w:t>
      </w:r>
      <w:r w:rsidR="00DF59C2">
        <w:rPr>
          <w:rFonts w:ascii="Times New Roman" w:eastAsia="Times New Roman" w:hAnsi="Times New Roman" w:cs="Times New Roman"/>
          <w:sz w:val="24"/>
          <w:lang w:eastAsia="pl-PL"/>
        </w:rPr>
        <w:t>.</w:t>
      </w:r>
      <w:r w:rsidR="009026A0" w:rsidRPr="009026A0">
        <w:rPr>
          <w:rFonts w:ascii="Times New Roman" w:eastAsia="Times New Roman" w:hAnsi="Times New Roman" w:cs="Times New Roman"/>
          <w:sz w:val="24"/>
          <w:lang w:eastAsia="pl-PL"/>
        </w:rPr>
        <w:t xml:space="preserve"> </w:t>
      </w:r>
      <w:r w:rsidR="00DF59C2">
        <w:rPr>
          <w:rFonts w:ascii="Times New Roman" w:eastAsia="Times New Roman" w:hAnsi="Times New Roman" w:cs="Times New Roman"/>
          <w:sz w:val="24"/>
          <w:lang w:eastAsia="pl-PL"/>
        </w:rPr>
        <w:t>W</w:t>
      </w:r>
      <w:r w:rsidR="009026A0" w:rsidRPr="009026A0">
        <w:rPr>
          <w:rFonts w:ascii="Times New Roman" w:eastAsia="Times New Roman" w:hAnsi="Times New Roman" w:cs="Times New Roman"/>
          <w:sz w:val="24"/>
          <w:lang w:eastAsia="pl-PL"/>
        </w:rPr>
        <w:t xml:space="preserve"> grudniu 2020 r. </w:t>
      </w:r>
      <w:r w:rsidR="00DF59C2">
        <w:rPr>
          <w:rFonts w:ascii="Times New Roman" w:eastAsia="Times New Roman" w:hAnsi="Times New Roman" w:cs="Times New Roman"/>
          <w:sz w:val="24"/>
          <w:lang w:eastAsia="pl-PL"/>
        </w:rPr>
        <w:t xml:space="preserve">było to </w:t>
      </w:r>
      <w:r w:rsidR="009026A0" w:rsidRPr="009026A0">
        <w:rPr>
          <w:rFonts w:ascii="Times New Roman" w:eastAsia="Times New Roman" w:hAnsi="Times New Roman" w:cs="Times New Roman"/>
          <w:sz w:val="24"/>
          <w:lang w:eastAsia="pl-PL"/>
        </w:rPr>
        <w:t>1,8%.</w:t>
      </w:r>
    </w:p>
    <w:p w:rsidR="009026A0" w:rsidRPr="009026A0" w:rsidRDefault="009026A0" w:rsidP="009026A0">
      <w:pPr>
        <w:tabs>
          <w:tab w:val="left" w:pos="4140"/>
        </w:tabs>
        <w:spacing w:after="0" w:line="360" w:lineRule="auto"/>
        <w:ind w:firstLine="709"/>
        <w:jc w:val="both"/>
        <w:rPr>
          <w:rFonts w:ascii="Times New Roman" w:eastAsia="Times New Roman" w:hAnsi="Times New Roman" w:cs="Times New Roman"/>
          <w:sz w:val="24"/>
          <w:lang w:eastAsia="pl-PL"/>
        </w:rPr>
      </w:pPr>
      <w:r w:rsidRPr="009026A0">
        <w:rPr>
          <w:rFonts w:ascii="Times New Roman" w:eastAsia="Times New Roman" w:hAnsi="Times New Roman" w:cs="Times New Roman"/>
          <w:sz w:val="24"/>
          <w:lang w:eastAsia="pl-PL"/>
        </w:rPr>
        <w:t>W grudniu 2020 r. stopa bezrobocia na Mazowszu wyniosła 5,</w:t>
      </w:r>
      <w:r w:rsidR="00C0556C">
        <w:rPr>
          <w:rFonts w:ascii="Times New Roman" w:eastAsia="Times New Roman" w:hAnsi="Times New Roman" w:cs="Times New Roman"/>
          <w:sz w:val="24"/>
          <w:lang w:eastAsia="pl-PL"/>
        </w:rPr>
        <w:t>2</w:t>
      </w:r>
      <w:r w:rsidRPr="009026A0">
        <w:rPr>
          <w:rFonts w:ascii="Times New Roman" w:eastAsia="Times New Roman" w:hAnsi="Times New Roman" w:cs="Times New Roman"/>
          <w:sz w:val="24"/>
          <w:lang w:eastAsia="pl-PL"/>
        </w:rPr>
        <w:t xml:space="preserve"> %, a w Polsce 6,</w:t>
      </w:r>
      <w:r w:rsidR="00C0556C">
        <w:rPr>
          <w:rFonts w:ascii="Times New Roman" w:eastAsia="Times New Roman" w:hAnsi="Times New Roman" w:cs="Times New Roman"/>
          <w:sz w:val="24"/>
          <w:lang w:eastAsia="pl-PL"/>
        </w:rPr>
        <w:t>2</w:t>
      </w:r>
      <w:r w:rsidRPr="009026A0">
        <w:rPr>
          <w:rFonts w:ascii="Times New Roman" w:eastAsia="Times New Roman" w:hAnsi="Times New Roman" w:cs="Times New Roman"/>
          <w:sz w:val="24"/>
          <w:lang w:eastAsia="pl-PL"/>
        </w:rPr>
        <w:t>%.</w:t>
      </w:r>
    </w:p>
    <w:p w:rsidR="00A50A8D" w:rsidRDefault="00A50A8D">
      <w:pPr>
        <w:rPr>
          <w:rFonts w:ascii="Times New Roman" w:eastAsia="Times New Roman" w:hAnsi="Times New Roman" w:cs="Times New Roman"/>
          <w:sz w:val="24"/>
          <w:lang w:eastAsia="pl-PL"/>
        </w:rPr>
      </w:pPr>
      <w:r>
        <w:rPr>
          <w:rFonts w:ascii="Times New Roman" w:eastAsia="Times New Roman" w:hAnsi="Times New Roman" w:cs="Times New Roman"/>
          <w:sz w:val="24"/>
          <w:lang w:eastAsia="pl-PL"/>
        </w:rPr>
        <w:br w:type="page"/>
      </w:r>
    </w:p>
    <w:p w:rsidR="00CB76E6" w:rsidRPr="004D29B3" w:rsidRDefault="00CB76E6" w:rsidP="00FA01C0">
      <w:pPr>
        <w:keepNext/>
        <w:numPr>
          <w:ilvl w:val="2"/>
          <w:numId w:val="0"/>
        </w:numPr>
        <w:tabs>
          <w:tab w:val="num" w:pos="720"/>
        </w:tabs>
        <w:spacing w:before="240" w:after="60" w:line="240" w:lineRule="auto"/>
        <w:ind w:left="720" w:hanging="720"/>
        <w:outlineLvl w:val="2"/>
        <w:rPr>
          <w:rFonts w:ascii="Times New Roman" w:eastAsia="Times New Roman" w:hAnsi="Times New Roman" w:cs="Times New Roman"/>
          <w:b/>
          <w:bCs/>
          <w:color w:val="800000"/>
          <w:sz w:val="24"/>
          <w:szCs w:val="24"/>
          <w:lang w:eastAsia="pl-PL"/>
        </w:rPr>
      </w:pPr>
      <w:r w:rsidRPr="004D29B3">
        <w:rPr>
          <w:rFonts w:ascii="Times New Roman" w:eastAsia="Times New Roman" w:hAnsi="Times New Roman" w:cs="Times New Roman"/>
          <w:b/>
          <w:bCs/>
          <w:color w:val="800000"/>
          <w:sz w:val="24"/>
          <w:szCs w:val="24"/>
          <w:lang w:eastAsia="pl-PL"/>
        </w:rPr>
        <w:lastRenderedPageBreak/>
        <w:t>2.4.2</w:t>
      </w:r>
      <w:r w:rsidRPr="004D29B3">
        <w:rPr>
          <w:rFonts w:ascii="Times New Roman" w:eastAsia="Times New Roman" w:hAnsi="Times New Roman" w:cs="Times New Roman"/>
          <w:b/>
          <w:bCs/>
          <w:color w:val="800000"/>
          <w:sz w:val="24"/>
          <w:szCs w:val="24"/>
          <w:lang w:eastAsia="pl-PL"/>
        </w:rPr>
        <w:tab/>
      </w:r>
      <w:r w:rsidRPr="004D29B3">
        <w:rPr>
          <w:rFonts w:ascii="Times New Roman" w:eastAsia="Times New Roman" w:hAnsi="Times New Roman" w:cs="Times New Roman"/>
          <w:b/>
          <w:bCs/>
          <w:color w:val="800000"/>
          <w:sz w:val="26"/>
          <w:szCs w:val="26"/>
          <w:lang w:eastAsia="pl-PL"/>
        </w:rPr>
        <w:t xml:space="preserve"> </w:t>
      </w:r>
      <w:r w:rsidRPr="004D29B3">
        <w:rPr>
          <w:rFonts w:ascii="Times New Roman" w:eastAsia="Times New Roman" w:hAnsi="Times New Roman" w:cs="Times New Roman"/>
          <w:b/>
          <w:bCs/>
          <w:color w:val="800000"/>
          <w:sz w:val="24"/>
          <w:szCs w:val="24"/>
          <w:lang w:eastAsia="pl-PL"/>
        </w:rPr>
        <w:t>LICZBA BEZROBOTNYCH</w:t>
      </w:r>
    </w:p>
    <w:p w:rsidR="00CB76E6" w:rsidRPr="000F5B02" w:rsidRDefault="00CB76E6" w:rsidP="00FA01C0">
      <w:pPr>
        <w:spacing w:after="0" w:line="240" w:lineRule="auto"/>
        <w:rPr>
          <w:rFonts w:ascii="Times New Roman" w:eastAsia="Times New Roman" w:hAnsi="Times New Roman" w:cs="Times New Roman"/>
          <w:sz w:val="28"/>
          <w:szCs w:val="24"/>
          <w:lang w:eastAsia="pl-PL"/>
        </w:rPr>
      </w:pPr>
    </w:p>
    <w:p w:rsidR="007642CD" w:rsidRPr="007642CD" w:rsidRDefault="007642CD" w:rsidP="007642CD">
      <w:pPr>
        <w:spacing w:after="0" w:line="360" w:lineRule="auto"/>
        <w:ind w:firstLine="709"/>
        <w:jc w:val="both"/>
        <w:rPr>
          <w:rFonts w:ascii="Times New Roman" w:eastAsia="Times New Roman" w:hAnsi="Times New Roman" w:cs="Times New Roman"/>
          <w:sz w:val="24"/>
          <w:lang w:eastAsia="pl-PL"/>
        </w:rPr>
      </w:pPr>
      <w:bookmarkStart w:id="48" w:name="_Toc47146578"/>
      <w:bookmarkStart w:id="49" w:name="_Toc47146868"/>
      <w:bookmarkStart w:id="50" w:name="_Toc47147725"/>
      <w:bookmarkStart w:id="51" w:name="_Toc47148709"/>
      <w:bookmarkStart w:id="52" w:name="_Toc47148781"/>
      <w:bookmarkStart w:id="53" w:name="_Toc47148859"/>
      <w:bookmarkStart w:id="54" w:name="_Toc47148912"/>
      <w:bookmarkStart w:id="55" w:name="_Toc47149151"/>
      <w:bookmarkStart w:id="56" w:name="_Toc47165332"/>
      <w:bookmarkStart w:id="57" w:name="_Toc47165458"/>
      <w:bookmarkStart w:id="58" w:name="_Toc47244213"/>
      <w:bookmarkStart w:id="59" w:name="_Toc47244314"/>
      <w:bookmarkStart w:id="60" w:name="_Toc47244716"/>
      <w:bookmarkStart w:id="61" w:name="_Toc47318723"/>
      <w:bookmarkStart w:id="62" w:name="_Toc47430322"/>
      <w:r w:rsidRPr="007642CD">
        <w:rPr>
          <w:rFonts w:ascii="Times New Roman" w:eastAsia="Times New Roman" w:hAnsi="Times New Roman" w:cs="Times New Roman"/>
          <w:sz w:val="24"/>
          <w:lang w:eastAsia="pl-PL"/>
        </w:rPr>
        <w:t>W Urzędzie Pracy m.st. Warszawy na dzień 31 grudnia 2020 r. zarejestrowanych było 24</w:t>
      </w:r>
      <w:r w:rsidR="006E1224">
        <w:rPr>
          <w:rFonts w:ascii="Times New Roman" w:eastAsia="Times New Roman" w:hAnsi="Times New Roman" w:cs="Times New Roman"/>
          <w:sz w:val="24"/>
          <w:lang w:eastAsia="pl-PL"/>
        </w:rPr>
        <w:t>.</w:t>
      </w:r>
      <w:r w:rsidRPr="007642CD">
        <w:rPr>
          <w:rFonts w:ascii="Times New Roman" w:eastAsia="Times New Roman" w:hAnsi="Times New Roman" w:cs="Times New Roman"/>
          <w:sz w:val="24"/>
          <w:lang w:eastAsia="pl-PL"/>
        </w:rPr>
        <w:t>403 osoby bezrobotne (2019 r. - 17.367 osoby), w tym 12.001 kobiet</w:t>
      </w:r>
      <w:r w:rsidR="00026C9E">
        <w:rPr>
          <w:rFonts w:ascii="Times New Roman" w:eastAsia="Times New Roman" w:hAnsi="Times New Roman" w:cs="Times New Roman"/>
          <w:sz w:val="24"/>
          <w:lang w:eastAsia="pl-PL"/>
        </w:rPr>
        <w:t xml:space="preserve"> </w:t>
      </w:r>
      <w:r w:rsidRPr="007642CD">
        <w:rPr>
          <w:rFonts w:ascii="Times New Roman" w:eastAsia="Times New Roman" w:hAnsi="Times New Roman" w:cs="Times New Roman"/>
          <w:sz w:val="24"/>
          <w:lang w:eastAsia="pl-PL"/>
        </w:rPr>
        <w:t xml:space="preserve"> (2019 r. - 8.573), które stanowiły 49,2 % ogółu bezrobotnych. </w:t>
      </w:r>
    </w:p>
    <w:p w:rsidR="007642CD" w:rsidRPr="007642CD" w:rsidRDefault="007642CD" w:rsidP="007642CD">
      <w:pPr>
        <w:keepNext/>
        <w:numPr>
          <w:ilvl w:val="2"/>
          <w:numId w:val="0"/>
        </w:numPr>
        <w:tabs>
          <w:tab w:val="num" w:pos="720"/>
        </w:tabs>
        <w:spacing w:before="240" w:after="60" w:line="240" w:lineRule="auto"/>
        <w:ind w:left="720" w:hanging="720"/>
        <w:jc w:val="center"/>
        <w:outlineLvl w:val="2"/>
        <w:rPr>
          <w:rFonts w:ascii="Times New Roman" w:eastAsia="Times New Roman" w:hAnsi="Times New Roman" w:cs="Times New Roman"/>
          <w:b/>
          <w:bCs/>
          <w:sz w:val="24"/>
          <w:szCs w:val="24"/>
          <w:lang w:eastAsia="pl-PL"/>
        </w:rPr>
      </w:pPr>
      <w:r w:rsidRPr="007642CD">
        <w:rPr>
          <w:rFonts w:ascii="Times New Roman" w:eastAsia="Times New Roman" w:hAnsi="Times New Roman" w:cs="Times New Roman"/>
          <w:b/>
          <w:bCs/>
          <w:sz w:val="24"/>
          <w:szCs w:val="24"/>
          <w:lang w:eastAsia="pl-PL"/>
        </w:rPr>
        <w:t>Stan na dzień 31 grudnia 2020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6"/>
        <w:gridCol w:w="3541"/>
        <w:gridCol w:w="1137"/>
        <w:gridCol w:w="1021"/>
        <w:gridCol w:w="11"/>
        <w:gridCol w:w="883"/>
        <w:gridCol w:w="21"/>
        <w:gridCol w:w="11"/>
        <w:gridCol w:w="844"/>
        <w:gridCol w:w="21"/>
        <w:gridCol w:w="11"/>
        <w:gridCol w:w="883"/>
        <w:gridCol w:w="13"/>
        <w:gridCol w:w="6"/>
      </w:tblGrid>
      <w:tr w:rsidR="007642CD" w:rsidRPr="007642CD" w:rsidTr="00215174">
        <w:trPr>
          <w:gridAfter w:val="1"/>
          <w:wAfter w:w="3" w:type="pct"/>
          <w:trHeight w:val="270"/>
          <w:jc w:val="center"/>
        </w:trPr>
        <w:tc>
          <w:tcPr>
            <w:tcW w:w="2391" w:type="pct"/>
            <w:gridSpan w:val="2"/>
            <w:vMerge w:val="restart"/>
            <w:tcBorders>
              <w:top w:val="double" w:sz="4" w:space="0" w:color="auto"/>
              <w:left w:val="double" w:sz="4" w:space="0" w:color="auto"/>
            </w:tcBorders>
            <w:shd w:val="clear" w:color="auto" w:fill="E6CDB4"/>
            <w:vAlign w:val="center"/>
          </w:tcPr>
          <w:p w:rsidR="007642CD" w:rsidRPr="007642CD" w:rsidRDefault="007642CD" w:rsidP="007642CD">
            <w:pPr>
              <w:spacing w:after="0" w:line="240" w:lineRule="auto"/>
              <w:jc w:val="center"/>
              <w:rPr>
                <w:rFonts w:ascii="Times New Roman" w:eastAsia="Times New Roman" w:hAnsi="Times New Roman" w:cs="Times New Roman"/>
                <w:b/>
                <w:sz w:val="20"/>
                <w:szCs w:val="20"/>
                <w:lang w:eastAsia="pl-PL"/>
              </w:rPr>
            </w:pPr>
            <w:bookmarkStart w:id="63" w:name="OLE_LINK2"/>
            <w:bookmarkStart w:id="64" w:name="OLE_LINK3"/>
            <w:bookmarkStart w:id="65" w:name="OLE_LINK4"/>
            <w:bookmarkStart w:id="66" w:name="OLE_LINK1"/>
            <w:r w:rsidRPr="007642CD">
              <w:rPr>
                <w:rFonts w:ascii="Times New Roman" w:eastAsia="Times New Roman" w:hAnsi="Times New Roman" w:cs="Times New Roman"/>
                <w:b/>
                <w:sz w:val="20"/>
                <w:szCs w:val="20"/>
                <w:lang w:eastAsia="pl-PL"/>
              </w:rPr>
              <w:t>Wyszczególnienie</w:t>
            </w:r>
          </w:p>
        </w:tc>
        <w:tc>
          <w:tcPr>
            <w:tcW w:w="2605" w:type="pct"/>
            <w:gridSpan w:val="11"/>
            <w:tcBorders>
              <w:top w:val="double" w:sz="4" w:space="0" w:color="auto"/>
              <w:right w:val="double" w:sz="4" w:space="0" w:color="auto"/>
            </w:tcBorders>
            <w:shd w:val="clear" w:color="auto" w:fill="E6CDB4"/>
            <w:noWrap/>
            <w:vAlign w:val="center"/>
          </w:tcPr>
          <w:p w:rsidR="007642CD" w:rsidRPr="007642CD" w:rsidRDefault="007642CD" w:rsidP="007642CD">
            <w:pPr>
              <w:spacing w:after="0" w:line="240" w:lineRule="auto"/>
              <w:jc w:val="center"/>
              <w:rPr>
                <w:rFonts w:ascii="Times New Roman" w:eastAsia="Times New Roman" w:hAnsi="Times New Roman" w:cs="Times New Roman"/>
                <w:b/>
                <w:sz w:val="20"/>
                <w:szCs w:val="20"/>
                <w:lang w:eastAsia="pl-PL"/>
              </w:rPr>
            </w:pPr>
            <w:r w:rsidRPr="007642CD">
              <w:rPr>
                <w:rFonts w:ascii="Times New Roman" w:eastAsia="Times New Roman" w:hAnsi="Times New Roman" w:cs="Times New Roman"/>
                <w:b/>
                <w:sz w:val="20"/>
                <w:szCs w:val="20"/>
                <w:lang w:eastAsia="pl-PL"/>
              </w:rPr>
              <w:t>Bezrobotni zarejestrowani</w:t>
            </w:r>
          </w:p>
        </w:tc>
      </w:tr>
      <w:tr w:rsidR="007642CD" w:rsidRPr="007642CD" w:rsidTr="00215174">
        <w:trPr>
          <w:gridAfter w:val="1"/>
          <w:wAfter w:w="3" w:type="pct"/>
          <w:trHeight w:val="555"/>
          <w:jc w:val="center"/>
        </w:trPr>
        <w:tc>
          <w:tcPr>
            <w:tcW w:w="2391" w:type="pct"/>
            <w:gridSpan w:val="2"/>
            <w:vMerge/>
            <w:tcBorders>
              <w:left w:val="double" w:sz="4" w:space="0" w:color="auto"/>
            </w:tcBorders>
            <w:shd w:val="clear" w:color="auto" w:fill="E6CDB4"/>
            <w:vAlign w:val="center"/>
          </w:tcPr>
          <w:p w:rsidR="007642CD" w:rsidRPr="007642CD" w:rsidRDefault="007642CD" w:rsidP="007642CD">
            <w:pPr>
              <w:spacing w:after="0" w:line="240" w:lineRule="auto"/>
              <w:jc w:val="center"/>
              <w:rPr>
                <w:rFonts w:ascii="Times New Roman" w:eastAsia="Times New Roman" w:hAnsi="Times New Roman" w:cs="Times New Roman"/>
                <w:b/>
                <w:sz w:val="20"/>
                <w:szCs w:val="20"/>
                <w:lang w:eastAsia="pl-PL"/>
              </w:rPr>
            </w:pPr>
          </w:p>
        </w:tc>
        <w:tc>
          <w:tcPr>
            <w:tcW w:w="1655" w:type="pct"/>
            <w:gridSpan w:val="6"/>
            <w:vMerge w:val="restart"/>
            <w:shd w:val="clear" w:color="auto" w:fill="E6CDB4"/>
            <w:noWrap/>
            <w:vAlign w:val="center"/>
          </w:tcPr>
          <w:p w:rsidR="007642CD" w:rsidRPr="007642CD" w:rsidRDefault="007642CD" w:rsidP="007642CD">
            <w:pPr>
              <w:spacing w:after="0" w:line="240" w:lineRule="auto"/>
              <w:jc w:val="center"/>
              <w:rPr>
                <w:rFonts w:ascii="Times New Roman" w:eastAsia="Times New Roman" w:hAnsi="Times New Roman" w:cs="Times New Roman"/>
                <w:b/>
                <w:sz w:val="20"/>
                <w:szCs w:val="20"/>
                <w:lang w:eastAsia="pl-PL"/>
              </w:rPr>
            </w:pPr>
            <w:r w:rsidRPr="007642CD">
              <w:rPr>
                <w:rFonts w:ascii="Times New Roman" w:eastAsia="Times New Roman" w:hAnsi="Times New Roman" w:cs="Times New Roman"/>
                <w:b/>
                <w:sz w:val="20"/>
                <w:szCs w:val="20"/>
                <w:lang w:eastAsia="pl-PL"/>
              </w:rPr>
              <w:t>ogółem</w:t>
            </w:r>
          </w:p>
        </w:tc>
        <w:tc>
          <w:tcPr>
            <w:tcW w:w="951" w:type="pct"/>
            <w:gridSpan w:val="5"/>
            <w:vMerge w:val="restart"/>
            <w:tcBorders>
              <w:right w:val="double" w:sz="4" w:space="0" w:color="auto"/>
            </w:tcBorders>
            <w:shd w:val="clear" w:color="auto" w:fill="E6CDB4"/>
            <w:vAlign w:val="center"/>
          </w:tcPr>
          <w:p w:rsidR="007642CD" w:rsidRPr="007642CD" w:rsidRDefault="007642CD" w:rsidP="007642CD">
            <w:pPr>
              <w:spacing w:after="0" w:line="240" w:lineRule="auto"/>
              <w:jc w:val="center"/>
              <w:rPr>
                <w:rFonts w:ascii="Times New Roman" w:eastAsia="Times New Roman" w:hAnsi="Times New Roman" w:cs="Times New Roman"/>
                <w:b/>
                <w:sz w:val="20"/>
                <w:szCs w:val="20"/>
                <w:lang w:eastAsia="pl-PL"/>
              </w:rPr>
            </w:pPr>
            <w:r w:rsidRPr="007642CD">
              <w:rPr>
                <w:rFonts w:ascii="Times New Roman" w:eastAsia="Times New Roman" w:hAnsi="Times New Roman" w:cs="Times New Roman"/>
                <w:b/>
                <w:sz w:val="20"/>
                <w:szCs w:val="20"/>
                <w:lang w:eastAsia="pl-PL"/>
              </w:rPr>
              <w:t>w tym z prawem do zasiłku</w:t>
            </w:r>
          </w:p>
        </w:tc>
      </w:tr>
      <w:tr w:rsidR="007642CD" w:rsidRPr="007642CD" w:rsidTr="00215174">
        <w:trPr>
          <w:gridAfter w:val="1"/>
          <w:wAfter w:w="3" w:type="pct"/>
          <w:trHeight w:val="253"/>
          <w:jc w:val="center"/>
        </w:trPr>
        <w:tc>
          <w:tcPr>
            <w:tcW w:w="2391" w:type="pct"/>
            <w:gridSpan w:val="2"/>
            <w:vMerge/>
            <w:tcBorders>
              <w:left w:val="double" w:sz="4" w:space="0" w:color="auto"/>
            </w:tcBorders>
            <w:shd w:val="clear" w:color="auto" w:fill="E6CDB4"/>
            <w:vAlign w:val="center"/>
          </w:tcPr>
          <w:p w:rsidR="007642CD" w:rsidRPr="007642CD" w:rsidRDefault="007642CD" w:rsidP="007642CD">
            <w:pPr>
              <w:spacing w:after="0" w:line="240" w:lineRule="auto"/>
              <w:jc w:val="center"/>
              <w:rPr>
                <w:rFonts w:ascii="Times New Roman" w:eastAsia="Times New Roman" w:hAnsi="Times New Roman" w:cs="Times New Roman"/>
                <w:b/>
                <w:sz w:val="20"/>
                <w:szCs w:val="20"/>
                <w:lang w:eastAsia="pl-PL"/>
              </w:rPr>
            </w:pPr>
          </w:p>
        </w:tc>
        <w:tc>
          <w:tcPr>
            <w:tcW w:w="1655" w:type="pct"/>
            <w:gridSpan w:val="6"/>
            <w:vMerge/>
            <w:shd w:val="clear" w:color="auto" w:fill="E6CDB4"/>
            <w:vAlign w:val="center"/>
          </w:tcPr>
          <w:p w:rsidR="007642CD" w:rsidRPr="007642CD" w:rsidRDefault="007642CD" w:rsidP="007642CD">
            <w:pPr>
              <w:spacing w:after="0" w:line="240" w:lineRule="auto"/>
              <w:jc w:val="center"/>
              <w:rPr>
                <w:rFonts w:ascii="Times New Roman" w:eastAsia="Times New Roman" w:hAnsi="Times New Roman" w:cs="Times New Roman"/>
                <w:b/>
                <w:sz w:val="20"/>
                <w:szCs w:val="20"/>
                <w:lang w:eastAsia="pl-PL"/>
              </w:rPr>
            </w:pPr>
          </w:p>
        </w:tc>
        <w:tc>
          <w:tcPr>
            <w:tcW w:w="951" w:type="pct"/>
            <w:gridSpan w:val="5"/>
            <w:vMerge/>
            <w:tcBorders>
              <w:right w:val="double" w:sz="4" w:space="0" w:color="auto"/>
            </w:tcBorders>
            <w:shd w:val="clear" w:color="auto" w:fill="E6CDB4"/>
            <w:vAlign w:val="center"/>
          </w:tcPr>
          <w:p w:rsidR="007642CD" w:rsidRPr="007642CD" w:rsidRDefault="007642CD" w:rsidP="007642CD">
            <w:pPr>
              <w:spacing w:after="0" w:line="240" w:lineRule="auto"/>
              <w:jc w:val="center"/>
              <w:rPr>
                <w:rFonts w:ascii="Times New Roman" w:eastAsia="Times New Roman" w:hAnsi="Times New Roman" w:cs="Times New Roman"/>
                <w:b/>
                <w:sz w:val="20"/>
                <w:szCs w:val="20"/>
                <w:lang w:eastAsia="pl-PL"/>
              </w:rPr>
            </w:pPr>
          </w:p>
        </w:tc>
      </w:tr>
      <w:tr w:rsidR="007642CD" w:rsidRPr="007642CD" w:rsidTr="00215174">
        <w:trPr>
          <w:gridAfter w:val="1"/>
          <w:wAfter w:w="3" w:type="pct"/>
          <w:trHeight w:val="330"/>
          <w:jc w:val="center"/>
        </w:trPr>
        <w:tc>
          <w:tcPr>
            <w:tcW w:w="2391" w:type="pct"/>
            <w:gridSpan w:val="2"/>
            <w:vMerge/>
            <w:tcBorders>
              <w:left w:val="double" w:sz="4" w:space="0" w:color="auto"/>
            </w:tcBorders>
            <w:shd w:val="clear" w:color="auto" w:fill="E6CDB4"/>
            <w:vAlign w:val="center"/>
          </w:tcPr>
          <w:p w:rsidR="007642CD" w:rsidRPr="007642CD" w:rsidRDefault="007642CD" w:rsidP="007642CD">
            <w:pPr>
              <w:spacing w:after="0" w:line="240" w:lineRule="auto"/>
              <w:jc w:val="center"/>
              <w:rPr>
                <w:rFonts w:ascii="Times New Roman" w:eastAsia="Times New Roman" w:hAnsi="Times New Roman" w:cs="Times New Roman"/>
                <w:b/>
                <w:sz w:val="20"/>
                <w:szCs w:val="20"/>
                <w:lang w:eastAsia="pl-PL"/>
              </w:rPr>
            </w:pPr>
          </w:p>
        </w:tc>
        <w:tc>
          <w:tcPr>
            <w:tcW w:w="2605" w:type="pct"/>
            <w:gridSpan w:val="11"/>
            <w:tcBorders>
              <w:right w:val="double" w:sz="4" w:space="0" w:color="auto"/>
            </w:tcBorders>
            <w:shd w:val="clear" w:color="auto" w:fill="E6CDB4"/>
            <w:noWrap/>
            <w:vAlign w:val="center"/>
          </w:tcPr>
          <w:p w:rsidR="007642CD" w:rsidRPr="007642CD" w:rsidRDefault="007642CD" w:rsidP="007642CD">
            <w:pPr>
              <w:spacing w:after="0" w:line="240" w:lineRule="auto"/>
              <w:jc w:val="center"/>
              <w:rPr>
                <w:rFonts w:ascii="Times New Roman" w:eastAsia="Times New Roman" w:hAnsi="Times New Roman" w:cs="Times New Roman"/>
                <w:b/>
                <w:sz w:val="20"/>
                <w:szCs w:val="20"/>
                <w:lang w:eastAsia="pl-PL"/>
              </w:rPr>
            </w:pPr>
            <w:r w:rsidRPr="007642CD">
              <w:rPr>
                <w:rFonts w:ascii="Times New Roman" w:eastAsia="Times New Roman" w:hAnsi="Times New Roman" w:cs="Times New Roman"/>
                <w:b/>
                <w:sz w:val="20"/>
                <w:szCs w:val="20"/>
                <w:lang w:eastAsia="pl-PL"/>
              </w:rPr>
              <w:t>w końcu m-ca sprawozdawczego</w:t>
            </w:r>
          </w:p>
        </w:tc>
      </w:tr>
      <w:tr w:rsidR="007642CD" w:rsidRPr="007642CD" w:rsidTr="00215174">
        <w:trPr>
          <w:trHeight w:val="645"/>
          <w:jc w:val="center"/>
        </w:trPr>
        <w:tc>
          <w:tcPr>
            <w:tcW w:w="2391" w:type="pct"/>
            <w:gridSpan w:val="2"/>
            <w:vMerge/>
            <w:tcBorders>
              <w:left w:val="double" w:sz="4" w:space="0" w:color="auto"/>
            </w:tcBorders>
            <w:shd w:val="clear" w:color="auto" w:fill="E6CDB4"/>
            <w:vAlign w:val="center"/>
          </w:tcPr>
          <w:p w:rsidR="007642CD" w:rsidRPr="007642CD" w:rsidRDefault="007642CD" w:rsidP="007642CD">
            <w:pPr>
              <w:spacing w:after="0" w:line="240" w:lineRule="auto"/>
              <w:jc w:val="center"/>
              <w:rPr>
                <w:rFonts w:ascii="Times New Roman" w:eastAsia="Times New Roman" w:hAnsi="Times New Roman" w:cs="Times New Roman"/>
                <w:b/>
                <w:sz w:val="20"/>
                <w:szCs w:val="20"/>
                <w:lang w:eastAsia="pl-PL"/>
              </w:rPr>
            </w:pPr>
          </w:p>
        </w:tc>
        <w:tc>
          <w:tcPr>
            <w:tcW w:w="610" w:type="pct"/>
            <w:shd w:val="clear" w:color="auto" w:fill="E6CDB4"/>
            <w:noWrap/>
            <w:vAlign w:val="center"/>
          </w:tcPr>
          <w:p w:rsidR="007642CD" w:rsidRPr="007642CD" w:rsidRDefault="007642CD" w:rsidP="007642CD">
            <w:pPr>
              <w:spacing w:after="0" w:line="240" w:lineRule="auto"/>
              <w:jc w:val="center"/>
              <w:rPr>
                <w:rFonts w:ascii="Times New Roman" w:eastAsia="Times New Roman" w:hAnsi="Times New Roman" w:cs="Times New Roman"/>
                <w:b/>
                <w:sz w:val="20"/>
                <w:szCs w:val="20"/>
                <w:lang w:eastAsia="pl-PL"/>
              </w:rPr>
            </w:pPr>
            <w:r w:rsidRPr="007642CD">
              <w:rPr>
                <w:rFonts w:ascii="Times New Roman" w:eastAsia="Times New Roman" w:hAnsi="Times New Roman" w:cs="Times New Roman"/>
                <w:b/>
                <w:sz w:val="20"/>
                <w:szCs w:val="20"/>
                <w:lang w:eastAsia="pl-PL"/>
              </w:rPr>
              <w:t>razem</w:t>
            </w:r>
          </w:p>
        </w:tc>
        <w:tc>
          <w:tcPr>
            <w:tcW w:w="548" w:type="pct"/>
            <w:shd w:val="clear" w:color="auto" w:fill="E6CDB4"/>
            <w:noWrap/>
            <w:vAlign w:val="center"/>
          </w:tcPr>
          <w:p w:rsidR="007642CD" w:rsidRPr="007642CD" w:rsidRDefault="007642CD" w:rsidP="007642CD">
            <w:pPr>
              <w:spacing w:after="0" w:line="240" w:lineRule="auto"/>
              <w:jc w:val="center"/>
              <w:rPr>
                <w:rFonts w:ascii="Times New Roman" w:eastAsia="Times New Roman" w:hAnsi="Times New Roman" w:cs="Times New Roman"/>
                <w:b/>
                <w:sz w:val="20"/>
                <w:szCs w:val="20"/>
                <w:lang w:eastAsia="pl-PL"/>
              </w:rPr>
            </w:pPr>
            <w:r w:rsidRPr="007642CD">
              <w:rPr>
                <w:rFonts w:ascii="Times New Roman" w:eastAsia="Times New Roman" w:hAnsi="Times New Roman" w:cs="Times New Roman"/>
                <w:b/>
                <w:sz w:val="20"/>
                <w:szCs w:val="20"/>
                <w:lang w:eastAsia="pl-PL"/>
              </w:rPr>
              <w:t>%</w:t>
            </w:r>
          </w:p>
        </w:tc>
        <w:tc>
          <w:tcPr>
            <w:tcW w:w="480" w:type="pct"/>
            <w:gridSpan w:val="2"/>
            <w:shd w:val="clear" w:color="auto" w:fill="E6CDB4"/>
            <w:vAlign w:val="center"/>
          </w:tcPr>
          <w:p w:rsidR="007642CD" w:rsidRPr="007642CD" w:rsidRDefault="007642CD" w:rsidP="007642CD">
            <w:pPr>
              <w:spacing w:after="0" w:line="240" w:lineRule="auto"/>
              <w:jc w:val="center"/>
              <w:rPr>
                <w:rFonts w:ascii="Times New Roman" w:eastAsia="Times New Roman" w:hAnsi="Times New Roman" w:cs="Times New Roman"/>
                <w:b/>
                <w:sz w:val="20"/>
                <w:szCs w:val="20"/>
                <w:lang w:eastAsia="pl-PL"/>
              </w:rPr>
            </w:pPr>
            <w:r w:rsidRPr="007642CD">
              <w:rPr>
                <w:rFonts w:ascii="Times New Roman" w:eastAsia="Times New Roman" w:hAnsi="Times New Roman" w:cs="Times New Roman"/>
                <w:b/>
                <w:sz w:val="20"/>
                <w:szCs w:val="20"/>
                <w:lang w:eastAsia="pl-PL"/>
              </w:rPr>
              <w:t>kobiety</w:t>
            </w:r>
          </w:p>
        </w:tc>
        <w:tc>
          <w:tcPr>
            <w:tcW w:w="470" w:type="pct"/>
            <w:gridSpan w:val="3"/>
            <w:shd w:val="clear" w:color="auto" w:fill="E6CDB4"/>
            <w:noWrap/>
            <w:vAlign w:val="center"/>
          </w:tcPr>
          <w:p w:rsidR="007642CD" w:rsidRPr="007642CD" w:rsidRDefault="007642CD" w:rsidP="007642CD">
            <w:pPr>
              <w:spacing w:after="0" w:line="240" w:lineRule="auto"/>
              <w:jc w:val="center"/>
              <w:rPr>
                <w:rFonts w:ascii="Times New Roman" w:eastAsia="Times New Roman" w:hAnsi="Times New Roman" w:cs="Times New Roman"/>
                <w:b/>
                <w:sz w:val="20"/>
                <w:szCs w:val="20"/>
                <w:lang w:eastAsia="pl-PL"/>
              </w:rPr>
            </w:pPr>
            <w:r w:rsidRPr="007642CD">
              <w:rPr>
                <w:rFonts w:ascii="Times New Roman" w:eastAsia="Times New Roman" w:hAnsi="Times New Roman" w:cs="Times New Roman"/>
                <w:b/>
                <w:sz w:val="20"/>
                <w:szCs w:val="20"/>
                <w:lang w:eastAsia="pl-PL"/>
              </w:rPr>
              <w:t>razem</w:t>
            </w:r>
          </w:p>
        </w:tc>
        <w:tc>
          <w:tcPr>
            <w:tcW w:w="501" w:type="pct"/>
            <w:gridSpan w:val="5"/>
            <w:tcBorders>
              <w:right w:val="double" w:sz="4" w:space="0" w:color="auto"/>
            </w:tcBorders>
            <w:shd w:val="clear" w:color="auto" w:fill="E6CDB4"/>
            <w:noWrap/>
            <w:vAlign w:val="center"/>
          </w:tcPr>
          <w:p w:rsidR="007642CD" w:rsidRPr="007642CD" w:rsidRDefault="007642CD" w:rsidP="007642CD">
            <w:pPr>
              <w:spacing w:after="0" w:line="240" w:lineRule="auto"/>
              <w:jc w:val="center"/>
              <w:rPr>
                <w:rFonts w:ascii="Times New Roman" w:eastAsia="Times New Roman" w:hAnsi="Times New Roman" w:cs="Times New Roman"/>
                <w:b/>
                <w:sz w:val="20"/>
                <w:szCs w:val="20"/>
                <w:lang w:eastAsia="pl-PL"/>
              </w:rPr>
            </w:pPr>
            <w:r w:rsidRPr="007642CD">
              <w:rPr>
                <w:rFonts w:ascii="Times New Roman" w:eastAsia="Times New Roman" w:hAnsi="Times New Roman" w:cs="Times New Roman"/>
                <w:b/>
                <w:sz w:val="20"/>
                <w:szCs w:val="20"/>
                <w:lang w:eastAsia="pl-PL"/>
              </w:rPr>
              <w:t>kobiety</w:t>
            </w:r>
          </w:p>
        </w:tc>
      </w:tr>
      <w:tr w:rsidR="007642CD" w:rsidRPr="007642CD" w:rsidTr="00215174">
        <w:trPr>
          <w:trHeight w:val="330"/>
          <w:jc w:val="center"/>
        </w:trPr>
        <w:tc>
          <w:tcPr>
            <w:tcW w:w="2391" w:type="pct"/>
            <w:gridSpan w:val="2"/>
            <w:tcBorders>
              <w:left w:val="double" w:sz="4" w:space="0" w:color="auto"/>
            </w:tcBorders>
            <w:shd w:val="clear" w:color="auto" w:fill="auto"/>
            <w:vAlign w:val="center"/>
          </w:tcPr>
          <w:p w:rsidR="007642CD" w:rsidRPr="007642CD" w:rsidRDefault="007642CD" w:rsidP="007642CD">
            <w:pPr>
              <w:spacing w:after="0" w:line="240" w:lineRule="auto"/>
              <w:jc w:val="center"/>
              <w:rPr>
                <w:rFonts w:ascii="Times New Roman" w:eastAsia="Times New Roman" w:hAnsi="Times New Roman" w:cs="Times New Roman"/>
                <w:b/>
                <w:sz w:val="20"/>
                <w:szCs w:val="20"/>
                <w:lang w:eastAsia="pl-PL"/>
              </w:rPr>
            </w:pPr>
            <w:r w:rsidRPr="007642CD">
              <w:rPr>
                <w:rFonts w:ascii="Times New Roman" w:eastAsia="Times New Roman" w:hAnsi="Times New Roman" w:cs="Times New Roman"/>
                <w:b/>
                <w:sz w:val="20"/>
                <w:szCs w:val="20"/>
                <w:lang w:eastAsia="pl-PL"/>
              </w:rPr>
              <w:t>Ogółem</w:t>
            </w:r>
          </w:p>
        </w:tc>
        <w:tc>
          <w:tcPr>
            <w:tcW w:w="610" w:type="pct"/>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24 403</w:t>
            </w:r>
          </w:p>
        </w:tc>
        <w:tc>
          <w:tcPr>
            <w:tcW w:w="548" w:type="pct"/>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100%</w:t>
            </w:r>
          </w:p>
        </w:tc>
        <w:tc>
          <w:tcPr>
            <w:tcW w:w="480" w:type="pct"/>
            <w:gridSpan w:val="2"/>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12 001</w:t>
            </w:r>
          </w:p>
        </w:tc>
        <w:tc>
          <w:tcPr>
            <w:tcW w:w="470" w:type="pct"/>
            <w:gridSpan w:val="3"/>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4334</w:t>
            </w:r>
          </w:p>
        </w:tc>
        <w:tc>
          <w:tcPr>
            <w:tcW w:w="501" w:type="pct"/>
            <w:gridSpan w:val="5"/>
            <w:tcBorders>
              <w:right w:val="double" w:sz="4" w:space="0" w:color="auto"/>
            </w:tcBorders>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2512</w:t>
            </w:r>
          </w:p>
        </w:tc>
      </w:tr>
      <w:tr w:rsidR="007642CD" w:rsidRPr="007642CD" w:rsidTr="00215174">
        <w:trPr>
          <w:trHeight w:val="645"/>
          <w:jc w:val="center"/>
        </w:trPr>
        <w:tc>
          <w:tcPr>
            <w:tcW w:w="491" w:type="pct"/>
            <w:vMerge w:val="restart"/>
            <w:tcBorders>
              <w:left w:val="double" w:sz="4" w:space="0" w:color="auto"/>
            </w:tcBorders>
            <w:shd w:val="clear" w:color="auto" w:fill="auto"/>
            <w:textDirection w:val="btLr"/>
            <w:vAlign w:val="center"/>
          </w:tcPr>
          <w:p w:rsidR="007642CD" w:rsidRPr="007642CD" w:rsidRDefault="007642CD" w:rsidP="007642CD">
            <w:pPr>
              <w:spacing w:after="0" w:line="240" w:lineRule="auto"/>
              <w:jc w:val="center"/>
              <w:rPr>
                <w:rFonts w:ascii="Times New Roman" w:eastAsia="Times New Roman" w:hAnsi="Times New Roman" w:cs="Times New Roman"/>
                <w:b/>
                <w:sz w:val="20"/>
                <w:szCs w:val="20"/>
                <w:lang w:eastAsia="pl-PL"/>
              </w:rPr>
            </w:pPr>
            <w:r w:rsidRPr="007642CD">
              <w:rPr>
                <w:rFonts w:ascii="Times New Roman" w:eastAsia="Times New Roman" w:hAnsi="Times New Roman" w:cs="Times New Roman"/>
                <w:b/>
                <w:sz w:val="20"/>
                <w:szCs w:val="20"/>
                <w:lang w:eastAsia="pl-PL"/>
              </w:rPr>
              <w:t>z tego osoby</w:t>
            </w:r>
          </w:p>
        </w:tc>
        <w:tc>
          <w:tcPr>
            <w:tcW w:w="1900" w:type="pct"/>
            <w:shd w:val="clear" w:color="auto" w:fill="auto"/>
            <w:vAlign w:val="center"/>
          </w:tcPr>
          <w:p w:rsidR="007642CD" w:rsidRPr="007642CD" w:rsidRDefault="007642CD" w:rsidP="007642CD">
            <w:pPr>
              <w:spacing w:after="0" w:line="240" w:lineRule="auto"/>
              <w:rPr>
                <w:rFonts w:ascii="Times New Roman" w:eastAsia="Times New Roman" w:hAnsi="Times New Roman" w:cs="Times New Roman"/>
                <w:b/>
                <w:sz w:val="20"/>
                <w:szCs w:val="20"/>
                <w:lang w:eastAsia="pl-PL"/>
              </w:rPr>
            </w:pPr>
            <w:r w:rsidRPr="007642CD">
              <w:rPr>
                <w:rFonts w:ascii="Times New Roman" w:eastAsia="Times New Roman" w:hAnsi="Times New Roman" w:cs="Times New Roman"/>
                <w:b/>
                <w:sz w:val="20"/>
                <w:szCs w:val="20"/>
                <w:lang w:eastAsia="pl-PL"/>
              </w:rPr>
              <w:t>poprzednio pracujące</w:t>
            </w:r>
          </w:p>
        </w:tc>
        <w:tc>
          <w:tcPr>
            <w:tcW w:w="610" w:type="pct"/>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22 548</w:t>
            </w:r>
          </w:p>
        </w:tc>
        <w:tc>
          <w:tcPr>
            <w:tcW w:w="548" w:type="pct"/>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92,4%</w:t>
            </w:r>
          </w:p>
        </w:tc>
        <w:tc>
          <w:tcPr>
            <w:tcW w:w="480" w:type="pct"/>
            <w:gridSpan w:val="2"/>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color w:val="FF0000"/>
                <w:sz w:val="20"/>
                <w:szCs w:val="20"/>
                <w:lang w:eastAsia="pl-PL"/>
              </w:rPr>
            </w:pPr>
            <w:r w:rsidRPr="007642CD">
              <w:rPr>
                <w:rFonts w:ascii="Times New Roman" w:eastAsia="Times New Roman" w:hAnsi="Times New Roman" w:cs="Times New Roman"/>
                <w:sz w:val="20"/>
                <w:szCs w:val="20"/>
                <w:lang w:eastAsia="pl-PL"/>
              </w:rPr>
              <w:t>11 147</w:t>
            </w:r>
          </w:p>
        </w:tc>
        <w:tc>
          <w:tcPr>
            <w:tcW w:w="470" w:type="pct"/>
            <w:gridSpan w:val="3"/>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4328</w:t>
            </w:r>
          </w:p>
        </w:tc>
        <w:tc>
          <w:tcPr>
            <w:tcW w:w="501" w:type="pct"/>
            <w:gridSpan w:val="5"/>
            <w:tcBorders>
              <w:right w:val="double" w:sz="4" w:space="0" w:color="auto"/>
            </w:tcBorders>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2507</w:t>
            </w:r>
          </w:p>
        </w:tc>
      </w:tr>
      <w:tr w:rsidR="007642CD" w:rsidRPr="007642CD" w:rsidTr="00215174">
        <w:trPr>
          <w:trHeight w:val="645"/>
          <w:jc w:val="center"/>
        </w:trPr>
        <w:tc>
          <w:tcPr>
            <w:tcW w:w="491" w:type="pct"/>
            <w:vMerge/>
            <w:tcBorders>
              <w:left w:val="double" w:sz="4" w:space="0" w:color="auto"/>
            </w:tcBorders>
            <w:shd w:val="clear" w:color="auto" w:fill="auto"/>
            <w:vAlign w:val="center"/>
          </w:tcPr>
          <w:p w:rsidR="007642CD" w:rsidRPr="007642CD" w:rsidRDefault="007642CD" w:rsidP="007642CD">
            <w:pPr>
              <w:spacing w:after="0" w:line="240" w:lineRule="auto"/>
              <w:jc w:val="center"/>
              <w:rPr>
                <w:rFonts w:ascii="Times New Roman" w:eastAsia="Times New Roman" w:hAnsi="Times New Roman" w:cs="Times New Roman"/>
                <w:b/>
                <w:sz w:val="20"/>
                <w:szCs w:val="20"/>
                <w:lang w:eastAsia="pl-PL"/>
              </w:rPr>
            </w:pPr>
          </w:p>
        </w:tc>
        <w:tc>
          <w:tcPr>
            <w:tcW w:w="1900" w:type="pct"/>
            <w:shd w:val="clear" w:color="auto" w:fill="auto"/>
            <w:vAlign w:val="center"/>
          </w:tcPr>
          <w:p w:rsidR="007642CD" w:rsidRPr="007642CD" w:rsidRDefault="007642CD" w:rsidP="007642CD">
            <w:pPr>
              <w:spacing w:after="0" w:line="240" w:lineRule="auto"/>
              <w:rPr>
                <w:rFonts w:ascii="Times New Roman" w:eastAsia="Times New Roman" w:hAnsi="Times New Roman" w:cs="Times New Roman"/>
                <w:b/>
                <w:sz w:val="20"/>
                <w:szCs w:val="20"/>
                <w:lang w:eastAsia="pl-PL"/>
              </w:rPr>
            </w:pPr>
            <w:r w:rsidRPr="007642CD">
              <w:rPr>
                <w:rFonts w:ascii="Times New Roman" w:eastAsia="Times New Roman" w:hAnsi="Times New Roman" w:cs="Times New Roman"/>
                <w:b/>
                <w:sz w:val="20"/>
                <w:szCs w:val="20"/>
                <w:lang w:eastAsia="pl-PL"/>
              </w:rPr>
              <w:t>w tym zwolnione z przyczyn dotyczących zakładu pracy</w:t>
            </w:r>
          </w:p>
        </w:tc>
        <w:tc>
          <w:tcPr>
            <w:tcW w:w="610" w:type="pct"/>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799</w:t>
            </w:r>
          </w:p>
        </w:tc>
        <w:tc>
          <w:tcPr>
            <w:tcW w:w="548" w:type="pct"/>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3,3%</w:t>
            </w:r>
          </w:p>
        </w:tc>
        <w:tc>
          <w:tcPr>
            <w:tcW w:w="480" w:type="pct"/>
            <w:gridSpan w:val="2"/>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453</w:t>
            </w:r>
          </w:p>
        </w:tc>
        <w:tc>
          <w:tcPr>
            <w:tcW w:w="470" w:type="pct"/>
            <w:gridSpan w:val="3"/>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453</w:t>
            </w:r>
          </w:p>
        </w:tc>
        <w:tc>
          <w:tcPr>
            <w:tcW w:w="501" w:type="pct"/>
            <w:gridSpan w:val="5"/>
            <w:tcBorders>
              <w:right w:val="double" w:sz="4" w:space="0" w:color="auto"/>
            </w:tcBorders>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248</w:t>
            </w:r>
          </w:p>
        </w:tc>
      </w:tr>
      <w:tr w:rsidR="007642CD" w:rsidRPr="007642CD" w:rsidTr="00215174">
        <w:trPr>
          <w:trHeight w:val="330"/>
          <w:jc w:val="center"/>
        </w:trPr>
        <w:tc>
          <w:tcPr>
            <w:tcW w:w="491" w:type="pct"/>
            <w:vMerge/>
            <w:tcBorders>
              <w:left w:val="double" w:sz="4" w:space="0" w:color="auto"/>
            </w:tcBorders>
            <w:shd w:val="clear" w:color="auto" w:fill="auto"/>
            <w:vAlign w:val="center"/>
          </w:tcPr>
          <w:p w:rsidR="007642CD" w:rsidRPr="007642CD" w:rsidRDefault="007642CD" w:rsidP="007642CD">
            <w:pPr>
              <w:spacing w:after="0" w:line="240" w:lineRule="auto"/>
              <w:jc w:val="center"/>
              <w:rPr>
                <w:rFonts w:ascii="Times New Roman" w:eastAsia="Times New Roman" w:hAnsi="Times New Roman" w:cs="Times New Roman"/>
                <w:b/>
                <w:sz w:val="20"/>
                <w:szCs w:val="20"/>
                <w:lang w:eastAsia="pl-PL"/>
              </w:rPr>
            </w:pPr>
          </w:p>
        </w:tc>
        <w:tc>
          <w:tcPr>
            <w:tcW w:w="1900" w:type="pct"/>
            <w:shd w:val="clear" w:color="auto" w:fill="auto"/>
            <w:vAlign w:val="center"/>
          </w:tcPr>
          <w:p w:rsidR="007642CD" w:rsidRPr="007642CD" w:rsidRDefault="007642CD" w:rsidP="007642CD">
            <w:pPr>
              <w:spacing w:after="0" w:line="240" w:lineRule="auto"/>
              <w:rPr>
                <w:rFonts w:ascii="Times New Roman" w:eastAsia="Times New Roman" w:hAnsi="Times New Roman" w:cs="Times New Roman"/>
                <w:b/>
                <w:sz w:val="20"/>
                <w:szCs w:val="20"/>
                <w:lang w:eastAsia="pl-PL"/>
              </w:rPr>
            </w:pPr>
            <w:r w:rsidRPr="007642CD">
              <w:rPr>
                <w:rFonts w:ascii="Times New Roman" w:eastAsia="Times New Roman" w:hAnsi="Times New Roman" w:cs="Times New Roman"/>
                <w:b/>
                <w:sz w:val="20"/>
                <w:szCs w:val="20"/>
                <w:lang w:eastAsia="pl-PL"/>
              </w:rPr>
              <w:t>dotychczas nie pracujące</w:t>
            </w:r>
          </w:p>
        </w:tc>
        <w:tc>
          <w:tcPr>
            <w:tcW w:w="610" w:type="pct"/>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1 855</w:t>
            </w:r>
          </w:p>
        </w:tc>
        <w:tc>
          <w:tcPr>
            <w:tcW w:w="548" w:type="pct"/>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7,6%</w:t>
            </w:r>
          </w:p>
        </w:tc>
        <w:tc>
          <w:tcPr>
            <w:tcW w:w="480" w:type="pct"/>
            <w:gridSpan w:val="2"/>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854</w:t>
            </w:r>
          </w:p>
        </w:tc>
        <w:tc>
          <w:tcPr>
            <w:tcW w:w="470" w:type="pct"/>
            <w:gridSpan w:val="3"/>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6</w:t>
            </w:r>
          </w:p>
        </w:tc>
        <w:tc>
          <w:tcPr>
            <w:tcW w:w="501" w:type="pct"/>
            <w:gridSpan w:val="5"/>
            <w:tcBorders>
              <w:right w:val="double" w:sz="4" w:space="0" w:color="auto"/>
            </w:tcBorders>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5</w:t>
            </w:r>
          </w:p>
        </w:tc>
      </w:tr>
      <w:tr w:rsidR="007642CD" w:rsidRPr="007642CD" w:rsidTr="00215174">
        <w:trPr>
          <w:gridAfter w:val="1"/>
          <w:wAfter w:w="3" w:type="pct"/>
          <w:trHeight w:val="330"/>
          <w:jc w:val="center"/>
        </w:trPr>
        <w:tc>
          <w:tcPr>
            <w:tcW w:w="4997" w:type="pct"/>
            <w:gridSpan w:val="13"/>
            <w:tcBorders>
              <w:left w:val="double" w:sz="4" w:space="0" w:color="auto"/>
              <w:right w:val="double" w:sz="4" w:space="0" w:color="auto"/>
            </w:tcBorders>
            <w:shd w:val="clear" w:color="auto" w:fill="auto"/>
            <w:noWrap/>
            <w:vAlign w:val="center"/>
          </w:tcPr>
          <w:p w:rsidR="007642CD" w:rsidRPr="007642CD" w:rsidRDefault="007642CD" w:rsidP="007642CD">
            <w:pPr>
              <w:spacing w:after="0" w:line="240" w:lineRule="auto"/>
              <w:jc w:val="center"/>
              <w:rPr>
                <w:rFonts w:ascii="Times New Roman" w:eastAsia="Times New Roman" w:hAnsi="Times New Roman" w:cs="Times New Roman"/>
                <w:b/>
                <w:sz w:val="20"/>
                <w:szCs w:val="20"/>
                <w:lang w:eastAsia="pl-PL"/>
              </w:rPr>
            </w:pPr>
            <w:r w:rsidRPr="007642CD">
              <w:rPr>
                <w:rFonts w:ascii="Times New Roman" w:eastAsia="Times New Roman" w:hAnsi="Times New Roman" w:cs="Times New Roman"/>
                <w:b/>
                <w:sz w:val="20"/>
                <w:szCs w:val="20"/>
                <w:lang w:eastAsia="pl-PL"/>
              </w:rPr>
              <w:t>Wybrane kategorie bezrobotnych (z ogółem)</w:t>
            </w:r>
          </w:p>
        </w:tc>
      </w:tr>
      <w:tr w:rsidR="007642CD" w:rsidRPr="007642CD" w:rsidTr="00215174">
        <w:trPr>
          <w:gridAfter w:val="1"/>
          <w:wAfter w:w="3" w:type="pct"/>
          <w:trHeight w:val="645"/>
          <w:jc w:val="center"/>
        </w:trPr>
        <w:tc>
          <w:tcPr>
            <w:tcW w:w="2391" w:type="pct"/>
            <w:gridSpan w:val="2"/>
            <w:tcBorders>
              <w:left w:val="double" w:sz="4" w:space="0" w:color="auto"/>
            </w:tcBorders>
            <w:shd w:val="clear" w:color="auto" w:fill="auto"/>
            <w:vAlign w:val="center"/>
          </w:tcPr>
          <w:p w:rsidR="007642CD" w:rsidRPr="007642CD" w:rsidRDefault="007642CD" w:rsidP="007642CD">
            <w:pPr>
              <w:spacing w:after="0" w:line="240" w:lineRule="auto"/>
              <w:rPr>
                <w:rFonts w:ascii="Times New Roman" w:eastAsia="Times New Roman" w:hAnsi="Times New Roman" w:cs="Times New Roman"/>
                <w:b/>
                <w:sz w:val="20"/>
                <w:szCs w:val="20"/>
                <w:lang w:eastAsia="pl-PL"/>
              </w:rPr>
            </w:pPr>
            <w:r w:rsidRPr="007642CD">
              <w:rPr>
                <w:rFonts w:ascii="Times New Roman" w:eastAsia="Times New Roman" w:hAnsi="Times New Roman" w:cs="Times New Roman"/>
                <w:b/>
                <w:sz w:val="20"/>
                <w:szCs w:val="20"/>
                <w:lang w:eastAsia="pl-PL"/>
              </w:rPr>
              <w:t>Osoby w okresie do 12 miesięcy od dnia ukończenia nauki</w:t>
            </w:r>
          </w:p>
        </w:tc>
        <w:tc>
          <w:tcPr>
            <w:tcW w:w="610" w:type="pct"/>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393</w:t>
            </w:r>
          </w:p>
        </w:tc>
        <w:tc>
          <w:tcPr>
            <w:tcW w:w="554" w:type="pct"/>
            <w:gridSpan w:val="2"/>
            <w:shd w:val="clear" w:color="auto" w:fill="auto"/>
            <w:noWrap/>
            <w:vAlign w:val="center"/>
          </w:tcPr>
          <w:p w:rsidR="007642CD" w:rsidRPr="007642CD" w:rsidRDefault="007642CD" w:rsidP="007642CD">
            <w:pPr>
              <w:spacing w:after="0" w:line="240" w:lineRule="auto"/>
              <w:jc w:val="center"/>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1,6%</w:t>
            </w:r>
          </w:p>
        </w:tc>
        <w:tc>
          <w:tcPr>
            <w:tcW w:w="491" w:type="pct"/>
            <w:gridSpan w:val="3"/>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201</w:t>
            </w:r>
          </w:p>
        </w:tc>
        <w:tc>
          <w:tcPr>
            <w:tcW w:w="470" w:type="pct"/>
            <w:gridSpan w:val="3"/>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40</w:t>
            </w:r>
          </w:p>
        </w:tc>
        <w:tc>
          <w:tcPr>
            <w:tcW w:w="481" w:type="pct"/>
            <w:gridSpan w:val="2"/>
            <w:tcBorders>
              <w:right w:val="double" w:sz="4" w:space="0" w:color="auto"/>
            </w:tcBorders>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29</w:t>
            </w:r>
          </w:p>
        </w:tc>
      </w:tr>
      <w:tr w:rsidR="007642CD" w:rsidRPr="007642CD" w:rsidTr="00215174">
        <w:trPr>
          <w:gridAfter w:val="1"/>
          <w:wAfter w:w="3" w:type="pct"/>
          <w:trHeight w:val="330"/>
          <w:jc w:val="center"/>
        </w:trPr>
        <w:tc>
          <w:tcPr>
            <w:tcW w:w="2391" w:type="pct"/>
            <w:gridSpan w:val="2"/>
            <w:tcBorders>
              <w:left w:val="double" w:sz="4" w:space="0" w:color="auto"/>
            </w:tcBorders>
            <w:shd w:val="clear" w:color="auto" w:fill="auto"/>
            <w:vAlign w:val="center"/>
          </w:tcPr>
          <w:p w:rsidR="007642CD" w:rsidRPr="007642CD" w:rsidRDefault="007642CD" w:rsidP="007642CD">
            <w:pPr>
              <w:spacing w:after="0" w:line="240" w:lineRule="auto"/>
              <w:rPr>
                <w:rFonts w:ascii="Times New Roman" w:eastAsia="Times New Roman" w:hAnsi="Times New Roman" w:cs="Times New Roman"/>
                <w:b/>
                <w:sz w:val="20"/>
                <w:szCs w:val="20"/>
                <w:lang w:eastAsia="pl-PL"/>
              </w:rPr>
            </w:pPr>
            <w:r w:rsidRPr="007642CD">
              <w:rPr>
                <w:rFonts w:ascii="Times New Roman" w:eastAsia="Times New Roman" w:hAnsi="Times New Roman" w:cs="Times New Roman"/>
                <w:b/>
                <w:sz w:val="20"/>
                <w:szCs w:val="20"/>
                <w:lang w:eastAsia="pl-PL"/>
              </w:rPr>
              <w:t>Cudzoziemcy</w:t>
            </w:r>
          </w:p>
        </w:tc>
        <w:tc>
          <w:tcPr>
            <w:tcW w:w="610" w:type="pct"/>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561</w:t>
            </w:r>
          </w:p>
        </w:tc>
        <w:tc>
          <w:tcPr>
            <w:tcW w:w="554" w:type="pct"/>
            <w:gridSpan w:val="2"/>
            <w:shd w:val="clear" w:color="auto" w:fill="auto"/>
            <w:noWrap/>
            <w:vAlign w:val="center"/>
          </w:tcPr>
          <w:p w:rsidR="007642CD" w:rsidRPr="007642CD" w:rsidRDefault="007642CD" w:rsidP="007642CD">
            <w:pPr>
              <w:spacing w:after="0" w:line="240" w:lineRule="auto"/>
              <w:jc w:val="center"/>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2,3%</w:t>
            </w:r>
          </w:p>
        </w:tc>
        <w:tc>
          <w:tcPr>
            <w:tcW w:w="491" w:type="pct"/>
            <w:gridSpan w:val="3"/>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333</w:t>
            </w:r>
          </w:p>
        </w:tc>
        <w:tc>
          <w:tcPr>
            <w:tcW w:w="470" w:type="pct"/>
            <w:gridSpan w:val="3"/>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58</w:t>
            </w:r>
          </w:p>
        </w:tc>
        <w:tc>
          <w:tcPr>
            <w:tcW w:w="481" w:type="pct"/>
            <w:gridSpan w:val="2"/>
            <w:tcBorders>
              <w:right w:val="double" w:sz="4" w:space="0" w:color="auto"/>
            </w:tcBorders>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37</w:t>
            </w:r>
          </w:p>
        </w:tc>
      </w:tr>
      <w:tr w:rsidR="007642CD" w:rsidRPr="007642CD" w:rsidTr="00215174">
        <w:trPr>
          <w:gridAfter w:val="1"/>
          <w:wAfter w:w="3" w:type="pct"/>
          <w:trHeight w:val="315"/>
          <w:jc w:val="center"/>
        </w:trPr>
        <w:tc>
          <w:tcPr>
            <w:tcW w:w="4997" w:type="pct"/>
            <w:gridSpan w:val="13"/>
            <w:tcBorders>
              <w:left w:val="double" w:sz="4" w:space="0" w:color="auto"/>
              <w:right w:val="double" w:sz="4" w:space="0" w:color="auto"/>
            </w:tcBorders>
            <w:shd w:val="clear" w:color="auto" w:fill="auto"/>
            <w:noWrap/>
            <w:vAlign w:val="center"/>
          </w:tcPr>
          <w:p w:rsidR="007642CD" w:rsidRPr="007642CD" w:rsidRDefault="007642CD" w:rsidP="007642CD">
            <w:pPr>
              <w:spacing w:after="0" w:line="240" w:lineRule="auto"/>
              <w:jc w:val="center"/>
              <w:rPr>
                <w:rFonts w:ascii="Times New Roman" w:eastAsia="Times New Roman" w:hAnsi="Times New Roman" w:cs="Times New Roman"/>
                <w:b/>
                <w:sz w:val="20"/>
                <w:szCs w:val="20"/>
                <w:lang w:eastAsia="pl-PL"/>
              </w:rPr>
            </w:pPr>
            <w:r w:rsidRPr="007642CD">
              <w:rPr>
                <w:rFonts w:ascii="Times New Roman" w:eastAsia="Times New Roman" w:hAnsi="Times New Roman" w:cs="Times New Roman"/>
                <w:b/>
                <w:sz w:val="20"/>
                <w:szCs w:val="20"/>
                <w:lang w:eastAsia="pl-PL"/>
              </w:rPr>
              <w:t>Osoby w szczególnej sytuacji na rynku pracy (z ogółem)</w:t>
            </w:r>
          </w:p>
        </w:tc>
      </w:tr>
      <w:tr w:rsidR="007642CD" w:rsidRPr="007642CD" w:rsidTr="00215174">
        <w:trPr>
          <w:gridAfter w:val="2"/>
          <w:wAfter w:w="10" w:type="pct"/>
          <w:trHeight w:val="270"/>
          <w:jc w:val="center"/>
        </w:trPr>
        <w:tc>
          <w:tcPr>
            <w:tcW w:w="2391" w:type="pct"/>
            <w:gridSpan w:val="2"/>
            <w:tcBorders>
              <w:left w:val="double" w:sz="4" w:space="0" w:color="auto"/>
            </w:tcBorders>
            <w:shd w:val="clear" w:color="auto" w:fill="auto"/>
            <w:vAlign w:val="center"/>
          </w:tcPr>
          <w:p w:rsidR="007642CD" w:rsidRPr="007642CD" w:rsidRDefault="007642CD" w:rsidP="007642CD">
            <w:pPr>
              <w:spacing w:after="0" w:line="240" w:lineRule="auto"/>
              <w:rPr>
                <w:rFonts w:ascii="Times New Roman" w:eastAsia="Times New Roman" w:hAnsi="Times New Roman" w:cs="Times New Roman"/>
                <w:b/>
                <w:sz w:val="20"/>
                <w:szCs w:val="20"/>
                <w:lang w:eastAsia="pl-PL"/>
              </w:rPr>
            </w:pPr>
            <w:r w:rsidRPr="007642CD">
              <w:rPr>
                <w:rFonts w:ascii="Times New Roman" w:eastAsia="Times New Roman" w:hAnsi="Times New Roman" w:cs="Times New Roman"/>
                <w:b/>
                <w:sz w:val="20"/>
                <w:szCs w:val="20"/>
                <w:lang w:eastAsia="pl-PL"/>
              </w:rPr>
              <w:t>Do 25 roku życia</w:t>
            </w:r>
          </w:p>
        </w:tc>
        <w:tc>
          <w:tcPr>
            <w:tcW w:w="610" w:type="pct"/>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1 202</w:t>
            </w:r>
          </w:p>
        </w:tc>
        <w:tc>
          <w:tcPr>
            <w:tcW w:w="554" w:type="pct"/>
            <w:gridSpan w:val="2"/>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4,9%</w:t>
            </w:r>
          </w:p>
        </w:tc>
        <w:tc>
          <w:tcPr>
            <w:tcW w:w="485" w:type="pct"/>
            <w:gridSpan w:val="2"/>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674</w:t>
            </w:r>
          </w:p>
        </w:tc>
        <w:tc>
          <w:tcPr>
            <w:tcW w:w="470" w:type="pct"/>
            <w:gridSpan w:val="3"/>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95</w:t>
            </w:r>
          </w:p>
        </w:tc>
        <w:tc>
          <w:tcPr>
            <w:tcW w:w="480" w:type="pct"/>
            <w:gridSpan w:val="2"/>
            <w:tcBorders>
              <w:right w:val="double" w:sz="4" w:space="0" w:color="auto"/>
            </w:tcBorders>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60</w:t>
            </w:r>
          </w:p>
        </w:tc>
      </w:tr>
      <w:tr w:rsidR="007642CD" w:rsidRPr="007642CD" w:rsidTr="00215174">
        <w:trPr>
          <w:gridAfter w:val="2"/>
          <w:wAfter w:w="10" w:type="pct"/>
          <w:trHeight w:val="581"/>
          <w:jc w:val="center"/>
        </w:trPr>
        <w:tc>
          <w:tcPr>
            <w:tcW w:w="2391" w:type="pct"/>
            <w:gridSpan w:val="2"/>
            <w:tcBorders>
              <w:left w:val="double" w:sz="4" w:space="0" w:color="auto"/>
            </w:tcBorders>
            <w:shd w:val="clear" w:color="auto" w:fill="auto"/>
            <w:vAlign w:val="center"/>
          </w:tcPr>
          <w:p w:rsidR="007642CD" w:rsidRPr="007642CD" w:rsidRDefault="007642CD" w:rsidP="007642CD">
            <w:pPr>
              <w:spacing w:after="0" w:line="240" w:lineRule="auto"/>
              <w:rPr>
                <w:rFonts w:ascii="Times New Roman" w:eastAsia="Times New Roman" w:hAnsi="Times New Roman" w:cs="Times New Roman"/>
                <w:b/>
                <w:sz w:val="20"/>
                <w:szCs w:val="20"/>
                <w:lang w:eastAsia="pl-PL"/>
              </w:rPr>
            </w:pPr>
            <w:r w:rsidRPr="007642CD">
              <w:rPr>
                <w:rFonts w:ascii="Times New Roman" w:eastAsia="Times New Roman" w:hAnsi="Times New Roman" w:cs="Times New Roman"/>
                <w:b/>
                <w:sz w:val="20"/>
                <w:szCs w:val="20"/>
                <w:lang w:eastAsia="pl-PL"/>
              </w:rPr>
              <w:t>Do 30 roku życia</w:t>
            </w:r>
          </w:p>
        </w:tc>
        <w:tc>
          <w:tcPr>
            <w:tcW w:w="610" w:type="pct"/>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3 479</w:t>
            </w:r>
          </w:p>
        </w:tc>
        <w:tc>
          <w:tcPr>
            <w:tcW w:w="554" w:type="pct"/>
            <w:gridSpan w:val="2"/>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14,3%</w:t>
            </w:r>
          </w:p>
        </w:tc>
        <w:tc>
          <w:tcPr>
            <w:tcW w:w="485" w:type="pct"/>
            <w:gridSpan w:val="2"/>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2065</w:t>
            </w:r>
          </w:p>
        </w:tc>
        <w:tc>
          <w:tcPr>
            <w:tcW w:w="470" w:type="pct"/>
            <w:gridSpan w:val="3"/>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530</w:t>
            </w:r>
          </w:p>
        </w:tc>
        <w:tc>
          <w:tcPr>
            <w:tcW w:w="480" w:type="pct"/>
            <w:gridSpan w:val="2"/>
            <w:tcBorders>
              <w:right w:val="double" w:sz="4" w:space="0" w:color="auto"/>
            </w:tcBorders>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360</w:t>
            </w:r>
          </w:p>
        </w:tc>
      </w:tr>
      <w:tr w:rsidR="007642CD" w:rsidRPr="007642CD" w:rsidTr="00215174">
        <w:trPr>
          <w:gridAfter w:val="2"/>
          <w:wAfter w:w="10" w:type="pct"/>
          <w:trHeight w:val="270"/>
          <w:jc w:val="center"/>
        </w:trPr>
        <w:tc>
          <w:tcPr>
            <w:tcW w:w="2391" w:type="pct"/>
            <w:gridSpan w:val="2"/>
            <w:tcBorders>
              <w:left w:val="double" w:sz="4" w:space="0" w:color="auto"/>
            </w:tcBorders>
            <w:shd w:val="clear" w:color="auto" w:fill="auto"/>
            <w:vAlign w:val="center"/>
          </w:tcPr>
          <w:p w:rsidR="007642CD" w:rsidRPr="007642CD" w:rsidRDefault="007642CD" w:rsidP="007642CD">
            <w:pPr>
              <w:spacing w:after="0" w:line="240" w:lineRule="auto"/>
              <w:rPr>
                <w:rFonts w:ascii="Times New Roman" w:eastAsia="Times New Roman" w:hAnsi="Times New Roman" w:cs="Times New Roman"/>
                <w:b/>
                <w:sz w:val="20"/>
                <w:szCs w:val="20"/>
                <w:lang w:eastAsia="pl-PL"/>
              </w:rPr>
            </w:pPr>
            <w:r w:rsidRPr="007642CD">
              <w:rPr>
                <w:rFonts w:ascii="Times New Roman" w:eastAsia="Times New Roman" w:hAnsi="Times New Roman" w:cs="Times New Roman"/>
                <w:b/>
                <w:sz w:val="20"/>
                <w:szCs w:val="20"/>
                <w:lang w:eastAsia="pl-PL"/>
              </w:rPr>
              <w:t>Długotrwale bezrobotne</w:t>
            </w:r>
          </w:p>
        </w:tc>
        <w:tc>
          <w:tcPr>
            <w:tcW w:w="610" w:type="pct"/>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9 607</w:t>
            </w:r>
          </w:p>
        </w:tc>
        <w:tc>
          <w:tcPr>
            <w:tcW w:w="554" w:type="pct"/>
            <w:gridSpan w:val="2"/>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39,4%</w:t>
            </w:r>
          </w:p>
        </w:tc>
        <w:tc>
          <w:tcPr>
            <w:tcW w:w="485" w:type="pct"/>
            <w:gridSpan w:val="2"/>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4640</w:t>
            </w:r>
          </w:p>
        </w:tc>
        <w:tc>
          <w:tcPr>
            <w:tcW w:w="470" w:type="pct"/>
            <w:gridSpan w:val="3"/>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35</w:t>
            </w:r>
          </w:p>
        </w:tc>
        <w:tc>
          <w:tcPr>
            <w:tcW w:w="480" w:type="pct"/>
            <w:gridSpan w:val="2"/>
            <w:tcBorders>
              <w:right w:val="double" w:sz="4" w:space="0" w:color="auto"/>
            </w:tcBorders>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32</w:t>
            </w:r>
          </w:p>
        </w:tc>
      </w:tr>
      <w:tr w:rsidR="007642CD" w:rsidRPr="007642CD" w:rsidTr="00215174">
        <w:trPr>
          <w:gridAfter w:val="2"/>
          <w:wAfter w:w="10" w:type="pct"/>
          <w:trHeight w:val="270"/>
          <w:jc w:val="center"/>
        </w:trPr>
        <w:tc>
          <w:tcPr>
            <w:tcW w:w="2391" w:type="pct"/>
            <w:gridSpan w:val="2"/>
            <w:tcBorders>
              <w:left w:val="double" w:sz="4" w:space="0" w:color="auto"/>
            </w:tcBorders>
            <w:shd w:val="clear" w:color="auto" w:fill="auto"/>
            <w:vAlign w:val="center"/>
          </w:tcPr>
          <w:p w:rsidR="007642CD" w:rsidRPr="007642CD" w:rsidRDefault="007642CD" w:rsidP="007642CD">
            <w:pPr>
              <w:spacing w:after="0" w:line="240" w:lineRule="auto"/>
              <w:rPr>
                <w:rFonts w:ascii="Times New Roman" w:eastAsia="Times New Roman" w:hAnsi="Times New Roman" w:cs="Times New Roman"/>
                <w:b/>
                <w:sz w:val="20"/>
                <w:szCs w:val="20"/>
                <w:lang w:eastAsia="pl-PL"/>
              </w:rPr>
            </w:pPr>
            <w:r w:rsidRPr="007642CD">
              <w:rPr>
                <w:rFonts w:ascii="Times New Roman" w:eastAsia="Times New Roman" w:hAnsi="Times New Roman" w:cs="Times New Roman"/>
                <w:b/>
                <w:sz w:val="20"/>
                <w:szCs w:val="20"/>
                <w:lang w:eastAsia="pl-PL"/>
              </w:rPr>
              <w:t>Kobiety, które nie podjęły zatrudnienia po urodzeniu dziecka</w:t>
            </w:r>
          </w:p>
        </w:tc>
        <w:tc>
          <w:tcPr>
            <w:tcW w:w="610" w:type="pct"/>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X</w:t>
            </w:r>
          </w:p>
        </w:tc>
        <w:tc>
          <w:tcPr>
            <w:tcW w:w="554" w:type="pct"/>
            <w:gridSpan w:val="2"/>
            <w:shd w:val="clear" w:color="auto" w:fill="auto"/>
            <w:noWrap/>
            <w:vAlign w:val="center"/>
          </w:tcPr>
          <w:p w:rsidR="007642CD" w:rsidRPr="007642CD" w:rsidRDefault="007642CD" w:rsidP="007642CD">
            <w:pPr>
              <w:spacing w:after="0" w:line="240" w:lineRule="auto"/>
              <w:jc w:val="center"/>
              <w:rPr>
                <w:rFonts w:ascii="Times New Roman" w:eastAsia="Times New Roman" w:hAnsi="Times New Roman" w:cs="Times New Roman"/>
                <w:color w:val="FF0000"/>
                <w:sz w:val="20"/>
                <w:szCs w:val="20"/>
                <w:lang w:eastAsia="pl-PL"/>
              </w:rPr>
            </w:pPr>
            <w:r w:rsidRPr="007642CD">
              <w:rPr>
                <w:rFonts w:ascii="Times New Roman" w:eastAsia="Times New Roman" w:hAnsi="Times New Roman" w:cs="Times New Roman"/>
                <w:sz w:val="20"/>
                <w:szCs w:val="20"/>
                <w:lang w:eastAsia="pl-PL"/>
              </w:rPr>
              <w:t>X</w:t>
            </w:r>
          </w:p>
        </w:tc>
        <w:tc>
          <w:tcPr>
            <w:tcW w:w="485" w:type="pct"/>
            <w:gridSpan w:val="2"/>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2142</w:t>
            </w:r>
          </w:p>
        </w:tc>
        <w:tc>
          <w:tcPr>
            <w:tcW w:w="470" w:type="pct"/>
            <w:gridSpan w:val="3"/>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X</w:t>
            </w:r>
          </w:p>
        </w:tc>
        <w:tc>
          <w:tcPr>
            <w:tcW w:w="480" w:type="pct"/>
            <w:gridSpan w:val="2"/>
            <w:tcBorders>
              <w:right w:val="double" w:sz="4" w:space="0" w:color="auto"/>
            </w:tcBorders>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175</w:t>
            </w:r>
          </w:p>
        </w:tc>
      </w:tr>
      <w:tr w:rsidR="007642CD" w:rsidRPr="007642CD" w:rsidTr="00215174">
        <w:trPr>
          <w:gridAfter w:val="2"/>
          <w:wAfter w:w="10" w:type="pct"/>
          <w:trHeight w:val="270"/>
          <w:jc w:val="center"/>
        </w:trPr>
        <w:tc>
          <w:tcPr>
            <w:tcW w:w="2391" w:type="pct"/>
            <w:gridSpan w:val="2"/>
            <w:tcBorders>
              <w:left w:val="double" w:sz="4" w:space="0" w:color="auto"/>
            </w:tcBorders>
            <w:shd w:val="clear" w:color="auto" w:fill="auto"/>
            <w:vAlign w:val="center"/>
          </w:tcPr>
          <w:p w:rsidR="007642CD" w:rsidRPr="007642CD" w:rsidRDefault="007642CD" w:rsidP="007642CD">
            <w:pPr>
              <w:spacing w:after="0" w:line="240" w:lineRule="auto"/>
              <w:rPr>
                <w:rFonts w:ascii="Times New Roman" w:eastAsia="Times New Roman" w:hAnsi="Times New Roman" w:cs="Times New Roman"/>
                <w:b/>
                <w:sz w:val="20"/>
                <w:szCs w:val="20"/>
                <w:lang w:eastAsia="pl-PL"/>
              </w:rPr>
            </w:pPr>
            <w:r w:rsidRPr="007642CD">
              <w:rPr>
                <w:rFonts w:ascii="Times New Roman" w:eastAsia="Times New Roman" w:hAnsi="Times New Roman" w:cs="Times New Roman"/>
                <w:b/>
                <w:sz w:val="20"/>
                <w:szCs w:val="20"/>
                <w:lang w:eastAsia="pl-PL"/>
              </w:rPr>
              <w:t>Powyżej 50 roku życia</w:t>
            </w:r>
          </w:p>
        </w:tc>
        <w:tc>
          <w:tcPr>
            <w:tcW w:w="610" w:type="pct"/>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7 442</w:t>
            </w:r>
          </w:p>
        </w:tc>
        <w:tc>
          <w:tcPr>
            <w:tcW w:w="554" w:type="pct"/>
            <w:gridSpan w:val="2"/>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30,5%</w:t>
            </w:r>
          </w:p>
        </w:tc>
        <w:tc>
          <w:tcPr>
            <w:tcW w:w="485" w:type="pct"/>
            <w:gridSpan w:val="2"/>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2411</w:t>
            </w:r>
          </w:p>
        </w:tc>
        <w:tc>
          <w:tcPr>
            <w:tcW w:w="470" w:type="pct"/>
            <w:gridSpan w:val="3"/>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1367</w:t>
            </w:r>
          </w:p>
        </w:tc>
        <w:tc>
          <w:tcPr>
            <w:tcW w:w="480" w:type="pct"/>
            <w:gridSpan w:val="2"/>
            <w:tcBorders>
              <w:right w:val="double" w:sz="4" w:space="0" w:color="auto"/>
            </w:tcBorders>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568</w:t>
            </w:r>
          </w:p>
        </w:tc>
      </w:tr>
      <w:tr w:rsidR="007642CD" w:rsidRPr="007642CD" w:rsidTr="00215174">
        <w:trPr>
          <w:gridAfter w:val="2"/>
          <w:wAfter w:w="10" w:type="pct"/>
          <w:trHeight w:val="295"/>
          <w:jc w:val="center"/>
        </w:trPr>
        <w:tc>
          <w:tcPr>
            <w:tcW w:w="2391" w:type="pct"/>
            <w:gridSpan w:val="2"/>
            <w:tcBorders>
              <w:left w:val="double" w:sz="4" w:space="0" w:color="auto"/>
            </w:tcBorders>
            <w:shd w:val="clear" w:color="auto" w:fill="auto"/>
            <w:vAlign w:val="center"/>
          </w:tcPr>
          <w:p w:rsidR="007642CD" w:rsidRPr="007642CD" w:rsidRDefault="007642CD" w:rsidP="007642CD">
            <w:pPr>
              <w:spacing w:after="0" w:line="240" w:lineRule="auto"/>
              <w:rPr>
                <w:rFonts w:ascii="Times New Roman" w:eastAsia="Times New Roman" w:hAnsi="Times New Roman" w:cs="Times New Roman"/>
                <w:b/>
                <w:sz w:val="20"/>
                <w:szCs w:val="20"/>
                <w:lang w:eastAsia="pl-PL"/>
              </w:rPr>
            </w:pPr>
            <w:r w:rsidRPr="007642CD">
              <w:rPr>
                <w:rFonts w:ascii="Times New Roman" w:eastAsia="Times New Roman" w:hAnsi="Times New Roman" w:cs="Times New Roman"/>
                <w:b/>
                <w:sz w:val="20"/>
                <w:szCs w:val="20"/>
                <w:lang w:eastAsia="pl-PL"/>
              </w:rPr>
              <w:t>Bez kwalifikacji zawodowych</w:t>
            </w:r>
          </w:p>
        </w:tc>
        <w:tc>
          <w:tcPr>
            <w:tcW w:w="610" w:type="pct"/>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6 731</w:t>
            </w:r>
          </w:p>
        </w:tc>
        <w:tc>
          <w:tcPr>
            <w:tcW w:w="554" w:type="pct"/>
            <w:gridSpan w:val="2"/>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29,9%</w:t>
            </w:r>
          </w:p>
        </w:tc>
        <w:tc>
          <w:tcPr>
            <w:tcW w:w="485" w:type="pct"/>
            <w:gridSpan w:val="2"/>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3404</w:t>
            </w:r>
          </w:p>
        </w:tc>
        <w:tc>
          <w:tcPr>
            <w:tcW w:w="470" w:type="pct"/>
            <w:gridSpan w:val="3"/>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744</w:t>
            </w:r>
          </w:p>
        </w:tc>
        <w:tc>
          <w:tcPr>
            <w:tcW w:w="480" w:type="pct"/>
            <w:gridSpan w:val="2"/>
            <w:tcBorders>
              <w:right w:val="double" w:sz="4" w:space="0" w:color="auto"/>
            </w:tcBorders>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451</w:t>
            </w:r>
          </w:p>
        </w:tc>
      </w:tr>
      <w:tr w:rsidR="007642CD" w:rsidRPr="007642CD" w:rsidTr="00215174">
        <w:trPr>
          <w:gridAfter w:val="2"/>
          <w:wAfter w:w="10" w:type="pct"/>
          <w:trHeight w:val="270"/>
          <w:jc w:val="center"/>
        </w:trPr>
        <w:tc>
          <w:tcPr>
            <w:tcW w:w="2391" w:type="pct"/>
            <w:gridSpan w:val="2"/>
            <w:tcBorders>
              <w:left w:val="double" w:sz="4" w:space="0" w:color="auto"/>
            </w:tcBorders>
            <w:shd w:val="clear" w:color="auto" w:fill="auto"/>
            <w:vAlign w:val="center"/>
          </w:tcPr>
          <w:p w:rsidR="007642CD" w:rsidRPr="007642CD" w:rsidRDefault="007642CD" w:rsidP="007642CD">
            <w:pPr>
              <w:spacing w:after="0" w:line="240" w:lineRule="auto"/>
              <w:rPr>
                <w:rFonts w:ascii="Times New Roman" w:eastAsia="Times New Roman" w:hAnsi="Times New Roman" w:cs="Times New Roman"/>
                <w:b/>
                <w:sz w:val="20"/>
                <w:szCs w:val="20"/>
                <w:lang w:eastAsia="pl-PL"/>
              </w:rPr>
            </w:pPr>
            <w:r w:rsidRPr="007642CD">
              <w:rPr>
                <w:rFonts w:ascii="Times New Roman" w:eastAsia="Times New Roman" w:hAnsi="Times New Roman" w:cs="Times New Roman"/>
                <w:b/>
                <w:sz w:val="20"/>
                <w:szCs w:val="20"/>
                <w:lang w:eastAsia="pl-PL"/>
              </w:rPr>
              <w:t>Bez doświadczenia zawodowego</w:t>
            </w:r>
          </w:p>
        </w:tc>
        <w:tc>
          <w:tcPr>
            <w:tcW w:w="610" w:type="pct"/>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3 233</w:t>
            </w:r>
          </w:p>
        </w:tc>
        <w:tc>
          <w:tcPr>
            <w:tcW w:w="554" w:type="pct"/>
            <w:gridSpan w:val="2"/>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13,2%</w:t>
            </w:r>
          </w:p>
        </w:tc>
        <w:tc>
          <w:tcPr>
            <w:tcW w:w="485" w:type="pct"/>
            <w:gridSpan w:val="2"/>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1508</w:t>
            </w:r>
          </w:p>
        </w:tc>
        <w:tc>
          <w:tcPr>
            <w:tcW w:w="470" w:type="pct"/>
            <w:gridSpan w:val="3"/>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12</w:t>
            </w:r>
          </w:p>
        </w:tc>
        <w:tc>
          <w:tcPr>
            <w:tcW w:w="480" w:type="pct"/>
            <w:gridSpan w:val="2"/>
            <w:tcBorders>
              <w:right w:val="double" w:sz="4" w:space="0" w:color="auto"/>
            </w:tcBorders>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11</w:t>
            </w:r>
          </w:p>
        </w:tc>
      </w:tr>
      <w:tr w:rsidR="007642CD" w:rsidRPr="007642CD" w:rsidTr="00215174">
        <w:trPr>
          <w:gridAfter w:val="2"/>
          <w:wAfter w:w="10" w:type="pct"/>
          <w:trHeight w:val="270"/>
          <w:jc w:val="center"/>
        </w:trPr>
        <w:tc>
          <w:tcPr>
            <w:tcW w:w="2391" w:type="pct"/>
            <w:gridSpan w:val="2"/>
            <w:tcBorders>
              <w:left w:val="double" w:sz="4" w:space="0" w:color="auto"/>
            </w:tcBorders>
            <w:shd w:val="clear" w:color="auto" w:fill="auto"/>
            <w:vAlign w:val="center"/>
          </w:tcPr>
          <w:p w:rsidR="007642CD" w:rsidRPr="007642CD" w:rsidRDefault="007642CD" w:rsidP="007642CD">
            <w:pPr>
              <w:spacing w:after="0" w:line="240" w:lineRule="auto"/>
              <w:rPr>
                <w:rFonts w:ascii="Times New Roman" w:eastAsia="Times New Roman" w:hAnsi="Times New Roman" w:cs="Times New Roman"/>
                <w:b/>
                <w:sz w:val="20"/>
                <w:szCs w:val="20"/>
                <w:lang w:eastAsia="pl-PL"/>
              </w:rPr>
            </w:pPr>
            <w:r w:rsidRPr="007642CD">
              <w:rPr>
                <w:rFonts w:ascii="Times New Roman" w:eastAsia="Times New Roman" w:hAnsi="Times New Roman" w:cs="Times New Roman"/>
                <w:b/>
                <w:sz w:val="20"/>
                <w:szCs w:val="20"/>
                <w:lang w:eastAsia="pl-PL"/>
              </w:rPr>
              <w:t>posiadające co najmniej jedno dziecko do 6 roku życia</w:t>
            </w:r>
          </w:p>
        </w:tc>
        <w:tc>
          <w:tcPr>
            <w:tcW w:w="610" w:type="pct"/>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2 644</w:t>
            </w:r>
          </w:p>
        </w:tc>
        <w:tc>
          <w:tcPr>
            <w:tcW w:w="554" w:type="pct"/>
            <w:gridSpan w:val="2"/>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10,8%</w:t>
            </w:r>
          </w:p>
        </w:tc>
        <w:tc>
          <w:tcPr>
            <w:tcW w:w="485" w:type="pct"/>
            <w:gridSpan w:val="2"/>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2311</w:t>
            </w:r>
          </w:p>
        </w:tc>
        <w:tc>
          <w:tcPr>
            <w:tcW w:w="470" w:type="pct"/>
            <w:gridSpan w:val="3"/>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503</w:t>
            </w:r>
          </w:p>
        </w:tc>
        <w:tc>
          <w:tcPr>
            <w:tcW w:w="480" w:type="pct"/>
            <w:gridSpan w:val="2"/>
            <w:tcBorders>
              <w:right w:val="double" w:sz="4" w:space="0" w:color="auto"/>
            </w:tcBorders>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433</w:t>
            </w:r>
          </w:p>
        </w:tc>
      </w:tr>
      <w:tr w:rsidR="007642CD" w:rsidRPr="007642CD" w:rsidTr="00215174">
        <w:trPr>
          <w:gridAfter w:val="2"/>
          <w:wAfter w:w="10" w:type="pct"/>
          <w:trHeight w:val="270"/>
          <w:jc w:val="center"/>
        </w:trPr>
        <w:tc>
          <w:tcPr>
            <w:tcW w:w="2391" w:type="pct"/>
            <w:gridSpan w:val="2"/>
            <w:tcBorders>
              <w:left w:val="double" w:sz="4" w:space="0" w:color="auto"/>
            </w:tcBorders>
            <w:shd w:val="clear" w:color="auto" w:fill="auto"/>
            <w:vAlign w:val="center"/>
          </w:tcPr>
          <w:p w:rsidR="007642CD" w:rsidRPr="007642CD" w:rsidRDefault="007642CD" w:rsidP="007642CD">
            <w:pPr>
              <w:spacing w:after="0" w:line="240" w:lineRule="auto"/>
              <w:rPr>
                <w:rFonts w:ascii="Times New Roman" w:eastAsia="Times New Roman" w:hAnsi="Times New Roman" w:cs="Times New Roman"/>
                <w:b/>
                <w:sz w:val="20"/>
                <w:szCs w:val="20"/>
                <w:lang w:eastAsia="pl-PL"/>
              </w:rPr>
            </w:pPr>
            <w:r w:rsidRPr="007642CD">
              <w:rPr>
                <w:rFonts w:ascii="Times New Roman" w:eastAsia="Times New Roman" w:hAnsi="Times New Roman" w:cs="Times New Roman"/>
                <w:b/>
                <w:sz w:val="20"/>
                <w:szCs w:val="20"/>
                <w:lang w:eastAsia="pl-PL"/>
              </w:rPr>
              <w:t>posiadające co najmniej jedno dziecko niepełnosprawne do 18 roku</w:t>
            </w:r>
          </w:p>
        </w:tc>
        <w:tc>
          <w:tcPr>
            <w:tcW w:w="610" w:type="pct"/>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24</w:t>
            </w:r>
          </w:p>
        </w:tc>
        <w:tc>
          <w:tcPr>
            <w:tcW w:w="554" w:type="pct"/>
            <w:gridSpan w:val="2"/>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0,1%</w:t>
            </w:r>
          </w:p>
        </w:tc>
        <w:tc>
          <w:tcPr>
            <w:tcW w:w="485" w:type="pct"/>
            <w:gridSpan w:val="2"/>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219</w:t>
            </w:r>
          </w:p>
        </w:tc>
        <w:tc>
          <w:tcPr>
            <w:tcW w:w="470" w:type="pct"/>
            <w:gridSpan w:val="3"/>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5</w:t>
            </w:r>
          </w:p>
        </w:tc>
        <w:tc>
          <w:tcPr>
            <w:tcW w:w="480" w:type="pct"/>
            <w:gridSpan w:val="2"/>
            <w:tcBorders>
              <w:right w:val="double" w:sz="4" w:space="0" w:color="auto"/>
            </w:tcBorders>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4</w:t>
            </w:r>
          </w:p>
        </w:tc>
      </w:tr>
      <w:tr w:rsidR="007642CD" w:rsidRPr="007642CD" w:rsidTr="00215174">
        <w:trPr>
          <w:gridAfter w:val="2"/>
          <w:wAfter w:w="10" w:type="pct"/>
          <w:trHeight w:val="270"/>
          <w:jc w:val="center"/>
        </w:trPr>
        <w:tc>
          <w:tcPr>
            <w:tcW w:w="2391" w:type="pct"/>
            <w:gridSpan w:val="2"/>
            <w:tcBorders>
              <w:left w:val="double" w:sz="4" w:space="0" w:color="auto"/>
              <w:bottom w:val="double" w:sz="4" w:space="0" w:color="auto"/>
            </w:tcBorders>
            <w:shd w:val="clear" w:color="auto" w:fill="auto"/>
            <w:vAlign w:val="center"/>
          </w:tcPr>
          <w:p w:rsidR="007642CD" w:rsidRPr="007642CD" w:rsidRDefault="007642CD" w:rsidP="007642CD">
            <w:pPr>
              <w:spacing w:after="0" w:line="240" w:lineRule="auto"/>
              <w:rPr>
                <w:rFonts w:ascii="Times New Roman" w:eastAsia="Times New Roman" w:hAnsi="Times New Roman" w:cs="Times New Roman"/>
                <w:b/>
                <w:color w:val="FF0000"/>
                <w:sz w:val="20"/>
                <w:szCs w:val="20"/>
                <w:lang w:eastAsia="pl-PL"/>
              </w:rPr>
            </w:pPr>
            <w:r w:rsidRPr="007642CD">
              <w:rPr>
                <w:rFonts w:ascii="Times New Roman" w:eastAsia="Times New Roman" w:hAnsi="Times New Roman" w:cs="Times New Roman"/>
                <w:b/>
                <w:sz w:val="20"/>
                <w:szCs w:val="20"/>
                <w:lang w:eastAsia="pl-PL"/>
              </w:rPr>
              <w:t>Niepełnosprawne</w:t>
            </w:r>
          </w:p>
        </w:tc>
        <w:tc>
          <w:tcPr>
            <w:tcW w:w="610" w:type="pct"/>
            <w:tcBorders>
              <w:bottom w:val="double" w:sz="4" w:space="0" w:color="auto"/>
            </w:tcBorders>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1 696</w:t>
            </w:r>
          </w:p>
        </w:tc>
        <w:tc>
          <w:tcPr>
            <w:tcW w:w="554" w:type="pct"/>
            <w:gridSpan w:val="2"/>
            <w:tcBorders>
              <w:bottom w:val="double" w:sz="4" w:space="0" w:color="auto"/>
            </w:tcBorders>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6,95%</w:t>
            </w:r>
          </w:p>
        </w:tc>
        <w:tc>
          <w:tcPr>
            <w:tcW w:w="485" w:type="pct"/>
            <w:gridSpan w:val="2"/>
            <w:tcBorders>
              <w:bottom w:val="double" w:sz="4" w:space="0" w:color="auto"/>
            </w:tcBorders>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661</w:t>
            </w:r>
          </w:p>
        </w:tc>
        <w:tc>
          <w:tcPr>
            <w:tcW w:w="470" w:type="pct"/>
            <w:gridSpan w:val="3"/>
            <w:tcBorders>
              <w:bottom w:val="double" w:sz="4" w:space="0" w:color="auto"/>
            </w:tcBorders>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160</w:t>
            </w:r>
          </w:p>
        </w:tc>
        <w:tc>
          <w:tcPr>
            <w:tcW w:w="480" w:type="pct"/>
            <w:gridSpan w:val="2"/>
            <w:tcBorders>
              <w:bottom w:val="double" w:sz="4" w:space="0" w:color="auto"/>
              <w:right w:val="double" w:sz="4" w:space="0" w:color="auto"/>
            </w:tcBorders>
            <w:shd w:val="clear" w:color="auto" w:fill="auto"/>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80</w:t>
            </w:r>
          </w:p>
        </w:tc>
      </w:tr>
      <w:bookmarkEnd w:id="63"/>
      <w:bookmarkEnd w:id="64"/>
      <w:bookmarkEnd w:id="65"/>
    </w:tbl>
    <w:p w:rsidR="007642CD" w:rsidRPr="007642CD" w:rsidRDefault="007642CD" w:rsidP="007642CD">
      <w:pPr>
        <w:spacing w:after="0" w:line="360" w:lineRule="auto"/>
        <w:jc w:val="both"/>
        <w:rPr>
          <w:rFonts w:ascii="Times New Roman" w:eastAsia="Times New Roman" w:hAnsi="Times New Roman" w:cs="Times New Roman"/>
          <w:color w:val="FF0000"/>
          <w:sz w:val="28"/>
          <w:szCs w:val="24"/>
          <w:lang w:eastAsia="pl-PL"/>
        </w:rPr>
      </w:pPr>
    </w:p>
    <w:bookmarkEnd w:id="66"/>
    <w:p w:rsidR="007642CD" w:rsidRPr="007642CD" w:rsidRDefault="007642CD" w:rsidP="007642CD">
      <w:pPr>
        <w:spacing w:after="0" w:line="360" w:lineRule="auto"/>
        <w:ind w:firstLine="709"/>
        <w:jc w:val="both"/>
        <w:rPr>
          <w:rFonts w:ascii="Times New Roman" w:eastAsia="Times New Roman" w:hAnsi="Times New Roman" w:cs="Times New Roman"/>
          <w:sz w:val="24"/>
          <w:lang w:eastAsia="pl-PL"/>
        </w:rPr>
      </w:pPr>
      <w:r w:rsidRPr="007642CD">
        <w:rPr>
          <w:rFonts w:ascii="Times New Roman" w:eastAsia="Times New Roman" w:hAnsi="Times New Roman" w:cs="Times New Roman"/>
          <w:sz w:val="24"/>
          <w:lang w:eastAsia="pl-PL"/>
        </w:rPr>
        <w:t>Ponadto w rejestrze Urzędu pozostawało 1.646 osób poszukujących pracy, w tym 510</w:t>
      </w:r>
      <w:r w:rsidRPr="007642CD">
        <w:rPr>
          <w:rFonts w:ascii="Times New Roman" w:eastAsia="Times New Roman" w:hAnsi="Times New Roman" w:cs="Times New Roman"/>
          <w:sz w:val="24"/>
          <w:lang w:eastAsia="pl-PL"/>
        </w:rPr>
        <w:br/>
        <w:t xml:space="preserve">osób niepełnosprawnych i nie pozostających w zatrudnieniu. </w:t>
      </w:r>
    </w:p>
    <w:p w:rsidR="007642CD" w:rsidRPr="007642CD" w:rsidRDefault="007642CD" w:rsidP="007642CD">
      <w:pPr>
        <w:spacing w:after="0" w:line="360" w:lineRule="auto"/>
        <w:ind w:firstLine="709"/>
        <w:jc w:val="both"/>
        <w:rPr>
          <w:rFonts w:ascii="Times New Roman" w:eastAsia="Times New Roman" w:hAnsi="Times New Roman" w:cs="Times New Roman"/>
          <w:sz w:val="24"/>
          <w:lang w:eastAsia="pl-PL"/>
        </w:rPr>
      </w:pPr>
      <w:r w:rsidRPr="007642CD">
        <w:rPr>
          <w:rFonts w:ascii="Times New Roman" w:eastAsia="Times New Roman" w:hAnsi="Times New Roman" w:cs="Times New Roman"/>
          <w:sz w:val="24"/>
          <w:lang w:eastAsia="pl-PL"/>
        </w:rPr>
        <w:t xml:space="preserve">Na dzień 31 grudnia 2020  r.  4.334 osoby posiadały prawo do zasiłku (17,6% ogółu). </w:t>
      </w:r>
    </w:p>
    <w:p w:rsidR="007642CD" w:rsidRDefault="007642CD" w:rsidP="007642CD">
      <w:pPr>
        <w:spacing w:after="60" w:line="240" w:lineRule="auto"/>
        <w:rPr>
          <w:rFonts w:ascii="Times New Roman" w:eastAsia="Times New Roman" w:hAnsi="Times New Roman" w:cs="Times New Roman"/>
          <w:b/>
          <w:color w:val="FF0000"/>
          <w:sz w:val="24"/>
          <w:szCs w:val="24"/>
          <w:lang w:eastAsia="pl-PL"/>
        </w:rPr>
      </w:pPr>
      <w:r w:rsidRPr="007642CD">
        <w:rPr>
          <w:rFonts w:ascii="Times New Roman" w:eastAsia="Times New Roman" w:hAnsi="Times New Roman" w:cs="Times New Roman"/>
          <w:b/>
          <w:color w:val="FF0000"/>
          <w:sz w:val="24"/>
          <w:szCs w:val="24"/>
          <w:lang w:eastAsia="pl-PL"/>
        </w:rPr>
        <w:br w:type="page"/>
      </w:r>
    </w:p>
    <w:p w:rsidR="007642CD" w:rsidRDefault="007642CD" w:rsidP="007642CD">
      <w:pPr>
        <w:spacing w:after="60" w:line="240" w:lineRule="auto"/>
        <w:rPr>
          <w:rFonts w:ascii="Times New Roman" w:eastAsia="Times New Roman" w:hAnsi="Times New Roman" w:cs="Times New Roman"/>
          <w:b/>
          <w:sz w:val="24"/>
          <w:szCs w:val="24"/>
          <w:lang w:eastAsia="pl-PL"/>
        </w:rPr>
      </w:pPr>
    </w:p>
    <w:p w:rsidR="007642CD" w:rsidRDefault="007642CD" w:rsidP="007642CD">
      <w:pPr>
        <w:spacing w:after="60" w:line="240" w:lineRule="auto"/>
        <w:rPr>
          <w:rFonts w:ascii="Times New Roman" w:eastAsia="Times New Roman" w:hAnsi="Times New Roman" w:cs="Times New Roman"/>
          <w:b/>
          <w:sz w:val="24"/>
          <w:szCs w:val="24"/>
          <w:lang w:eastAsia="pl-PL"/>
        </w:rPr>
      </w:pPr>
      <w:r w:rsidRPr="007642CD">
        <w:rPr>
          <w:rFonts w:ascii="Times New Roman" w:eastAsia="Times New Roman" w:hAnsi="Times New Roman" w:cs="Times New Roman"/>
          <w:b/>
          <w:sz w:val="24"/>
          <w:szCs w:val="24"/>
          <w:lang w:eastAsia="pl-PL"/>
        </w:rPr>
        <w:t>Liczba bezrobotnych wg dzielnic warszawskich – stan na koniec grudnia 2020 r.</w:t>
      </w:r>
    </w:p>
    <w:p w:rsidR="007642CD" w:rsidRDefault="007642CD" w:rsidP="007642CD">
      <w:pPr>
        <w:spacing w:after="60" w:line="240" w:lineRule="auto"/>
        <w:rPr>
          <w:rFonts w:ascii="Times New Roman" w:eastAsia="Times New Roman" w:hAnsi="Times New Roman" w:cs="Times New Roman"/>
          <w:b/>
          <w:sz w:val="24"/>
          <w:szCs w:val="24"/>
          <w:lang w:eastAsia="pl-PL"/>
        </w:rPr>
      </w:pPr>
    </w:p>
    <w:p w:rsidR="007642CD" w:rsidRPr="007642CD" w:rsidRDefault="007642CD" w:rsidP="007642CD">
      <w:pPr>
        <w:spacing w:after="60" w:line="240" w:lineRule="auto"/>
        <w:rPr>
          <w:rFonts w:ascii="Times New Roman" w:eastAsia="Times New Roman" w:hAnsi="Times New Roman" w:cs="Times New Roman"/>
          <w:b/>
          <w:sz w:val="24"/>
          <w:szCs w:val="24"/>
          <w:lang w:eastAsia="pl-PL"/>
        </w:rPr>
      </w:pPr>
    </w:p>
    <w:tbl>
      <w:tblPr>
        <w:tblW w:w="7200" w:type="dxa"/>
        <w:jc w:val="center"/>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2700"/>
        <w:gridCol w:w="1440"/>
        <w:gridCol w:w="1716"/>
        <w:gridCol w:w="1344"/>
      </w:tblGrid>
      <w:tr w:rsidR="007642CD" w:rsidRPr="007642CD" w:rsidTr="00215174">
        <w:trPr>
          <w:trHeight w:val="276"/>
          <w:jc w:val="center"/>
        </w:trPr>
        <w:tc>
          <w:tcPr>
            <w:tcW w:w="2700" w:type="dxa"/>
            <w:vMerge w:val="restart"/>
            <w:shd w:val="clear" w:color="auto" w:fill="auto"/>
            <w:vAlign w:val="center"/>
          </w:tcPr>
          <w:p w:rsidR="007642CD" w:rsidRPr="007642CD" w:rsidRDefault="007642CD" w:rsidP="007642CD">
            <w:pPr>
              <w:spacing w:after="0" w:line="240" w:lineRule="auto"/>
              <w:jc w:val="center"/>
              <w:rPr>
                <w:rFonts w:ascii="Times New Roman" w:eastAsia="Times New Roman" w:hAnsi="Times New Roman" w:cs="Times New Roman"/>
                <w:b/>
                <w:bCs/>
                <w:sz w:val="20"/>
                <w:szCs w:val="20"/>
                <w:lang w:eastAsia="pl-PL"/>
              </w:rPr>
            </w:pPr>
            <w:r w:rsidRPr="007642CD">
              <w:rPr>
                <w:rFonts w:ascii="Times New Roman" w:eastAsia="Times New Roman" w:hAnsi="Times New Roman" w:cs="Times New Roman"/>
                <w:b/>
                <w:bCs/>
                <w:sz w:val="20"/>
                <w:szCs w:val="20"/>
                <w:lang w:eastAsia="pl-PL"/>
              </w:rPr>
              <w:t>Dzielnice</w:t>
            </w:r>
          </w:p>
        </w:tc>
        <w:tc>
          <w:tcPr>
            <w:tcW w:w="1440" w:type="dxa"/>
            <w:vMerge w:val="restart"/>
            <w:shd w:val="clear" w:color="auto" w:fill="E6CDB4"/>
            <w:noWrap/>
            <w:vAlign w:val="center"/>
          </w:tcPr>
          <w:p w:rsidR="007642CD" w:rsidRPr="007642CD" w:rsidRDefault="007642CD" w:rsidP="007642CD">
            <w:pPr>
              <w:spacing w:after="0" w:line="240" w:lineRule="auto"/>
              <w:jc w:val="right"/>
              <w:rPr>
                <w:rFonts w:ascii="Times New Roman" w:eastAsia="Times New Roman" w:hAnsi="Times New Roman" w:cs="Times New Roman"/>
                <w:b/>
                <w:bCs/>
                <w:sz w:val="20"/>
                <w:szCs w:val="20"/>
                <w:lang w:eastAsia="pl-PL"/>
              </w:rPr>
            </w:pPr>
            <w:r w:rsidRPr="007642CD">
              <w:rPr>
                <w:rFonts w:ascii="Times New Roman" w:eastAsia="Times New Roman" w:hAnsi="Times New Roman" w:cs="Times New Roman"/>
                <w:b/>
                <w:bCs/>
                <w:sz w:val="20"/>
                <w:szCs w:val="20"/>
                <w:lang w:eastAsia="pl-PL"/>
              </w:rPr>
              <w:t>2020</w:t>
            </w:r>
          </w:p>
        </w:tc>
        <w:tc>
          <w:tcPr>
            <w:tcW w:w="1716" w:type="dxa"/>
            <w:vMerge w:val="restart"/>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b/>
                <w:bCs/>
                <w:sz w:val="20"/>
                <w:szCs w:val="20"/>
                <w:lang w:eastAsia="pl-PL"/>
              </w:rPr>
            </w:pPr>
            <w:r w:rsidRPr="007642CD">
              <w:rPr>
                <w:rFonts w:ascii="Times New Roman" w:eastAsia="Times New Roman" w:hAnsi="Times New Roman" w:cs="Times New Roman"/>
                <w:b/>
                <w:bCs/>
                <w:sz w:val="20"/>
                <w:szCs w:val="20"/>
                <w:lang w:eastAsia="pl-PL"/>
              </w:rPr>
              <w:t>2019</w:t>
            </w:r>
          </w:p>
        </w:tc>
        <w:tc>
          <w:tcPr>
            <w:tcW w:w="1344" w:type="dxa"/>
            <w:vMerge w:val="restart"/>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b/>
                <w:bCs/>
                <w:sz w:val="20"/>
                <w:szCs w:val="20"/>
                <w:lang w:eastAsia="pl-PL"/>
              </w:rPr>
            </w:pPr>
            <w:r w:rsidRPr="007642CD">
              <w:rPr>
                <w:rFonts w:ascii="Times New Roman" w:eastAsia="Times New Roman" w:hAnsi="Times New Roman" w:cs="Times New Roman"/>
                <w:b/>
                <w:bCs/>
                <w:sz w:val="20"/>
                <w:szCs w:val="20"/>
                <w:lang w:eastAsia="pl-PL"/>
              </w:rPr>
              <w:t>2020-2019</w:t>
            </w:r>
          </w:p>
        </w:tc>
      </w:tr>
      <w:tr w:rsidR="007642CD" w:rsidRPr="007642CD" w:rsidTr="00215174">
        <w:trPr>
          <w:trHeight w:val="375"/>
          <w:jc w:val="center"/>
        </w:trPr>
        <w:tc>
          <w:tcPr>
            <w:tcW w:w="2700" w:type="dxa"/>
            <w:vMerge/>
            <w:shd w:val="clear" w:color="auto" w:fill="auto"/>
            <w:vAlign w:val="center"/>
          </w:tcPr>
          <w:p w:rsidR="007642CD" w:rsidRPr="007642CD" w:rsidRDefault="007642CD" w:rsidP="007642CD">
            <w:pPr>
              <w:spacing w:after="0" w:line="240" w:lineRule="auto"/>
              <w:jc w:val="center"/>
              <w:rPr>
                <w:rFonts w:ascii="Times New Roman" w:eastAsia="Times New Roman" w:hAnsi="Times New Roman" w:cs="Times New Roman"/>
                <w:b/>
                <w:bCs/>
                <w:sz w:val="20"/>
                <w:szCs w:val="20"/>
                <w:lang w:eastAsia="pl-PL"/>
              </w:rPr>
            </w:pPr>
          </w:p>
        </w:tc>
        <w:tc>
          <w:tcPr>
            <w:tcW w:w="1440" w:type="dxa"/>
            <w:vMerge/>
            <w:shd w:val="clear" w:color="auto" w:fill="E6CDB4"/>
            <w:vAlign w:val="center"/>
          </w:tcPr>
          <w:p w:rsidR="007642CD" w:rsidRPr="007642CD" w:rsidRDefault="007642CD" w:rsidP="007642CD">
            <w:pPr>
              <w:spacing w:after="0" w:line="240" w:lineRule="auto"/>
              <w:jc w:val="center"/>
              <w:rPr>
                <w:rFonts w:ascii="Times New Roman" w:eastAsia="Times New Roman" w:hAnsi="Times New Roman" w:cs="Times New Roman"/>
                <w:b/>
                <w:bCs/>
                <w:sz w:val="20"/>
                <w:szCs w:val="20"/>
                <w:lang w:eastAsia="pl-PL"/>
              </w:rPr>
            </w:pPr>
          </w:p>
        </w:tc>
        <w:tc>
          <w:tcPr>
            <w:tcW w:w="1716" w:type="dxa"/>
            <w:vMerge/>
            <w:shd w:val="clear" w:color="auto" w:fill="auto"/>
            <w:vAlign w:val="center"/>
          </w:tcPr>
          <w:p w:rsidR="007642CD" w:rsidRPr="007642CD" w:rsidRDefault="007642CD" w:rsidP="007642CD">
            <w:pPr>
              <w:spacing w:after="0" w:line="240" w:lineRule="auto"/>
              <w:jc w:val="center"/>
              <w:rPr>
                <w:rFonts w:ascii="Times New Roman" w:eastAsia="Times New Roman" w:hAnsi="Times New Roman" w:cs="Times New Roman"/>
                <w:b/>
                <w:bCs/>
                <w:sz w:val="20"/>
                <w:szCs w:val="20"/>
                <w:lang w:eastAsia="pl-PL"/>
              </w:rPr>
            </w:pPr>
          </w:p>
        </w:tc>
        <w:tc>
          <w:tcPr>
            <w:tcW w:w="1344" w:type="dxa"/>
            <w:vMerge/>
            <w:shd w:val="clear" w:color="auto" w:fill="auto"/>
            <w:vAlign w:val="center"/>
          </w:tcPr>
          <w:p w:rsidR="007642CD" w:rsidRPr="007642CD" w:rsidRDefault="007642CD" w:rsidP="007642CD">
            <w:pPr>
              <w:spacing w:after="0" w:line="240" w:lineRule="auto"/>
              <w:jc w:val="center"/>
              <w:rPr>
                <w:rFonts w:ascii="Times New Roman" w:eastAsia="Times New Roman" w:hAnsi="Times New Roman" w:cs="Times New Roman"/>
                <w:b/>
                <w:bCs/>
                <w:sz w:val="20"/>
                <w:szCs w:val="20"/>
                <w:lang w:eastAsia="pl-PL"/>
              </w:rPr>
            </w:pPr>
          </w:p>
        </w:tc>
      </w:tr>
      <w:tr w:rsidR="007642CD" w:rsidRPr="007642CD" w:rsidTr="00215174">
        <w:trPr>
          <w:trHeight w:val="330"/>
          <w:jc w:val="center"/>
        </w:trPr>
        <w:tc>
          <w:tcPr>
            <w:tcW w:w="2700" w:type="dxa"/>
            <w:shd w:val="clear" w:color="auto" w:fill="auto"/>
            <w:vAlign w:val="center"/>
          </w:tcPr>
          <w:p w:rsidR="007642CD" w:rsidRPr="007642CD" w:rsidRDefault="007642CD" w:rsidP="007642CD">
            <w:pPr>
              <w:spacing w:after="0" w:line="240" w:lineRule="auto"/>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Warszawa ogółem</w:t>
            </w:r>
          </w:p>
        </w:tc>
        <w:tc>
          <w:tcPr>
            <w:tcW w:w="1440" w:type="dxa"/>
            <w:shd w:val="clear" w:color="auto" w:fill="E6CDB4"/>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24</w:t>
            </w:r>
            <w:r w:rsidR="006E1224">
              <w:rPr>
                <w:rFonts w:ascii="Times New Roman" w:eastAsia="Times New Roman" w:hAnsi="Times New Roman" w:cs="Times New Roman"/>
                <w:sz w:val="20"/>
                <w:szCs w:val="20"/>
                <w:lang w:eastAsia="pl-PL"/>
              </w:rPr>
              <w:t xml:space="preserve"> </w:t>
            </w:r>
            <w:r w:rsidRPr="007642CD">
              <w:rPr>
                <w:rFonts w:ascii="Times New Roman" w:eastAsia="Times New Roman" w:hAnsi="Times New Roman" w:cs="Times New Roman"/>
                <w:sz w:val="20"/>
                <w:szCs w:val="20"/>
                <w:lang w:eastAsia="pl-PL"/>
              </w:rPr>
              <w:t>403</w:t>
            </w:r>
          </w:p>
        </w:tc>
        <w:tc>
          <w:tcPr>
            <w:tcW w:w="1716" w:type="dxa"/>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17 367</w:t>
            </w:r>
          </w:p>
        </w:tc>
        <w:tc>
          <w:tcPr>
            <w:tcW w:w="1344" w:type="dxa"/>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7</w:t>
            </w:r>
            <w:r w:rsidR="00A42CC0">
              <w:rPr>
                <w:rFonts w:ascii="Times New Roman" w:eastAsia="Times New Roman" w:hAnsi="Times New Roman" w:cs="Times New Roman"/>
                <w:sz w:val="20"/>
                <w:szCs w:val="20"/>
                <w:lang w:eastAsia="pl-PL"/>
              </w:rPr>
              <w:t xml:space="preserve"> </w:t>
            </w:r>
            <w:r w:rsidRPr="007642CD">
              <w:rPr>
                <w:rFonts w:ascii="Times New Roman" w:eastAsia="Times New Roman" w:hAnsi="Times New Roman" w:cs="Times New Roman"/>
                <w:sz w:val="20"/>
                <w:szCs w:val="20"/>
                <w:lang w:eastAsia="pl-PL"/>
              </w:rPr>
              <w:t>036</w:t>
            </w:r>
          </w:p>
        </w:tc>
      </w:tr>
      <w:tr w:rsidR="007642CD" w:rsidRPr="007642CD" w:rsidTr="00215174">
        <w:trPr>
          <w:trHeight w:val="330"/>
          <w:jc w:val="center"/>
        </w:trPr>
        <w:tc>
          <w:tcPr>
            <w:tcW w:w="2700" w:type="dxa"/>
            <w:shd w:val="clear" w:color="auto" w:fill="auto"/>
            <w:vAlign w:val="center"/>
          </w:tcPr>
          <w:p w:rsidR="007642CD" w:rsidRPr="007642CD" w:rsidRDefault="007642CD" w:rsidP="007642CD">
            <w:pPr>
              <w:spacing w:after="0" w:line="240" w:lineRule="auto"/>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Bemowo</w:t>
            </w:r>
          </w:p>
        </w:tc>
        <w:tc>
          <w:tcPr>
            <w:tcW w:w="1440" w:type="dxa"/>
            <w:shd w:val="clear" w:color="auto" w:fill="E6CDB4"/>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1</w:t>
            </w:r>
            <w:r w:rsidR="006E1224">
              <w:rPr>
                <w:rFonts w:ascii="Times New Roman" w:eastAsia="Times New Roman" w:hAnsi="Times New Roman" w:cs="Times New Roman"/>
                <w:sz w:val="20"/>
                <w:szCs w:val="20"/>
                <w:lang w:eastAsia="pl-PL"/>
              </w:rPr>
              <w:t xml:space="preserve"> </w:t>
            </w:r>
            <w:r w:rsidRPr="007642CD">
              <w:rPr>
                <w:rFonts w:ascii="Times New Roman" w:eastAsia="Times New Roman" w:hAnsi="Times New Roman" w:cs="Times New Roman"/>
                <w:sz w:val="20"/>
                <w:szCs w:val="20"/>
                <w:lang w:eastAsia="pl-PL"/>
              </w:rPr>
              <w:t>355</w:t>
            </w:r>
          </w:p>
        </w:tc>
        <w:tc>
          <w:tcPr>
            <w:tcW w:w="1716" w:type="dxa"/>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954</w:t>
            </w:r>
          </w:p>
        </w:tc>
        <w:tc>
          <w:tcPr>
            <w:tcW w:w="1344" w:type="dxa"/>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401</w:t>
            </w:r>
          </w:p>
        </w:tc>
      </w:tr>
      <w:tr w:rsidR="007642CD" w:rsidRPr="007642CD" w:rsidTr="00215174">
        <w:trPr>
          <w:trHeight w:val="330"/>
          <w:jc w:val="center"/>
        </w:trPr>
        <w:tc>
          <w:tcPr>
            <w:tcW w:w="2700" w:type="dxa"/>
            <w:shd w:val="clear" w:color="auto" w:fill="auto"/>
            <w:vAlign w:val="center"/>
          </w:tcPr>
          <w:p w:rsidR="007642CD" w:rsidRPr="007642CD" w:rsidRDefault="007642CD" w:rsidP="007642CD">
            <w:pPr>
              <w:spacing w:after="0" w:line="240" w:lineRule="auto"/>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Białołęka</w:t>
            </w:r>
          </w:p>
        </w:tc>
        <w:tc>
          <w:tcPr>
            <w:tcW w:w="1440" w:type="dxa"/>
            <w:shd w:val="clear" w:color="auto" w:fill="E6CDB4"/>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1</w:t>
            </w:r>
            <w:r w:rsidR="006E1224">
              <w:rPr>
                <w:rFonts w:ascii="Times New Roman" w:eastAsia="Times New Roman" w:hAnsi="Times New Roman" w:cs="Times New Roman"/>
                <w:sz w:val="20"/>
                <w:szCs w:val="20"/>
                <w:lang w:eastAsia="pl-PL"/>
              </w:rPr>
              <w:t xml:space="preserve"> </w:t>
            </w:r>
            <w:r w:rsidRPr="007642CD">
              <w:rPr>
                <w:rFonts w:ascii="Times New Roman" w:eastAsia="Times New Roman" w:hAnsi="Times New Roman" w:cs="Times New Roman"/>
                <w:sz w:val="20"/>
                <w:szCs w:val="20"/>
                <w:lang w:eastAsia="pl-PL"/>
              </w:rPr>
              <w:t>458</w:t>
            </w:r>
          </w:p>
        </w:tc>
        <w:tc>
          <w:tcPr>
            <w:tcW w:w="1716" w:type="dxa"/>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981</w:t>
            </w:r>
          </w:p>
        </w:tc>
        <w:tc>
          <w:tcPr>
            <w:tcW w:w="1344" w:type="dxa"/>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477</w:t>
            </w:r>
          </w:p>
        </w:tc>
      </w:tr>
      <w:tr w:rsidR="007642CD" w:rsidRPr="007642CD" w:rsidTr="00215174">
        <w:trPr>
          <w:trHeight w:val="330"/>
          <w:jc w:val="center"/>
        </w:trPr>
        <w:tc>
          <w:tcPr>
            <w:tcW w:w="2700" w:type="dxa"/>
            <w:shd w:val="clear" w:color="auto" w:fill="auto"/>
            <w:vAlign w:val="center"/>
          </w:tcPr>
          <w:p w:rsidR="007642CD" w:rsidRPr="007642CD" w:rsidRDefault="007642CD" w:rsidP="007642CD">
            <w:pPr>
              <w:spacing w:after="0" w:line="240" w:lineRule="auto"/>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Bielany</w:t>
            </w:r>
          </w:p>
        </w:tc>
        <w:tc>
          <w:tcPr>
            <w:tcW w:w="1440" w:type="dxa"/>
            <w:shd w:val="clear" w:color="auto" w:fill="E6CDB4"/>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1</w:t>
            </w:r>
            <w:r w:rsidR="006E1224">
              <w:rPr>
                <w:rFonts w:ascii="Times New Roman" w:eastAsia="Times New Roman" w:hAnsi="Times New Roman" w:cs="Times New Roman"/>
                <w:sz w:val="20"/>
                <w:szCs w:val="20"/>
                <w:lang w:eastAsia="pl-PL"/>
              </w:rPr>
              <w:t xml:space="preserve"> </w:t>
            </w:r>
            <w:r w:rsidRPr="007642CD">
              <w:rPr>
                <w:rFonts w:ascii="Times New Roman" w:eastAsia="Times New Roman" w:hAnsi="Times New Roman" w:cs="Times New Roman"/>
                <w:sz w:val="20"/>
                <w:szCs w:val="20"/>
                <w:lang w:eastAsia="pl-PL"/>
              </w:rPr>
              <w:t>790</w:t>
            </w:r>
          </w:p>
        </w:tc>
        <w:tc>
          <w:tcPr>
            <w:tcW w:w="1716" w:type="dxa"/>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1 373</w:t>
            </w:r>
          </w:p>
        </w:tc>
        <w:tc>
          <w:tcPr>
            <w:tcW w:w="1344" w:type="dxa"/>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417</w:t>
            </w:r>
          </w:p>
        </w:tc>
      </w:tr>
      <w:tr w:rsidR="007642CD" w:rsidRPr="007642CD" w:rsidTr="00215174">
        <w:trPr>
          <w:trHeight w:val="330"/>
          <w:jc w:val="center"/>
        </w:trPr>
        <w:tc>
          <w:tcPr>
            <w:tcW w:w="2700" w:type="dxa"/>
            <w:shd w:val="clear" w:color="auto" w:fill="auto"/>
            <w:vAlign w:val="center"/>
          </w:tcPr>
          <w:p w:rsidR="007642CD" w:rsidRPr="007642CD" w:rsidRDefault="007642CD" w:rsidP="007642CD">
            <w:pPr>
              <w:spacing w:after="0" w:line="240" w:lineRule="auto"/>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Mokotów</w:t>
            </w:r>
          </w:p>
        </w:tc>
        <w:tc>
          <w:tcPr>
            <w:tcW w:w="1440" w:type="dxa"/>
            <w:shd w:val="clear" w:color="auto" w:fill="E6CDB4"/>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2</w:t>
            </w:r>
            <w:r w:rsidR="006E1224">
              <w:rPr>
                <w:rFonts w:ascii="Times New Roman" w:eastAsia="Times New Roman" w:hAnsi="Times New Roman" w:cs="Times New Roman"/>
                <w:sz w:val="20"/>
                <w:szCs w:val="20"/>
                <w:lang w:eastAsia="pl-PL"/>
              </w:rPr>
              <w:t xml:space="preserve"> </w:t>
            </w:r>
            <w:r w:rsidRPr="007642CD">
              <w:rPr>
                <w:rFonts w:ascii="Times New Roman" w:eastAsia="Times New Roman" w:hAnsi="Times New Roman" w:cs="Times New Roman"/>
                <w:sz w:val="20"/>
                <w:szCs w:val="20"/>
                <w:lang w:eastAsia="pl-PL"/>
              </w:rPr>
              <w:t>609</w:t>
            </w:r>
          </w:p>
        </w:tc>
        <w:tc>
          <w:tcPr>
            <w:tcW w:w="1716" w:type="dxa"/>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1 874</w:t>
            </w:r>
          </w:p>
        </w:tc>
        <w:tc>
          <w:tcPr>
            <w:tcW w:w="1344" w:type="dxa"/>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735</w:t>
            </w:r>
          </w:p>
        </w:tc>
      </w:tr>
      <w:tr w:rsidR="007642CD" w:rsidRPr="007642CD" w:rsidTr="00215174">
        <w:trPr>
          <w:trHeight w:val="330"/>
          <w:jc w:val="center"/>
        </w:trPr>
        <w:tc>
          <w:tcPr>
            <w:tcW w:w="2700" w:type="dxa"/>
            <w:shd w:val="clear" w:color="auto" w:fill="auto"/>
            <w:vAlign w:val="center"/>
          </w:tcPr>
          <w:p w:rsidR="007642CD" w:rsidRPr="007642CD" w:rsidRDefault="007642CD" w:rsidP="007642CD">
            <w:pPr>
              <w:spacing w:after="0" w:line="240" w:lineRule="auto"/>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Ochota</w:t>
            </w:r>
          </w:p>
        </w:tc>
        <w:tc>
          <w:tcPr>
            <w:tcW w:w="1440" w:type="dxa"/>
            <w:shd w:val="clear" w:color="auto" w:fill="E6CDB4"/>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1</w:t>
            </w:r>
            <w:r w:rsidR="006E1224">
              <w:rPr>
                <w:rFonts w:ascii="Times New Roman" w:eastAsia="Times New Roman" w:hAnsi="Times New Roman" w:cs="Times New Roman"/>
                <w:sz w:val="20"/>
                <w:szCs w:val="20"/>
                <w:lang w:eastAsia="pl-PL"/>
              </w:rPr>
              <w:t xml:space="preserve"> </w:t>
            </w:r>
            <w:r w:rsidRPr="007642CD">
              <w:rPr>
                <w:rFonts w:ascii="Times New Roman" w:eastAsia="Times New Roman" w:hAnsi="Times New Roman" w:cs="Times New Roman"/>
                <w:sz w:val="20"/>
                <w:szCs w:val="20"/>
                <w:lang w:eastAsia="pl-PL"/>
              </w:rPr>
              <w:t>007</w:t>
            </w:r>
          </w:p>
        </w:tc>
        <w:tc>
          <w:tcPr>
            <w:tcW w:w="1716" w:type="dxa"/>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742</w:t>
            </w:r>
          </w:p>
        </w:tc>
        <w:tc>
          <w:tcPr>
            <w:tcW w:w="1344" w:type="dxa"/>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265</w:t>
            </w:r>
          </w:p>
        </w:tc>
      </w:tr>
      <w:tr w:rsidR="007642CD" w:rsidRPr="007642CD" w:rsidTr="00215174">
        <w:trPr>
          <w:trHeight w:val="321"/>
          <w:jc w:val="center"/>
        </w:trPr>
        <w:tc>
          <w:tcPr>
            <w:tcW w:w="2700" w:type="dxa"/>
            <w:shd w:val="clear" w:color="auto" w:fill="auto"/>
            <w:vAlign w:val="center"/>
          </w:tcPr>
          <w:p w:rsidR="007642CD" w:rsidRPr="007642CD" w:rsidRDefault="007642CD" w:rsidP="007642CD">
            <w:pPr>
              <w:spacing w:after="0" w:line="240" w:lineRule="auto"/>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Praga Południe</w:t>
            </w:r>
          </w:p>
        </w:tc>
        <w:tc>
          <w:tcPr>
            <w:tcW w:w="1440" w:type="dxa"/>
            <w:shd w:val="clear" w:color="auto" w:fill="E6CDB4"/>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3</w:t>
            </w:r>
            <w:r w:rsidR="006E1224">
              <w:rPr>
                <w:rFonts w:ascii="Times New Roman" w:eastAsia="Times New Roman" w:hAnsi="Times New Roman" w:cs="Times New Roman"/>
                <w:sz w:val="20"/>
                <w:szCs w:val="20"/>
                <w:lang w:eastAsia="pl-PL"/>
              </w:rPr>
              <w:t xml:space="preserve"> </w:t>
            </w:r>
            <w:r w:rsidRPr="007642CD">
              <w:rPr>
                <w:rFonts w:ascii="Times New Roman" w:eastAsia="Times New Roman" w:hAnsi="Times New Roman" w:cs="Times New Roman"/>
                <w:sz w:val="20"/>
                <w:szCs w:val="20"/>
                <w:lang w:eastAsia="pl-PL"/>
              </w:rPr>
              <w:t>256</w:t>
            </w:r>
          </w:p>
        </w:tc>
        <w:tc>
          <w:tcPr>
            <w:tcW w:w="1716" w:type="dxa"/>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2 247</w:t>
            </w:r>
          </w:p>
        </w:tc>
        <w:tc>
          <w:tcPr>
            <w:tcW w:w="1344" w:type="dxa"/>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1</w:t>
            </w:r>
            <w:r w:rsidR="00A42CC0">
              <w:rPr>
                <w:rFonts w:ascii="Times New Roman" w:eastAsia="Times New Roman" w:hAnsi="Times New Roman" w:cs="Times New Roman"/>
                <w:sz w:val="20"/>
                <w:szCs w:val="20"/>
                <w:lang w:eastAsia="pl-PL"/>
              </w:rPr>
              <w:t xml:space="preserve"> </w:t>
            </w:r>
            <w:r w:rsidRPr="007642CD">
              <w:rPr>
                <w:rFonts w:ascii="Times New Roman" w:eastAsia="Times New Roman" w:hAnsi="Times New Roman" w:cs="Times New Roman"/>
                <w:sz w:val="20"/>
                <w:szCs w:val="20"/>
                <w:lang w:eastAsia="pl-PL"/>
              </w:rPr>
              <w:t>009</w:t>
            </w:r>
          </w:p>
        </w:tc>
      </w:tr>
      <w:tr w:rsidR="007642CD" w:rsidRPr="007642CD" w:rsidTr="00215174">
        <w:trPr>
          <w:trHeight w:val="330"/>
          <w:jc w:val="center"/>
        </w:trPr>
        <w:tc>
          <w:tcPr>
            <w:tcW w:w="2700" w:type="dxa"/>
            <w:shd w:val="clear" w:color="auto" w:fill="auto"/>
            <w:vAlign w:val="center"/>
          </w:tcPr>
          <w:p w:rsidR="007642CD" w:rsidRPr="007642CD" w:rsidRDefault="007642CD" w:rsidP="007642CD">
            <w:pPr>
              <w:spacing w:after="0" w:line="240" w:lineRule="auto"/>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Praga Północ</w:t>
            </w:r>
          </w:p>
        </w:tc>
        <w:tc>
          <w:tcPr>
            <w:tcW w:w="1440" w:type="dxa"/>
            <w:shd w:val="clear" w:color="auto" w:fill="E6CDB4"/>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1</w:t>
            </w:r>
            <w:r w:rsidR="006E1224">
              <w:rPr>
                <w:rFonts w:ascii="Times New Roman" w:eastAsia="Times New Roman" w:hAnsi="Times New Roman" w:cs="Times New Roman"/>
                <w:sz w:val="20"/>
                <w:szCs w:val="20"/>
                <w:lang w:eastAsia="pl-PL"/>
              </w:rPr>
              <w:t xml:space="preserve"> </w:t>
            </w:r>
            <w:r w:rsidRPr="007642CD">
              <w:rPr>
                <w:rFonts w:ascii="Times New Roman" w:eastAsia="Times New Roman" w:hAnsi="Times New Roman" w:cs="Times New Roman"/>
                <w:sz w:val="20"/>
                <w:szCs w:val="20"/>
                <w:lang w:eastAsia="pl-PL"/>
              </w:rPr>
              <w:t>592</w:t>
            </w:r>
          </w:p>
        </w:tc>
        <w:tc>
          <w:tcPr>
            <w:tcW w:w="1716" w:type="dxa"/>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1 090</w:t>
            </w:r>
          </w:p>
        </w:tc>
        <w:tc>
          <w:tcPr>
            <w:tcW w:w="1344" w:type="dxa"/>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502</w:t>
            </w:r>
          </w:p>
        </w:tc>
      </w:tr>
      <w:tr w:rsidR="007642CD" w:rsidRPr="007642CD" w:rsidTr="00215174">
        <w:trPr>
          <w:trHeight w:val="330"/>
          <w:jc w:val="center"/>
        </w:trPr>
        <w:tc>
          <w:tcPr>
            <w:tcW w:w="2700" w:type="dxa"/>
            <w:shd w:val="clear" w:color="auto" w:fill="auto"/>
            <w:vAlign w:val="center"/>
          </w:tcPr>
          <w:p w:rsidR="007642CD" w:rsidRPr="007642CD" w:rsidRDefault="007642CD" w:rsidP="007642CD">
            <w:pPr>
              <w:spacing w:after="0" w:line="240" w:lineRule="auto"/>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Rembertów</w:t>
            </w:r>
          </w:p>
        </w:tc>
        <w:tc>
          <w:tcPr>
            <w:tcW w:w="1440" w:type="dxa"/>
            <w:shd w:val="clear" w:color="auto" w:fill="E6CDB4"/>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388</w:t>
            </w:r>
          </w:p>
        </w:tc>
        <w:tc>
          <w:tcPr>
            <w:tcW w:w="1716" w:type="dxa"/>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247</w:t>
            </w:r>
          </w:p>
        </w:tc>
        <w:tc>
          <w:tcPr>
            <w:tcW w:w="1344" w:type="dxa"/>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141</w:t>
            </w:r>
          </w:p>
        </w:tc>
      </w:tr>
      <w:tr w:rsidR="007642CD" w:rsidRPr="007642CD" w:rsidTr="00215174">
        <w:trPr>
          <w:trHeight w:val="330"/>
          <w:jc w:val="center"/>
        </w:trPr>
        <w:tc>
          <w:tcPr>
            <w:tcW w:w="2700" w:type="dxa"/>
            <w:shd w:val="clear" w:color="auto" w:fill="auto"/>
            <w:vAlign w:val="center"/>
          </w:tcPr>
          <w:p w:rsidR="007642CD" w:rsidRPr="007642CD" w:rsidRDefault="007642CD" w:rsidP="007642CD">
            <w:pPr>
              <w:spacing w:after="0" w:line="240" w:lineRule="auto"/>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Śródmieście</w:t>
            </w:r>
          </w:p>
        </w:tc>
        <w:tc>
          <w:tcPr>
            <w:tcW w:w="1440" w:type="dxa"/>
            <w:shd w:val="clear" w:color="auto" w:fill="E6CDB4"/>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1</w:t>
            </w:r>
            <w:r w:rsidR="006E1224">
              <w:rPr>
                <w:rFonts w:ascii="Times New Roman" w:eastAsia="Times New Roman" w:hAnsi="Times New Roman" w:cs="Times New Roman"/>
                <w:sz w:val="20"/>
                <w:szCs w:val="20"/>
                <w:lang w:eastAsia="pl-PL"/>
              </w:rPr>
              <w:t xml:space="preserve"> </w:t>
            </w:r>
            <w:r w:rsidRPr="007642CD">
              <w:rPr>
                <w:rFonts w:ascii="Times New Roman" w:eastAsia="Times New Roman" w:hAnsi="Times New Roman" w:cs="Times New Roman"/>
                <w:sz w:val="20"/>
                <w:szCs w:val="20"/>
                <w:lang w:eastAsia="pl-PL"/>
              </w:rPr>
              <w:t>540</w:t>
            </w:r>
          </w:p>
        </w:tc>
        <w:tc>
          <w:tcPr>
            <w:tcW w:w="1716" w:type="dxa"/>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1 142</w:t>
            </w:r>
          </w:p>
        </w:tc>
        <w:tc>
          <w:tcPr>
            <w:tcW w:w="1344" w:type="dxa"/>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398</w:t>
            </w:r>
          </w:p>
        </w:tc>
      </w:tr>
      <w:tr w:rsidR="007642CD" w:rsidRPr="007642CD" w:rsidTr="00215174">
        <w:trPr>
          <w:trHeight w:val="330"/>
          <w:jc w:val="center"/>
        </w:trPr>
        <w:tc>
          <w:tcPr>
            <w:tcW w:w="2700" w:type="dxa"/>
            <w:shd w:val="clear" w:color="auto" w:fill="auto"/>
            <w:vAlign w:val="center"/>
          </w:tcPr>
          <w:p w:rsidR="007642CD" w:rsidRPr="007642CD" w:rsidRDefault="007642CD" w:rsidP="007642CD">
            <w:pPr>
              <w:spacing w:after="0" w:line="240" w:lineRule="auto"/>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Targówek</w:t>
            </w:r>
          </w:p>
        </w:tc>
        <w:tc>
          <w:tcPr>
            <w:tcW w:w="1440" w:type="dxa"/>
            <w:shd w:val="clear" w:color="auto" w:fill="E6CDB4"/>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2</w:t>
            </w:r>
            <w:r w:rsidR="006E1224">
              <w:rPr>
                <w:rFonts w:ascii="Times New Roman" w:eastAsia="Times New Roman" w:hAnsi="Times New Roman" w:cs="Times New Roman"/>
                <w:sz w:val="20"/>
                <w:szCs w:val="20"/>
                <w:lang w:eastAsia="pl-PL"/>
              </w:rPr>
              <w:t xml:space="preserve"> </w:t>
            </w:r>
            <w:r w:rsidRPr="007642CD">
              <w:rPr>
                <w:rFonts w:ascii="Times New Roman" w:eastAsia="Times New Roman" w:hAnsi="Times New Roman" w:cs="Times New Roman"/>
                <w:sz w:val="20"/>
                <w:szCs w:val="20"/>
                <w:lang w:eastAsia="pl-PL"/>
              </w:rPr>
              <w:t>043</w:t>
            </w:r>
          </w:p>
        </w:tc>
        <w:tc>
          <w:tcPr>
            <w:tcW w:w="1716" w:type="dxa"/>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1 348</w:t>
            </w:r>
          </w:p>
        </w:tc>
        <w:tc>
          <w:tcPr>
            <w:tcW w:w="1344" w:type="dxa"/>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695</w:t>
            </w:r>
          </w:p>
        </w:tc>
      </w:tr>
      <w:tr w:rsidR="007642CD" w:rsidRPr="007642CD" w:rsidTr="00215174">
        <w:trPr>
          <w:trHeight w:val="330"/>
          <w:jc w:val="center"/>
        </w:trPr>
        <w:tc>
          <w:tcPr>
            <w:tcW w:w="2700" w:type="dxa"/>
            <w:shd w:val="clear" w:color="auto" w:fill="auto"/>
            <w:vAlign w:val="center"/>
          </w:tcPr>
          <w:p w:rsidR="007642CD" w:rsidRPr="007642CD" w:rsidRDefault="007642CD" w:rsidP="007642CD">
            <w:pPr>
              <w:spacing w:after="0" w:line="240" w:lineRule="auto"/>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Ursus</w:t>
            </w:r>
          </w:p>
        </w:tc>
        <w:tc>
          <w:tcPr>
            <w:tcW w:w="1440" w:type="dxa"/>
            <w:shd w:val="clear" w:color="auto" w:fill="E6CDB4"/>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693</w:t>
            </w:r>
          </w:p>
        </w:tc>
        <w:tc>
          <w:tcPr>
            <w:tcW w:w="1716" w:type="dxa"/>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541</w:t>
            </w:r>
          </w:p>
        </w:tc>
        <w:tc>
          <w:tcPr>
            <w:tcW w:w="1344" w:type="dxa"/>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152</w:t>
            </w:r>
          </w:p>
        </w:tc>
      </w:tr>
      <w:tr w:rsidR="007642CD" w:rsidRPr="007642CD" w:rsidTr="00215174">
        <w:trPr>
          <w:trHeight w:val="330"/>
          <w:jc w:val="center"/>
        </w:trPr>
        <w:tc>
          <w:tcPr>
            <w:tcW w:w="2700" w:type="dxa"/>
            <w:shd w:val="clear" w:color="auto" w:fill="auto"/>
            <w:vAlign w:val="center"/>
          </w:tcPr>
          <w:p w:rsidR="007642CD" w:rsidRPr="007642CD" w:rsidRDefault="007642CD" w:rsidP="007642CD">
            <w:pPr>
              <w:spacing w:after="0" w:line="240" w:lineRule="auto"/>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Ursynów</w:t>
            </w:r>
          </w:p>
        </w:tc>
        <w:tc>
          <w:tcPr>
            <w:tcW w:w="1440" w:type="dxa"/>
            <w:shd w:val="clear" w:color="auto" w:fill="E6CDB4"/>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1</w:t>
            </w:r>
            <w:r w:rsidR="006E1224">
              <w:rPr>
                <w:rFonts w:ascii="Times New Roman" w:eastAsia="Times New Roman" w:hAnsi="Times New Roman" w:cs="Times New Roman"/>
                <w:sz w:val="20"/>
                <w:szCs w:val="20"/>
                <w:lang w:eastAsia="pl-PL"/>
              </w:rPr>
              <w:t xml:space="preserve"> </w:t>
            </w:r>
            <w:r w:rsidRPr="007642CD">
              <w:rPr>
                <w:rFonts w:ascii="Times New Roman" w:eastAsia="Times New Roman" w:hAnsi="Times New Roman" w:cs="Times New Roman"/>
                <w:sz w:val="20"/>
                <w:szCs w:val="20"/>
                <w:lang w:eastAsia="pl-PL"/>
              </w:rPr>
              <w:t>367</w:t>
            </w:r>
          </w:p>
        </w:tc>
        <w:tc>
          <w:tcPr>
            <w:tcW w:w="1716" w:type="dxa"/>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941</w:t>
            </w:r>
          </w:p>
        </w:tc>
        <w:tc>
          <w:tcPr>
            <w:tcW w:w="1344" w:type="dxa"/>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426</w:t>
            </w:r>
          </w:p>
        </w:tc>
      </w:tr>
      <w:tr w:rsidR="007642CD" w:rsidRPr="007642CD" w:rsidTr="00215174">
        <w:trPr>
          <w:trHeight w:val="330"/>
          <w:jc w:val="center"/>
        </w:trPr>
        <w:tc>
          <w:tcPr>
            <w:tcW w:w="2700" w:type="dxa"/>
            <w:shd w:val="clear" w:color="auto" w:fill="auto"/>
            <w:vAlign w:val="center"/>
          </w:tcPr>
          <w:p w:rsidR="007642CD" w:rsidRPr="007642CD" w:rsidRDefault="007642CD" w:rsidP="007642CD">
            <w:pPr>
              <w:spacing w:after="0" w:line="240" w:lineRule="auto"/>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Wawer</w:t>
            </w:r>
          </w:p>
        </w:tc>
        <w:tc>
          <w:tcPr>
            <w:tcW w:w="1440" w:type="dxa"/>
            <w:shd w:val="clear" w:color="auto" w:fill="E6CDB4"/>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1</w:t>
            </w:r>
            <w:r w:rsidR="006E1224">
              <w:rPr>
                <w:rFonts w:ascii="Times New Roman" w:eastAsia="Times New Roman" w:hAnsi="Times New Roman" w:cs="Times New Roman"/>
                <w:sz w:val="20"/>
                <w:szCs w:val="20"/>
                <w:lang w:eastAsia="pl-PL"/>
              </w:rPr>
              <w:t xml:space="preserve"> </w:t>
            </w:r>
            <w:r w:rsidRPr="007642CD">
              <w:rPr>
                <w:rFonts w:ascii="Times New Roman" w:eastAsia="Times New Roman" w:hAnsi="Times New Roman" w:cs="Times New Roman"/>
                <w:sz w:val="20"/>
                <w:szCs w:val="20"/>
                <w:lang w:eastAsia="pl-PL"/>
              </w:rPr>
              <w:t>141</w:t>
            </w:r>
          </w:p>
        </w:tc>
        <w:tc>
          <w:tcPr>
            <w:tcW w:w="1716" w:type="dxa"/>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782</w:t>
            </w:r>
          </w:p>
        </w:tc>
        <w:tc>
          <w:tcPr>
            <w:tcW w:w="1344" w:type="dxa"/>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359</w:t>
            </w:r>
          </w:p>
        </w:tc>
      </w:tr>
      <w:tr w:rsidR="007642CD" w:rsidRPr="007642CD" w:rsidTr="00215174">
        <w:trPr>
          <w:trHeight w:val="330"/>
          <w:jc w:val="center"/>
        </w:trPr>
        <w:tc>
          <w:tcPr>
            <w:tcW w:w="2700" w:type="dxa"/>
            <w:shd w:val="clear" w:color="auto" w:fill="auto"/>
            <w:vAlign w:val="center"/>
          </w:tcPr>
          <w:p w:rsidR="007642CD" w:rsidRPr="007642CD" w:rsidRDefault="007642CD" w:rsidP="007642CD">
            <w:pPr>
              <w:spacing w:after="0" w:line="240" w:lineRule="auto"/>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Wesoła</w:t>
            </w:r>
          </w:p>
        </w:tc>
        <w:tc>
          <w:tcPr>
            <w:tcW w:w="1440" w:type="dxa"/>
            <w:shd w:val="clear" w:color="auto" w:fill="E6CDB4"/>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329</w:t>
            </w:r>
          </w:p>
        </w:tc>
        <w:tc>
          <w:tcPr>
            <w:tcW w:w="1716" w:type="dxa"/>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230</w:t>
            </w:r>
          </w:p>
        </w:tc>
        <w:tc>
          <w:tcPr>
            <w:tcW w:w="1344" w:type="dxa"/>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99</w:t>
            </w:r>
          </w:p>
        </w:tc>
      </w:tr>
      <w:tr w:rsidR="007642CD" w:rsidRPr="007642CD" w:rsidTr="00215174">
        <w:trPr>
          <w:trHeight w:val="330"/>
          <w:jc w:val="center"/>
        </w:trPr>
        <w:tc>
          <w:tcPr>
            <w:tcW w:w="2700" w:type="dxa"/>
            <w:shd w:val="clear" w:color="auto" w:fill="auto"/>
            <w:vAlign w:val="center"/>
          </w:tcPr>
          <w:p w:rsidR="007642CD" w:rsidRPr="007642CD" w:rsidRDefault="007642CD" w:rsidP="007642CD">
            <w:pPr>
              <w:spacing w:after="0" w:line="240" w:lineRule="auto"/>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Wilanów</w:t>
            </w:r>
          </w:p>
        </w:tc>
        <w:tc>
          <w:tcPr>
            <w:tcW w:w="1440" w:type="dxa"/>
            <w:shd w:val="clear" w:color="auto" w:fill="E6CDB4"/>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342</w:t>
            </w:r>
          </w:p>
        </w:tc>
        <w:tc>
          <w:tcPr>
            <w:tcW w:w="1716" w:type="dxa"/>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218</w:t>
            </w:r>
          </w:p>
        </w:tc>
        <w:tc>
          <w:tcPr>
            <w:tcW w:w="1344" w:type="dxa"/>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124</w:t>
            </w:r>
          </w:p>
        </w:tc>
      </w:tr>
      <w:tr w:rsidR="007642CD" w:rsidRPr="007642CD" w:rsidTr="00215174">
        <w:trPr>
          <w:trHeight w:val="330"/>
          <w:jc w:val="center"/>
        </w:trPr>
        <w:tc>
          <w:tcPr>
            <w:tcW w:w="2700" w:type="dxa"/>
            <w:shd w:val="clear" w:color="auto" w:fill="auto"/>
            <w:vAlign w:val="center"/>
          </w:tcPr>
          <w:p w:rsidR="007642CD" w:rsidRPr="007642CD" w:rsidRDefault="007642CD" w:rsidP="007642CD">
            <w:pPr>
              <w:spacing w:after="0" w:line="240" w:lineRule="auto"/>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Włochy</w:t>
            </w:r>
          </w:p>
        </w:tc>
        <w:tc>
          <w:tcPr>
            <w:tcW w:w="1440" w:type="dxa"/>
            <w:shd w:val="clear" w:color="auto" w:fill="E6CDB4"/>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545</w:t>
            </w:r>
          </w:p>
        </w:tc>
        <w:tc>
          <w:tcPr>
            <w:tcW w:w="1716" w:type="dxa"/>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407</w:t>
            </w:r>
          </w:p>
        </w:tc>
        <w:tc>
          <w:tcPr>
            <w:tcW w:w="1344" w:type="dxa"/>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138</w:t>
            </w:r>
          </w:p>
        </w:tc>
      </w:tr>
      <w:tr w:rsidR="007642CD" w:rsidRPr="007642CD" w:rsidTr="00215174">
        <w:trPr>
          <w:trHeight w:val="330"/>
          <w:jc w:val="center"/>
        </w:trPr>
        <w:tc>
          <w:tcPr>
            <w:tcW w:w="2700" w:type="dxa"/>
            <w:shd w:val="clear" w:color="auto" w:fill="auto"/>
            <w:vAlign w:val="center"/>
          </w:tcPr>
          <w:p w:rsidR="007642CD" w:rsidRPr="007642CD" w:rsidRDefault="007642CD" w:rsidP="007642CD">
            <w:pPr>
              <w:spacing w:after="0" w:line="240" w:lineRule="auto"/>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Wola</w:t>
            </w:r>
          </w:p>
        </w:tc>
        <w:tc>
          <w:tcPr>
            <w:tcW w:w="1440" w:type="dxa"/>
            <w:shd w:val="clear" w:color="auto" w:fill="E6CDB4"/>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2</w:t>
            </w:r>
            <w:r w:rsidR="006E1224">
              <w:rPr>
                <w:rFonts w:ascii="Times New Roman" w:eastAsia="Times New Roman" w:hAnsi="Times New Roman" w:cs="Times New Roman"/>
                <w:sz w:val="20"/>
                <w:szCs w:val="20"/>
                <w:lang w:eastAsia="pl-PL"/>
              </w:rPr>
              <w:t xml:space="preserve"> </w:t>
            </w:r>
            <w:r w:rsidRPr="007642CD">
              <w:rPr>
                <w:rFonts w:ascii="Times New Roman" w:eastAsia="Times New Roman" w:hAnsi="Times New Roman" w:cs="Times New Roman"/>
                <w:sz w:val="20"/>
                <w:szCs w:val="20"/>
                <w:lang w:eastAsia="pl-PL"/>
              </w:rPr>
              <w:t>341</w:t>
            </w:r>
          </w:p>
        </w:tc>
        <w:tc>
          <w:tcPr>
            <w:tcW w:w="1716" w:type="dxa"/>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1 817</w:t>
            </w:r>
          </w:p>
        </w:tc>
        <w:tc>
          <w:tcPr>
            <w:tcW w:w="1344" w:type="dxa"/>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524</w:t>
            </w:r>
          </w:p>
        </w:tc>
      </w:tr>
      <w:tr w:rsidR="007642CD" w:rsidRPr="007642CD" w:rsidTr="00215174">
        <w:trPr>
          <w:trHeight w:val="330"/>
          <w:jc w:val="center"/>
        </w:trPr>
        <w:tc>
          <w:tcPr>
            <w:tcW w:w="2700" w:type="dxa"/>
            <w:shd w:val="clear" w:color="auto" w:fill="auto"/>
            <w:vAlign w:val="center"/>
          </w:tcPr>
          <w:p w:rsidR="007642CD" w:rsidRPr="007642CD" w:rsidRDefault="007642CD" w:rsidP="007642CD">
            <w:pPr>
              <w:spacing w:after="0" w:line="240" w:lineRule="auto"/>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Żoliborz</w:t>
            </w:r>
          </w:p>
        </w:tc>
        <w:tc>
          <w:tcPr>
            <w:tcW w:w="1440" w:type="dxa"/>
            <w:shd w:val="clear" w:color="auto" w:fill="E6CDB4"/>
            <w:noWrap/>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607</w:t>
            </w:r>
          </w:p>
        </w:tc>
        <w:tc>
          <w:tcPr>
            <w:tcW w:w="1716" w:type="dxa"/>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433</w:t>
            </w:r>
          </w:p>
        </w:tc>
        <w:tc>
          <w:tcPr>
            <w:tcW w:w="1344" w:type="dxa"/>
            <w:shd w:val="clear" w:color="auto" w:fill="auto"/>
            <w:vAlign w:val="center"/>
          </w:tcPr>
          <w:p w:rsidR="007642CD" w:rsidRPr="007642CD" w:rsidRDefault="007642CD" w:rsidP="007642CD">
            <w:pPr>
              <w:spacing w:after="0" w:line="240" w:lineRule="auto"/>
              <w:jc w:val="right"/>
              <w:rPr>
                <w:rFonts w:ascii="Times New Roman" w:eastAsia="Times New Roman" w:hAnsi="Times New Roman" w:cs="Times New Roman"/>
                <w:sz w:val="20"/>
                <w:szCs w:val="20"/>
                <w:lang w:eastAsia="pl-PL"/>
              </w:rPr>
            </w:pPr>
            <w:r w:rsidRPr="007642CD">
              <w:rPr>
                <w:rFonts w:ascii="Times New Roman" w:eastAsia="Times New Roman" w:hAnsi="Times New Roman" w:cs="Times New Roman"/>
                <w:sz w:val="20"/>
                <w:szCs w:val="20"/>
                <w:lang w:eastAsia="pl-PL"/>
              </w:rPr>
              <w:t>174</w:t>
            </w:r>
          </w:p>
        </w:tc>
      </w:tr>
    </w:tbl>
    <w:p w:rsidR="007642CD" w:rsidRPr="007642CD" w:rsidRDefault="007642CD" w:rsidP="007642CD">
      <w:pPr>
        <w:spacing w:after="0" w:line="360" w:lineRule="auto"/>
        <w:rPr>
          <w:rFonts w:ascii="Times New Roman" w:eastAsia="Times New Roman" w:hAnsi="Times New Roman" w:cs="Times New Roman"/>
          <w:b/>
          <w:color w:val="FF0000"/>
          <w:sz w:val="24"/>
          <w:szCs w:val="24"/>
          <w:lang w:eastAsia="pl-PL"/>
        </w:rPr>
      </w:pPr>
    </w:p>
    <w:p w:rsidR="007642CD" w:rsidRPr="007642CD" w:rsidRDefault="007642CD" w:rsidP="007642CD">
      <w:pPr>
        <w:spacing w:after="0" w:line="360" w:lineRule="auto"/>
        <w:ind w:firstLine="709"/>
        <w:jc w:val="both"/>
        <w:rPr>
          <w:rFonts w:ascii="Times New Roman" w:eastAsia="Times New Roman" w:hAnsi="Times New Roman" w:cs="Times New Roman"/>
          <w:sz w:val="24"/>
          <w:lang w:eastAsia="pl-PL"/>
        </w:rPr>
      </w:pPr>
      <w:r w:rsidRPr="007642CD">
        <w:rPr>
          <w:rFonts w:ascii="Times New Roman" w:eastAsia="Times New Roman" w:hAnsi="Times New Roman" w:cs="Times New Roman"/>
          <w:sz w:val="24"/>
          <w:lang w:eastAsia="pl-PL"/>
        </w:rPr>
        <w:t xml:space="preserve">W roku 2020 r. we wszystkich dzielnicach Warszawy zanotowano wzrost liczby osób bezrobotnych. </w:t>
      </w:r>
    </w:p>
    <w:p w:rsidR="007642CD" w:rsidRPr="007642CD" w:rsidRDefault="007642CD" w:rsidP="007642CD">
      <w:pPr>
        <w:rPr>
          <w:rFonts w:ascii="Times New Roman" w:eastAsia="Times New Roman" w:hAnsi="Times New Roman" w:cs="Times New Roman"/>
          <w:sz w:val="24"/>
          <w:lang w:eastAsia="pl-PL"/>
        </w:rPr>
      </w:pPr>
      <w:r w:rsidRPr="007642CD">
        <w:rPr>
          <w:rFonts w:ascii="Times New Roman" w:eastAsia="Times New Roman" w:hAnsi="Times New Roman" w:cs="Times New Roman"/>
          <w:sz w:val="24"/>
          <w:lang w:eastAsia="pl-PL"/>
        </w:rPr>
        <w:br w:type="page"/>
      </w:r>
    </w:p>
    <w:p w:rsidR="00CB76E6" w:rsidRPr="000F5B02" w:rsidRDefault="00CB76E6" w:rsidP="00BC4CED">
      <w:pPr>
        <w:keepNext/>
        <w:numPr>
          <w:ilvl w:val="2"/>
          <w:numId w:val="0"/>
        </w:numPr>
        <w:tabs>
          <w:tab w:val="num" w:pos="720"/>
        </w:tabs>
        <w:spacing w:before="240" w:after="120" w:line="240" w:lineRule="auto"/>
        <w:ind w:left="720" w:hanging="720"/>
        <w:outlineLvl w:val="2"/>
        <w:rPr>
          <w:rFonts w:ascii="Times New Roman" w:eastAsia="Times New Roman" w:hAnsi="Times New Roman" w:cs="Times New Roman"/>
          <w:b/>
          <w:bCs/>
          <w:color w:val="800000"/>
          <w:sz w:val="28"/>
          <w:szCs w:val="24"/>
          <w:lang w:eastAsia="pl-PL"/>
        </w:rPr>
      </w:pPr>
      <w:r w:rsidRPr="000F5B02">
        <w:rPr>
          <w:rFonts w:ascii="Times New Roman" w:eastAsia="Times New Roman" w:hAnsi="Times New Roman" w:cs="Times New Roman"/>
          <w:b/>
          <w:bCs/>
          <w:color w:val="800000"/>
          <w:sz w:val="28"/>
          <w:szCs w:val="24"/>
          <w:lang w:eastAsia="pl-PL"/>
        </w:rPr>
        <w:lastRenderedPageBreak/>
        <w:t>2.4.3</w:t>
      </w:r>
      <w:r w:rsidRPr="000F5B02">
        <w:rPr>
          <w:rFonts w:ascii="Times New Roman" w:eastAsia="Times New Roman" w:hAnsi="Times New Roman" w:cs="Times New Roman"/>
          <w:b/>
          <w:bCs/>
          <w:color w:val="800000"/>
          <w:sz w:val="28"/>
          <w:szCs w:val="26"/>
          <w:lang w:eastAsia="pl-PL"/>
        </w:rPr>
        <w:t xml:space="preserve"> </w:t>
      </w:r>
      <w:r w:rsidRPr="000F5B02">
        <w:rPr>
          <w:rFonts w:ascii="Times New Roman" w:eastAsia="Times New Roman" w:hAnsi="Times New Roman" w:cs="Times New Roman"/>
          <w:b/>
          <w:bCs/>
          <w:color w:val="800000"/>
          <w:sz w:val="28"/>
          <w:szCs w:val="26"/>
          <w:lang w:eastAsia="pl-PL"/>
        </w:rPr>
        <w:tab/>
      </w:r>
      <w:r w:rsidRPr="000F5B02">
        <w:rPr>
          <w:rFonts w:ascii="Times New Roman" w:eastAsia="Times New Roman" w:hAnsi="Times New Roman" w:cs="Times New Roman"/>
          <w:b/>
          <w:bCs/>
          <w:color w:val="800000"/>
          <w:sz w:val="28"/>
          <w:szCs w:val="24"/>
          <w:lang w:eastAsia="pl-PL"/>
        </w:rPr>
        <w:t>NAPŁYW DO BEZROBOCIA W LATACH 201</w:t>
      </w:r>
      <w:r w:rsidR="00AE13FD">
        <w:rPr>
          <w:rFonts w:ascii="Times New Roman" w:eastAsia="Times New Roman" w:hAnsi="Times New Roman" w:cs="Times New Roman"/>
          <w:b/>
          <w:bCs/>
          <w:color w:val="800000"/>
          <w:sz w:val="28"/>
          <w:szCs w:val="24"/>
          <w:lang w:eastAsia="pl-PL"/>
        </w:rPr>
        <w:t>8</w:t>
      </w:r>
      <w:r w:rsidRPr="000F5B02">
        <w:rPr>
          <w:rFonts w:ascii="Times New Roman" w:eastAsia="Times New Roman" w:hAnsi="Times New Roman" w:cs="Times New Roman"/>
          <w:b/>
          <w:bCs/>
          <w:color w:val="800000"/>
          <w:sz w:val="28"/>
          <w:szCs w:val="24"/>
          <w:lang w:eastAsia="pl-PL"/>
        </w:rPr>
        <w:t>-20</w:t>
      </w:r>
      <w:r w:rsidR="00AE13FD">
        <w:rPr>
          <w:rFonts w:ascii="Times New Roman" w:eastAsia="Times New Roman" w:hAnsi="Times New Roman" w:cs="Times New Roman"/>
          <w:b/>
          <w:bCs/>
          <w:color w:val="800000"/>
          <w:sz w:val="28"/>
          <w:szCs w:val="24"/>
          <w:lang w:eastAsia="pl-PL"/>
        </w:rPr>
        <w:t>20</w:t>
      </w:r>
    </w:p>
    <w:p w:rsidR="008E505D" w:rsidRDefault="008E505D" w:rsidP="008E505D">
      <w:pPr>
        <w:spacing w:before="120" w:after="0" w:line="360" w:lineRule="auto"/>
        <w:ind w:firstLine="709"/>
        <w:jc w:val="both"/>
        <w:rPr>
          <w:rFonts w:ascii="Times New Roman" w:eastAsia="Times New Roman" w:hAnsi="Times New Roman" w:cs="Times New Roman"/>
          <w:sz w:val="24"/>
          <w:lang w:eastAsia="pl-PL"/>
        </w:rPr>
      </w:pPr>
    </w:p>
    <w:p w:rsidR="008E505D" w:rsidRPr="008E505D" w:rsidRDefault="008E505D" w:rsidP="008E505D">
      <w:pPr>
        <w:spacing w:before="120" w:after="0" w:line="360" w:lineRule="auto"/>
        <w:ind w:firstLine="709"/>
        <w:jc w:val="both"/>
        <w:rPr>
          <w:rFonts w:ascii="Times New Roman" w:eastAsia="Times New Roman" w:hAnsi="Times New Roman" w:cs="Times New Roman"/>
          <w:color w:val="FF0000"/>
          <w:sz w:val="24"/>
          <w:lang w:eastAsia="pl-PL"/>
        </w:rPr>
      </w:pPr>
      <w:r w:rsidRPr="008E505D">
        <w:rPr>
          <w:rFonts w:ascii="Times New Roman" w:eastAsia="Times New Roman" w:hAnsi="Times New Roman" w:cs="Times New Roman"/>
          <w:sz w:val="24"/>
          <w:lang w:eastAsia="pl-PL"/>
        </w:rPr>
        <w:t>W 2020 r. w Urzędzie Pracy m.st. Warszawy zarejestrowano 30 </w:t>
      </w:r>
      <w:r w:rsidR="00026C9E">
        <w:rPr>
          <w:rFonts w:ascii="Times New Roman" w:eastAsia="Times New Roman" w:hAnsi="Times New Roman" w:cs="Times New Roman"/>
          <w:sz w:val="24"/>
          <w:lang w:eastAsia="pl-PL"/>
        </w:rPr>
        <w:t>.</w:t>
      </w:r>
      <w:r w:rsidRPr="008E505D">
        <w:rPr>
          <w:rFonts w:ascii="Times New Roman" w:eastAsia="Times New Roman" w:hAnsi="Times New Roman" w:cs="Times New Roman"/>
          <w:sz w:val="24"/>
          <w:lang w:eastAsia="pl-PL"/>
        </w:rPr>
        <w:t xml:space="preserve">177 osób </w:t>
      </w:r>
      <w:r w:rsidRPr="00026C9E">
        <w:rPr>
          <w:rFonts w:ascii="Times New Roman" w:eastAsia="Times New Roman" w:hAnsi="Times New Roman" w:cs="Times New Roman"/>
          <w:sz w:val="24"/>
          <w:lang w:eastAsia="pl-PL"/>
        </w:rPr>
        <w:t>bezrobotn</w:t>
      </w:r>
      <w:r w:rsidR="00A42CC0" w:rsidRPr="00026C9E">
        <w:rPr>
          <w:rFonts w:ascii="Times New Roman" w:eastAsia="Times New Roman" w:hAnsi="Times New Roman" w:cs="Times New Roman"/>
          <w:sz w:val="24"/>
          <w:lang w:eastAsia="pl-PL"/>
        </w:rPr>
        <w:t>ych</w:t>
      </w:r>
      <w:r w:rsidR="007D53B6">
        <w:rPr>
          <w:rFonts w:ascii="Times New Roman" w:eastAsia="Times New Roman" w:hAnsi="Times New Roman" w:cs="Times New Roman"/>
          <w:color w:val="FF0000"/>
          <w:sz w:val="24"/>
          <w:lang w:eastAsia="pl-PL"/>
        </w:rPr>
        <w:t xml:space="preserve"> </w:t>
      </w:r>
      <w:r w:rsidRPr="008E505D">
        <w:rPr>
          <w:rFonts w:ascii="Times New Roman" w:eastAsia="Times New Roman" w:hAnsi="Times New Roman" w:cs="Times New Roman"/>
          <w:sz w:val="24"/>
          <w:lang w:eastAsia="pl-PL"/>
        </w:rPr>
        <w:t xml:space="preserve">(w tym  14.839 kobiet), czyli: </w:t>
      </w:r>
    </w:p>
    <w:p w:rsidR="008E505D" w:rsidRPr="008E505D" w:rsidRDefault="008E505D" w:rsidP="008E505D">
      <w:pPr>
        <w:numPr>
          <w:ilvl w:val="0"/>
          <w:numId w:val="1"/>
        </w:numPr>
        <w:spacing w:after="0" w:line="360" w:lineRule="auto"/>
        <w:ind w:hanging="720"/>
        <w:jc w:val="both"/>
        <w:rPr>
          <w:rFonts w:ascii="Times New Roman" w:eastAsia="Times New Roman" w:hAnsi="Times New Roman" w:cs="Times New Roman"/>
          <w:sz w:val="24"/>
          <w:lang w:eastAsia="pl-PL"/>
        </w:rPr>
      </w:pPr>
      <w:r w:rsidRPr="008E505D">
        <w:rPr>
          <w:rFonts w:ascii="Times New Roman" w:eastAsia="Times New Roman" w:hAnsi="Times New Roman" w:cs="Times New Roman"/>
          <w:sz w:val="24"/>
          <w:lang w:eastAsia="pl-PL"/>
        </w:rPr>
        <w:t>o 2.255 bezrobotnych mniej, niż w analogicznym okresie ubiegłego roku,</w:t>
      </w:r>
    </w:p>
    <w:p w:rsidR="008E505D" w:rsidRPr="008E505D" w:rsidRDefault="00902373" w:rsidP="008E505D">
      <w:pPr>
        <w:numPr>
          <w:ilvl w:val="0"/>
          <w:numId w:val="1"/>
        </w:numPr>
        <w:spacing w:after="0" w:line="360" w:lineRule="auto"/>
        <w:ind w:hanging="720"/>
        <w:jc w:val="both"/>
        <w:rPr>
          <w:rFonts w:ascii="Times New Roman" w:eastAsia="Times New Roman" w:hAnsi="Times New Roman" w:cs="Times New Roman"/>
          <w:color w:val="FF0000"/>
          <w:sz w:val="24"/>
          <w:lang w:eastAsia="pl-PL"/>
        </w:rPr>
      </w:pPr>
      <w:r>
        <w:rPr>
          <w:rFonts w:ascii="Times New Roman" w:eastAsia="Times New Roman" w:hAnsi="Times New Roman" w:cs="Times New Roman"/>
          <w:sz w:val="24"/>
          <w:lang w:eastAsia="pl-PL"/>
        </w:rPr>
        <w:t>o 699 bezrobotnych</w:t>
      </w:r>
      <w:r w:rsidR="008E505D" w:rsidRPr="008E505D">
        <w:rPr>
          <w:rFonts w:ascii="Times New Roman" w:eastAsia="Times New Roman" w:hAnsi="Times New Roman" w:cs="Times New Roman"/>
          <w:sz w:val="24"/>
          <w:lang w:eastAsia="pl-PL"/>
        </w:rPr>
        <w:t xml:space="preserve"> kobiet mniej, niż w analogicznym okresie ubiegłego roku</w:t>
      </w:r>
      <w:r w:rsidR="008E505D" w:rsidRPr="008E505D">
        <w:rPr>
          <w:rFonts w:ascii="Times New Roman" w:eastAsia="Times New Roman" w:hAnsi="Times New Roman" w:cs="Times New Roman"/>
          <w:color w:val="FF0000"/>
          <w:sz w:val="24"/>
          <w:lang w:eastAsia="pl-PL"/>
        </w:rPr>
        <w:t>.</w:t>
      </w:r>
    </w:p>
    <w:p w:rsidR="008E505D" w:rsidRPr="008E505D" w:rsidRDefault="008E505D" w:rsidP="008E505D">
      <w:pPr>
        <w:spacing w:after="0" w:line="360" w:lineRule="auto"/>
        <w:jc w:val="center"/>
        <w:rPr>
          <w:rFonts w:ascii="Times New Roman" w:eastAsia="Times New Roman" w:hAnsi="Times New Roman" w:cs="Times New Roman"/>
          <w:b/>
          <w:color w:val="FF0000"/>
          <w:sz w:val="24"/>
          <w:szCs w:val="24"/>
          <w:lang w:eastAsia="pl-PL"/>
        </w:rPr>
      </w:pPr>
    </w:p>
    <w:p w:rsidR="008E505D" w:rsidRPr="008E505D" w:rsidRDefault="008E505D" w:rsidP="008E505D">
      <w:pPr>
        <w:spacing w:after="0" w:line="360" w:lineRule="auto"/>
        <w:jc w:val="center"/>
        <w:rPr>
          <w:rFonts w:ascii="Times New Roman" w:eastAsia="Times New Roman" w:hAnsi="Times New Roman" w:cs="Times New Roman"/>
          <w:b/>
          <w:sz w:val="24"/>
          <w:szCs w:val="24"/>
          <w:lang w:eastAsia="pl-PL"/>
        </w:rPr>
      </w:pPr>
      <w:r w:rsidRPr="008E505D">
        <w:rPr>
          <w:rFonts w:ascii="Times New Roman" w:eastAsia="Times New Roman" w:hAnsi="Times New Roman" w:cs="Times New Roman"/>
          <w:b/>
          <w:sz w:val="24"/>
          <w:szCs w:val="24"/>
          <w:lang w:eastAsia="pl-PL"/>
        </w:rPr>
        <w:t>Napływ do bezrobocia w latach 2020–2018</w:t>
      </w:r>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088"/>
        <w:gridCol w:w="1057"/>
        <w:gridCol w:w="879"/>
        <w:gridCol w:w="1080"/>
        <w:gridCol w:w="899"/>
        <w:gridCol w:w="901"/>
        <w:gridCol w:w="765"/>
        <w:gridCol w:w="959"/>
        <w:gridCol w:w="878"/>
      </w:tblGrid>
      <w:tr w:rsidR="008E505D" w:rsidRPr="008E505D" w:rsidTr="00215174">
        <w:trPr>
          <w:trHeight w:val="985"/>
          <w:jc w:val="center"/>
        </w:trPr>
        <w:tc>
          <w:tcPr>
            <w:tcW w:w="2088" w:type="dxa"/>
            <w:tcBorders>
              <w:top w:val="double" w:sz="4" w:space="0" w:color="auto"/>
              <w:left w:val="double" w:sz="4" w:space="0" w:color="auto"/>
            </w:tcBorders>
            <w:shd w:val="clear" w:color="auto" w:fill="auto"/>
            <w:vAlign w:val="center"/>
          </w:tcPr>
          <w:p w:rsidR="008E505D" w:rsidRPr="008E505D" w:rsidRDefault="008E505D" w:rsidP="008E505D">
            <w:pPr>
              <w:spacing w:after="0" w:line="240" w:lineRule="auto"/>
              <w:jc w:val="center"/>
              <w:rPr>
                <w:rFonts w:ascii="Times New Roman" w:eastAsia="Times New Roman" w:hAnsi="Times New Roman" w:cs="Times New Roman"/>
                <w:b/>
                <w:sz w:val="20"/>
                <w:szCs w:val="20"/>
                <w:lang w:eastAsia="pl-PL"/>
              </w:rPr>
            </w:pPr>
          </w:p>
          <w:p w:rsidR="008E505D" w:rsidRPr="008E505D" w:rsidRDefault="008E505D" w:rsidP="008E505D">
            <w:pPr>
              <w:spacing w:after="0" w:line="240" w:lineRule="auto"/>
              <w:jc w:val="center"/>
              <w:rPr>
                <w:rFonts w:ascii="Times New Roman" w:eastAsia="Times New Roman" w:hAnsi="Times New Roman" w:cs="Times New Roman"/>
                <w:b/>
                <w:sz w:val="20"/>
                <w:szCs w:val="20"/>
                <w:lang w:eastAsia="pl-PL"/>
              </w:rPr>
            </w:pPr>
            <w:r w:rsidRPr="008E505D">
              <w:rPr>
                <w:rFonts w:ascii="Times New Roman" w:eastAsia="Times New Roman" w:hAnsi="Times New Roman" w:cs="Times New Roman"/>
                <w:b/>
                <w:sz w:val="20"/>
                <w:szCs w:val="20"/>
                <w:lang w:eastAsia="pl-PL"/>
              </w:rPr>
              <w:t>Wyszczególnienie</w:t>
            </w:r>
          </w:p>
        </w:tc>
        <w:tc>
          <w:tcPr>
            <w:tcW w:w="1057" w:type="dxa"/>
            <w:tcBorders>
              <w:top w:val="double" w:sz="4" w:space="0" w:color="auto"/>
            </w:tcBorders>
            <w:shd w:val="clear" w:color="auto" w:fill="E6CDB4"/>
            <w:vAlign w:val="center"/>
          </w:tcPr>
          <w:p w:rsidR="008E505D" w:rsidRPr="008E505D" w:rsidRDefault="008E505D" w:rsidP="008E505D">
            <w:pPr>
              <w:spacing w:after="0" w:line="240" w:lineRule="auto"/>
              <w:jc w:val="center"/>
              <w:rPr>
                <w:rFonts w:ascii="Times New Roman" w:eastAsia="Times New Roman" w:hAnsi="Times New Roman" w:cs="Times New Roman"/>
                <w:b/>
                <w:sz w:val="20"/>
                <w:szCs w:val="20"/>
                <w:lang w:eastAsia="pl-PL"/>
              </w:rPr>
            </w:pPr>
            <w:r w:rsidRPr="008E505D">
              <w:rPr>
                <w:rFonts w:ascii="Times New Roman" w:eastAsia="Times New Roman" w:hAnsi="Times New Roman" w:cs="Times New Roman"/>
                <w:b/>
                <w:sz w:val="20"/>
                <w:szCs w:val="20"/>
                <w:lang w:eastAsia="pl-PL"/>
              </w:rPr>
              <w:t>2020</w:t>
            </w:r>
          </w:p>
        </w:tc>
        <w:tc>
          <w:tcPr>
            <w:tcW w:w="879" w:type="dxa"/>
            <w:tcBorders>
              <w:top w:val="double" w:sz="4" w:space="0" w:color="auto"/>
            </w:tcBorders>
            <w:shd w:val="clear" w:color="auto" w:fill="auto"/>
            <w:vAlign w:val="center"/>
          </w:tcPr>
          <w:p w:rsidR="008E505D" w:rsidRPr="008E505D" w:rsidRDefault="008E505D" w:rsidP="008E505D">
            <w:pPr>
              <w:spacing w:after="0" w:line="240" w:lineRule="auto"/>
              <w:jc w:val="center"/>
              <w:rPr>
                <w:rFonts w:ascii="Times New Roman" w:eastAsia="Times New Roman" w:hAnsi="Times New Roman" w:cs="Times New Roman"/>
                <w:b/>
                <w:sz w:val="20"/>
                <w:szCs w:val="20"/>
                <w:lang w:eastAsia="pl-PL"/>
              </w:rPr>
            </w:pPr>
            <w:r w:rsidRPr="008E505D">
              <w:rPr>
                <w:rFonts w:ascii="Times New Roman" w:eastAsia="Times New Roman" w:hAnsi="Times New Roman" w:cs="Times New Roman"/>
                <w:b/>
                <w:sz w:val="20"/>
                <w:szCs w:val="20"/>
                <w:lang w:eastAsia="pl-PL"/>
              </w:rPr>
              <w:t>udział</w:t>
            </w:r>
          </w:p>
        </w:tc>
        <w:tc>
          <w:tcPr>
            <w:tcW w:w="1080" w:type="dxa"/>
            <w:tcBorders>
              <w:top w:val="double" w:sz="4" w:space="0" w:color="auto"/>
            </w:tcBorders>
            <w:shd w:val="clear" w:color="auto" w:fill="auto"/>
            <w:vAlign w:val="center"/>
          </w:tcPr>
          <w:p w:rsidR="008E505D" w:rsidRPr="008E505D" w:rsidRDefault="008E505D" w:rsidP="008E505D">
            <w:pPr>
              <w:spacing w:after="0" w:line="240" w:lineRule="auto"/>
              <w:jc w:val="center"/>
              <w:rPr>
                <w:rFonts w:ascii="Times New Roman" w:eastAsia="Times New Roman" w:hAnsi="Times New Roman" w:cs="Times New Roman"/>
                <w:b/>
                <w:sz w:val="20"/>
                <w:szCs w:val="20"/>
                <w:lang w:eastAsia="pl-PL"/>
              </w:rPr>
            </w:pPr>
            <w:r w:rsidRPr="008E505D">
              <w:rPr>
                <w:rFonts w:ascii="Times New Roman" w:eastAsia="Times New Roman" w:hAnsi="Times New Roman" w:cs="Times New Roman"/>
                <w:b/>
                <w:sz w:val="20"/>
                <w:szCs w:val="20"/>
                <w:lang w:eastAsia="pl-PL"/>
              </w:rPr>
              <w:t>2019</w:t>
            </w:r>
          </w:p>
        </w:tc>
        <w:tc>
          <w:tcPr>
            <w:tcW w:w="899" w:type="dxa"/>
            <w:tcBorders>
              <w:top w:val="double" w:sz="4" w:space="0" w:color="auto"/>
            </w:tcBorders>
            <w:shd w:val="clear" w:color="auto" w:fill="auto"/>
            <w:vAlign w:val="center"/>
          </w:tcPr>
          <w:p w:rsidR="008E505D" w:rsidRPr="008E505D" w:rsidRDefault="008E505D" w:rsidP="008E505D">
            <w:pPr>
              <w:spacing w:after="0" w:line="240" w:lineRule="auto"/>
              <w:jc w:val="center"/>
              <w:rPr>
                <w:rFonts w:ascii="Times New Roman" w:eastAsia="Times New Roman" w:hAnsi="Times New Roman" w:cs="Times New Roman"/>
                <w:b/>
                <w:sz w:val="20"/>
                <w:szCs w:val="20"/>
                <w:lang w:eastAsia="pl-PL"/>
              </w:rPr>
            </w:pPr>
          </w:p>
          <w:p w:rsidR="008E505D" w:rsidRPr="008E505D" w:rsidRDefault="008E505D" w:rsidP="008E505D">
            <w:pPr>
              <w:spacing w:after="0" w:line="240" w:lineRule="auto"/>
              <w:jc w:val="center"/>
              <w:rPr>
                <w:rFonts w:ascii="Times New Roman" w:eastAsia="Times New Roman" w:hAnsi="Times New Roman" w:cs="Times New Roman"/>
                <w:b/>
                <w:sz w:val="20"/>
                <w:szCs w:val="20"/>
                <w:lang w:eastAsia="pl-PL"/>
              </w:rPr>
            </w:pPr>
            <w:r w:rsidRPr="008E505D">
              <w:rPr>
                <w:rFonts w:ascii="Times New Roman" w:eastAsia="Times New Roman" w:hAnsi="Times New Roman" w:cs="Times New Roman"/>
                <w:b/>
                <w:sz w:val="20"/>
                <w:szCs w:val="20"/>
                <w:lang w:eastAsia="pl-PL"/>
              </w:rPr>
              <w:t>udział</w:t>
            </w:r>
          </w:p>
          <w:p w:rsidR="008E505D" w:rsidRPr="008E505D" w:rsidRDefault="008E505D" w:rsidP="008E505D">
            <w:pPr>
              <w:spacing w:after="0" w:line="240" w:lineRule="auto"/>
              <w:jc w:val="center"/>
              <w:rPr>
                <w:rFonts w:ascii="Times New Roman" w:eastAsia="Times New Roman" w:hAnsi="Times New Roman" w:cs="Times New Roman"/>
                <w:b/>
                <w:sz w:val="20"/>
                <w:szCs w:val="20"/>
                <w:lang w:eastAsia="pl-PL"/>
              </w:rPr>
            </w:pPr>
          </w:p>
        </w:tc>
        <w:tc>
          <w:tcPr>
            <w:tcW w:w="901" w:type="dxa"/>
            <w:tcBorders>
              <w:top w:val="double" w:sz="4" w:space="0" w:color="auto"/>
            </w:tcBorders>
            <w:shd w:val="clear" w:color="auto" w:fill="auto"/>
            <w:vAlign w:val="center"/>
          </w:tcPr>
          <w:p w:rsidR="008E505D" w:rsidRPr="008E505D" w:rsidRDefault="008E505D" w:rsidP="008E505D">
            <w:pPr>
              <w:spacing w:after="0" w:line="240" w:lineRule="auto"/>
              <w:jc w:val="center"/>
              <w:rPr>
                <w:rFonts w:ascii="Times New Roman" w:eastAsia="Times New Roman" w:hAnsi="Times New Roman" w:cs="Times New Roman"/>
                <w:b/>
                <w:sz w:val="20"/>
                <w:szCs w:val="20"/>
                <w:lang w:eastAsia="pl-PL"/>
              </w:rPr>
            </w:pPr>
            <w:r w:rsidRPr="008E505D">
              <w:rPr>
                <w:rFonts w:ascii="Times New Roman" w:eastAsia="Times New Roman" w:hAnsi="Times New Roman" w:cs="Times New Roman"/>
                <w:b/>
                <w:sz w:val="20"/>
                <w:szCs w:val="20"/>
                <w:lang w:eastAsia="pl-PL"/>
              </w:rPr>
              <w:t>2018</w:t>
            </w:r>
          </w:p>
        </w:tc>
        <w:tc>
          <w:tcPr>
            <w:tcW w:w="765" w:type="dxa"/>
            <w:tcBorders>
              <w:top w:val="double" w:sz="4" w:space="0" w:color="auto"/>
            </w:tcBorders>
            <w:shd w:val="clear" w:color="auto" w:fill="auto"/>
            <w:vAlign w:val="center"/>
          </w:tcPr>
          <w:p w:rsidR="008E505D" w:rsidRPr="008E505D" w:rsidRDefault="008E505D" w:rsidP="008E505D">
            <w:pPr>
              <w:spacing w:after="0" w:line="240" w:lineRule="auto"/>
              <w:jc w:val="center"/>
              <w:rPr>
                <w:rFonts w:ascii="Times New Roman" w:eastAsia="Times New Roman" w:hAnsi="Times New Roman" w:cs="Times New Roman"/>
                <w:b/>
                <w:sz w:val="20"/>
                <w:szCs w:val="20"/>
                <w:lang w:eastAsia="pl-PL"/>
              </w:rPr>
            </w:pPr>
          </w:p>
          <w:p w:rsidR="008E505D" w:rsidRPr="008E505D" w:rsidRDefault="008E505D" w:rsidP="008E505D">
            <w:pPr>
              <w:spacing w:after="0" w:line="240" w:lineRule="auto"/>
              <w:jc w:val="center"/>
              <w:rPr>
                <w:rFonts w:ascii="Times New Roman" w:eastAsia="Times New Roman" w:hAnsi="Times New Roman" w:cs="Times New Roman"/>
                <w:b/>
                <w:sz w:val="20"/>
                <w:szCs w:val="20"/>
                <w:lang w:eastAsia="pl-PL"/>
              </w:rPr>
            </w:pPr>
            <w:r w:rsidRPr="008E505D">
              <w:rPr>
                <w:rFonts w:ascii="Times New Roman" w:eastAsia="Times New Roman" w:hAnsi="Times New Roman" w:cs="Times New Roman"/>
                <w:b/>
                <w:sz w:val="20"/>
                <w:szCs w:val="20"/>
                <w:lang w:eastAsia="pl-PL"/>
              </w:rPr>
              <w:t>udział</w:t>
            </w:r>
          </w:p>
          <w:p w:rsidR="008E505D" w:rsidRPr="008E505D" w:rsidRDefault="008E505D" w:rsidP="008E505D">
            <w:pPr>
              <w:spacing w:after="0" w:line="240" w:lineRule="auto"/>
              <w:jc w:val="center"/>
              <w:rPr>
                <w:rFonts w:ascii="Times New Roman" w:eastAsia="Times New Roman" w:hAnsi="Times New Roman" w:cs="Times New Roman"/>
                <w:b/>
                <w:sz w:val="20"/>
                <w:szCs w:val="20"/>
                <w:lang w:eastAsia="pl-PL"/>
              </w:rPr>
            </w:pPr>
          </w:p>
        </w:tc>
        <w:tc>
          <w:tcPr>
            <w:tcW w:w="959" w:type="dxa"/>
            <w:tcBorders>
              <w:top w:val="double" w:sz="4" w:space="0" w:color="auto"/>
            </w:tcBorders>
            <w:shd w:val="clear" w:color="auto" w:fill="auto"/>
            <w:vAlign w:val="center"/>
          </w:tcPr>
          <w:p w:rsidR="008E505D" w:rsidRPr="008E505D" w:rsidRDefault="008E505D" w:rsidP="008E505D">
            <w:pPr>
              <w:spacing w:after="0" w:line="240" w:lineRule="auto"/>
              <w:jc w:val="center"/>
              <w:rPr>
                <w:rFonts w:ascii="Times New Roman" w:eastAsia="Times New Roman" w:hAnsi="Times New Roman" w:cs="Times New Roman"/>
                <w:b/>
                <w:sz w:val="20"/>
                <w:szCs w:val="20"/>
                <w:lang w:eastAsia="pl-PL"/>
              </w:rPr>
            </w:pPr>
            <w:r w:rsidRPr="008E505D">
              <w:rPr>
                <w:rFonts w:ascii="Times New Roman" w:eastAsia="Times New Roman" w:hAnsi="Times New Roman" w:cs="Times New Roman"/>
                <w:b/>
                <w:sz w:val="20"/>
                <w:szCs w:val="20"/>
                <w:lang w:eastAsia="pl-PL"/>
              </w:rPr>
              <w:t>Zmiana 2020-2019</w:t>
            </w:r>
          </w:p>
        </w:tc>
        <w:tc>
          <w:tcPr>
            <w:tcW w:w="878" w:type="dxa"/>
            <w:tcBorders>
              <w:top w:val="double" w:sz="4" w:space="0" w:color="auto"/>
              <w:right w:val="double" w:sz="4" w:space="0" w:color="auto"/>
            </w:tcBorders>
            <w:shd w:val="clear" w:color="auto" w:fill="auto"/>
            <w:vAlign w:val="center"/>
          </w:tcPr>
          <w:p w:rsidR="008E505D" w:rsidRPr="008E505D" w:rsidRDefault="008E505D" w:rsidP="008E505D">
            <w:pPr>
              <w:spacing w:after="0" w:line="240" w:lineRule="auto"/>
              <w:jc w:val="center"/>
              <w:rPr>
                <w:rFonts w:ascii="Times New Roman" w:eastAsia="Times New Roman" w:hAnsi="Times New Roman" w:cs="Times New Roman"/>
                <w:b/>
                <w:sz w:val="20"/>
                <w:szCs w:val="20"/>
                <w:lang w:eastAsia="pl-PL"/>
              </w:rPr>
            </w:pPr>
            <w:r w:rsidRPr="008E505D">
              <w:rPr>
                <w:rFonts w:ascii="Times New Roman" w:eastAsia="Times New Roman" w:hAnsi="Times New Roman" w:cs="Times New Roman"/>
                <w:b/>
                <w:sz w:val="20"/>
                <w:szCs w:val="20"/>
                <w:lang w:eastAsia="pl-PL"/>
              </w:rPr>
              <w:t>Zmiana 2019-2018</w:t>
            </w:r>
          </w:p>
        </w:tc>
      </w:tr>
      <w:tr w:rsidR="008E505D" w:rsidRPr="008E505D" w:rsidTr="00215174">
        <w:trPr>
          <w:jc w:val="center"/>
        </w:trPr>
        <w:tc>
          <w:tcPr>
            <w:tcW w:w="2088" w:type="dxa"/>
            <w:tcBorders>
              <w:left w:val="double" w:sz="4" w:space="0" w:color="auto"/>
            </w:tcBorders>
            <w:shd w:val="clear" w:color="auto" w:fill="auto"/>
            <w:vAlign w:val="center"/>
          </w:tcPr>
          <w:p w:rsidR="008E505D" w:rsidRPr="008E505D" w:rsidRDefault="008E505D" w:rsidP="008E505D">
            <w:pPr>
              <w:spacing w:after="0" w:line="240" w:lineRule="auto"/>
              <w:jc w:val="center"/>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1</w:t>
            </w:r>
          </w:p>
        </w:tc>
        <w:tc>
          <w:tcPr>
            <w:tcW w:w="1057" w:type="dxa"/>
            <w:shd w:val="clear" w:color="auto" w:fill="E6CDB4"/>
            <w:vAlign w:val="center"/>
          </w:tcPr>
          <w:p w:rsidR="008E505D" w:rsidRPr="008E505D" w:rsidRDefault="008E505D" w:rsidP="008E505D">
            <w:pPr>
              <w:spacing w:after="0" w:line="240" w:lineRule="auto"/>
              <w:jc w:val="center"/>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2</w:t>
            </w:r>
          </w:p>
        </w:tc>
        <w:tc>
          <w:tcPr>
            <w:tcW w:w="879" w:type="dxa"/>
            <w:shd w:val="clear" w:color="auto" w:fill="auto"/>
            <w:vAlign w:val="center"/>
          </w:tcPr>
          <w:p w:rsidR="008E505D" w:rsidRPr="008E505D" w:rsidRDefault="008E505D" w:rsidP="008E505D">
            <w:pPr>
              <w:spacing w:after="0" w:line="240" w:lineRule="auto"/>
              <w:jc w:val="center"/>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3</w:t>
            </w:r>
          </w:p>
        </w:tc>
        <w:tc>
          <w:tcPr>
            <w:tcW w:w="1080" w:type="dxa"/>
            <w:shd w:val="clear" w:color="auto" w:fill="auto"/>
            <w:vAlign w:val="center"/>
          </w:tcPr>
          <w:p w:rsidR="008E505D" w:rsidRPr="008E505D" w:rsidRDefault="008E505D" w:rsidP="008E505D">
            <w:pPr>
              <w:spacing w:after="0" w:line="240" w:lineRule="auto"/>
              <w:jc w:val="center"/>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4</w:t>
            </w:r>
          </w:p>
        </w:tc>
        <w:tc>
          <w:tcPr>
            <w:tcW w:w="899" w:type="dxa"/>
            <w:shd w:val="clear" w:color="auto" w:fill="auto"/>
            <w:vAlign w:val="center"/>
          </w:tcPr>
          <w:p w:rsidR="008E505D" w:rsidRPr="008E505D" w:rsidRDefault="008E505D" w:rsidP="008E505D">
            <w:pPr>
              <w:spacing w:after="0" w:line="240" w:lineRule="auto"/>
              <w:jc w:val="center"/>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5</w:t>
            </w:r>
          </w:p>
        </w:tc>
        <w:tc>
          <w:tcPr>
            <w:tcW w:w="901" w:type="dxa"/>
            <w:shd w:val="clear" w:color="auto" w:fill="auto"/>
            <w:vAlign w:val="center"/>
          </w:tcPr>
          <w:p w:rsidR="008E505D" w:rsidRPr="008E505D" w:rsidRDefault="008E505D" w:rsidP="008E505D">
            <w:pPr>
              <w:spacing w:after="0" w:line="240" w:lineRule="auto"/>
              <w:jc w:val="center"/>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6</w:t>
            </w:r>
          </w:p>
        </w:tc>
        <w:tc>
          <w:tcPr>
            <w:tcW w:w="765" w:type="dxa"/>
            <w:shd w:val="clear" w:color="auto" w:fill="auto"/>
            <w:vAlign w:val="center"/>
          </w:tcPr>
          <w:p w:rsidR="008E505D" w:rsidRPr="008E505D" w:rsidRDefault="008E505D" w:rsidP="008E505D">
            <w:pPr>
              <w:spacing w:after="0" w:line="240" w:lineRule="auto"/>
              <w:jc w:val="center"/>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7</w:t>
            </w:r>
          </w:p>
        </w:tc>
        <w:tc>
          <w:tcPr>
            <w:tcW w:w="959" w:type="dxa"/>
            <w:shd w:val="clear" w:color="auto" w:fill="auto"/>
            <w:vAlign w:val="center"/>
          </w:tcPr>
          <w:p w:rsidR="008E505D" w:rsidRPr="008E505D" w:rsidRDefault="008E505D" w:rsidP="008E505D">
            <w:pPr>
              <w:spacing w:after="0" w:line="240" w:lineRule="auto"/>
              <w:jc w:val="center"/>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8</w:t>
            </w:r>
          </w:p>
        </w:tc>
        <w:tc>
          <w:tcPr>
            <w:tcW w:w="878" w:type="dxa"/>
            <w:tcBorders>
              <w:right w:val="double" w:sz="4" w:space="0" w:color="auto"/>
            </w:tcBorders>
            <w:shd w:val="clear" w:color="auto" w:fill="auto"/>
            <w:vAlign w:val="center"/>
          </w:tcPr>
          <w:p w:rsidR="008E505D" w:rsidRPr="008E505D" w:rsidRDefault="008E505D" w:rsidP="008E505D">
            <w:pPr>
              <w:spacing w:after="0" w:line="240" w:lineRule="auto"/>
              <w:jc w:val="center"/>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9</w:t>
            </w:r>
          </w:p>
        </w:tc>
      </w:tr>
      <w:tr w:rsidR="008E505D" w:rsidRPr="008E505D" w:rsidTr="00215174">
        <w:trPr>
          <w:jc w:val="center"/>
        </w:trPr>
        <w:tc>
          <w:tcPr>
            <w:tcW w:w="2088" w:type="dxa"/>
            <w:tcBorders>
              <w:left w:val="double" w:sz="4" w:space="0" w:color="auto"/>
            </w:tcBorders>
            <w:shd w:val="clear" w:color="auto" w:fill="auto"/>
            <w:vAlign w:val="center"/>
          </w:tcPr>
          <w:p w:rsidR="008E505D" w:rsidRPr="008E505D" w:rsidRDefault="008E505D" w:rsidP="008E505D">
            <w:pPr>
              <w:spacing w:after="0" w:line="240" w:lineRule="auto"/>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zarejestrowano ogółem</w:t>
            </w:r>
          </w:p>
        </w:tc>
        <w:tc>
          <w:tcPr>
            <w:tcW w:w="1057" w:type="dxa"/>
            <w:shd w:val="clear" w:color="auto" w:fill="E6CDB4"/>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30 177</w:t>
            </w:r>
          </w:p>
        </w:tc>
        <w:tc>
          <w:tcPr>
            <w:tcW w:w="879" w:type="dxa"/>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100%</w:t>
            </w:r>
          </w:p>
        </w:tc>
        <w:tc>
          <w:tcPr>
            <w:tcW w:w="1080" w:type="dxa"/>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32 432</w:t>
            </w:r>
          </w:p>
        </w:tc>
        <w:tc>
          <w:tcPr>
            <w:tcW w:w="899" w:type="dxa"/>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100%</w:t>
            </w:r>
          </w:p>
        </w:tc>
        <w:tc>
          <w:tcPr>
            <w:tcW w:w="901" w:type="dxa"/>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34 592</w:t>
            </w:r>
          </w:p>
        </w:tc>
        <w:tc>
          <w:tcPr>
            <w:tcW w:w="765" w:type="dxa"/>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100%</w:t>
            </w:r>
          </w:p>
        </w:tc>
        <w:tc>
          <w:tcPr>
            <w:tcW w:w="959" w:type="dxa"/>
            <w:shd w:val="clear" w:color="auto" w:fill="auto"/>
            <w:vAlign w:val="center"/>
          </w:tcPr>
          <w:p w:rsidR="008E505D" w:rsidRPr="008E505D" w:rsidRDefault="008E505D" w:rsidP="008E505D">
            <w:pPr>
              <w:spacing w:after="0" w:line="240" w:lineRule="auto"/>
              <w:jc w:val="right"/>
              <w:rPr>
                <w:rFonts w:ascii="Calibri" w:hAnsi="Calibri" w:cs="Calibri"/>
              </w:rPr>
            </w:pPr>
            <w:r w:rsidRPr="008E505D">
              <w:rPr>
                <w:rFonts w:ascii="Times New Roman" w:eastAsia="Times New Roman" w:hAnsi="Times New Roman" w:cs="Times New Roman"/>
                <w:sz w:val="20"/>
                <w:szCs w:val="20"/>
                <w:lang w:eastAsia="pl-PL"/>
              </w:rPr>
              <w:t>-2</w:t>
            </w:r>
            <w:r w:rsidR="006E1224">
              <w:rPr>
                <w:rFonts w:ascii="Times New Roman" w:eastAsia="Times New Roman" w:hAnsi="Times New Roman" w:cs="Times New Roman"/>
                <w:sz w:val="20"/>
                <w:szCs w:val="20"/>
                <w:lang w:eastAsia="pl-PL"/>
              </w:rPr>
              <w:t xml:space="preserve"> </w:t>
            </w:r>
            <w:r w:rsidRPr="008E505D">
              <w:rPr>
                <w:rFonts w:ascii="Times New Roman" w:eastAsia="Times New Roman" w:hAnsi="Times New Roman" w:cs="Times New Roman"/>
                <w:sz w:val="20"/>
                <w:szCs w:val="20"/>
                <w:lang w:eastAsia="pl-PL"/>
              </w:rPr>
              <w:t>255</w:t>
            </w:r>
          </w:p>
        </w:tc>
        <w:tc>
          <w:tcPr>
            <w:tcW w:w="878" w:type="dxa"/>
            <w:tcBorders>
              <w:right w:val="double" w:sz="4" w:space="0" w:color="auto"/>
            </w:tcBorders>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-2 160</w:t>
            </w:r>
          </w:p>
        </w:tc>
      </w:tr>
      <w:tr w:rsidR="008E505D" w:rsidRPr="008E505D" w:rsidTr="00215174">
        <w:trPr>
          <w:jc w:val="center"/>
        </w:trPr>
        <w:tc>
          <w:tcPr>
            <w:tcW w:w="2088" w:type="dxa"/>
            <w:tcBorders>
              <w:left w:val="double" w:sz="4" w:space="0" w:color="auto"/>
            </w:tcBorders>
            <w:shd w:val="clear" w:color="auto" w:fill="auto"/>
            <w:vAlign w:val="center"/>
          </w:tcPr>
          <w:p w:rsidR="008E505D" w:rsidRPr="008E505D" w:rsidRDefault="008E505D" w:rsidP="008E505D">
            <w:pPr>
              <w:spacing w:after="0" w:line="240" w:lineRule="auto"/>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w tym:</w:t>
            </w:r>
          </w:p>
        </w:tc>
        <w:tc>
          <w:tcPr>
            <w:tcW w:w="7418" w:type="dxa"/>
            <w:gridSpan w:val="8"/>
            <w:tcBorders>
              <w:right w:val="double" w:sz="4" w:space="0" w:color="auto"/>
            </w:tcBorders>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p>
        </w:tc>
      </w:tr>
      <w:tr w:rsidR="008E505D" w:rsidRPr="008E505D" w:rsidTr="00215174">
        <w:trPr>
          <w:jc w:val="center"/>
        </w:trPr>
        <w:tc>
          <w:tcPr>
            <w:tcW w:w="2088" w:type="dxa"/>
            <w:tcBorders>
              <w:left w:val="double" w:sz="4" w:space="0" w:color="auto"/>
            </w:tcBorders>
            <w:shd w:val="clear" w:color="auto" w:fill="auto"/>
            <w:vAlign w:val="center"/>
          </w:tcPr>
          <w:p w:rsidR="008E505D" w:rsidRPr="008E505D" w:rsidRDefault="008E505D" w:rsidP="008E505D">
            <w:pPr>
              <w:spacing w:after="0" w:line="240" w:lineRule="auto"/>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kobiet</w:t>
            </w:r>
          </w:p>
        </w:tc>
        <w:tc>
          <w:tcPr>
            <w:tcW w:w="1057" w:type="dxa"/>
            <w:shd w:val="clear" w:color="auto" w:fill="E6CDB4"/>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14 839</w:t>
            </w:r>
          </w:p>
        </w:tc>
        <w:tc>
          <w:tcPr>
            <w:tcW w:w="879" w:type="dxa"/>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49,2%</w:t>
            </w:r>
          </w:p>
        </w:tc>
        <w:tc>
          <w:tcPr>
            <w:tcW w:w="1080" w:type="dxa"/>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15 538</w:t>
            </w:r>
          </w:p>
        </w:tc>
        <w:tc>
          <w:tcPr>
            <w:tcW w:w="899" w:type="dxa"/>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47,9%</w:t>
            </w:r>
          </w:p>
        </w:tc>
        <w:tc>
          <w:tcPr>
            <w:tcW w:w="901" w:type="dxa"/>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1 6 621</w:t>
            </w:r>
          </w:p>
        </w:tc>
        <w:tc>
          <w:tcPr>
            <w:tcW w:w="765" w:type="dxa"/>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48,0%</w:t>
            </w:r>
          </w:p>
        </w:tc>
        <w:tc>
          <w:tcPr>
            <w:tcW w:w="959" w:type="dxa"/>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-699</w:t>
            </w:r>
          </w:p>
        </w:tc>
        <w:tc>
          <w:tcPr>
            <w:tcW w:w="878" w:type="dxa"/>
            <w:tcBorders>
              <w:right w:val="double" w:sz="4" w:space="0" w:color="auto"/>
            </w:tcBorders>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-1 083</w:t>
            </w:r>
          </w:p>
        </w:tc>
      </w:tr>
      <w:tr w:rsidR="008E505D" w:rsidRPr="008E505D" w:rsidTr="00215174">
        <w:trPr>
          <w:jc w:val="center"/>
        </w:trPr>
        <w:tc>
          <w:tcPr>
            <w:tcW w:w="2088" w:type="dxa"/>
            <w:tcBorders>
              <w:left w:val="double" w:sz="4" w:space="0" w:color="auto"/>
            </w:tcBorders>
            <w:shd w:val="clear" w:color="auto" w:fill="auto"/>
            <w:vAlign w:val="center"/>
          </w:tcPr>
          <w:p w:rsidR="008E505D" w:rsidRPr="008E505D" w:rsidRDefault="008E505D" w:rsidP="008E505D">
            <w:pPr>
              <w:spacing w:after="0" w:line="240" w:lineRule="auto"/>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poprzednio pracujących</w:t>
            </w:r>
          </w:p>
        </w:tc>
        <w:tc>
          <w:tcPr>
            <w:tcW w:w="1057" w:type="dxa"/>
            <w:shd w:val="clear" w:color="auto" w:fill="E6CDB4"/>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27 953</w:t>
            </w:r>
          </w:p>
        </w:tc>
        <w:tc>
          <w:tcPr>
            <w:tcW w:w="879" w:type="dxa"/>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92,6%</w:t>
            </w:r>
          </w:p>
        </w:tc>
        <w:tc>
          <w:tcPr>
            <w:tcW w:w="1080" w:type="dxa"/>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29 261</w:t>
            </w:r>
          </w:p>
        </w:tc>
        <w:tc>
          <w:tcPr>
            <w:tcW w:w="899" w:type="dxa"/>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90,2%</w:t>
            </w:r>
          </w:p>
        </w:tc>
        <w:tc>
          <w:tcPr>
            <w:tcW w:w="901" w:type="dxa"/>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31 072</w:t>
            </w:r>
          </w:p>
        </w:tc>
        <w:tc>
          <w:tcPr>
            <w:tcW w:w="765" w:type="dxa"/>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89,8%</w:t>
            </w:r>
          </w:p>
        </w:tc>
        <w:tc>
          <w:tcPr>
            <w:tcW w:w="959" w:type="dxa"/>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-1 308</w:t>
            </w:r>
          </w:p>
        </w:tc>
        <w:tc>
          <w:tcPr>
            <w:tcW w:w="878" w:type="dxa"/>
            <w:tcBorders>
              <w:right w:val="double" w:sz="4" w:space="0" w:color="auto"/>
            </w:tcBorders>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-1 811</w:t>
            </w:r>
          </w:p>
        </w:tc>
      </w:tr>
      <w:tr w:rsidR="008E505D" w:rsidRPr="008E505D" w:rsidTr="00215174">
        <w:trPr>
          <w:jc w:val="center"/>
        </w:trPr>
        <w:tc>
          <w:tcPr>
            <w:tcW w:w="2088" w:type="dxa"/>
            <w:tcBorders>
              <w:left w:val="double" w:sz="4" w:space="0" w:color="auto"/>
            </w:tcBorders>
            <w:shd w:val="clear" w:color="auto" w:fill="auto"/>
            <w:vAlign w:val="center"/>
          </w:tcPr>
          <w:p w:rsidR="008E505D" w:rsidRPr="008E505D" w:rsidRDefault="008E505D" w:rsidP="008E505D">
            <w:pPr>
              <w:spacing w:after="0" w:line="240" w:lineRule="auto"/>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dotychczas</w:t>
            </w:r>
          </w:p>
          <w:p w:rsidR="008E505D" w:rsidRPr="008E505D" w:rsidRDefault="008E505D" w:rsidP="008E505D">
            <w:pPr>
              <w:spacing w:after="0" w:line="240" w:lineRule="auto"/>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niepracujących</w:t>
            </w:r>
          </w:p>
        </w:tc>
        <w:tc>
          <w:tcPr>
            <w:tcW w:w="1057" w:type="dxa"/>
            <w:shd w:val="clear" w:color="auto" w:fill="E6CDB4"/>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2 224</w:t>
            </w:r>
          </w:p>
        </w:tc>
        <w:tc>
          <w:tcPr>
            <w:tcW w:w="879" w:type="dxa"/>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7,4%</w:t>
            </w:r>
          </w:p>
        </w:tc>
        <w:tc>
          <w:tcPr>
            <w:tcW w:w="1080" w:type="dxa"/>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3 171</w:t>
            </w:r>
          </w:p>
        </w:tc>
        <w:tc>
          <w:tcPr>
            <w:tcW w:w="899" w:type="dxa"/>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9,8%</w:t>
            </w:r>
          </w:p>
        </w:tc>
        <w:tc>
          <w:tcPr>
            <w:tcW w:w="901" w:type="dxa"/>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3 520</w:t>
            </w:r>
          </w:p>
        </w:tc>
        <w:tc>
          <w:tcPr>
            <w:tcW w:w="765" w:type="dxa"/>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10,2%</w:t>
            </w:r>
          </w:p>
        </w:tc>
        <w:tc>
          <w:tcPr>
            <w:tcW w:w="959" w:type="dxa"/>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-947</w:t>
            </w:r>
          </w:p>
        </w:tc>
        <w:tc>
          <w:tcPr>
            <w:tcW w:w="878" w:type="dxa"/>
            <w:tcBorders>
              <w:right w:val="double" w:sz="4" w:space="0" w:color="auto"/>
            </w:tcBorders>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-349</w:t>
            </w:r>
          </w:p>
        </w:tc>
      </w:tr>
      <w:tr w:rsidR="008E505D" w:rsidRPr="008E505D" w:rsidTr="00215174">
        <w:trPr>
          <w:jc w:val="center"/>
        </w:trPr>
        <w:tc>
          <w:tcPr>
            <w:tcW w:w="2088" w:type="dxa"/>
            <w:tcBorders>
              <w:left w:val="double" w:sz="4" w:space="0" w:color="auto"/>
            </w:tcBorders>
            <w:shd w:val="clear" w:color="auto" w:fill="auto"/>
            <w:vAlign w:val="center"/>
          </w:tcPr>
          <w:p w:rsidR="008E505D" w:rsidRPr="008E505D" w:rsidRDefault="008E505D" w:rsidP="008E505D">
            <w:pPr>
              <w:spacing w:after="0" w:line="240" w:lineRule="auto"/>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 xml:space="preserve">zwolnionych </w:t>
            </w:r>
            <w:r w:rsidRPr="008E505D">
              <w:rPr>
                <w:rFonts w:ascii="Times New Roman" w:eastAsia="Times New Roman" w:hAnsi="Times New Roman" w:cs="Times New Roman"/>
                <w:sz w:val="20"/>
                <w:szCs w:val="20"/>
                <w:lang w:eastAsia="pl-PL"/>
              </w:rPr>
              <w:br/>
              <w:t>z przyczyn zakładu pracy</w:t>
            </w:r>
          </w:p>
        </w:tc>
        <w:tc>
          <w:tcPr>
            <w:tcW w:w="1057" w:type="dxa"/>
            <w:shd w:val="clear" w:color="auto" w:fill="E6CDB4"/>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1 031</w:t>
            </w:r>
          </w:p>
        </w:tc>
        <w:tc>
          <w:tcPr>
            <w:tcW w:w="879" w:type="dxa"/>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3,4%</w:t>
            </w:r>
          </w:p>
        </w:tc>
        <w:tc>
          <w:tcPr>
            <w:tcW w:w="1080" w:type="dxa"/>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811</w:t>
            </w:r>
          </w:p>
        </w:tc>
        <w:tc>
          <w:tcPr>
            <w:tcW w:w="899" w:type="dxa"/>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2,5%</w:t>
            </w:r>
          </w:p>
        </w:tc>
        <w:tc>
          <w:tcPr>
            <w:tcW w:w="901" w:type="dxa"/>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669</w:t>
            </w:r>
          </w:p>
        </w:tc>
        <w:tc>
          <w:tcPr>
            <w:tcW w:w="765" w:type="dxa"/>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1,9%</w:t>
            </w:r>
          </w:p>
        </w:tc>
        <w:tc>
          <w:tcPr>
            <w:tcW w:w="959" w:type="dxa"/>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220</w:t>
            </w:r>
          </w:p>
        </w:tc>
        <w:tc>
          <w:tcPr>
            <w:tcW w:w="878" w:type="dxa"/>
            <w:tcBorders>
              <w:right w:val="double" w:sz="4" w:space="0" w:color="auto"/>
            </w:tcBorders>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142</w:t>
            </w:r>
          </w:p>
        </w:tc>
      </w:tr>
      <w:tr w:rsidR="008E505D" w:rsidRPr="008E505D" w:rsidTr="00215174">
        <w:trPr>
          <w:jc w:val="center"/>
        </w:trPr>
        <w:tc>
          <w:tcPr>
            <w:tcW w:w="2088" w:type="dxa"/>
            <w:tcBorders>
              <w:left w:val="double" w:sz="4" w:space="0" w:color="auto"/>
            </w:tcBorders>
            <w:shd w:val="clear" w:color="auto" w:fill="auto"/>
            <w:vAlign w:val="center"/>
          </w:tcPr>
          <w:p w:rsidR="008E505D" w:rsidRPr="008E505D" w:rsidRDefault="008E505D" w:rsidP="008E505D">
            <w:pPr>
              <w:spacing w:after="0" w:line="240" w:lineRule="auto"/>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zarejestrowanych po raz pierwszy</w:t>
            </w:r>
          </w:p>
        </w:tc>
        <w:tc>
          <w:tcPr>
            <w:tcW w:w="1057" w:type="dxa"/>
            <w:shd w:val="clear" w:color="auto" w:fill="E6CDB4"/>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10 488</w:t>
            </w:r>
          </w:p>
        </w:tc>
        <w:tc>
          <w:tcPr>
            <w:tcW w:w="879" w:type="dxa"/>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34,8%</w:t>
            </w:r>
          </w:p>
        </w:tc>
        <w:tc>
          <w:tcPr>
            <w:tcW w:w="1080" w:type="dxa"/>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9 255</w:t>
            </w:r>
          </w:p>
        </w:tc>
        <w:tc>
          <w:tcPr>
            <w:tcW w:w="899" w:type="dxa"/>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28,5%</w:t>
            </w:r>
          </w:p>
        </w:tc>
        <w:tc>
          <w:tcPr>
            <w:tcW w:w="901" w:type="dxa"/>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9 899</w:t>
            </w:r>
          </w:p>
        </w:tc>
        <w:tc>
          <w:tcPr>
            <w:tcW w:w="765" w:type="dxa"/>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28,6%</w:t>
            </w:r>
          </w:p>
        </w:tc>
        <w:tc>
          <w:tcPr>
            <w:tcW w:w="959" w:type="dxa"/>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1</w:t>
            </w:r>
            <w:r w:rsidR="006E1224">
              <w:rPr>
                <w:rFonts w:ascii="Times New Roman" w:eastAsia="Times New Roman" w:hAnsi="Times New Roman" w:cs="Times New Roman"/>
                <w:sz w:val="20"/>
                <w:szCs w:val="20"/>
                <w:lang w:eastAsia="pl-PL"/>
              </w:rPr>
              <w:t xml:space="preserve"> </w:t>
            </w:r>
            <w:r w:rsidRPr="008E505D">
              <w:rPr>
                <w:rFonts w:ascii="Times New Roman" w:eastAsia="Times New Roman" w:hAnsi="Times New Roman" w:cs="Times New Roman"/>
                <w:sz w:val="20"/>
                <w:szCs w:val="20"/>
                <w:lang w:eastAsia="pl-PL"/>
              </w:rPr>
              <w:t>233</w:t>
            </w:r>
          </w:p>
        </w:tc>
        <w:tc>
          <w:tcPr>
            <w:tcW w:w="878" w:type="dxa"/>
            <w:tcBorders>
              <w:right w:val="double" w:sz="4" w:space="0" w:color="auto"/>
            </w:tcBorders>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-644</w:t>
            </w:r>
          </w:p>
        </w:tc>
      </w:tr>
      <w:tr w:rsidR="008E505D" w:rsidRPr="008E505D" w:rsidTr="00215174">
        <w:trPr>
          <w:trHeight w:val="443"/>
          <w:jc w:val="center"/>
        </w:trPr>
        <w:tc>
          <w:tcPr>
            <w:tcW w:w="2088" w:type="dxa"/>
            <w:tcBorders>
              <w:left w:val="double" w:sz="4" w:space="0" w:color="auto"/>
            </w:tcBorders>
            <w:shd w:val="clear" w:color="auto" w:fill="auto"/>
            <w:vAlign w:val="center"/>
          </w:tcPr>
          <w:p w:rsidR="008E505D" w:rsidRPr="008E505D" w:rsidRDefault="008E505D" w:rsidP="008E505D">
            <w:pPr>
              <w:spacing w:after="0" w:line="240" w:lineRule="auto"/>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zarejestrowanych po raz kolejny</w:t>
            </w:r>
          </w:p>
        </w:tc>
        <w:tc>
          <w:tcPr>
            <w:tcW w:w="1057" w:type="dxa"/>
            <w:shd w:val="clear" w:color="auto" w:fill="E6CDB4"/>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19 689</w:t>
            </w:r>
          </w:p>
        </w:tc>
        <w:tc>
          <w:tcPr>
            <w:tcW w:w="879" w:type="dxa"/>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65,2%</w:t>
            </w:r>
          </w:p>
        </w:tc>
        <w:tc>
          <w:tcPr>
            <w:tcW w:w="1080" w:type="dxa"/>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23 177</w:t>
            </w:r>
          </w:p>
        </w:tc>
        <w:tc>
          <w:tcPr>
            <w:tcW w:w="899" w:type="dxa"/>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71,5%</w:t>
            </w:r>
          </w:p>
        </w:tc>
        <w:tc>
          <w:tcPr>
            <w:tcW w:w="901" w:type="dxa"/>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24 693</w:t>
            </w:r>
          </w:p>
        </w:tc>
        <w:tc>
          <w:tcPr>
            <w:tcW w:w="765" w:type="dxa"/>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71,4%</w:t>
            </w:r>
          </w:p>
        </w:tc>
        <w:tc>
          <w:tcPr>
            <w:tcW w:w="959" w:type="dxa"/>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-3</w:t>
            </w:r>
            <w:r w:rsidR="006E1224">
              <w:rPr>
                <w:rFonts w:ascii="Times New Roman" w:eastAsia="Times New Roman" w:hAnsi="Times New Roman" w:cs="Times New Roman"/>
                <w:sz w:val="20"/>
                <w:szCs w:val="20"/>
                <w:lang w:eastAsia="pl-PL"/>
              </w:rPr>
              <w:t xml:space="preserve"> </w:t>
            </w:r>
            <w:r w:rsidRPr="008E505D">
              <w:rPr>
                <w:rFonts w:ascii="Times New Roman" w:eastAsia="Times New Roman" w:hAnsi="Times New Roman" w:cs="Times New Roman"/>
                <w:sz w:val="20"/>
                <w:szCs w:val="20"/>
                <w:lang w:eastAsia="pl-PL"/>
              </w:rPr>
              <w:t>488</w:t>
            </w:r>
          </w:p>
        </w:tc>
        <w:tc>
          <w:tcPr>
            <w:tcW w:w="878" w:type="dxa"/>
            <w:tcBorders>
              <w:right w:val="double" w:sz="4" w:space="0" w:color="auto"/>
            </w:tcBorders>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-1 516</w:t>
            </w:r>
          </w:p>
        </w:tc>
      </w:tr>
      <w:tr w:rsidR="008E505D" w:rsidRPr="008E505D" w:rsidTr="00215174">
        <w:trPr>
          <w:trHeight w:val="404"/>
          <w:jc w:val="center"/>
        </w:trPr>
        <w:tc>
          <w:tcPr>
            <w:tcW w:w="2088" w:type="dxa"/>
            <w:tcBorders>
              <w:left w:val="double" w:sz="4" w:space="0" w:color="auto"/>
            </w:tcBorders>
            <w:shd w:val="clear" w:color="auto" w:fill="auto"/>
            <w:vAlign w:val="center"/>
          </w:tcPr>
          <w:p w:rsidR="008E505D" w:rsidRPr="008E505D" w:rsidRDefault="008E505D" w:rsidP="008E505D">
            <w:pPr>
              <w:spacing w:after="0" w:line="240" w:lineRule="auto"/>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z prawem do zasiłku</w:t>
            </w:r>
          </w:p>
        </w:tc>
        <w:tc>
          <w:tcPr>
            <w:tcW w:w="1057" w:type="dxa"/>
            <w:shd w:val="clear" w:color="auto" w:fill="E6CDB4"/>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7 665</w:t>
            </w:r>
          </w:p>
        </w:tc>
        <w:tc>
          <w:tcPr>
            <w:tcW w:w="879" w:type="dxa"/>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25,4%</w:t>
            </w:r>
          </w:p>
        </w:tc>
        <w:tc>
          <w:tcPr>
            <w:tcW w:w="1080" w:type="dxa"/>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6 691</w:t>
            </w:r>
          </w:p>
        </w:tc>
        <w:tc>
          <w:tcPr>
            <w:tcW w:w="899" w:type="dxa"/>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20,6%</w:t>
            </w:r>
          </w:p>
        </w:tc>
        <w:tc>
          <w:tcPr>
            <w:tcW w:w="901" w:type="dxa"/>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6 916</w:t>
            </w:r>
          </w:p>
        </w:tc>
        <w:tc>
          <w:tcPr>
            <w:tcW w:w="765" w:type="dxa"/>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20,0%</w:t>
            </w:r>
          </w:p>
        </w:tc>
        <w:tc>
          <w:tcPr>
            <w:tcW w:w="959" w:type="dxa"/>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974</w:t>
            </w:r>
          </w:p>
        </w:tc>
        <w:tc>
          <w:tcPr>
            <w:tcW w:w="878" w:type="dxa"/>
            <w:tcBorders>
              <w:right w:val="double" w:sz="4" w:space="0" w:color="auto"/>
            </w:tcBorders>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-225</w:t>
            </w:r>
          </w:p>
        </w:tc>
      </w:tr>
      <w:tr w:rsidR="008E505D" w:rsidRPr="008E505D" w:rsidTr="00215174">
        <w:trPr>
          <w:trHeight w:val="540"/>
          <w:jc w:val="center"/>
        </w:trPr>
        <w:tc>
          <w:tcPr>
            <w:tcW w:w="2088" w:type="dxa"/>
            <w:tcBorders>
              <w:left w:val="double" w:sz="4" w:space="0" w:color="auto"/>
              <w:bottom w:val="double" w:sz="4" w:space="0" w:color="auto"/>
            </w:tcBorders>
            <w:shd w:val="clear" w:color="auto" w:fill="auto"/>
            <w:vAlign w:val="center"/>
          </w:tcPr>
          <w:p w:rsidR="008E505D" w:rsidRPr="008E505D" w:rsidRDefault="008E505D" w:rsidP="008E505D">
            <w:pPr>
              <w:spacing w:after="0" w:line="240" w:lineRule="auto"/>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niepełnosprawnych</w:t>
            </w:r>
          </w:p>
        </w:tc>
        <w:tc>
          <w:tcPr>
            <w:tcW w:w="1057" w:type="dxa"/>
            <w:tcBorders>
              <w:bottom w:val="double" w:sz="4" w:space="0" w:color="auto"/>
            </w:tcBorders>
            <w:shd w:val="clear" w:color="auto" w:fill="E6CDB4"/>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1 416</w:t>
            </w:r>
          </w:p>
        </w:tc>
        <w:tc>
          <w:tcPr>
            <w:tcW w:w="879" w:type="dxa"/>
            <w:tcBorders>
              <w:bottom w:val="double" w:sz="4" w:space="0" w:color="auto"/>
            </w:tcBorders>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4,7%</w:t>
            </w:r>
          </w:p>
        </w:tc>
        <w:tc>
          <w:tcPr>
            <w:tcW w:w="1080" w:type="dxa"/>
            <w:tcBorders>
              <w:bottom w:val="double" w:sz="4" w:space="0" w:color="auto"/>
            </w:tcBorders>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1 984</w:t>
            </w:r>
          </w:p>
        </w:tc>
        <w:tc>
          <w:tcPr>
            <w:tcW w:w="899" w:type="dxa"/>
            <w:tcBorders>
              <w:bottom w:val="double" w:sz="4" w:space="0" w:color="auto"/>
            </w:tcBorders>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6,1%</w:t>
            </w:r>
          </w:p>
        </w:tc>
        <w:tc>
          <w:tcPr>
            <w:tcW w:w="901" w:type="dxa"/>
            <w:tcBorders>
              <w:bottom w:val="double" w:sz="4" w:space="0" w:color="auto"/>
            </w:tcBorders>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2086</w:t>
            </w:r>
          </w:p>
        </w:tc>
        <w:tc>
          <w:tcPr>
            <w:tcW w:w="765" w:type="dxa"/>
            <w:tcBorders>
              <w:bottom w:val="double" w:sz="4" w:space="0" w:color="auto"/>
            </w:tcBorders>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6,0%</w:t>
            </w:r>
          </w:p>
        </w:tc>
        <w:tc>
          <w:tcPr>
            <w:tcW w:w="959" w:type="dxa"/>
            <w:tcBorders>
              <w:bottom w:val="double" w:sz="4" w:space="0" w:color="auto"/>
            </w:tcBorders>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-568</w:t>
            </w:r>
          </w:p>
        </w:tc>
        <w:tc>
          <w:tcPr>
            <w:tcW w:w="878" w:type="dxa"/>
            <w:tcBorders>
              <w:bottom w:val="double" w:sz="4" w:space="0" w:color="auto"/>
              <w:right w:val="double" w:sz="4" w:space="0" w:color="auto"/>
            </w:tcBorders>
            <w:shd w:val="clear" w:color="auto" w:fill="auto"/>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-102</w:t>
            </w:r>
          </w:p>
        </w:tc>
      </w:tr>
    </w:tbl>
    <w:p w:rsidR="008E505D" w:rsidRPr="008E505D" w:rsidRDefault="008E505D" w:rsidP="008E505D">
      <w:pPr>
        <w:spacing w:after="0" w:line="360" w:lineRule="auto"/>
        <w:jc w:val="both"/>
        <w:rPr>
          <w:rFonts w:ascii="Times New Roman" w:eastAsia="Times New Roman" w:hAnsi="Times New Roman" w:cs="Times New Roman"/>
          <w:color w:val="FF0000"/>
          <w:sz w:val="24"/>
          <w:szCs w:val="24"/>
          <w:lang w:eastAsia="pl-PL"/>
        </w:rPr>
      </w:pPr>
    </w:p>
    <w:p w:rsidR="008E505D" w:rsidRPr="008E505D" w:rsidRDefault="008E505D" w:rsidP="008E505D">
      <w:pPr>
        <w:spacing w:after="0" w:line="360" w:lineRule="auto"/>
        <w:ind w:firstLine="708"/>
        <w:jc w:val="both"/>
        <w:rPr>
          <w:rFonts w:ascii="Times New Roman" w:eastAsia="Times New Roman" w:hAnsi="Times New Roman" w:cs="Times New Roman"/>
          <w:sz w:val="24"/>
          <w:lang w:eastAsia="pl-PL"/>
        </w:rPr>
      </w:pPr>
      <w:r w:rsidRPr="008E505D">
        <w:rPr>
          <w:rFonts w:ascii="Times New Roman" w:eastAsia="Times New Roman" w:hAnsi="Times New Roman" w:cs="Times New Roman"/>
          <w:sz w:val="24"/>
          <w:lang w:eastAsia="pl-PL"/>
        </w:rPr>
        <w:t>W omawianym okresie, w porównaniu do roku 20</w:t>
      </w:r>
      <w:r w:rsidR="00026C9E">
        <w:rPr>
          <w:rFonts w:ascii="Times New Roman" w:eastAsia="Times New Roman" w:hAnsi="Times New Roman" w:cs="Times New Roman"/>
          <w:sz w:val="24"/>
          <w:lang w:eastAsia="pl-PL"/>
        </w:rPr>
        <w:t>19</w:t>
      </w:r>
      <w:r w:rsidRPr="008E505D">
        <w:rPr>
          <w:rFonts w:ascii="Times New Roman" w:eastAsia="Times New Roman" w:hAnsi="Times New Roman" w:cs="Times New Roman"/>
          <w:sz w:val="24"/>
          <w:lang w:eastAsia="pl-PL"/>
        </w:rPr>
        <w:t xml:space="preserve">, liczba osób rejestrujących się spadła o 2.255. W 2020 r. wśród osób rejestrujących się najliczniejszą grupę stanowiły osoby poprzednio pracujące, ich liczba wynosiła 27.953, co stanowi 92,6% ogółu zarejestrowanych. Bezrobotnych dotychczas niepracujących było 2.224, tj.7,4 % ogółu napływu. Po raz kolejny zarejestrowano 19.689 osób (65,2% zarejestrowanych). </w:t>
      </w:r>
    </w:p>
    <w:p w:rsidR="008E505D" w:rsidRPr="008E505D" w:rsidRDefault="008E505D" w:rsidP="008E505D">
      <w:pPr>
        <w:spacing w:after="0" w:line="360" w:lineRule="auto"/>
        <w:ind w:firstLine="708"/>
        <w:jc w:val="both"/>
        <w:rPr>
          <w:rFonts w:ascii="Times New Roman" w:eastAsia="Times New Roman" w:hAnsi="Times New Roman" w:cs="Times New Roman"/>
          <w:sz w:val="24"/>
          <w:lang w:eastAsia="pl-PL"/>
        </w:rPr>
      </w:pPr>
      <w:r w:rsidRPr="008E505D">
        <w:rPr>
          <w:rFonts w:ascii="Times New Roman" w:eastAsia="Times New Roman" w:hAnsi="Times New Roman" w:cs="Times New Roman"/>
          <w:sz w:val="24"/>
          <w:lang w:eastAsia="pl-PL"/>
        </w:rPr>
        <w:t>Wśród rejestrujących się w 2020 r. było 1</w:t>
      </w:r>
      <w:r w:rsidR="006E1224">
        <w:rPr>
          <w:rFonts w:ascii="Times New Roman" w:eastAsia="Times New Roman" w:hAnsi="Times New Roman" w:cs="Times New Roman"/>
          <w:sz w:val="24"/>
          <w:lang w:eastAsia="pl-PL"/>
        </w:rPr>
        <w:t>.</w:t>
      </w:r>
      <w:r w:rsidRPr="008E505D">
        <w:rPr>
          <w:rFonts w:ascii="Times New Roman" w:eastAsia="Times New Roman" w:hAnsi="Times New Roman" w:cs="Times New Roman"/>
          <w:sz w:val="24"/>
          <w:lang w:eastAsia="pl-PL"/>
        </w:rPr>
        <w:t xml:space="preserve">031 osób zwolnionych z przyczyn </w:t>
      </w:r>
      <w:r w:rsidR="006E1224">
        <w:rPr>
          <w:rFonts w:ascii="Times New Roman" w:eastAsia="Times New Roman" w:hAnsi="Times New Roman" w:cs="Times New Roman"/>
          <w:sz w:val="24"/>
          <w:lang w:eastAsia="pl-PL"/>
        </w:rPr>
        <w:br/>
      </w:r>
      <w:r w:rsidRPr="008E505D">
        <w:rPr>
          <w:rFonts w:ascii="Times New Roman" w:eastAsia="Times New Roman" w:hAnsi="Times New Roman" w:cs="Times New Roman"/>
          <w:sz w:val="24"/>
          <w:lang w:eastAsia="pl-PL"/>
        </w:rPr>
        <w:t xml:space="preserve">nie dotyczących pracowników, czyli o 220 osób więcej niż w roku 2019. Zanotowano spadek </w:t>
      </w:r>
      <w:r w:rsidRPr="008E505D">
        <w:rPr>
          <w:rFonts w:ascii="Times New Roman" w:eastAsia="Times New Roman" w:hAnsi="Times New Roman" w:cs="Times New Roman"/>
          <w:sz w:val="24"/>
          <w:lang w:eastAsia="pl-PL"/>
        </w:rPr>
        <w:br/>
        <w:t xml:space="preserve">o 3.488 liczby osób rejestrujących się po raz kolejny, oraz wzrost liczby zarejestrowanych </w:t>
      </w:r>
      <w:r w:rsidR="006E1224">
        <w:rPr>
          <w:rFonts w:ascii="Times New Roman" w:eastAsia="Times New Roman" w:hAnsi="Times New Roman" w:cs="Times New Roman"/>
          <w:sz w:val="24"/>
          <w:lang w:eastAsia="pl-PL"/>
        </w:rPr>
        <w:br/>
      </w:r>
      <w:r w:rsidRPr="008E505D">
        <w:rPr>
          <w:rFonts w:ascii="Times New Roman" w:eastAsia="Times New Roman" w:hAnsi="Times New Roman" w:cs="Times New Roman"/>
          <w:sz w:val="24"/>
          <w:lang w:eastAsia="pl-PL"/>
        </w:rPr>
        <w:t xml:space="preserve">po raz pierwszy o 1.233 osoby. </w:t>
      </w:r>
    </w:p>
    <w:p w:rsidR="008E505D" w:rsidRPr="008E505D" w:rsidRDefault="008E505D" w:rsidP="008E505D">
      <w:pPr>
        <w:spacing w:after="0" w:line="360" w:lineRule="auto"/>
        <w:jc w:val="both"/>
        <w:rPr>
          <w:rFonts w:ascii="Times New Roman" w:eastAsia="Times New Roman" w:hAnsi="Times New Roman" w:cs="Times New Roman"/>
          <w:sz w:val="24"/>
          <w:lang w:eastAsia="pl-PL"/>
        </w:rPr>
      </w:pPr>
    </w:p>
    <w:p w:rsidR="008E505D" w:rsidRPr="008E505D" w:rsidRDefault="008E505D" w:rsidP="008E505D">
      <w:pPr>
        <w:rPr>
          <w:rFonts w:ascii="Times New Roman" w:eastAsia="Times New Roman" w:hAnsi="Times New Roman" w:cs="Times New Roman"/>
          <w:sz w:val="28"/>
          <w:szCs w:val="24"/>
          <w:lang w:eastAsia="pl-PL"/>
        </w:rPr>
      </w:pPr>
      <w:r w:rsidRPr="008E505D">
        <w:rPr>
          <w:rFonts w:ascii="Times New Roman" w:eastAsia="Times New Roman" w:hAnsi="Times New Roman" w:cs="Times New Roman"/>
          <w:sz w:val="28"/>
          <w:szCs w:val="24"/>
          <w:lang w:eastAsia="pl-PL"/>
        </w:rPr>
        <w:br w:type="page"/>
      </w:r>
    </w:p>
    <w:p w:rsidR="008E505D" w:rsidRPr="008E505D" w:rsidRDefault="008E505D" w:rsidP="008E505D">
      <w:pPr>
        <w:spacing w:after="0" w:line="360" w:lineRule="auto"/>
        <w:jc w:val="center"/>
        <w:rPr>
          <w:rFonts w:ascii="Times New Roman" w:eastAsia="Times New Roman" w:hAnsi="Times New Roman" w:cs="Times New Roman"/>
          <w:sz w:val="24"/>
          <w:szCs w:val="24"/>
          <w:lang w:eastAsia="pl-PL"/>
        </w:rPr>
      </w:pPr>
    </w:p>
    <w:p w:rsidR="008E505D" w:rsidRPr="008E505D" w:rsidRDefault="008E505D" w:rsidP="008E505D">
      <w:pPr>
        <w:spacing w:after="0" w:line="360" w:lineRule="auto"/>
        <w:jc w:val="center"/>
        <w:rPr>
          <w:rFonts w:ascii="Times New Roman" w:eastAsia="Times New Roman" w:hAnsi="Times New Roman" w:cs="Times New Roman"/>
          <w:b/>
          <w:sz w:val="24"/>
          <w:szCs w:val="24"/>
          <w:lang w:eastAsia="pl-PL"/>
        </w:rPr>
      </w:pPr>
    </w:p>
    <w:p w:rsidR="007E39EB" w:rsidRDefault="008E505D" w:rsidP="008E505D">
      <w:pPr>
        <w:spacing w:after="0" w:line="240" w:lineRule="auto"/>
        <w:jc w:val="center"/>
        <w:rPr>
          <w:rFonts w:ascii="Times New Roman" w:eastAsia="Times New Roman" w:hAnsi="Times New Roman" w:cs="Times New Roman"/>
          <w:b/>
          <w:sz w:val="24"/>
          <w:szCs w:val="24"/>
          <w:lang w:eastAsia="pl-PL"/>
        </w:rPr>
      </w:pPr>
      <w:r w:rsidRPr="008E505D">
        <w:rPr>
          <w:rFonts w:ascii="Times New Roman" w:eastAsia="Times New Roman" w:hAnsi="Times New Roman" w:cs="Times New Roman"/>
          <w:noProof/>
          <w:sz w:val="24"/>
          <w:szCs w:val="24"/>
          <w:lang w:eastAsia="pl-PL"/>
        </w:rPr>
        <w:drawing>
          <wp:inline distT="0" distB="0" distL="0" distR="0" wp14:anchorId="639CD892" wp14:editId="132D40BE">
            <wp:extent cx="5829300" cy="4526280"/>
            <wp:effectExtent l="0" t="0" r="19050" b="2667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E39EB" w:rsidRDefault="007E39EB" w:rsidP="008E505D">
      <w:pPr>
        <w:spacing w:after="0" w:line="240" w:lineRule="auto"/>
        <w:jc w:val="center"/>
        <w:rPr>
          <w:rFonts w:ascii="Times New Roman" w:eastAsia="Times New Roman" w:hAnsi="Times New Roman" w:cs="Times New Roman"/>
          <w:b/>
          <w:sz w:val="24"/>
          <w:szCs w:val="24"/>
          <w:lang w:eastAsia="pl-PL"/>
        </w:rPr>
      </w:pPr>
    </w:p>
    <w:p w:rsidR="007E39EB" w:rsidRDefault="007E39EB" w:rsidP="008E505D">
      <w:pPr>
        <w:spacing w:after="0" w:line="240" w:lineRule="auto"/>
        <w:jc w:val="center"/>
        <w:rPr>
          <w:rFonts w:ascii="Times New Roman" w:eastAsia="Times New Roman" w:hAnsi="Times New Roman" w:cs="Times New Roman"/>
          <w:b/>
          <w:sz w:val="24"/>
          <w:szCs w:val="24"/>
          <w:lang w:eastAsia="pl-PL"/>
        </w:rPr>
      </w:pPr>
    </w:p>
    <w:p w:rsidR="007E39EB" w:rsidRDefault="007E39EB" w:rsidP="008E505D">
      <w:pPr>
        <w:spacing w:after="0" w:line="240" w:lineRule="auto"/>
        <w:jc w:val="center"/>
        <w:rPr>
          <w:rFonts w:ascii="Times New Roman" w:eastAsia="Times New Roman" w:hAnsi="Times New Roman" w:cs="Times New Roman"/>
          <w:b/>
          <w:sz w:val="24"/>
          <w:szCs w:val="24"/>
          <w:lang w:eastAsia="pl-PL"/>
        </w:rPr>
      </w:pPr>
    </w:p>
    <w:p w:rsidR="007E39EB" w:rsidRDefault="007E39EB" w:rsidP="008E505D">
      <w:pPr>
        <w:spacing w:after="0" w:line="240" w:lineRule="auto"/>
        <w:jc w:val="center"/>
        <w:rPr>
          <w:rFonts w:ascii="Times New Roman" w:eastAsia="Times New Roman" w:hAnsi="Times New Roman" w:cs="Times New Roman"/>
          <w:b/>
          <w:sz w:val="24"/>
          <w:szCs w:val="24"/>
          <w:lang w:eastAsia="pl-PL"/>
        </w:rPr>
      </w:pPr>
    </w:p>
    <w:p w:rsidR="007E39EB" w:rsidRDefault="007E39EB" w:rsidP="008E505D">
      <w:pPr>
        <w:spacing w:after="0" w:line="240" w:lineRule="auto"/>
        <w:jc w:val="center"/>
        <w:rPr>
          <w:rFonts w:ascii="Times New Roman" w:eastAsia="Times New Roman" w:hAnsi="Times New Roman" w:cs="Times New Roman"/>
          <w:b/>
          <w:sz w:val="24"/>
          <w:szCs w:val="24"/>
          <w:lang w:eastAsia="pl-PL"/>
        </w:rPr>
      </w:pPr>
    </w:p>
    <w:p w:rsidR="007E39EB" w:rsidRDefault="007E39EB" w:rsidP="008E505D">
      <w:pPr>
        <w:spacing w:after="0" w:line="240" w:lineRule="auto"/>
        <w:jc w:val="center"/>
        <w:rPr>
          <w:rFonts w:ascii="Times New Roman" w:eastAsia="Times New Roman" w:hAnsi="Times New Roman" w:cs="Times New Roman"/>
          <w:b/>
          <w:sz w:val="24"/>
          <w:szCs w:val="24"/>
          <w:lang w:eastAsia="pl-PL"/>
        </w:rPr>
      </w:pPr>
    </w:p>
    <w:p w:rsidR="007E39EB" w:rsidRDefault="007E39EB" w:rsidP="008E505D">
      <w:pPr>
        <w:spacing w:after="0" w:line="240" w:lineRule="auto"/>
        <w:jc w:val="center"/>
        <w:rPr>
          <w:rFonts w:ascii="Times New Roman" w:eastAsia="Times New Roman" w:hAnsi="Times New Roman" w:cs="Times New Roman"/>
          <w:b/>
          <w:sz w:val="24"/>
          <w:szCs w:val="24"/>
          <w:lang w:eastAsia="pl-PL"/>
        </w:rPr>
      </w:pPr>
    </w:p>
    <w:p w:rsidR="008E505D" w:rsidRPr="008E505D" w:rsidRDefault="008E505D" w:rsidP="008E505D">
      <w:pPr>
        <w:spacing w:after="0" w:line="240" w:lineRule="auto"/>
        <w:jc w:val="center"/>
        <w:rPr>
          <w:rFonts w:ascii="Times New Roman" w:eastAsia="Times New Roman" w:hAnsi="Times New Roman" w:cs="Times New Roman"/>
          <w:b/>
          <w:sz w:val="24"/>
          <w:szCs w:val="24"/>
          <w:lang w:eastAsia="pl-PL"/>
        </w:rPr>
      </w:pPr>
      <w:r w:rsidRPr="008E505D">
        <w:rPr>
          <w:rFonts w:ascii="Times New Roman" w:eastAsia="Times New Roman" w:hAnsi="Times New Roman" w:cs="Times New Roman"/>
          <w:b/>
          <w:sz w:val="24"/>
          <w:szCs w:val="24"/>
          <w:lang w:eastAsia="pl-PL"/>
        </w:rPr>
        <w:br w:type="page"/>
      </w:r>
      <w:r w:rsidRPr="008E505D">
        <w:rPr>
          <w:rFonts w:ascii="Times New Roman" w:eastAsia="Times New Roman" w:hAnsi="Times New Roman" w:cs="Times New Roman"/>
          <w:b/>
          <w:sz w:val="24"/>
          <w:szCs w:val="24"/>
          <w:lang w:eastAsia="pl-PL"/>
        </w:rPr>
        <w:lastRenderedPageBreak/>
        <w:t xml:space="preserve">Napływ do bezrobocia w kolejnych miesiącach 2020 r. </w:t>
      </w:r>
      <w:r w:rsidRPr="008E505D">
        <w:rPr>
          <w:rFonts w:ascii="Times New Roman" w:eastAsia="Times New Roman" w:hAnsi="Times New Roman" w:cs="Times New Roman"/>
          <w:b/>
          <w:sz w:val="24"/>
          <w:szCs w:val="24"/>
          <w:lang w:eastAsia="pl-PL"/>
        </w:rPr>
        <w:br/>
        <w:t>(wybrane kategorie)</w:t>
      </w:r>
    </w:p>
    <w:p w:rsidR="008E505D" w:rsidRPr="008E505D" w:rsidRDefault="008E505D" w:rsidP="008E505D">
      <w:pPr>
        <w:spacing w:after="0" w:line="240" w:lineRule="auto"/>
        <w:jc w:val="center"/>
        <w:rPr>
          <w:rFonts w:ascii="Times New Roman" w:eastAsia="Times New Roman" w:hAnsi="Times New Roman" w:cs="Times New Roman"/>
          <w:sz w:val="24"/>
          <w:szCs w:val="24"/>
          <w:lang w:eastAsia="pl-PL"/>
        </w:rPr>
      </w:pPr>
    </w:p>
    <w:tbl>
      <w:tblPr>
        <w:tblW w:w="8408" w:type="dxa"/>
        <w:jc w:val="center"/>
        <w:tblCellMar>
          <w:left w:w="70" w:type="dxa"/>
          <w:right w:w="70" w:type="dxa"/>
        </w:tblCellMar>
        <w:tblLook w:val="0000" w:firstRow="0" w:lastRow="0" w:firstColumn="0" w:lastColumn="0" w:noHBand="0" w:noVBand="0"/>
      </w:tblPr>
      <w:tblGrid>
        <w:gridCol w:w="1188"/>
        <w:gridCol w:w="1480"/>
        <w:gridCol w:w="1420"/>
        <w:gridCol w:w="1420"/>
        <w:gridCol w:w="1420"/>
        <w:gridCol w:w="1480"/>
      </w:tblGrid>
      <w:tr w:rsidR="008E505D" w:rsidRPr="008E505D" w:rsidTr="00215174">
        <w:trPr>
          <w:trHeight w:val="499"/>
          <w:jc w:val="center"/>
        </w:trPr>
        <w:tc>
          <w:tcPr>
            <w:tcW w:w="1188" w:type="dxa"/>
            <w:tcBorders>
              <w:top w:val="double" w:sz="4" w:space="0" w:color="auto"/>
              <w:left w:val="double" w:sz="4" w:space="0" w:color="auto"/>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jc w:val="center"/>
              <w:rPr>
                <w:rFonts w:ascii="Times New Roman" w:eastAsia="Times New Roman" w:hAnsi="Times New Roman" w:cs="Times New Roman"/>
                <w:sz w:val="20"/>
                <w:szCs w:val="20"/>
                <w:lang w:eastAsia="pl-PL"/>
              </w:rPr>
            </w:pPr>
          </w:p>
        </w:tc>
        <w:tc>
          <w:tcPr>
            <w:tcW w:w="7220" w:type="dxa"/>
            <w:gridSpan w:val="5"/>
            <w:tcBorders>
              <w:top w:val="double" w:sz="4" w:space="0" w:color="auto"/>
              <w:left w:val="single" w:sz="4" w:space="0" w:color="auto"/>
              <w:bottom w:val="single" w:sz="4" w:space="0" w:color="auto"/>
              <w:right w:val="double" w:sz="4" w:space="0" w:color="auto"/>
            </w:tcBorders>
            <w:shd w:val="clear" w:color="auto" w:fill="auto"/>
            <w:noWrap/>
            <w:vAlign w:val="center"/>
          </w:tcPr>
          <w:p w:rsidR="008E505D" w:rsidRPr="008E505D" w:rsidRDefault="008E505D" w:rsidP="008E505D">
            <w:pPr>
              <w:spacing w:after="0" w:line="240" w:lineRule="auto"/>
              <w:jc w:val="center"/>
              <w:rPr>
                <w:rFonts w:ascii="Times New Roman" w:eastAsia="Times New Roman" w:hAnsi="Times New Roman" w:cs="Times New Roman"/>
                <w:b/>
                <w:bCs/>
                <w:sz w:val="20"/>
                <w:szCs w:val="20"/>
                <w:lang w:eastAsia="pl-PL"/>
              </w:rPr>
            </w:pPr>
            <w:r w:rsidRPr="008E505D">
              <w:rPr>
                <w:rFonts w:ascii="Times New Roman" w:eastAsia="Times New Roman" w:hAnsi="Times New Roman" w:cs="Times New Roman"/>
                <w:b/>
                <w:bCs/>
                <w:sz w:val="20"/>
                <w:szCs w:val="20"/>
                <w:lang w:eastAsia="pl-PL"/>
              </w:rPr>
              <w:t>zarejestrowani</w:t>
            </w:r>
          </w:p>
        </w:tc>
      </w:tr>
      <w:tr w:rsidR="008E505D" w:rsidRPr="008E505D" w:rsidTr="00215174">
        <w:trPr>
          <w:trHeight w:val="499"/>
          <w:jc w:val="center"/>
        </w:trPr>
        <w:tc>
          <w:tcPr>
            <w:tcW w:w="1188" w:type="dxa"/>
            <w:tcBorders>
              <w:top w:val="single" w:sz="4" w:space="0" w:color="auto"/>
              <w:left w:val="double" w:sz="4" w:space="0" w:color="auto"/>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jc w:val="center"/>
              <w:rPr>
                <w:rFonts w:ascii="Times New Roman" w:eastAsia="Times New Roman" w:hAnsi="Times New Roman" w:cs="Times New Roman"/>
                <w:b/>
                <w:bCs/>
                <w:sz w:val="20"/>
                <w:szCs w:val="20"/>
                <w:lang w:eastAsia="pl-PL"/>
              </w:rPr>
            </w:pPr>
            <w:r w:rsidRPr="008E505D">
              <w:rPr>
                <w:rFonts w:ascii="Times New Roman" w:eastAsia="Times New Roman" w:hAnsi="Times New Roman" w:cs="Times New Roman"/>
                <w:b/>
                <w:bCs/>
                <w:sz w:val="20"/>
                <w:szCs w:val="20"/>
                <w:lang w:eastAsia="pl-PL"/>
              </w:rPr>
              <w:t>miesiące</w:t>
            </w:r>
          </w:p>
        </w:tc>
        <w:tc>
          <w:tcPr>
            <w:tcW w:w="1480" w:type="dxa"/>
            <w:tcBorders>
              <w:top w:val="single" w:sz="4" w:space="0" w:color="auto"/>
              <w:left w:val="nil"/>
              <w:bottom w:val="single" w:sz="4" w:space="0" w:color="auto"/>
              <w:right w:val="single" w:sz="4" w:space="0" w:color="auto"/>
            </w:tcBorders>
            <w:shd w:val="clear" w:color="auto" w:fill="E6CDB4"/>
            <w:vAlign w:val="center"/>
          </w:tcPr>
          <w:p w:rsidR="008E505D" w:rsidRPr="008E505D" w:rsidRDefault="008E505D" w:rsidP="008E505D">
            <w:pPr>
              <w:spacing w:after="0" w:line="240" w:lineRule="auto"/>
              <w:jc w:val="center"/>
              <w:rPr>
                <w:rFonts w:ascii="Times New Roman" w:eastAsia="Times New Roman" w:hAnsi="Times New Roman" w:cs="Times New Roman"/>
                <w:b/>
                <w:bCs/>
                <w:sz w:val="20"/>
                <w:szCs w:val="20"/>
                <w:lang w:eastAsia="pl-PL"/>
              </w:rPr>
            </w:pPr>
            <w:r w:rsidRPr="008E505D">
              <w:rPr>
                <w:rFonts w:ascii="Times New Roman" w:eastAsia="Times New Roman" w:hAnsi="Times New Roman" w:cs="Times New Roman"/>
                <w:b/>
                <w:bCs/>
                <w:sz w:val="20"/>
                <w:szCs w:val="20"/>
                <w:lang w:eastAsia="pl-PL"/>
              </w:rPr>
              <w:t>ogółem</w:t>
            </w:r>
          </w:p>
        </w:tc>
        <w:tc>
          <w:tcPr>
            <w:tcW w:w="1420" w:type="dxa"/>
            <w:tcBorders>
              <w:top w:val="single" w:sz="4" w:space="0" w:color="auto"/>
              <w:left w:val="nil"/>
              <w:bottom w:val="single" w:sz="4" w:space="0" w:color="auto"/>
              <w:right w:val="single" w:sz="4" w:space="0" w:color="auto"/>
            </w:tcBorders>
            <w:shd w:val="clear" w:color="auto" w:fill="auto"/>
            <w:vAlign w:val="center"/>
          </w:tcPr>
          <w:p w:rsidR="008E505D" w:rsidRPr="008E505D" w:rsidRDefault="008E505D" w:rsidP="008E505D">
            <w:pPr>
              <w:spacing w:after="0" w:line="240" w:lineRule="auto"/>
              <w:jc w:val="center"/>
              <w:rPr>
                <w:rFonts w:ascii="Times New Roman" w:eastAsia="Times New Roman" w:hAnsi="Times New Roman" w:cs="Times New Roman"/>
                <w:b/>
                <w:bCs/>
                <w:sz w:val="20"/>
                <w:szCs w:val="20"/>
                <w:lang w:eastAsia="pl-PL"/>
              </w:rPr>
            </w:pPr>
            <w:r w:rsidRPr="008E505D">
              <w:rPr>
                <w:rFonts w:ascii="Times New Roman" w:eastAsia="Times New Roman" w:hAnsi="Times New Roman" w:cs="Times New Roman"/>
                <w:b/>
                <w:bCs/>
                <w:sz w:val="20"/>
                <w:szCs w:val="20"/>
                <w:lang w:eastAsia="pl-PL"/>
              </w:rPr>
              <w:t>poprzednio pracujący</w:t>
            </w:r>
          </w:p>
        </w:tc>
        <w:tc>
          <w:tcPr>
            <w:tcW w:w="1420" w:type="dxa"/>
            <w:tcBorders>
              <w:top w:val="single" w:sz="4" w:space="0" w:color="auto"/>
              <w:left w:val="nil"/>
              <w:bottom w:val="single" w:sz="4" w:space="0" w:color="auto"/>
              <w:right w:val="single" w:sz="4" w:space="0" w:color="auto"/>
            </w:tcBorders>
            <w:shd w:val="clear" w:color="auto" w:fill="auto"/>
            <w:vAlign w:val="center"/>
          </w:tcPr>
          <w:p w:rsidR="008E505D" w:rsidRPr="008E505D" w:rsidRDefault="008E505D" w:rsidP="008E505D">
            <w:pPr>
              <w:spacing w:after="0" w:line="240" w:lineRule="auto"/>
              <w:jc w:val="center"/>
              <w:rPr>
                <w:rFonts w:ascii="Times New Roman" w:eastAsia="Times New Roman" w:hAnsi="Times New Roman" w:cs="Times New Roman"/>
                <w:b/>
                <w:bCs/>
                <w:sz w:val="20"/>
                <w:szCs w:val="20"/>
                <w:lang w:eastAsia="pl-PL"/>
              </w:rPr>
            </w:pPr>
            <w:r w:rsidRPr="008E505D">
              <w:rPr>
                <w:rFonts w:ascii="Times New Roman" w:eastAsia="Times New Roman" w:hAnsi="Times New Roman" w:cs="Times New Roman"/>
                <w:b/>
                <w:bCs/>
                <w:sz w:val="20"/>
                <w:szCs w:val="20"/>
                <w:lang w:eastAsia="pl-PL"/>
              </w:rPr>
              <w:t>dotychczas</w:t>
            </w:r>
          </w:p>
          <w:p w:rsidR="008E505D" w:rsidRPr="008E505D" w:rsidRDefault="008E505D" w:rsidP="008E505D">
            <w:pPr>
              <w:spacing w:after="0" w:line="240" w:lineRule="auto"/>
              <w:jc w:val="center"/>
              <w:rPr>
                <w:rFonts w:ascii="Times New Roman" w:eastAsia="Times New Roman" w:hAnsi="Times New Roman" w:cs="Times New Roman"/>
                <w:b/>
                <w:bCs/>
                <w:sz w:val="20"/>
                <w:szCs w:val="20"/>
                <w:lang w:eastAsia="pl-PL"/>
              </w:rPr>
            </w:pPr>
            <w:r w:rsidRPr="008E505D">
              <w:rPr>
                <w:rFonts w:ascii="Times New Roman" w:eastAsia="Times New Roman" w:hAnsi="Times New Roman" w:cs="Times New Roman"/>
                <w:b/>
                <w:bCs/>
                <w:sz w:val="20"/>
                <w:szCs w:val="20"/>
                <w:lang w:eastAsia="pl-PL"/>
              </w:rPr>
              <w:t>niepracujący</w:t>
            </w:r>
          </w:p>
        </w:tc>
        <w:tc>
          <w:tcPr>
            <w:tcW w:w="1420" w:type="dxa"/>
            <w:tcBorders>
              <w:top w:val="single" w:sz="4" w:space="0" w:color="auto"/>
              <w:left w:val="nil"/>
              <w:bottom w:val="single" w:sz="4" w:space="0" w:color="auto"/>
              <w:right w:val="single" w:sz="4" w:space="0" w:color="auto"/>
            </w:tcBorders>
            <w:shd w:val="clear" w:color="auto" w:fill="auto"/>
            <w:vAlign w:val="center"/>
          </w:tcPr>
          <w:p w:rsidR="008E505D" w:rsidRPr="008E505D" w:rsidRDefault="008E505D" w:rsidP="008E505D">
            <w:pPr>
              <w:spacing w:after="0" w:line="240" w:lineRule="auto"/>
              <w:jc w:val="center"/>
              <w:rPr>
                <w:rFonts w:ascii="Times New Roman" w:eastAsia="Times New Roman" w:hAnsi="Times New Roman" w:cs="Times New Roman"/>
                <w:b/>
                <w:bCs/>
                <w:sz w:val="20"/>
                <w:szCs w:val="20"/>
                <w:lang w:eastAsia="pl-PL"/>
              </w:rPr>
            </w:pPr>
            <w:r w:rsidRPr="008E505D">
              <w:rPr>
                <w:rFonts w:ascii="Times New Roman" w:eastAsia="Times New Roman" w:hAnsi="Times New Roman" w:cs="Times New Roman"/>
                <w:b/>
                <w:bCs/>
                <w:sz w:val="20"/>
                <w:szCs w:val="20"/>
                <w:lang w:eastAsia="pl-PL"/>
              </w:rPr>
              <w:t>po raz kolejny</w:t>
            </w:r>
          </w:p>
        </w:tc>
        <w:tc>
          <w:tcPr>
            <w:tcW w:w="1480" w:type="dxa"/>
            <w:tcBorders>
              <w:top w:val="single" w:sz="4" w:space="0" w:color="auto"/>
              <w:left w:val="nil"/>
              <w:bottom w:val="single" w:sz="4" w:space="0" w:color="auto"/>
              <w:right w:val="double" w:sz="4" w:space="0" w:color="auto"/>
            </w:tcBorders>
            <w:shd w:val="clear" w:color="auto" w:fill="auto"/>
            <w:vAlign w:val="center"/>
          </w:tcPr>
          <w:p w:rsidR="008E505D" w:rsidRPr="008E505D" w:rsidRDefault="008E505D" w:rsidP="008E505D">
            <w:pPr>
              <w:spacing w:after="0" w:line="240" w:lineRule="auto"/>
              <w:jc w:val="center"/>
              <w:rPr>
                <w:rFonts w:ascii="Times New Roman" w:eastAsia="Times New Roman" w:hAnsi="Times New Roman" w:cs="Times New Roman"/>
                <w:b/>
                <w:bCs/>
                <w:sz w:val="20"/>
                <w:szCs w:val="20"/>
                <w:lang w:eastAsia="pl-PL"/>
              </w:rPr>
            </w:pPr>
            <w:r w:rsidRPr="008E505D">
              <w:rPr>
                <w:rFonts w:ascii="Times New Roman" w:eastAsia="Times New Roman" w:hAnsi="Times New Roman" w:cs="Times New Roman"/>
                <w:b/>
                <w:bCs/>
                <w:sz w:val="20"/>
                <w:szCs w:val="20"/>
                <w:lang w:eastAsia="pl-PL"/>
              </w:rPr>
              <w:t>po raz pierwszy</w:t>
            </w:r>
          </w:p>
        </w:tc>
      </w:tr>
      <w:tr w:rsidR="008E505D" w:rsidRPr="008E505D" w:rsidTr="00215174">
        <w:trPr>
          <w:trHeight w:val="499"/>
          <w:jc w:val="center"/>
        </w:trPr>
        <w:tc>
          <w:tcPr>
            <w:tcW w:w="1188" w:type="dxa"/>
            <w:tcBorders>
              <w:top w:val="single" w:sz="4" w:space="0" w:color="auto"/>
              <w:left w:val="double" w:sz="4" w:space="0" w:color="auto"/>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rPr>
                <w:rFonts w:ascii="Times New Roman" w:eastAsia="Times New Roman" w:hAnsi="Times New Roman" w:cs="Times New Roman"/>
                <w:b/>
                <w:bCs/>
                <w:sz w:val="20"/>
                <w:szCs w:val="20"/>
                <w:lang w:eastAsia="pl-PL"/>
              </w:rPr>
            </w:pPr>
            <w:r w:rsidRPr="008E505D">
              <w:rPr>
                <w:rFonts w:ascii="Times New Roman" w:eastAsia="Times New Roman" w:hAnsi="Times New Roman" w:cs="Times New Roman"/>
                <w:b/>
                <w:bCs/>
                <w:sz w:val="20"/>
                <w:szCs w:val="20"/>
                <w:lang w:eastAsia="pl-PL"/>
              </w:rPr>
              <w:t>styczeń</w:t>
            </w:r>
          </w:p>
        </w:tc>
        <w:tc>
          <w:tcPr>
            <w:tcW w:w="1480" w:type="dxa"/>
            <w:tcBorders>
              <w:top w:val="single" w:sz="4" w:space="0" w:color="auto"/>
              <w:left w:val="nil"/>
              <w:bottom w:val="single" w:sz="4" w:space="0" w:color="auto"/>
              <w:right w:val="single" w:sz="4" w:space="0" w:color="auto"/>
            </w:tcBorders>
            <w:shd w:val="clear" w:color="auto" w:fill="E6CDB4"/>
            <w:noWrap/>
            <w:vAlign w:val="center"/>
          </w:tcPr>
          <w:p w:rsidR="008E505D" w:rsidRPr="008E505D" w:rsidRDefault="008E505D" w:rsidP="008E505D">
            <w:pPr>
              <w:spacing w:after="0" w:line="240" w:lineRule="auto"/>
              <w:jc w:val="right"/>
              <w:rPr>
                <w:rFonts w:ascii="Times New Roman" w:eastAsia="Times New Roman" w:hAnsi="Times New Roman" w:cs="Times New Roman"/>
                <w:bCs/>
                <w:sz w:val="20"/>
                <w:szCs w:val="20"/>
                <w:lang w:eastAsia="pl-PL"/>
              </w:rPr>
            </w:pPr>
            <w:r w:rsidRPr="008E505D">
              <w:rPr>
                <w:rFonts w:ascii="Times New Roman" w:eastAsia="Times New Roman" w:hAnsi="Times New Roman" w:cs="Times New Roman"/>
                <w:bCs/>
                <w:sz w:val="20"/>
                <w:szCs w:val="20"/>
                <w:lang w:eastAsia="pl-PL"/>
              </w:rPr>
              <w:t>3</w:t>
            </w:r>
            <w:r w:rsidR="006E1224">
              <w:rPr>
                <w:rFonts w:ascii="Times New Roman" w:eastAsia="Times New Roman" w:hAnsi="Times New Roman" w:cs="Times New Roman"/>
                <w:bCs/>
                <w:sz w:val="20"/>
                <w:szCs w:val="20"/>
                <w:lang w:eastAsia="pl-PL"/>
              </w:rPr>
              <w:t xml:space="preserve"> </w:t>
            </w:r>
            <w:r w:rsidRPr="008E505D">
              <w:rPr>
                <w:rFonts w:ascii="Times New Roman" w:eastAsia="Times New Roman" w:hAnsi="Times New Roman" w:cs="Times New Roman"/>
                <w:bCs/>
                <w:sz w:val="20"/>
                <w:szCs w:val="20"/>
                <w:lang w:eastAsia="pl-PL"/>
              </w:rPr>
              <w:t>020</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2</w:t>
            </w:r>
            <w:r w:rsidR="006E1224">
              <w:rPr>
                <w:rFonts w:ascii="Times New Roman" w:eastAsia="Times New Roman" w:hAnsi="Times New Roman" w:cs="Times New Roman"/>
                <w:sz w:val="20"/>
                <w:szCs w:val="20"/>
                <w:lang w:eastAsia="pl-PL"/>
              </w:rPr>
              <w:t xml:space="preserve"> </w:t>
            </w:r>
            <w:r w:rsidRPr="008E505D">
              <w:rPr>
                <w:rFonts w:ascii="Times New Roman" w:eastAsia="Times New Roman" w:hAnsi="Times New Roman" w:cs="Times New Roman"/>
                <w:sz w:val="20"/>
                <w:szCs w:val="20"/>
                <w:lang w:eastAsia="pl-PL"/>
              </w:rPr>
              <w:t>767</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253</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2</w:t>
            </w:r>
            <w:r w:rsidR="006E1224">
              <w:rPr>
                <w:rFonts w:ascii="Times New Roman" w:eastAsia="Times New Roman" w:hAnsi="Times New Roman" w:cs="Times New Roman"/>
                <w:sz w:val="20"/>
                <w:szCs w:val="20"/>
                <w:lang w:eastAsia="pl-PL"/>
              </w:rPr>
              <w:t xml:space="preserve"> </w:t>
            </w:r>
            <w:r w:rsidRPr="008E505D">
              <w:rPr>
                <w:rFonts w:ascii="Times New Roman" w:eastAsia="Times New Roman" w:hAnsi="Times New Roman" w:cs="Times New Roman"/>
                <w:sz w:val="20"/>
                <w:szCs w:val="20"/>
                <w:lang w:eastAsia="pl-PL"/>
              </w:rPr>
              <w:t>116</w:t>
            </w:r>
          </w:p>
        </w:tc>
        <w:tc>
          <w:tcPr>
            <w:tcW w:w="1480" w:type="dxa"/>
            <w:tcBorders>
              <w:top w:val="single" w:sz="4" w:space="0" w:color="auto"/>
              <w:left w:val="nil"/>
              <w:bottom w:val="single" w:sz="4" w:space="0" w:color="auto"/>
              <w:right w:val="doub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904</w:t>
            </w:r>
          </w:p>
        </w:tc>
      </w:tr>
      <w:tr w:rsidR="008E505D" w:rsidRPr="008E505D" w:rsidTr="00215174">
        <w:trPr>
          <w:trHeight w:val="499"/>
          <w:jc w:val="center"/>
        </w:trPr>
        <w:tc>
          <w:tcPr>
            <w:tcW w:w="1188" w:type="dxa"/>
            <w:tcBorders>
              <w:top w:val="single" w:sz="4" w:space="0" w:color="auto"/>
              <w:left w:val="double" w:sz="4" w:space="0" w:color="auto"/>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rPr>
                <w:rFonts w:ascii="Times New Roman" w:eastAsia="Times New Roman" w:hAnsi="Times New Roman" w:cs="Times New Roman"/>
                <w:b/>
                <w:bCs/>
                <w:sz w:val="20"/>
                <w:szCs w:val="20"/>
                <w:lang w:eastAsia="pl-PL"/>
              </w:rPr>
            </w:pPr>
            <w:r w:rsidRPr="008E505D">
              <w:rPr>
                <w:rFonts w:ascii="Times New Roman" w:eastAsia="Times New Roman" w:hAnsi="Times New Roman" w:cs="Times New Roman"/>
                <w:b/>
                <w:bCs/>
                <w:sz w:val="20"/>
                <w:szCs w:val="20"/>
                <w:lang w:eastAsia="pl-PL"/>
              </w:rPr>
              <w:t>luty</w:t>
            </w:r>
          </w:p>
        </w:tc>
        <w:tc>
          <w:tcPr>
            <w:tcW w:w="1480" w:type="dxa"/>
            <w:tcBorders>
              <w:top w:val="single" w:sz="4" w:space="0" w:color="auto"/>
              <w:left w:val="nil"/>
              <w:bottom w:val="single" w:sz="4" w:space="0" w:color="auto"/>
              <w:right w:val="single" w:sz="4" w:space="0" w:color="auto"/>
            </w:tcBorders>
            <w:shd w:val="clear" w:color="auto" w:fill="E6CDB4"/>
            <w:noWrap/>
            <w:vAlign w:val="center"/>
          </w:tcPr>
          <w:p w:rsidR="008E505D" w:rsidRPr="008E505D" w:rsidRDefault="008E505D" w:rsidP="008E505D">
            <w:pPr>
              <w:spacing w:after="0" w:line="240" w:lineRule="auto"/>
              <w:jc w:val="right"/>
              <w:rPr>
                <w:rFonts w:ascii="Times New Roman" w:eastAsia="Times New Roman" w:hAnsi="Times New Roman" w:cs="Times New Roman"/>
                <w:bCs/>
                <w:sz w:val="20"/>
                <w:szCs w:val="20"/>
                <w:lang w:eastAsia="pl-PL"/>
              </w:rPr>
            </w:pPr>
            <w:r w:rsidRPr="008E505D">
              <w:rPr>
                <w:rFonts w:ascii="Times New Roman" w:eastAsia="Times New Roman" w:hAnsi="Times New Roman" w:cs="Times New Roman"/>
                <w:bCs/>
                <w:sz w:val="20"/>
                <w:szCs w:val="20"/>
                <w:lang w:eastAsia="pl-PL"/>
              </w:rPr>
              <w:t>2</w:t>
            </w:r>
            <w:r w:rsidR="006E1224">
              <w:rPr>
                <w:rFonts w:ascii="Times New Roman" w:eastAsia="Times New Roman" w:hAnsi="Times New Roman" w:cs="Times New Roman"/>
                <w:bCs/>
                <w:sz w:val="20"/>
                <w:szCs w:val="20"/>
                <w:lang w:eastAsia="pl-PL"/>
              </w:rPr>
              <w:t xml:space="preserve"> </w:t>
            </w:r>
            <w:r w:rsidRPr="008E505D">
              <w:rPr>
                <w:rFonts w:ascii="Times New Roman" w:eastAsia="Times New Roman" w:hAnsi="Times New Roman" w:cs="Times New Roman"/>
                <w:bCs/>
                <w:sz w:val="20"/>
                <w:szCs w:val="20"/>
                <w:lang w:eastAsia="pl-PL"/>
              </w:rPr>
              <w:t>571</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2</w:t>
            </w:r>
            <w:r w:rsidR="006E1224">
              <w:rPr>
                <w:rFonts w:ascii="Times New Roman" w:eastAsia="Times New Roman" w:hAnsi="Times New Roman" w:cs="Times New Roman"/>
                <w:sz w:val="20"/>
                <w:szCs w:val="20"/>
                <w:lang w:eastAsia="pl-PL"/>
              </w:rPr>
              <w:t xml:space="preserve"> </w:t>
            </w:r>
            <w:r w:rsidRPr="008E505D">
              <w:rPr>
                <w:rFonts w:ascii="Times New Roman" w:eastAsia="Times New Roman" w:hAnsi="Times New Roman" w:cs="Times New Roman"/>
                <w:sz w:val="20"/>
                <w:szCs w:val="20"/>
                <w:lang w:eastAsia="pl-PL"/>
              </w:rPr>
              <w:t>316</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255</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1</w:t>
            </w:r>
            <w:r w:rsidR="006E1224">
              <w:rPr>
                <w:rFonts w:ascii="Times New Roman" w:eastAsia="Times New Roman" w:hAnsi="Times New Roman" w:cs="Times New Roman"/>
                <w:sz w:val="20"/>
                <w:szCs w:val="20"/>
                <w:lang w:eastAsia="pl-PL"/>
              </w:rPr>
              <w:t xml:space="preserve"> </w:t>
            </w:r>
            <w:r w:rsidRPr="008E505D">
              <w:rPr>
                <w:rFonts w:ascii="Times New Roman" w:eastAsia="Times New Roman" w:hAnsi="Times New Roman" w:cs="Times New Roman"/>
                <w:sz w:val="20"/>
                <w:szCs w:val="20"/>
                <w:lang w:eastAsia="pl-PL"/>
              </w:rPr>
              <w:t>776</w:t>
            </w:r>
          </w:p>
        </w:tc>
        <w:tc>
          <w:tcPr>
            <w:tcW w:w="1480" w:type="dxa"/>
            <w:tcBorders>
              <w:top w:val="single" w:sz="4" w:space="0" w:color="auto"/>
              <w:left w:val="nil"/>
              <w:bottom w:val="single" w:sz="4" w:space="0" w:color="auto"/>
              <w:right w:val="doub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795</w:t>
            </w:r>
          </w:p>
        </w:tc>
      </w:tr>
      <w:tr w:rsidR="008E505D" w:rsidRPr="008E505D" w:rsidTr="00215174">
        <w:trPr>
          <w:trHeight w:val="499"/>
          <w:jc w:val="center"/>
        </w:trPr>
        <w:tc>
          <w:tcPr>
            <w:tcW w:w="1188" w:type="dxa"/>
            <w:tcBorders>
              <w:top w:val="single" w:sz="4" w:space="0" w:color="auto"/>
              <w:left w:val="double" w:sz="4" w:space="0" w:color="auto"/>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rPr>
                <w:rFonts w:ascii="Times New Roman" w:eastAsia="Times New Roman" w:hAnsi="Times New Roman" w:cs="Times New Roman"/>
                <w:b/>
                <w:bCs/>
                <w:sz w:val="20"/>
                <w:szCs w:val="20"/>
                <w:lang w:eastAsia="pl-PL"/>
              </w:rPr>
            </w:pPr>
            <w:r w:rsidRPr="008E505D">
              <w:rPr>
                <w:rFonts w:ascii="Times New Roman" w:eastAsia="Times New Roman" w:hAnsi="Times New Roman" w:cs="Times New Roman"/>
                <w:b/>
                <w:bCs/>
                <w:sz w:val="20"/>
                <w:szCs w:val="20"/>
                <w:lang w:eastAsia="pl-PL"/>
              </w:rPr>
              <w:t>marzec</w:t>
            </w:r>
          </w:p>
        </w:tc>
        <w:tc>
          <w:tcPr>
            <w:tcW w:w="1480" w:type="dxa"/>
            <w:tcBorders>
              <w:top w:val="single" w:sz="4" w:space="0" w:color="auto"/>
              <w:left w:val="nil"/>
              <w:bottom w:val="single" w:sz="4" w:space="0" w:color="auto"/>
              <w:right w:val="single" w:sz="4" w:space="0" w:color="auto"/>
            </w:tcBorders>
            <w:shd w:val="clear" w:color="auto" w:fill="E6CDB4"/>
            <w:noWrap/>
            <w:vAlign w:val="center"/>
          </w:tcPr>
          <w:p w:rsidR="008E505D" w:rsidRPr="008E505D" w:rsidRDefault="008E505D" w:rsidP="008E505D">
            <w:pPr>
              <w:spacing w:after="0" w:line="240" w:lineRule="auto"/>
              <w:jc w:val="right"/>
              <w:rPr>
                <w:rFonts w:ascii="Times New Roman" w:eastAsia="Times New Roman" w:hAnsi="Times New Roman" w:cs="Times New Roman"/>
                <w:bCs/>
                <w:sz w:val="20"/>
                <w:szCs w:val="20"/>
                <w:lang w:eastAsia="pl-PL"/>
              </w:rPr>
            </w:pPr>
            <w:r w:rsidRPr="008E505D">
              <w:rPr>
                <w:rFonts w:ascii="Times New Roman" w:eastAsia="Times New Roman" w:hAnsi="Times New Roman" w:cs="Times New Roman"/>
                <w:bCs/>
                <w:sz w:val="20"/>
                <w:szCs w:val="20"/>
                <w:lang w:eastAsia="pl-PL"/>
              </w:rPr>
              <w:t>2</w:t>
            </w:r>
            <w:r w:rsidR="006E1224">
              <w:rPr>
                <w:rFonts w:ascii="Times New Roman" w:eastAsia="Times New Roman" w:hAnsi="Times New Roman" w:cs="Times New Roman"/>
                <w:bCs/>
                <w:sz w:val="20"/>
                <w:szCs w:val="20"/>
                <w:lang w:eastAsia="pl-PL"/>
              </w:rPr>
              <w:t xml:space="preserve"> </w:t>
            </w:r>
            <w:r w:rsidRPr="008E505D">
              <w:rPr>
                <w:rFonts w:ascii="Times New Roman" w:eastAsia="Times New Roman" w:hAnsi="Times New Roman" w:cs="Times New Roman"/>
                <w:bCs/>
                <w:sz w:val="20"/>
                <w:szCs w:val="20"/>
                <w:lang w:eastAsia="pl-PL"/>
              </w:rPr>
              <w:t>207</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2</w:t>
            </w:r>
            <w:r w:rsidR="006E1224">
              <w:rPr>
                <w:rFonts w:ascii="Times New Roman" w:eastAsia="Times New Roman" w:hAnsi="Times New Roman" w:cs="Times New Roman"/>
                <w:sz w:val="20"/>
                <w:szCs w:val="20"/>
                <w:lang w:eastAsia="pl-PL"/>
              </w:rPr>
              <w:t xml:space="preserve"> </w:t>
            </w:r>
            <w:r w:rsidRPr="008E505D">
              <w:rPr>
                <w:rFonts w:ascii="Times New Roman" w:eastAsia="Times New Roman" w:hAnsi="Times New Roman" w:cs="Times New Roman"/>
                <w:sz w:val="20"/>
                <w:szCs w:val="20"/>
                <w:lang w:eastAsia="pl-PL"/>
              </w:rPr>
              <w:t>024</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183</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1</w:t>
            </w:r>
            <w:r w:rsidR="006E1224">
              <w:rPr>
                <w:rFonts w:ascii="Times New Roman" w:eastAsia="Times New Roman" w:hAnsi="Times New Roman" w:cs="Times New Roman"/>
                <w:sz w:val="20"/>
                <w:szCs w:val="20"/>
                <w:lang w:eastAsia="pl-PL"/>
              </w:rPr>
              <w:t xml:space="preserve"> </w:t>
            </w:r>
            <w:r w:rsidRPr="008E505D">
              <w:rPr>
                <w:rFonts w:ascii="Times New Roman" w:eastAsia="Times New Roman" w:hAnsi="Times New Roman" w:cs="Times New Roman"/>
                <w:sz w:val="20"/>
                <w:szCs w:val="20"/>
                <w:lang w:eastAsia="pl-PL"/>
              </w:rPr>
              <w:t>484</w:t>
            </w:r>
          </w:p>
        </w:tc>
        <w:tc>
          <w:tcPr>
            <w:tcW w:w="1480" w:type="dxa"/>
            <w:tcBorders>
              <w:top w:val="single" w:sz="4" w:space="0" w:color="auto"/>
              <w:left w:val="nil"/>
              <w:bottom w:val="single" w:sz="4" w:space="0" w:color="auto"/>
              <w:right w:val="doub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7</w:t>
            </w:r>
            <w:r w:rsidR="006E1224">
              <w:rPr>
                <w:rFonts w:ascii="Times New Roman" w:eastAsia="Times New Roman" w:hAnsi="Times New Roman" w:cs="Times New Roman"/>
                <w:sz w:val="20"/>
                <w:szCs w:val="20"/>
                <w:lang w:eastAsia="pl-PL"/>
              </w:rPr>
              <w:t xml:space="preserve"> </w:t>
            </w:r>
            <w:r w:rsidRPr="008E505D">
              <w:rPr>
                <w:rFonts w:ascii="Times New Roman" w:eastAsia="Times New Roman" w:hAnsi="Times New Roman" w:cs="Times New Roman"/>
                <w:sz w:val="20"/>
                <w:szCs w:val="20"/>
                <w:lang w:eastAsia="pl-PL"/>
              </w:rPr>
              <w:t>234</w:t>
            </w:r>
          </w:p>
        </w:tc>
      </w:tr>
      <w:tr w:rsidR="008E505D" w:rsidRPr="008E505D" w:rsidTr="00215174">
        <w:trPr>
          <w:trHeight w:val="499"/>
          <w:jc w:val="center"/>
        </w:trPr>
        <w:tc>
          <w:tcPr>
            <w:tcW w:w="1188" w:type="dxa"/>
            <w:tcBorders>
              <w:top w:val="single" w:sz="4" w:space="0" w:color="auto"/>
              <w:left w:val="double" w:sz="4" w:space="0" w:color="auto"/>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rPr>
                <w:rFonts w:ascii="Times New Roman" w:eastAsia="Times New Roman" w:hAnsi="Times New Roman" w:cs="Times New Roman"/>
                <w:b/>
                <w:bCs/>
                <w:sz w:val="20"/>
                <w:szCs w:val="20"/>
                <w:lang w:eastAsia="pl-PL"/>
              </w:rPr>
            </w:pPr>
            <w:r w:rsidRPr="008E505D">
              <w:rPr>
                <w:rFonts w:ascii="Times New Roman" w:eastAsia="Times New Roman" w:hAnsi="Times New Roman" w:cs="Times New Roman"/>
                <w:b/>
                <w:bCs/>
                <w:sz w:val="20"/>
                <w:szCs w:val="20"/>
                <w:lang w:eastAsia="pl-PL"/>
              </w:rPr>
              <w:t>kwiecień</w:t>
            </w:r>
          </w:p>
        </w:tc>
        <w:tc>
          <w:tcPr>
            <w:tcW w:w="1480" w:type="dxa"/>
            <w:tcBorders>
              <w:top w:val="single" w:sz="4" w:space="0" w:color="auto"/>
              <w:left w:val="nil"/>
              <w:bottom w:val="single" w:sz="4" w:space="0" w:color="auto"/>
              <w:right w:val="single" w:sz="4" w:space="0" w:color="auto"/>
            </w:tcBorders>
            <w:shd w:val="clear" w:color="auto" w:fill="E6CDB4"/>
            <w:noWrap/>
            <w:vAlign w:val="center"/>
          </w:tcPr>
          <w:p w:rsidR="008E505D" w:rsidRPr="008E505D" w:rsidRDefault="008E505D" w:rsidP="008E505D">
            <w:pPr>
              <w:spacing w:after="0" w:line="240" w:lineRule="auto"/>
              <w:jc w:val="right"/>
              <w:rPr>
                <w:rFonts w:ascii="Times New Roman" w:eastAsia="Times New Roman" w:hAnsi="Times New Roman" w:cs="Times New Roman"/>
                <w:bCs/>
                <w:sz w:val="20"/>
                <w:szCs w:val="20"/>
                <w:lang w:eastAsia="pl-PL"/>
              </w:rPr>
            </w:pPr>
            <w:r w:rsidRPr="008E505D">
              <w:rPr>
                <w:rFonts w:ascii="Times New Roman" w:eastAsia="Times New Roman" w:hAnsi="Times New Roman" w:cs="Times New Roman"/>
                <w:bCs/>
                <w:sz w:val="20"/>
                <w:szCs w:val="20"/>
                <w:lang w:eastAsia="pl-PL"/>
              </w:rPr>
              <w:t>1</w:t>
            </w:r>
            <w:r w:rsidR="006E1224">
              <w:rPr>
                <w:rFonts w:ascii="Times New Roman" w:eastAsia="Times New Roman" w:hAnsi="Times New Roman" w:cs="Times New Roman"/>
                <w:bCs/>
                <w:sz w:val="20"/>
                <w:szCs w:val="20"/>
                <w:lang w:eastAsia="pl-PL"/>
              </w:rPr>
              <w:t xml:space="preserve"> </w:t>
            </w:r>
            <w:r w:rsidRPr="008E505D">
              <w:rPr>
                <w:rFonts w:ascii="Times New Roman" w:eastAsia="Times New Roman" w:hAnsi="Times New Roman" w:cs="Times New Roman"/>
                <w:bCs/>
                <w:sz w:val="20"/>
                <w:szCs w:val="20"/>
                <w:lang w:eastAsia="pl-PL"/>
              </w:rPr>
              <w:t>859</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1</w:t>
            </w:r>
            <w:r w:rsidR="006E1224">
              <w:rPr>
                <w:rFonts w:ascii="Times New Roman" w:eastAsia="Times New Roman" w:hAnsi="Times New Roman" w:cs="Times New Roman"/>
                <w:sz w:val="20"/>
                <w:szCs w:val="20"/>
                <w:lang w:eastAsia="pl-PL"/>
              </w:rPr>
              <w:t xml:space="preserve"> </w:t>
            </w:r>
            <w:r w:rsidRPr="008E505D">
              <w:rPr>
                <w:rFonts w:ascii="Times New Roman" w:eastAsia="Times New Roman" w:hAnsi="Times New Roman" w:cs="Times New Roman"/>
                <w:sz w:val="20"/>
                <w:szCs w:val="20"/>
                <w:lang w:eastAsia="pl-PL"/>
              </w:rPr>
              <w:t>770</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89</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1</w:t>
            </w:r>
            <w:r w:rsidR="006E1224">
              <w:rPr>
                <w:rFonts w:ascii="Times New Roman" w:eastAsia="Times New Roman" w:hAnsi="Times New Roman" w:cs="Times New Roman"/>
                <w:sz w:val="20"/>
                <w:szCs w:val="20"/>
                <w:lang w:eastAsia="pl-PL"/>
              </w:rPr>
              <w:t xml:space="preserve"> </w:t>
            </w:r>
            <w:r w:rsidRPr="008E505D">
              <w:rPr>
                <w:rFonts w:ascii="Times New Roman" w:eastAsia="Times New Roman" w:hAnsi="Times New Roman" w:cs="Times New Roman"/>
                <w:sz w:val="20"/>
                <w:szCs w:val="20"/>
                <w:lang w:eastAsia="pl-PL"/>
              </w:rPr>
              <w:t>129</w:t>
            </w:r>
          </w:p>
        </w:tc>
        <w:tc>
          <w:tcPr>
            <w:tcW w:w="1480" w:type="dxa"/>
            <w:tcBorders>
              <w:top w:val="single" w:sz="4" w:space="0" w:color="auto"/>
              <w:left w:val="nil"/>
              <w:bottom w:val="single" w:sz="4" w:space="0" w:color="auto"/>
              <w:right w:val="doub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730</w:t>
            </w:r>
          </w:p>
        </w:tc>
      </w:tr>
      <w:tr w:rsidR="008E505D" w:rsidRPr="008E505D" w:rsidTr="00215174">
        <w:trPr>
          <w:trHeight w:val="499"/>
          <w:jc w:val="center"/>
        </w:trPr>
        <w:tc>
          <w:tcPr>
            <w:tcW w:w="1188" w:type="dxa"/>
            <w:tcBorders>
              <w:top w:val="single" w:sz="4" w:space="0" w:color="auto"/>
              <w:left w:val="double" w:sz="4" w:space="0" w:color="auto"/>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rPr>
                <w:rFonts w:ascii="Times New Roman" w:eastAsia="Times New Roman" w:hAnsi="Times New Roman" w:cs="Times New Roman"/>
                <w:b/>
                <w:bCs/>
                <w:sz w:val="20"/>
                <w:szCs w:val="20"/>
                <w:lang w:eastAsia="pl-PL"/>
              </w:rPr>
            </w:pPr>
            <w:r w:rsidRPr="008E505D">
              <w:rPr>
                <w:rFonts w:ascii="Times New Roman" w:eastAsia="Times New Roman" w:hAnsi="Times New Roman" w:cs="Times New Roman"/>
                <w:b/>
                <w:bCs/>
                <w:sz w:val="20"/>
                <w:szCs w:val="20"/>
                <w:lang w:eastAsia="pl-PL"/>
              </w:rPr>
              <w:t>maj</w:t>
            </w:r>
          </w:p>
        </w:tc>
        <w:tc>
          <w:tcPr>
            <w:tcW w:w="1480" w:type="dxa"/>
            <w:tcBorders>
              <w:top w:val="single" w:sz="4" w:space="0" w:color="auto"/>
              <w:left w:val="nil"/>
              <w:bottom w:val="single" w:sz="4" w:space="0" w:color="auto"/>
              <w:right w:val="single" w:sz="4" w:space="0" w:color="auto"/>
            </w:tcBorders>
            <w:shd w:val="clear" w:color="auto" w:fill="E6CDB4"/>
            <w:noWrap/>
            <w:vAlign w:val="center"/>
          </w:tcPr>
          <w:p w:rsidR="008E505D" w:rsidRPr="008E505D" w:rsidRDefault="008E505D" w:rsidP="008E505D">
            <w:pPr>
              <w:spacing w:after="0" w:line="240" w:lineRule="auto"/>
              <w:jc w:val="right"/>
              <w:rPr>
                <w:rFonts w:ascii="Times New Roman" w:eastAsia="Times New Roman" w:hAnsi="Times New Roman" w:cs="Times New Roman"/>
                <w:bCs/>
                <w:sz w:val="20"/>
                <w:szCs w:val="20"/>
                <w:lang w:eastAsia="pl-PL"/>
              </w:rPr>
            </w:pPr>
            <w:r w:rsidRPr="008E505D">
              <w:rPr>
                <w:rFonts w:ascii="Times New Roman" w:eastAsia="Times New Roman" w:hAnsi="Times New Roman" w:cs="Times New Roman"/>
                <w:bCs/>
                <w:sz w:val="20"/>
                <w:szCs w:val="20"/>
                <w:lang w:eastAsia="pl-PL"/>
              </w:rPr>
              <w:t>2</w:t>
            </w:r>
            <w:r w:rsidR="006E1224">
              <w:rPr>
                <w:rFonts w:ascii="Times New Roman" w:eastAsia="Times New Roman" w:hAnsi="Times New Roman" w:cs="Times New Roman"/>
                <w:bCs/>
                <w:sz w:val="20"/>
                <w:szCs w:val="20"/>
                <w:lang w:eastAsia="pl-PL"/>
              </w:rPr>
              <w:t xml:space="preserve"> </w:t>
            </w:r>
            <w:r w:rsidRPr="008E505D">
              <w:rPr>
                <w:rFonts w:ascii="Times New Roman" w:eastAsia="Times New Roman" w:hAnsi="Times New Roman" w:cs="Times New Roman"/>
                <w:bCs/>
                <w:sz w:val="20"/>
                <w:szCs w:val="20"/>
                <w:lang w:eastAsia="pl-PL"/>
              </w:rPr>
              <w:t>576</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2</w:t>
            </w:r>
            <w:r w:rsidR="006E1224">
              <w:rPr>
                <w:rFonts w:ascii="Times New Roman" w:eastAsia="Times New Roman" w:hAnsi="Times New Roman" w:cs="Times New Roman"/>
                <w:sz w:val="20"/>
                <w:szCs w:val="20"/>
                <w:lang w:eastAsia="pl-PL"/>
              </w:rPr>
              <w:t xml:space="preserve"> </w:t>
            </w:r>
            <w:r w:rsidRPr="008E505D">
              <w:rPr>
                <w:rFonts w:ascii="Times New Roman" w:eastAsia="Times New Roman" w:hAnsi="Times New Roman" w:cs="Times New Roman"/>
                <w:sz w:val="20"/>
                <w:szCs w:val="20"/>
                <w:lang w:eastAsia="pl-PL"/>
              </w:rPr>
              <w:t>464</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112</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1</w:t>
            </w:r>
            <w:r w:rsidR="006E1224">
              <w:rPr>
                <w:rFonts w:ascii="Times New Roman" w:eastAsia="Times New Roman" w:hAnsi="Times New Roman" w:cs="Times New Roman"/>
                <w:sz w:val="20"/>
                <w:szCs w:val="20"/>
                <w:lang w:eastAsia="pl-PL"/>
              </w:rPr>
              <w:t xml:space="preserve"> </w:t>
            </w:r>
            <w:r w:rsidRPr="008E505D">
              <w:rPr>
                <w:rFonts w:ascii="Times New Roman" w:eastAsia="Times New Roman" w:hAnsi="Times New Roman" w:cs="Times New Roman"/>
                <w:sz w:val="20"/>
                <w:szCs w:val="20"/>
                <w:lang w:eastAsia="pl-PL"/>
              </w:rPr>
              <w:t>700</w:t>
            </w:r>
          </w:p>
        </w:tc>
        <w:tc>
          <w:tcPr>
            <w:tcW w:w="1480" w:type="dxa"/>
            <w:tcBorders>
              <w:top w:val="single" w:sz="4" w:space="0" w:color="auto"/>
              <w:left w:val="nil"/>
              <w:bottom w:val="single" w:sz="4" w:space="0" w:color="auto"/>
              <w:right w:val="doub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876</w:t>
            </w:r>
          </w:p>
        </w:tc>
      </w:tr>
      <w:tr w:rsidR="008E505D" w:rsidRPr="008E505D" w:rsidTr="00215174">
        <w:trPr>
          <w:trHeight w:val="499"/>
          <w:jc w:val="center"/>
        </w:trPr>
        <w:tc>
          <w:tcPr>
            <w:tcW w:w="1188" w:type="dxa"/>
            <w:tcBorders>
              <w:top w:val="single" w:sz="4" w:space="0" w:color="auto"/>
              <w:left w:val="double" w:sz="4" w:space="0" w:color="auto"/>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rPr>
                <w:rFonts w:ascii="Times New Roman" w:eastAsia="Times New Roman" w:hAnsi="Times New Roman" w:cs="Times New Roman"/>
                <w:b/>
                <w:bCs/>
                <w:sz w:val="20"/>
                <w:szCs w:val="20"/>
                <w:lang w:eastAsia="pl-PL"/>
              </w:rPr>
            </w:pPr>
            <w:r w:rsidRPr="008E505D">
              <w:rPr>
                <w:rFonts w:ascii="Times New Roman" w:eastAsia="Times New Roman" w:hAnsi="Times New Roman" w:cs="Times New Roman"/>
                <w:b/>
                <w:bCs/>
                <w:sz w:val="20"/>
                <w:szCs w:val="20"/>
                <w:lang w:eastAsia="pl-PL"/>
              </w:rPr>
              <w:t>czerwiec</w:t>
            </w:r>
          </w:p>
        </w:tc>
        <w:tc>
          <w:tcPr>
            <w:tcW w:w="1480" w:type="dxa"/>
            <w:tcBorders>
              <w:top w:val="single" w:sz="4" w:space="0" w:color="auto"/>
              <w:left w:val="nil"/>
              <w:bottom w:val="single" w:sz="4" w:space="0" w:color="auto"/>
              <w:right w:val="single" w:sz="4" w:space="0" w:color="auto"/>
            </w:tcBorders>
            <w:shd w:val="clear" w:color="auto" w:fill="E6CDB4"/>
            <w:noWrap/>
            <w:vAlign w:val="center"/>
          </w:tcPr>
          <w:p w:rsidR="008E505D" w:rsidRPr="008E505D" w:rsidRDefault="008E505D" w:rsidP="008E505D">
            <w:pPr>
              <w:spacing w:after="0" w:line="240" w:lineRule="auto"/>
              <w:jc w:val="right"/>
              <w:rPr>
                <w:rFonts w:ascii="Times New Roman" w:eastAsia="Times New Roman" w:hAnsi="Times New Roman" w:cs="Times New Roman"/>
                <w:bCs/>
                <w:sz w:val="20"/>
                <w:szCs w:val="20"/>
                <w:lang w:eastAsia="pl-PL"/>
              </w:rPr>
            </w:pPr>
            <w:r w:rsidRPr="008E505D">
              <w:rPr>
                <w:rFonts w:ascii="Times New Roman" w:eastAsia="Times New Roman" w:hAnsi="Times New Roman" w:cs="Times New Roman"/>
                <w:bCs/>
                <w:sz w:val="20"/>
                <w:szCs w:val="20"/>
                <w:lang w:eastAsia="pl-PL"/>
              </w:rPr>
              <w:t>2</w:t>
            </w:r>
            <w:r w:rsidR="006E1224">
              <w:rPr>
                <w:rFonts w:ascii="Times New Roman" w:eastAsia="Times New Roman" w:hAnsi="Times New Roman" w:cs="Times New Roman"/>
                <w:bCs/>
                <w:sz w:val="20"/>
                <w:szCs w:val="20"/>
                <w:lang w:eastAsia="pl-PL"/>
              </w:rPr>
              <w:t xml:space="preserve"> </w:t>
            </w:r>
            <w:r w:rsidRPr="008E505D">
              <w:rPr>
                <w:rFonts w:ascii="Times New Roman" w:eastAsia="Times New Roman" w:hAnsi="Times New Roman" w:cs="Times New Roman"/>
                <w:bCs/>
                <w:sz w:val="20"/>
                <w:szCs w:val="20"/>
                <w:lang w:eastAsia="pl-PL"/>
              </w:rPr>
              <w:t>831</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2</w:t>
            </w:r>
            <w:r w:rsidR="006E1224">
              <w:rPr>
                <w:rFonts w:ascii="Times New Roman" w:eastAsia="Times New Roman" w:hAnsi="Times New Roman" w:cs="Times New Roman"/>
                <w:sz w:val="20"/>
                <w:szCs w:val="20"/>
                <w:lang w:eastAsia="pl-PL"/>
              </w:rPr>
              <w:t xml:space="preserve"> </w:t>
            </w:r>
            <w:r w:rsidRPr="008E505D">
              <w:rPr>
                <w:rFonts w:ascii="Times New Roman" w:eastAsia="Times New Roman" w:hAnsi="Times New Roman" w:cs="Times New Roman"/>
                <w:sz w:val="20"/>
                <w:szCs w:val="20"/>
                <w:lang w:eastAsia="pl-PL"/>
              </w:rPr>
              <w:t>676</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155</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1</w:t>
            </w:r>
            <w:r w:rsidR="006E1224">
              <w:rPr>
                <w:rFonts w:ascii="Times New Roman" w:eastAsia="Times New Roman" w:hAnsi="Times New Roman" w:cs="Times New Roman"/>
                <w:sz w:val="20"/>
                <w:szCs w:val="20"/>
                <w:lang w:eastAsia="pl-PL"/>
              </w:rPr>
              <w:t xml:space="preserve"> </w:t>
            </w:r>
            <w:r w:rsidRPr="008E505D">
              <w:rPr>
                <w:rFonts w:ascii="Times New Roman" w:eastAsia="Times New Roman" w:hAnsi="Times New Roman" w:cs="Times New Roman"/>
                <w:sz w:val="20"/>
                <w:szCs w:val="20"/>
                <w:lang w:eastAsia="pl-PL"/>
              </w:rPr>
              <w:t>813</w:t>
            </w:r>
          </w:p>
        </w:tc>
        <w:tc>
          <w:tcPr>
            <w:tcW w:w="1480" w:type="dxa"/>
            <w:tcBorders>
              <w:top w:val="single" w:sz="4" w:space="0" w:color="auto"/>
              <w:left w:val="nil"/>
              <w:bottom w:val="single" w:sz="4" w:space="0" w:color="auto"/>
              <w:right w:val="doub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1</w:t>
            </w:r>
            <w:r w:rsidR="006E1224">
              <w:rPr>
                <w:rFonts w:ascii="Times New Roman" w:eastAsia="Times New Roman" w:hAnsi="Times New Roman" w:cs="Times New Roman"/>
                <w:sz w:val="20"/>
                <w:szCs w:val="20"/>
                <w:lang w:eastAsia="pl-PL"/>
              </w:rPr>
              <w:t xml:space="preserve"> </w:t>
            </w:r>
            <w:r w:rsidRPr="008E505D">
              <w:rPr>
                <w:rFonts w:ascii="Times New Roman" w:eastAsia="Times New Roman" w:hAnsi="Times New Roman" w:cs="Times New Roman"/>
                <w:sz w:val="20"/>
                <w:szCs w:val="20"/>
                <w:lang w:eastAsia="pl-PL"/>
              </w:rPr>
              <w:t>018</w:t>
            </w:r>
          </w:p>
        </w:tc>
      </w:tr>
      <w:tr w:rsidR="008E505D" w:rsidRPr="008E505D" w:rsidTr="00215174">
        <w:trPr>
          <w:trHeight w:val="499"/>
          <w:jc w:val="center"/>
        </w:trPr>
        <w:tc>
          <w:tcPr>
            <w:tcW w:w="1188" w:type="dxa"/>
            <w:tcBorders>
              <w:top w:val="single" w:sz="4" w:space="0" w:color="auto"/>
              <w:left w:val="double" w:sz="4" w:space="0" w:color="auto"/>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rPr>
                <w:rFonts w:ascii="Times New Roman" w:eastAsia="Times New Roman" w:hAnsi="Times New Roman" w:cs="Times New Roman"/>
                <w:b/>
                <w:bCs/>
                <w:sz w:val="20"/>
                <w:szCs w:val="20"/>
                <w:lang w:eastAsia="pl-PL"/>
              </w:rPr>
            </w:pPr>
            <w:r w:rsidRPr="008E505D">
              <w:rPr>
                <w:rFonts w:ascii="Times New Roman" w:eastAsia="Times New Roman" w:hAnsi="Times New Roman" w:cs="Times New Roman"/>
                <w:b/>
                <w:bCs/>
                <w:sz w:val="20"/>
                <w:szCs w:val="20"/>
                <w:lang w:eastAsia="pl-PL"/>
              </w:rPr>
              <w:t>lipiec</w:t>
            </w:r>
          </w:p>
        </w:tc>
        <w:tc>
          <w:tcPr>
            <w:tcW w:w="1480" w:type="dxa"/>
            <w:tcBorders>
              <w:top w:val="single" w:sz="4" w:space="0" w:color="auto"/>
              <w:left w:val="nil"/>
              <w:bottom w:val="single" w:sz="4" w:space="0" w:color="auto"/>
              <w:right w:val="single" w:sz="4" w:space="0" w:color="auto"/>
            </w:tcBorders>
            <w:shd w:val="clear" w:color="auto" w:fill="E6CDB4"/>
            <w:noWrap/>
            <w:vAlign w:val="center"/>
          </w:tcPr>
          <w:p w:rsidR="008E505D" w:rsidRPr="008E505D" w:rsidRDefault="008E505D" w:rsidP="008E505D">
            <w:pPr>
              <w:spacing w:after="0" w:line="240" w:lineRule="auto"/>
              <w:jc w:val="right"/>
              <w:rPr>
                <w:rFonts w:ascii="Times New Roman" w:eastAsia="Times New Roman" w:hAnsi="Times New Roman" w:cs="Times New Roman"/>
                <w:bCs/>
                <w:sz w:val="20"/>
                <w:szCs w:val="20"/>
                <w:lang w:eastAsia="pl-PL"/>
              </w:rPr>
            </w:pPr>
            <w:r w:rsidRPr="008E505D">
              <w:rPr>
                <w:rFonts w:ascii="Times New Roman" w:eastAsia="Times New Roman" w:hAnsi="Times New Roman" w:cs="Times New Roman"/>
                <w:bCs/>
                <w:sz w:val="20"/>
                <w:szCs w:val="20"/>
                <w:lang w:eastAsia="pl-PL"/>
              </w:rPr>
              <w:t>2</w:t>
            </w:r>
            <w:r w:rsidR="006E1224">
              <w:rPr>
                <w:rFonts w:ascii="Times New Roman" w:eastAsia="Times New Roman" w:hAnsi="Times New Roman" w:cs="Times New Roman"/>
                <w:bCs/>
                <w:sz w:val="20"/>
                <w:szCs w:val="20"/>
                <w:lang w:eastAsia="pl-PL"/>
              </w:rPr>
              <w:t xml:space="preserve"> </w:t>
            </w:r>
            <w:r w:rsidRPr="008E505D">
              <w:rPr>
                <w:rFonts w:ascii="Times New Roman" w:eastAsia="Times New Roman" w:hAnsi="Times New Roman" w:cs="Times New Roman"/>
                <w:bCs/>
                <w:sz w:val="20"/>
                <w:szCs w:val="20"/>
                <w:lang w:eastAsia="pl-PL"/>
              </w:rPr>
              <w:t>780</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2</w:t>
            </w:r>
            <w:r w:rsidR="006E1224">
              <w:rPr>
                <w:rFonts w:ascii="Times New Roman" w:eastAsia="Times New Roman" w:hAnsi="Times New Roman" w:cs="Times New Roman"/>
                <w:sz w:val="20"/>
                <w:szCs w:val="20"/>
                <w:lang w:eastAsia="pl-PL"/>
              </w:rPr>
              <w:t xml:space="preserve"> </w:t>
            </w:r>
            <w:r w:rsidRPr="008E505D">
              <w:rPr>
                <w:rFonts w:ascii="Times New Roman" w:eastAsia="Times New Roman" w:hAnsi="Times New Roman" w:cs="Times New Roman"/>
                <w:sz w:val="20"/>
                <w:szCs w:val="20"/>
                <w:lang w:eastAsia="pl-PL"/>
              </w:rPr>
              <w:t>584</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196</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1814</w:t>
            </w:r>
          </w:p>
        </w:tc>
        <w:tc>
          <w:tcPr>
            <w:tcW w:w="1480" w:type="dxa"/>
            <w:tcBorders>
              <w:top w:val="single" w:sz="4" w:space="0" w:color="auto"/>
              <w:left w:val="nil"/>
              <w:bottom w:val="single" w:sz="4" w:space="0" w:color="auto"/>
              <w:right w:val="doub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966</w:t>
            </w:r>
          </w:p>
        </w:tc>
      </w:tr>
      <w:tr w:rsidR="008E505D" w:rsidRPr="008E505D" w:rsidTr="00215174">
        <w:trPr>
          <w:trHeight w:val="499"/>
          <w:jc w:val="center"/>
        </w:trPr>
        <w:tc>
          <w:tcPr>
            <w:tcW w:w="1188" w:type="dxa"/>
            <w:tcBorders>
              <w:top w:val="single" w:sz="4" w:space="0" w:color="auto"/>
              <w:left w:val="double" w:sz="4" w:space="0" w:color="auto"/>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rPr>
                <w:rFonts w:ascii="Times New Roman" w:eastAsia="Times New Roman" w:hAnsi="Times New Roman" w:cs="Times New Roman"/>
                <w:b/>
                <w:bCs/>
                <w:sz w:val="20"/>
                <w:szCs w:val="20"/>
                <w:lang w:eastAsia="pl-PL"/>
              </w:rPr>
            </w:pPr>
            <w:r w:rsidRPr="008E505D">
              <w:rPr>
                <w:rFonts w:ascii="Times New Roman" w:eastAsia="Times New Roman" w:hAnsi="Times New Roman" w:cs="Times New Roman"/>
                <w:b/>
                <w:bCs/>
                <w:sz w:val="20"/>
                <w:szCs w:val="20"/>
                <w:lang w:eastAsia="pl-PL"/>
              </w:rPr>
              <w:t>sierpień</w:t>
            </w:r>
          </w:p>
        </w:tc>
        <w:tc>
          <w:tcPr>
            <w:tcW w:w="1480" w:type="dxa"/>
            <w:tcBorders>
              <w:top w:val="single" w:sz="4" w:space="0" w:color="auto"/>
              <w:left w:val="nil"/>
              <w:bottom w:val="single" w:sz="4" w:space="0" w:color="auto"/>
              <w:right w:val="single" w:sz="4" w:space="0" w:color="auto"/>
            </w:tcBorders>
            <w:shd w:val="clear" w:color="auto" w:fill="E6CDB4"/>
            <w:noWrap/>
            <w:vAlign w:val="center"/>
          </w:tcPr>
          <w:p w:rsidR="008E505D" w:rsidRPr="008E505D" w:rsidRDefault="008E505D" w:rsidP="008E505D">
            <w:pPr>
              <w:spacing w:after="0" w:line="240" w:lineRule="auto"/>
              <w:jc w:val="right"/>
              <w:rPr>
                <w:rFonts w:ascii="Times New Roman" w:eastAsia="Times New Roman" w:hAnsi="Times New Roman" w:cs="Times New Roman"/>
                <w:bCs/>
                <w:sz w:val="20"/>
                <w:szCs w:val="20"/>
                <w:lang w:eastAsia="pl-PL"/>
              </w:rPr>
            </w:pPr>
            <w:r w:rsidRPr="008E505D">
              <w:rPr>
                <w:rFonts w:ascii="Times New Roman" w:eastAsia="Times New Roman" w:hAnsi="Times New Roman" w:cs="Times New Roman"/>
                <w:bCs/>
                <w:sz w:val="20"/>
                <w:szCs w:val="20"/>
                <w:lang w:eastAsia="pl-PL"/>
              </w:rPr>
              <w:t>2</w:t>
            </w:r>
            <w:r w:rsidR="006E1224">
              <w:rPr>
                <w:rFonts w:ascii="Times New Roman" w:eastAsia="Times New Roman" w:hAnsi="Times New Roman" w:cs="Times New Roman"/>
                <w:bCs/>
                <w:sz w:val="20"/>
                <w:szCs w:val="20"/>
                <w:lang w:eastAsia="pl-PL"/>
              </w:rPr>
              <w:t xml:space="preserve"> </w:t>
            </w:r>
            <w:r w:rsidRPr="008E505D">
              <w:rPr>
                <w:rFonts w:ascii="Times New Roman" w:eastAsia="Times New Roman" w:hAnsi="Times New Roman" w:cs="Times New Roman"/>
                <w:bCs/>
                <w:sz w:val="20"/>
                <w:szCs w:val="20"/>
                <w:lang w:eastAsia="pl-PL"/>
              </w:rPr>
              <w:t>325</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2</w:t>
            </w:r>
            <w:r w:rsidR="006E1224">
              <w:rPr>
                <w:rFonts w:ascii="Times New Roman" w:eastAsia="Times New Roman" w:hAnsi="Times New Roman" w:cs="Times New Roman"/>
                <w:sz w:val="20"/>
                <w:szCs w:val="20"/>
                <w:lang w:eastAsia="pl-PL"/>
              </w:rPr>
              <w:t xml:space="preserve"> </w:t>
            </w:r>
            <w:r w:rsidRPr="008E505D">
              <w:rPr>
                <w:rFonts w:ascii="Times New Roman" w:eastAsia="Times New Roman" w:hAnsi="Times New Roman" w:cs="Times New Roman"/>
                <w:sz w:val="20"/>
                <w:szCs w:val="20"/>
                <w:lang w:eastAsia="pl-PL"/>
              </w:rPr>
              <w:t>130</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195</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1</w:t>
            </w:r>
            <w:r w:rsidR="006E1224">
              <w:rPr>
                <w:rFonts w:ascii="Times New Roman" w:eastAsia="Times New Roman" w:hAnsi="Times New Roman" w:cs="Times New Roman"/>
                <w:sz w:val="20"/>
                <w:szCs w:val="20"/>
                <w:lang w:eastAsia="pl-PL"/>
              </w:rPr>
              <w:t xml:space="preserve"> </w:t>
            </w:r>
            <w:r w:rsidRPr="008E505D">
              <w:rPr>
                <w:rFonts w:ascii="Times New Roman" w:eastAsia="Times New Roman" w:hAnsi="Times New Roman" w:cs="Times New Roman"/>
                <w:sz w:val="20"/>
                <w:szCs w:val="20"/>
                <w:lang w:eastAsia="pl-PL"/>
              </w:rPr>
              <w:t>560</w:t>
            </w:r>
          </w:p>
        </w:tc>
        <w:tc>
          <w:tcPr>
            <w:tcW w:w="1480" w:type="dxa"/>
            <w:tcBorders>
              <w:top w:val="single" w:sz="4" w:space="0" w:color="auto"/>
              <w:left w:val="nil"/>
              <w:bottom w:val="single" w:sz="4" w:space="0" w:color="auto"/>
              <w:right w:val="doub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765</w:t>
            </w:r>
          </w:p>
        </w:tc>
      </w:tr>
      <w:tr w:rsidR="008E505D" w:rsidRPr="008E505D" w:rsidTr="00215174">
        <w:trPr>
          <w:trHeight w:val="499"/>
          <w:jc w:val="center"/>
        </w:trPr>
        <w:tc>
          <w:tcPr>
            <w:tcW w:w="1188" w:type="dxa"/>
            <w:tcBorders>
              <w:top w:val="single" w:sz="4" w:space="0" w:color="auto"/>
              <w:left w:val="double" w:sz="4" w:space="0" w:color="auto"/>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rPr>
                <w:rFonts w:ascii="Times New Roman" w:eastAsia="Times New Roman" w:hAnsi="Times New Roman" w:cs="Times New Roman"/>
                <w:b/>
                <w:bCs/>
                <w:sz w:val="20"/>
                <w:szCs w:val="20"/>
                <w:lang w:eastAsia="pl-PL"/>
              </w:rPr>
            </w:pPr>
            <w:r w:rsidRPr="008E505D">
              <w:rPr>
                <w:rFonts w:ascii="Times New Roman" w:eastAsia="Times New Roman" w:hAnsi="Times New Roman" w:cs="Times New Roman"/>
                <w:b/>
                <w:bCs/>
                <w:sz w:val="20"/>
                <w:szCs w:val="20"/>
                <w:lang w:eastAsia="pl-PL"/>
              </w:rPr>
              <w:t>wrzesień</w:t>
            </w:r>
          </w:p>
        </w:tc>
        <w:tc>
          <w:tcPr>
            <w:tcW w:w="1480" w:type="dxa"/>
            <w:tcBorders>
              <w:top w:val="single" w:sz="4" w:space="0" w:color="auto"/>
              <w:left w:val="nil"/>
              <w:bottom w:val="single" w:sz="4" w:space="0" w:color="auto"/>
              <w:right w:val="single" w:sz="4" w:space="0" w:color="auto"/>
            </w:tcBorders>
            <w:shd w:val="clear" w:color="auto" w:fill="E6CDB4"/>
            <w:noWrap/>
            <w:vAlign w:val="center"/>
          </w:tcPr>
          <w:p w:rsidR="008E505D" w:rsidRPr="008E505D" w:rsidRDefault="008E505D" w:rsidP="008E505D">
            <w:pPr>
              <w:spacing w:after="0" w:line="240" w:lineRule="auto"/>
              <w:jc w:val="right"/>
              <w:rPr>
                <w:rFonts w:ascii="Times New Roman" w:eastAsia="Times New Roman" w:hAnsi="Times New Roman" w:cs="Times New Roman"/>
                <w:bCs/>
                <w:sz w:val="20"/>
                <w:szCs w:val="20"/>
                <w:lang w:eastAsia="pl-PL"/>
              </w:rPr>
            </w:pPr>
            <w:r w:rsidRPr="008E505D">
              <w:rPr>
                <w:rFonts w:ascii="Times New Roman" w:eastAsia="Times New Roman" w:hAnsi="Times New Roman" w:cs="Times New Roman"/>
                <w:bCs/>
                <w:sz w:val="20"/>
                <w:szCs w:val="20"/>
                <w:lang w:eastAsia="pl-PL"/>
              </w:rPr>
              <w:t>2</w:t>
            </w:r>
            <w:r w:rsidR="006E1224">
              <w:rPr>
                <w:rFonts w:ascii="Times New Roman" w:eastAsia="Times New Roman" w:hAnsi="Times New Roman" w:cs="Times New Roman"/>
                <w:bCs/>
                <w:sz w:val="20"/>
                <w:szCs w:val="20"/>
                <w:lang w:eastAsia="pl-PL"/>
              </w:rPr>
              <w:t xml:space="preserve"> </w:t>
            </w:r>
            <w:r w:rsidRPr="008E505D">
              <w:rPr>
                <w:rFonts w:ascii="Times New Roman" w:eastAsia="Times New Roman" w:hAnsi="Times New Roman" w:cs="Times New Roman"/>
                <w:bCs/>
                <w:sz w:val="20"/>
                <w:szCs w:val="20"/>
                <w:lang w:eastAsia="pl-PL"/>
              </w:rPr>
              <w:t>683</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2</w:t>
            </w:r>
            <w:r w:rsidR="006E1224">
              <w:rPr>
                <w:rFonts w:ascii="Times New Roman" w:eastAsia="Times New Roman" w:hAnsi="Times New Roman" w:cs="Times New Roman"/>
                <w:sz w:val="20"/>
                <w:szCs w:val="20"/>
                <w:lang w:eastAsia="pl-PL"/>
              </w:rPr>
              <w:t xml:space="preserve"> </w:t>
            </w:r>
            <w:r w:rsidRPr="008E505D">
              <w:rPr>
                <w:rFonts w:ascii="Times New Roman" w:eastAsia="Times New Roman" w:hAnsi="Times New Roman" w:cs="Times New Roman"/>
                <w:sz w:val="20"/>
                <w:szCs w:val="20"/>
                <w:lang w:eastAsia="pl-PL"/>
              </w:rPr>
              <w:t>480</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203</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1</w:t>
            </w:r>
            <w:r w:rsidR="006E1224">
              <w:rPr>
                <w:rFonts w:ascii="Times New Roman" w:eastAsia="Times New Roman" w:hAnsi="Times New Roman" w:cs="Times New Roman"/>
                <w:sz w:val="20"/>
                <w:szCs w:val="20"/>
                <w:lang w:eastAsia="pl-PL"/>
              </w:rPr>
              <w:t xml:space="preserve"> </w:t>
            </w:r>
            <w:r w:rsidRPr="008E505D">
              <w:rPr>
                <w:rFonts w:ascii="Times New Roman" w:eastAsia="Times New Roman" w:hAnsi="Times New Roman" w:cs="Times New Roman"/>
                <w:sz w:val="20"/>
                <w:szCs w:val="20"/>
                <w:lang w:eastAsia="pl-PL"/>
              </w:rPr>
              <w:t>792</w:t>
            </w:r>
          </w:p>
        </w:tc>
        <w:tc>
          <w:tcPr>
            <w:tcW w:w="1480" w:type="dxa"/>
            <w:tcBorders>
              <w:top w:val="single" w:sz="4" w:space="0" w:color="auto"/>
              <w:left w:val="nil"/>
              <w:bottom w:val="single" w:sz="4" w:space="0" w:color="auto"/>
              <w:right w:val="doub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891</w:t>
            </w:r>
          </w:p>
        </w:tc>
      </w:tr>
      <w:tr w:rsidR="008E505D" w:rsidRPr="008E505D" w:rsidTr="00215174">
        <w:trPr>
          <w:trHeight w:val="499"/>
          <w:jc w:val="center"/>
        </w:trPr>
        <w:tc>
          <w:tcPr>
            <w:tcW w:w="1188" w:type="dxa"/>
            <w:tcBorders>
              <w:top w:val="single" w:sz="4" w:space="0" w:color="auto"/>
              <w:left w:val="double" w:sz="4" w:space="0" w:color="auto"/>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rPr>
                <w:rFonts w:ascii="Times New Roman" w:eastAsia="Times New Roman" w:hAnsi="Times New Roman" w:cs="Times New Roman"/>
                <w:b/>
                <w:bCs/>
                <w:sz w:val="20"/>
                <w:szCs w:val="20"/>
                <w:lang w:eastAsia="pl-PL"/>
              </w:rPr>
            </w:pPr>
            <w:r w:rsidRPr="008E505D">
              <w:rPr>
                <w:rFonts w:ascii="Times New Roman" w:eastAsia="Times New Roman" w:hAnsi="Times New Roman" w:cs="Times New Roman"/>
                <w:b/>
                <w:bCs/>
                <w:sz w:val="20"/>
                <w:szCs w:val="20"/>
                <w:lang w:eastAsia="pl-PL"/>
              </w:rPr>
              <w:t>październik</w:t>
            </w:r>
          </w:p>
        </w:tc>
        <w:tc>
          <w:tcPr>
            <w:tcW w:w="1480" w:type="dxa"/>
            <w:tcBorders>
              <w:top w:val="single" w:sz="4" w:space="0" w:color="auto"/>
              <w:left w:val="nil"/>
              <w:bottom w:val="single" w:sz="4" w:space="0" w:color="auto"/>
              <w:right w:val="single" w:sz="4" w:space="0" w:color="auto"/>
            </w:tcBorders>
            <w:shd w:val="clear" w:color="auto" w:fill="E6CDB4"/>
            <w:noWrap/>
            <w:vAlign w:val="center"/>
          </w:tcPr>
          <w:p w:rsidR="008E505D" w:rsidRPr="008E505D" w:rsidRDefault="008E505D" w:rsidP="008E505D">
            <w:pPr>
              <w:spacing w:after="0" w:line="240" w:lineRule="auto"/>
              <w:jc w:val="right"/>
              <w:rPr>
                <w:rFonts w:ascii="Times New Roman" w:eastAsia="Times New Roman" w:hAnsi="Times New Roman" w:cs="Times New Roman"/>
                <w:bCs/>
                <w:sz w:val="20"/>
                <w:szCs w:val="20"/>
                <w:lang w:eastAsia="pl-PL"/>
              </w:rPr>
            </w:pPr>
            <w:r w:rsidRPr="008E505D">
              <w:rPr>
                <w:rFonts w:ascii="Times New Roman" w:eastAsia="Times New Roman" w:hAnsi="Times New Roman" w:cs="Times New Roman"/>
                <w:bCs/>
                <w:sz w:val="20"/>
                <w:szCs w:val="20"/>
                <w:lang w:eastAsia="pl-PL"/>
              </w:rPr>
              <w:t>2</w:t>
            </w:r>
            <w:r w:rsidR="006E1224">
              <w:rPr>
                <w:rFonts w:ascii="Times New Roman" w:eastAsia="Times New Roman" w:hAnsi="Times New Roman" w:cs="Times New Roman"/>
                <w:bCs/>
                <w:sz w:val="20"/>
                <w:szCs w:val="20"/>
                <w:lang w:eastAsia="pl-PL"/>
              </w:rPr>
              <w:t xml:space="preserve"> </w:t>
            </w:r>
            <w:r w:rsidRPr="008E505D">
              <w:rPr>
                <w:rFonts w:ascii="Times New Roman" w:eastAsia="Times New Roman" w:hAnsi="Times New Roman" w:cs="Times New Roman"/>
                <w:bCs/>
                <w:sz w:val="20"/>
                <w:szCs w:val="20"/>
                <w:lang w:eastAsia="pl-PL"/>
              </w:rPr>
              <w:t>774</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2</w:t>
            </w:r>
            <w:r w:rsidR="006E1224">
              <w:rPr>
                <w:rFonts w:ascii="Times New Roman" w:eastAsia="Times New Roman" w:hAnsi="Times New Roman" w:cs="Times New Roman"/>
                <w:sz w:val="20"/>
                <w:szCs w:val="20"/>
                <w:lang w:eastAsia="pl-PL"/>
              </w:rPr>
              <w:t xml:space="preserve"> </w:t>
            </w:r>
            <w:r w:rsidRPr="008E505D">
              <w:rPr>
                <w:rFonts w:ascii="Times New Roman" w:eastAsia="Times New Roman" w:hAnsi="Times New Roman" w:cs="Times New Roman"/>
                <w:sz w:val="20"/>
                <w:szCs w:val="20"/>
                <w:lang w:eastAsia="pl-PL"/>
              </w:rPr>
              <w:t>536</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238</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1</w:t>
            </w:r>
            <w:r w:rsidR="006E1224">
              <w:rPr>
                <w:rFonts w:ascii="Times New Roman" w:eastAsia="Times New Roman" w:hAnsi="Times New Roman" w:cs="Times New Roman"/>
                <w:sz w:val="20"/>
                <w:szCs w:val="20"/>
                <w:lang w:eastAsia="pl-PL"/>
              </w:rPr>
              <w:t xml:space="preserve"> </w:t>
            </w:r>
            <w:r w:rsidRPr="008E505D">
              <w:rPr>
                <w:rFonts w:ascii="Times New Roman" w:eastAsia="Times New Roman" w:hAnsi="Times New Roman" w:cs="Times New Roman"/>
                <w:sz w:val="20"/>
                <w:szCs w:val="20"/>
                <w:lang w:eastAsia="pl-PL"/>
              </w:rPr>
              <w:t>643</w:t>
            </w:r>
          </w:p>
        </w:tc>
        <w:tc>
          <w:tcPr>
            <w:tcW w:w="1480" w:type="dxa"/>
            <w:tcBorders>
              <w:top w:val="single" w:sz="4" w:space="0" w:color="auto"/>
              <w:left w:val="nil"/>
              <w:bottom w:val="single" w:sz="4" w:space="0" w:color="auto"/>
              <w:right w:val="doub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1</w:t>
            </w:r>
            <w:r w:rsidR="006E1224">
              <w:rPr>
                <w:rFonts w:ascii="Times New Roman" w:eastAsia="Times New Roman" w:hAnsi="Times New Roman" w:cs="Times New Roman"/>
                <w:sz w:val="20"/>
                <w:szCs w:val="20"/>
                <w:lang w:eastAsia="pl-PL"/>
              </w:rPr>
              <w:t xml:space="preserve"> </w:t>
            </w:r>
            <w:r w:rsidRPr="008E505D">
              <w:rPr>
                <w:rFonts w:ascii="Times New Roman" w:eastAsia="Times New Roman" w:hAnsi="Times New Roman" w:cs="Times New Roman"/>
                <w:sz w:val="20"/>
                <w:szCs w:val="20"/>
                <w:lang w:eastAsia="pl-PL"/>
              </w:rPr>
              <w:t>131</w:t>
            </w:r>
          </w:p>
        </w:tc>
      </w:tr>
      <w:tr w:rsidR="008E505D" w:rsidRPr="008E505D" w:rsidTr="00215174">
        <w:trPr>
          <w:trHeight w:val="499"/>
          <w:jc w:val="center"/>
        </w:trPr>
        <w:tc>
          <w:tcPr>
            <w:tcW w:w="1188" w:type="dxa"/>
            <w:tcBorders>
              <w:top w:val="single" w:sz="4" w:space="0" w:color="auto"/>
              <w:left w:val="double" w:sz="4" w:space="0" w:color="auto"/>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rPr>
                <w:rFonts w:ascii="Times New Roman" w:eastAsia="Times New Roman" w:hAnsi="Times New Roman" w:cs="Times New Roman"/>
                <w:b/>
                <w:bCs/>
                <w:sz w:val="20"/>
                <w:szCs w:val="20"/>
                <w:lang w:eastAsia="pl-PL"/>
              </w:rPr>
            </w:pPr>
            <w:r w:rsidRPr="008E505D">
              <w:rPr>
                <w:rFonts w:ascii="Times New Roman" w:eastAsia="Times New Roman" w:hAnsi="Times New Roman" w:cs="Times New Roman"/>
                <w:b/>
                <w:bCs/>
                <w:sz w:val="20"/>
                <w:szCs w:val="20"/>
                <w:lang w:eastAsia="pl-PL"/>
              </w:rPr>
              <w:t>listopad</w:t>
            </w:r>
          </w:p>
        </w:tc>
        <w:tc>
          <w:tcPr>
            <w:tcW w:w="1480" w:type="dxa"/>
            <w:tcBorders>
              <w:top w:val="single" w:sz="4" w:space="0" w:color="auto"/>
              <w:left w:val="single" w:sz="4" w:space="0" w:color="auto"/>
              <w:bottom w:val="single" w:sz="4" w:space="0" w:color="auto"/>
              <w:right w:val="single" w:sz="4" w:space="0" w:color="auto"/>
            </w:tcBorders>
            <w:shd w:val="clear" w:color="auto" w:fill="E6CDB4"/>
            <w:noWrap/>
            <w:vAlign w:val="center"/>
          </w:tcPr>
          <w:p w:rsidR="008E505D" w:rsidRPr="008E505D" w:rsidRDefault="008E505D" w:rsidP="008E505D">
            <w:pPr>
              <w:spacing w:after="0" w:line="240" w:lineRule="auto"/>
              <w:jc w:val="right"/>
              <w:rPr>
                <w:rFonts w:ascii="Times New Roman" w:eastAsia="Times New Roman" w:hAnsi="Times New Roman" w:cs="Times New Roman"/>
                <w:bCs/>
                <w:sz w:val="20"/>
                <w:szCs w:val="20"/>
                <w:lang w:eastAsia="pl-PL"/>
              </w:rPr>
            </w:pPr>
            <w:r w:rsidRPr="008E505D">
              <w:rPr>
                <w:rFonts w:ascii="Times New Roman" w:eastAsia="Times New Roman" w:hAnsi="Times New Roman" w:cs="Times New Roman"/>
                <w:bCs/>
                <w:sz w:val="20"/>
                <w:szCs w:val="20"/>
                <w:lang w:eastAsia="pl-PL"/>
              </w:rPr>
              <w:t>2</w:t>
            </w:r>
            <w:r w:rsidR="006E1224">
              <w:rPr>
                <w:rFonts w:ascii="Times New Roman" w:eastAsia="Times New Roman" w:hAnsi="Times New Roman" w:cs="Times New Roman"/>
                <w:bCs/>
                <w:sz w:val="20"/>
                <w:szCs w:val="20"/>
                <w:lang w:eastAsia="pl-PL"/>
              </w:rPr>
              <w:t xml:space="preserve"> </w:t>
            </w:r>
            <w:r w:rsidRPr="008E505D">
              <w:rPr>
                <w:rFonts w:ascii="Times New Roman" w:eastAsia="Times New Roman" w:hAnsi="Times New Roman" w:cs="Times New Roman"/>
                <w:bCs/>
                <w:sz w:val="20"/>
                <w:szCs w:val="20"/>
                <w:lang w:eastAsia="pl-PL"/>
              </w:rPr>
              <w:t>099</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1</w:t>
            </w:r>
            <w:r w:rsidR="006E1224">
              <w:rPr>
                <w:rFonts w:ascii="Times New Roman" w:eastAsia="Times New Roman" w:hAnsi="Times New Roman" w:cs="Times New Roman"/>
                <w:sz w:val="20"/>
                <w:szCs w:val="20"/>
                <w:lang w:eastAsia="pl-PL"/>
              </w:rPr>
              <w:t xml:space="preserve"> </w:t>
            </w:r>
            <w:r w:rsidRPr="008E505D">
              <w:rPr>
                <w:rFonts w:ascii="Times New Roman" w:eastAsia="Times New Roman" w:hAnsi="Times New Roman" w:cs="Times New Roman"/>
                <w:sz w:val="20"/>
                <w:szCs w:val="20"/>
                <w:lang w:eastAsia="pl-PL"/>
              </w:rPr>
              <w:t>923</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176</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1</w:t>
            </w:r>
            <w:r w:rsidR="006E1224">
              <w:rPr>
                <w:rFonts w:ascii="Times New Roman" w:eastAsia="Times New Roman" w:hAnsi="Times New Roman" w:cs="Times New Roman"/>
                <w:sz w:val="20"/>
                <w:szCs w:val="20"/>
                <w:lang w:eastAsia="pl-PL"/>
              </w:rPr>
              <w:t xml:space="preserve"> </w:t>
            </w:r>
            <w:r w:rsidRPr="008E505D">
              <w:rPr>
                <w:rFonts w:ascii="Times New Roman" w:eastAsia="Times New Roman" w:hAnsi="Times New Roman" w:cs="Times New Roman"/>
                <w:sz w:val="20"/>
                <w:szCs w:val="20"/>
                <w:lang w:eastAsia="pl-PL"/>
              </w:rPr>
              <w:t>262</w:t>
            </w:r>
          </w:p>
        </w:tc>
        <w:tc>
          <w:tcPr>
            <w:tcW w:w="1480" w:type="dxa"/>
            <w:tcBorders>
              <w:top w:val="single" w:sz="4" w:space="0" w:color="auto"/>
              <w:left w:val="single" w:sz="4" w:space="0" w:color="auto"/>
              <w:bottom w:val="single" w:sz="4" w:space="0" w:color="auto"/>
              <w:right w:val="doub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837</w:t>
            </w:r>
          </w:p>
        </w:tc>
      </w:tr>
      <w:tr w:rsidR="008E505D" w:rsidRPr="008E505D" w:rsidTr="00215174">
        <w:trPr>
          <w:trHeight w:val="499"/>
          <w:jc w:val="center"/>
        </w:trPr>
        <w:tc>
          <w:tcPr>
            <w:tcW w:w="1188" w:type="dxa"/>
            <w:tcBorders>
              <w:top w:val="single" w:sz="4" w:space="0" w:color="auto"/>
              <w:left w:val="double" w:sz="4" w:space="0" w:color="auto"/>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rPr>
                <w:rFonts w:ascii="Times New Roman" w:eastAsia="Times New Roman" w:hAnsi="Times New Roman" w:cs="Times New Roman"/>
                <w:b/>
                <w:bCs/>
                <w:sz w:val="20"/>
                <w:szCs w:val="20"/>
                <w:lang w:eastAsia="pl-PL"/>
              </w:rPr>
            </w:pPr>
            <w:r w:rsidRPr="008E505D">
              <w:rPr>
                <w:rFonts w:ascii="Times New Roman" w:eastAsia="Times New Roman" w:hAnsi="Times New Roman" w:cs="Times New Roman"/>
                <w:b/>
                <w:bCs/>
                <w:sz w:val="20"/>
                <w:szCs w:val="20"/>
                <w:lang w:eastAsia="pl-PL"/>
              </w:rPr>
              <w:t>grudzień</w:t>
            </w:r>
          </w:p>
        </w:tc>
        <w:tc>
          <w:tcPr>
            <w:tcW w:w="1480" w:type="dxa"/>
            <w:tcBorders>
              <w:top w:val="single" w:sz="4" w:space="0" w:color="auto"/>
              <w:left w:val="nil"/>
              <w:bottom w:val="single" w:sz="4" w:space="0" w:color="auto"/>
              <w:right w:val="single" w:sz="4" w:space="0" w:color="auto"/>
            </w:tcBorders>
            <w:shd w:val="clear" w:color="auto" w:fill="E6CDB4"/>
            <w:noWrap/>
            <w:vAlign w:val="center"/>
          </w:tcPr>
          <w:p w:rsidR="008E505D" w:rsidRPr="008E505D" w:rsidRDefault="008E505D" w:rsidP="008E505D">
            <w:pPr>
              <w:spacing w:after="0" w:line="240" w:lineRule="auto"/>
              <w:jc w:val="right"/>
              <w:rPr>
                <w:rFonts w:ascii="Times New Roman" w:eastAsia="Times New Roman" w:hAnsi="Times New Roman" w:cs="Times New Roman"/>
                <w:bCs/>
                <w:sz w:val="20"/>
                <w:szCs w:val="20"/>
                <w:lang w:eastAsia="pl-PL"/>
              </w:rPr>
            </w:pPr>
            <w:r w:rsidRPr="008E505D">
              <w:rPr>
                <w:rFonts w:ascii="Times New Roman" w:eastAsia="Times New Roman" w:hAnsi="Times New Roman" w:cs="Times New Roman"/>
                <w:bCs/>
                <w:sz w:val="20"/>
                <w:szCs w:val="20"/>
                <w:lang w:eastAsia="pl-PL"/>
              </w:rPr>
              <w:t>2</w:t>
            </w:r>
            <w:r w:rsidR="006E1224">
              <w:rPr>
                <w:rFonts w:ascii="Times New Roman" w:eastAsia="Times New Roman" w:hAnsi="Times New Roman" w:cs="Times New Roman"/>
                <w:bCs/>
                <w:sz w:val="20"/>
                <w:szCs w:val="20"/>
                <w:lang w:eastAsia="pl-PL"/>
              </w:rPr>
              <w:t xml:space="preserve"> </w:t>
            </w:r>
            <w:r w:rsidRPr="008E505D">
              <w:rPr>
                <w:rFonts w:ascii="Times New Roman" w:eastAsia="Times New Roman" w:hAnsi="Times New Roman" w:cs="Times New Roman"/>
                <w:bCs/>
                <w:sz w:val="20"/>
                <w:szCs w:val="20"/>
                <w:lang w:eastAsia="pl-PL"/>
              </w:rPr>
              <w:t>452</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2</w:t>
            </w:r>
            <w:r w:rsidR="006E1224">
              <w:rPr>
                <w:rFonts w:ascii="Times New Roman" w:eastAsia="Times New Roman" w:hAnsi="Times New Roman" w:cs="Times New Roman"/>
                <w:sz w:val="20"/>
                <w:szCs w:val="20"/>
                <w:lang w:eastAsia="pl-PL"/>
              </w:rPr>
              <w:t xml:space="preserve"> </w:t>
            </w:r>
            <w:r w:rsidRPr="008E505D">
              <w:rPr>
                <w:rFonts w:ascii="Times New Roman" w:eastAsia="Times New Roman" w:hAnsi="Times New Roman" w:cs="Times New Roman"/>
                <w:sz w:val="20"/>
                <w:szCs w:val="20"/>
                <w:lang w:eastAsia="pl-PL"/>
              </w:rPr>
              <w:t>283</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169</w:t>
            </w:r>
          </w:p>
        </w:tc>
        <w:tc>
          <w:tcPr>
            <w:tcW w:w="1420" w:type="dxa"/>
            <w:tcBorders>
              <w:top w:val="single" w:sz="4" w:space="0" w:color="auto"/>
              <w:left w:val="nil"/>
              <w:bottom w:val="single" w:sz="4" w:space="0" w:color="auto"/>
              <w:right w:val="sing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1</w:t>
            </w:r>
            <w:r w:rsidR="006E1224">
              <w:rPr>
                <w:rFonts w:ascii="Times New Roman" w:eastAsia="Times New Roman" w:hAnsi="Times New Roman" w:cs="Times New Roman"/>
                <w:sz w:val="20"/>
                <w:szCs w:val="20"/>
                <w:lang w:eastAsia="pl-PL"/>
              </w:rPr>
              <w:t xml:space="preserve"> </w:t>
            </w:r>
            <w:r w:rsidRPr="008E505D">
              <w:rPr>
                <w:rFonts w:ascii="Times New Roman" w:eastAsia="Times New Roman" w:hAnsi="Times New Roman" w:cs="Times New Roman"/>
                <w:sz w:val="20"/>
                <w:szCs w:val="20"/>
                <w:lang w:eastAsia="pl-PL"/>
              </w:rPr>
              <w:t>600</w:t>
            </w:r>
          </w:p>
        </w:tc>
        <w:tc>
          <w:tcPr>
            <w:tcW w:w="1480" w:type="dxa"/>
            <w:tcBorders>
              <w:top w:val="single" w:sz="4" w:space="0" w:color="auto"/>
              <w:left w:val="nil"/>
              <w:bottom w:val="single" w:sz="4" w:space="0" w:color="auto"/>
              <w:right w:val="doub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852</w:t>
            </w:r>
          </w:p>
        </w:tc>
      </w:tr>
      <w:tr w:rsidR="008E505D" w:rsidRPr="008E505D" w:rsidTr="00215174">
        <w:trPr>
          <w:trHeight w:val="499"/>
          <w:jc w:val="center"/>
        </w:trPr>
        <w:tc>
          <w:tcPr>
            <w:tcW w:w="1188" w:type="dxa"/>
            <w:tcBorders>
              <w:top w:val="single" w:sz="4" w:space="0" w:color="auto"/>
              <w:left w:val="double" w:sz="4" w:space="0" w:color="auto"/>
              <w:bottom w:val="double" w:sz="4" w:space="0" w:color="auto"/>
              <w:right w:val="single" w:sz="4" w:space="0" w:color="auto"/>
            </w:tcBorders>
            <w:shd w:val="clear" w:color="auto" w:fill="auto"/>
            <w:noWrap/>
            <w:vAlign w:val="center"/>
          </w:tcPr>
          <w:p w:rsidR="008E505D" w:rsidRPr="008E505D" w:rsidRDefault="008E505D" w:rsidP="008E505D">
            <w:pPr>
              <w:spacing w:after="0" w:line="240" w:lineRule="auto"/>
              <w:jc w:val="center"/>
              <w:rPr>
                <w:rFonts w:ascii="Times New Roman" w:eastAsia="Times New Roman" w:hAnsi="Times New Roman" w:cs="Times New Roman"/>
                <w:b/>
                <w:bCs/>
                <w:sz w:val="20"/>
                <w:szCs w:val="20"/>
                <w:lang w:eastAsia="pl-PL"/>
              </w:rPr>
            </w:pPr>
            <w:r w:rsidRPr="008E505D">
              <w:rPr>
                <w:rFonts w:ascii="Times New Roman" w:eastAsia="Times New Roman" w:hAnsi="Times New Roman" w:cs="Times New Roman"/>
                <w:b/>
                <w:bCs/>
                <w:sz w:val="20"/>
                <w:szCs w:val="20"/>
                <w:lang w:eastAsia="pl-PL"/>
              </w:rPr>
              <w:t>suma</w:t>
            </w:r>
          </w:p>
        </w:tc>
        <w:tc>
          <w:tcPr>
            <w:tcW w:w="1480" w:type="dxa"/>
            <w:tcBorders>
              <w:top w:val="single" w:sz="4" w:space="0" w:color="auto"/>
              <w:left w:val="nil"/>
              <w:bottom w:val="double" w:sz="4" w:space="0" w:color="auto"/>
              <w:right w:val="single" w:sz="4" w:space="0" w:color="auto"/>
            </w:tcBorders>
            <w:shd w:val="clear" w:color="auto" w:fill="E6CDB4"/>
            <w:noWrap/>
            <w:vAlign w:val="center"/>
          </w:tcPr>
          <w:p w:rsidR="008E505D" w:rsidRPr="008E505D" w:rsidRDefault="008E505D" w:rsidP="008E505D">
            <w:pPr>
              <w:spacing w:after="0" w:line="240" w:lineRule="auto"/>
              <w:jc w:val="right"/>
              <w:rPr>
                <w:rFonts w:ascii="Calibri" w:hAnsi="Calibri" w:cs="Calibri"/>
              </w:rPr>
            </w:pPr>
            <w:r w:rsidRPr="008E505D">
              <w:rPr>
                <w:rFonts w:ascii="Times New Roman" w:eastAsia="Times New Roman" w:hAnsi="Times New Roman" w:cs="Times New Roman"/>
                <w:bCs/>
                <w:sz w:val="20"/>
                <w:szCs w:val="20"/>
                <w:lang w:eastAsia="pl-PL"/>
              </w:rPr>
              <w:t>30</w:t>
            </w:r>
            <w:r w:rsidR="006E1224">
              <w:rPr>
                <w:rFonts w:ascii="Times New Roman" w:eastAsia="Times New Roman" w:hAnsi="Times New Roman" w:cs="Times New Roman"/>
                <w:bCs/>
                <w:sz w:val="20"/>
                <w:szCs w:val="20"/>
                <w:lang w:eastAsia="pl-PL"/>
              </w:rPr>
              <w:t xml:space="preserve"> </w:t>
            </w:r>
            <w:r w:rsidRPr="008E505D">
              <w:rPr>
                <w:rFonts w:ascii="Times New Roman" w:eastAsia="Times New Roman" w:hAnsi="Times New Roman" w:cs="Times New Roman"/>
                <w:bCs/>
                <w:sz w:val="20"/>
                <w:szCs w:val="20"/>
                <w:lang w:eastAsia="pl-PL"/>
              </w:rPr>
              <w:t>177</w:t>
            </w:r>
          </w:p>
        </w:tc>
        <w:tc>
          <w:tcPr>
            <w:tcW w:w="1420" w:type="dxa"/>
            <w:tcBorders>
              <w:top w:val="single" w:sz="4" w:space="0" w:color="auto"/>
              <w:left w:val="nil"/>
              <w:bottom w:val="double" w:sz="4" w:space="0" w:color="auto"/>
              <w:right w:val="sing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27</w:t>
            </w:r>
            <w:r w:rsidR="006E1224">
              <w:rPr>
                <w:rFonts w:ascii="Times New Roman" w:eastAsia="Times New Roman" w:hAnsi="Times New Roman" w:cs="Times New Roman"/>
                <w:sz w:val="20"/>
                <w:szCs w:val="20"/>
                <w:lang w:eastAsia="pl-PL"/>
              </w:rPr>
              <w:t xml:space="preserve"> </w:t>
            </w:r>
            <w:r w:rsidRPr="008E505D">
              <w:rPr>
                <w:rFonts w:ascii="Times New Roman" w:eastAsia="Times New Roman" w:hAnsi="Times New Roman" w:cs="Times New Roman"/>
                <w:sz w:val="20"/>
                <w:szCs w:val="20"/>
                <w:lang w:eastAsia="pl-PL"/>
              </w:rPr>
              <w:t>953</w:t>
            </w:r>
          </w:p>
        </w:tc>
        <w:tc>
          <w:tcPr>
            <w:tcW w:w="1420" w:type="dxa"/>
            <w:tcBorders>
              <w:top w:val="single" w:sz="4" w:space="0" w:color="auto"/>
              <w:left w:val="nil"/>
              <w:bottom w:val="double" w:sz="4" w:space="0" w:color="auto"/>
              <w:right w:val="sing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2</w:t>
            </w:r>
            <w:r w:rsidR="006E1224">
              <w:rPr>
                <w:rFonts w:ascii="Times New Roman" w:eastAsia="Times New Roman" w:hAnsi="Times New Roman" w:cs="Times New Roman"/>
                <w:sz w:val="20"/>
                <w:szCs w:val="20"/>
                <w:lang w:eastAsia="pl-PL"/>
              </w:rPr>
              <w:t xml:space="preserve"> </w:t>
            </w:r>
            <w:r w:rsidRPr="008E505D">
              <w:rPr>
                <w:rFonts w:ascii="Times New Roman" w:eastAsia="Times New Roman" w:hAnsi="Times New Roman" w:cs="Times New Roman"/>
                <w:sz w:val="20"/>
                <w:szCs w:val="20"/>
                <w:lang w:eastAsia="pl-PL"/>
              </w:rPr>
              <w:t>224</w:t>
            </w:r>
          </w:p>
        </w:tc>
        <w:tc>
          <w:tcPr>
            <w:tcW w:w="1420" w:type="dxa"/>
            <w:tcBorders>
              <w:top w:val="single" w:sz="4" w:space="0" w:color="auto"/>
              <w:left w:val="nil"/>
              <w:bottom w:val="double" w:sz="4" w:space="0" w:color="auto"/>
              <w:right w:val="sing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19</w:t>
            </w:r>
            <w:r w:rsidR="006E1224">
              <w:rPr>
                <w:rFonts w:ascii="Times New Roman" w:eastAsia="Times New Roman" w:hAnsi="Times New Roman" w:cs="Times New Roman"/>
                <w:sz w:val="20"/>
                <w:szCs w:val="20"/>
                <w:lang w:eastAsia="pl-PL"/>
              </w:rPr>
              <w:t xml:space="preserve"> </w:t>
            </w:r>
            <w:r w:rsidRPr="008E505D">
              <w:rPr>
                <w:rFonts w:ascii="Times New Roman" w:eastAsia="Times New Roman" w:hAnsi="Times New Roman" w:cs="Times New Roman"/>
                <w:sz w:val="20"/>
                <w:szCs w:val="20"/>
                <w:lang w:eastAsia="pl-PL"/>
              </w:rPr>
              <w:t>689</w:t>
            </w:r>
          </w:p>
        </w:tc>
        <w:tc>
          <w:tcPr>
            <w:tcW w:w="1480" w:type="dxa"/>
            <w:tcBorders>
              <w:top w:val="single" w:sz="4" w:space="0" w:color="auto"/>
              <w:left w:val="nil"/>
              <w:bottom w:val="double" w:sz="4" w:space="0" w:color="auto"/>
              <w:right w:val="double" w:sz="4" w:space="0" w:color="auto"/>
            </w:tcBorders>
            <w:shd w:val="clear" w:color="auto" w:fill="auto"/>
            <w:noWrap/>
            <w:vAlign w:val="center"/>
          </w:tcPr>
          <w:p w:rsidR="008E505D" w:rsidRPr="008E505D" w:rsidRDefault="008E505D" w:rsidP="008E505D">
            <w:pPr>
              <w:spacing w:after="0" w:line="240" w:lineRule="auto"/>
              <w:jc w:val="right"/>
              <w:rPr>
                <w:rFonts w:ascii="Times New Roman" w:eastAsia="Times New Roman" w:hAnsi="Times New Roman" w:cs="Times New Roman"/>
                <w:sz w:val="20"/>
                <w:szCs w:val="20"/>
                <w:lang w:eastAsia="pl-PL"/>
              </w:rPr>
            </w:pPr>
            <w:r w:rsidRPr="008E505D">
              <w:rPr>
                <w:rFonts w:ascii="Times New Roman" w:eastAsia="Times New Roman" w:hAnsi="Times New Roman" w:cs="Times New Roman"/>
                <w:sz w:val="20"/>
                <w:szCs w:val="20"/>
                <w:lang w:eastAsia="pl-PL"/>
              </w:rPr>
              <w:t>10</w:t>
            </w:r>
            <w:r w:rsidR="006E1224">
              <w:rPr>
                <w:rFonts w:ascii="Times New Roman" w:eastAsia="Times New Roman" w:hAnsi="Times New Roman" w:cs="Times New Roman"/>
                <w:sz w:val="20"/>
                <w:szCs w:val="20"/>
                <w:lang w:eastAsia="pl-PL"/>
              </w:rPr>
              <w:t xml:space="preserve"> </w:t>
            </w:r>
            <w:r w:rsidRPr="008E505D">
              <w:rPr>
                <w:rFonts w:ascii="Times New Roman" w:eastAsia="Times New Roman" w:hAnsi="Times New Roman" w:cs="Times New Roman"/>
                <w:sz w:val="20"/>
                <w:szCs w:val="20"/>
                <w:lang w:eastAsia="pl-PL"/>
              </w:rPr>
              <w:t>488</w:t>
            </w:r>
          </w:p>
        </w:tc>
      </w:tr>
    </w:tbl>
    <w:p w:rsidR="008E505D" w:rsidRPr="008E505D" w:rsidRDefault="008E505D" w:rsidP="008E505D">
      <w:pPr>
        <w:spacing w:after="0" w:line="240" w:lineRule="auto"/>
        <w:rPr>
          <w:rFonts w:ascii="Times New Roman" w:eastAsia="Times New Roman" w:hAnsi="Times New Roman" w:cs="Times New Roman"/>
          <w:bCs/>
          <w:lang w:eastAsia="pl-PL"/>
        </w:rPr>
      </w:pPr>
    </w:p>
    <w:p w:rsidR="008E505D" w:rsidRDefault="008E505D" w:rsidP="008E505D">
      <w:pPr>
        <w:spacing w:after="0" w:line="360" w:lineRule="auto"/>
        <w:ind w:firstLine="709"/>
        <w:jc w:val="both"/>
        <w:rPr>
          <w:rFonts w:ascii="Times New Roman" w:eastAsia="Times New Roman" w:hAnsi="Times New Roman" w:cs="Times New Roman"/>
          <w:lang w:eastAsia="pl-PL"/>
        </w:rPr>
      </w:pPr>
    </w:p>
    <w:p w:rsidR="008E505D" w:rsidRDefault="008E505D" w:rsidP="008E505D">
      <w:pPr>
        <w:spacing w:after="0" w:line="360" w:lineRule="auto"/>
        <w:ind w:firstLine="709"/>
        <w:jc w:val="both"/>
        <w:rPr>
          <w:rFonts w:ascii="Times New Roman" w:eastAsia="Times New Roman" w:hAnsi="Times New Roman" w:cs="Times New Roman"/>
          <w:sz w:val="24"/>
          <w:lang w:eastAsia="pl-PL"/>
        </w:rPr>
      </w:pPr>
      <w:r w:rsidRPr="00902373">
        <w:rPr>
          <w:rFonts w:ascii="Times New Roman" w:eastAsia="Times New Roman" w:hAnsi="Times New Roman" w:cs="Times New Roman"/>
          <w:sz w:val="24"/>
          <w:lang w:eastAsia="pl-PL"/>
        </w:rPr>
        <w:t>W 2020 r. najwięcej osób zarejestrowało się w styczniu (3.020). Najmniej osób zarejestrowało się w kwietniu – 1.839. Średnio w miesiącu rejestrowało się 2.514 bezrobotnych.</w:t>
      </w:r>
    </w:p>
    <w:p w:rsidR="007E39EB" w:rsidRDefault="007E39EB">
      <w:pPr>
        <w:rPr>
          <w:rFonts w:ascii="Times New Roman" w:eastAsia="Times New Roman" w:hAnsi="Times New Roman" w:cs="Times New Roman"/>
          <w:sz w:val="24"/>
          <w:lang w:eastAsia="pl-PL"/>
        </w:rPr>
      </w:pPr>
      <w:r>
        <w:rPr>
          <w:rFonts w:ascii="Times New Roman" w:eastAsia="Times New Roman" w:hAnsi="Times New Roman" w:cs="Times New Roman"/>
          <w:sz w:val="24"/>
          <w:lang w:eastAsia="pl-PL"/>
        </w:rPr>
        <w:br w:type="page"/>
      </w:r>
    </w:p>
    <w:p w:rsidR="007E39EB" w:rsidRPr="00902373" w:rsidRDefault="007E39EB" w:rsidP="008E505D">
      <w:pPr>
        <w:spacing w:after="0" w:line="360" w:lineRule="auto"/>
        <w:ind w:firstLine="709"/>
        <w:jc w:val="both"/>
        <w:rPr>
          <w:rFonts w:ascii="Times New Roman" w:eastAsia="Times New Roman" w:hAnsi="Times New Roman" w:cs="Times New Roman"/>
          <w:sz w:val="24"/>
          <w:lang w:eastAsia="pl-PL"/>
        </w:rPr>
      </w:pPr>
    </w:p>
    <w:p w:rsidR="00CB76E6" w:rsidRDefault="008E505D" w:rsidP="008E505D">
      <w:pPr>
        <w:spacing w:after="0" w:line="360" w:lineRule="auto"/>
        <w:jc w:val="both"/>
        <w:rPr>
          <w:rFonts w:ascii="Times New Roman" w:eastAsia="Times New Roman" w:hAnsi="Times New Roman" w:cs="Times New Roman"/>
          <w:lang w:eastAsia="pl-PL"/>
        </w:rPr>
      </w:pPr>
      <w:r w:rsidRPr="004D29B3">
        <w:rPr>
          <w:rFonts w:ascii="Times New Roman" w:eastAsia="Times New Roman" w:hAnsi="Times New Roman" w:cs="Times New Roman"/>
          <w:noProof/>
          <w:sz w:val="24"/>
          <w:szCs w:val="24"/>
          <w:lang w:eastAsia="pl-PL"/>
        </w:rPr>
        <w:drawing>
          <wp:inline distT="0" distB="0" distL="0" distR="0" wp14:anchorId="4A197B7C" wp14:editId="4EA3224E">
            <wp:extent cx="5826642" cy="2904815"/>
            <wp:effectExtent l="0" t="0" r="22225" b="1016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50A8D" w:rsidRDefault="00A50A8D" w:rsidP="00CB76E6">
      <w:pPr>
        <w:spacing w:after="0" w:line="360" w:lineRule="auto"/>
        <w:ind w:firstLine="709"/>
        <w:jc w:val="both"/>
        <w:rPr>
          <w:rFonts w:ascii="Times New Roman" w:eastAsia="Times New Roman" w:hAnsi="Times New Roman" w:cs="Times New Roman"/>
          <w:lang w:eastAsia="pl-PL"/>
        </w:rPr>
      </w:pPr>
    </w:p>
    <w:p w:rsidR="008E505D" w:rsidRPr="000F5B02" w:rsidRDefault="008E505D" w:rsidP="008E505D">
      <w:pPr>
        <w:spacing w:after="0" w:line="360" w:lineRule="auto"/>
        <w:ind w:firstLine="709"/>
        <w:jc w:val="both"/>
        <w:rPr>
          <w:rFonts w:ascii="Times New Roman" w:eastAsia="Times New Roman" w:hAnsi="Times New Roman" w:cs="Times New Roman"/>
          <w:sz w:val="24"/>
          <w:szCs w:val="24"/>
          <w:lang w:eastAsia="pl-PL"/>
        </w:rPr>
      </w:pPr>
      <w:r w:rsidRPr="000F5B02">
        <w:rPr>
          <w:rFonts w:ascii="Times New Roman" w:eastAsia="Times New Roman" w:hAnsi="Times New Roman" w:cs="Times New Roman"/>
          <w:sz w:val="24"/>
          <w:szCs w:val="24"/>
          <w:lang w:eastAsia="pl-PL"/>
        </w:rPr>
        <w:t>Liczba osó</w:t>
      </w:r>
      <w:r w:rsidR="006E1224">
        <w:rPr>
          <w:rFonts w:ascii="Times New Roman" w:eastAsia="Times New Roman" w:hAnsi="Times New Roman" w:cs="Times New Roman"/>
          <w:sz w:val="24"/>
          <w:szCs w:val="24"/>
          <w:lang w:eastAsia="pl-PL"/>
        </w:rPr>
        <w:t>b rejestrujących się w 2020</w:t>
      </w:r>
      <w:r w:rsidRPr="000F5B02">
        <w:rPr>
          <w:rFonts w:ascii="Times New Roman" w:eastAsia="Times New Roman" w:hAnsi="Times New Roman" w:cs="Times New Roman"/>
          <w:sz w:val="24"/>
          <w:szCs w:val="24"/>
          <w:lang w:eastAsia="pl-PL"/>
        </w:rPr>
        <w:t xml:space="preserve"> r. od stycznia do</w:t>
      </w:r>
      <w:r>
        <w:rPr>
          <w:rFonts w:ascii="Times New Roman" w:eastAsia="Times New Roman" w:hAnsi="Times New Roman" w:cs="Times New Roman"/>
          <w:sz w:val="24"/>
          <w:szCs w:val="24"/>
          <w:lang w:eastAsia="pl-PL"/>
        </w:rPr>
        <w:t xml:space="preserve"> grudnia oscylowała </w:t>
      </w:r>
      <w:r>
        <w:rPr>
          <w:rFonts w:ascii="Times New Roman" w:eastAsia="Times New Roman" w:hAnsi="Times New Roman" w:cs="Times New Roman"/>
          <w:sz w:val="24"/>
          <w:szCs w:val="24"/>
          <w:lang w:eastAsia="pl-PL"/>
        </w:rPr>
        <w:br/>
        <w:t xml:space="preserve">w granicach </w:t>
      </w:r>
      <w:r w:rsidRPr="000F5B02">
        <w:rPr>
          <w:rFonts w:ascii="Times New Roman" w:eastAsia="Times New Roman" w:hAnsi="Times New Roman" w:cs="Times New Roman"/>
          <w:sz w:val="24"/>
          <w:szCs w:val="24"/>
          <w:lang w:eastAsia="pl-PL"/>
        </w:rPr>
        <w:t>od 3.</w:t>
      </w:r>
      <w:r w:rsidR="008414F4">
        <w:rPr>
          <w:rFonts w:ascii="Times New Roman" w:eastAsia="Times New Roman" w:hAnsi="Times New Roman" w:cs="Times New Roman"/>
          <w:sz w:val="24"/>
          <w:szCs w:val="24"/>
          <w:lang w:eastAsia="pl-PL"/>
        </w:rPr>
        <w:t>020</w:t>
      </w:r>
      <w:r w:rsidRPr="000F5B02">
        <w:rPr>
          <w:rFonts w:ascii="Times New Roman" w:eastAsia="Times New Roman" w:hAnsi="Times New Roman" w:cs="Times New Roman"/>
          <w:sz w:val="24"/>
          <w:szCs w:val="24"/>
          <w:lang w:eastAsia="pl-PL"/>
        </w:rPr>
        <w:t xml:space="preserve"> do </w:t>
      </w:r>
      <w:r w:rsidR="008414F4">
        <w:rPr>
          <w:rFonts w:ascii="Times New Roman" w:eastAsia="Times New Roman" w:hAnsi="Times New Roman" w:cs="Times New Roman"/>
          <w:sz w:val="24"/>
          <w:szCs w:val="24"/>
          <w:lang w:eastAsia="pl-PL"/>
        </w:rPr>
        <w:t>1.859</w:t>
      </w:r>
      <w:r w:rsidRPr="000F5B02">
        <w:rPr>
          <w:rFonts w:ascii="Times New Roman" w:eastAsia="Times New Roman" w:hAnsi="Times New Roman" w:cs="Times New Roman"/>
          <w:sz w:val="24"/>
          <w:szCs w:val="24"/>
          <w:lang w:eastAsia="pl-PL"/>
        </w:rPr>
        <w:t xml:space="preserve">. </w:t>
      </w:r>
    </w:p>
    <w:p w:rsidR="00A50A8D" w:rsidRDefault="00A50A8D">
      <w:pPr>
        <w:rPr>
          <w:rFonts w:ascii="Times New Roman" w:eastAsia="Times New Roman" w:hAnsi="Times New Roman" w:cs="Times New Roman"/>
          <w:lang w:eastAsia="pl-PL"/>
        </w:rPr>
      </w:pPr>
      <w:r>
        <w:rPr>
          <w:rFonts w:ascii="Times New Roman" w:eastAsia="Times New Roman" w:hAnsi="Times New Roman" w:cs="Times New Roman"/>
          <w:lang w:eastAsia="pl-PL"/>
        </w:rPr>
        <w:br w:type="page"/>
      </w:r>
    </w:p>
    <w:p w:rsidR="007D6D4F" w:rsidRPr="007D6D4F" w:rsidRDefault="007D6D4F" w:rsidP="00BC4CED">
      <w:pPr>
        <w:keepNext/>
        <w:numPr>
          <w:ilvl w:val="2"/>
          <w:numId w:val="0"/>
        </w:numPr>
        <w:tabs>
          <w:tab w:val="num" w:pos="720"/>
        </w:tabs>
        <w:spacing w:before="120" w:after="0" w:line="360" w:lineRule="auto"/>
        <w:ind w:left="720" w:hanging="720"/>
        <w:outlineLvl w:val="2"/>
        <w:rPr>
          <w:rFonts w:ascii="Times New Roman" w:eastAsia="Times New Roman" w:hAnsi="Times New Roman" w:cs="Times New Roman"/>
          <w:b/>
          <w:sz w:val="16"/>
          <w:szCs w:val="16"/>
          <w:lang w:eastAsia="pl-PL"/>
        </w:rPr>
      </w:pPr>
      <w:bookmarkStart w:id="67" w:name="_Toc47165334"/>
      <w:bookmarkStart w:id="68" w:name="_Toc47165460"/>
      <w:bookmarkStart w:id="69" w:name="_Toc47244215"/>
      <w:bookmarkStart w:id="70" w:name="_Toc47244316"/>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rsidR="00CB76E6" w:rsidRPr="000F5B02" w:rsidRDefault="00CB76E6" w:rsidP="00BC4CED">
      <w:pPr>
        <w:keepNext/>
        <w:numPr>
          <w:ilvl w:val="2"/>
          <w:numId w:val="0"/>
        </w:numPr>
        <w:tabs>
          <w:tab w:val="num" w:pos="720"/>
        </w:tabs>
        <w:spacing w:before="120" w:after="0" w:line="360" w:lineRule="auto"/>
        <w:ind w:left="720" w:hanging="720"/>
        <w:outlineLvl w:val="2"/>
        <w:rPr>
          <w:rFonts w:ascii="Times New Roman" w:eastAsia="Times New Roman" w:hAnsi="Times New Roman" w:cs="Times New Roman"/>
          <w:b/>
          <w:bCs/>
          <w:color w:val="800000"/>
          <w:sz w:val="24"/>
          <w:szCs w:val="24"/>
          <w:lang w:eastAsia="pl-PL"/>
        </w:rPr>
      </w:pPr>
      <w:r w:rsidRPr="007D6D4F">
        <w:rPr>
          <w:rFonts w:ascii="Times New Roman" w:eastAsia="Times New Roman" w:hAnsi="Times New Roman" w:cs="Times New Roman"/>
          <w:b/>
          <w:bCs/>
          <w:color w:val="800000"/>
          <w:sz w:val="28"/>
          <w:szCs w:val="24"/>
          <w:lang w:eastAsia="pl-PL"/>
        </w:rPr>
        <w:t xml:space="preserve">2.4.4 </w:t>
      </w:r>
      <w:r w:rsidRPr="000F5B02">
        <w:rPr>
          <w:rFonts w:ascii="Times New Roman" w:eastAsia="Times New Roman" w:hAnsi="Times New Roman" w:cs="Times New Roman"/>
          <w:b/>
          <w:bCs/>
          <w:color w:val="800000"/>
          <w:sz w:val="24"/>
          <w:szCs w:val="24"/>
          <w:lang w:eastAsia="pl-PL"/>
        </w:rPr>
        <w:tab/>
      </w:r>
      <w:r w:rsidRPr="007D6D4F">
        <w:rPr>
          <w:rFonts w:ascii="Times New Roman" w:eastAsia="Times New Roman" w:hAnsi="Times New Roman" w:cs="Times New Roman"/>
          <w:b/>
          <w:bCs/>
          <w:color w:val="800000"/>
          <w:sz w:val="28"/>
          <w:szCs w:val="24"/>
          <w:lang w:eastAsia="pl-PL"/>
        </w:rPr>
        <w:t>ODPŁYW Z BEZROBOCIA W LATACH 201</w:t>
      </w:r>
      <w:r w:rsidR="00AE13FD" w:rsidRPr="007D6D4F">
        <w:rPr>
          <w:rFonts w:ascii="Times New Roman" w:eastAsia="Times New Roman" w:hAnsi="Times New Roman" w:cs="Times New Roman"/>
          <w:b/>
          <w:bCs/>
          <w:color w:val="800000"/>
          <w:sz w:val="28"/>
          <w:szCs w:val="24"/>
          <w:lang w:eastAsia="pl-PL"/>
        </w:rPr>
        <w:t>8</w:t>
      </w:r>
      <w:r w:rsidRPr="007D6D4F">
        <w:rPr>
          <w:rFonts w:ascii="Times New Roman" w:eastAsia="Times New Roman" w:hAnsi="Times New Roman" w:cs="Times New Roman"/>
          <w:b/>
          <w:bCs/>
          <w:color w:val="800000"/>
          <w:sz w:val="28"/>
          <w:szCs w:val="24"/>
          <w:lang w:eastAsia="pl-PL"/>
        </w:rPr>
        <w:t>-20</w:t>
      </w:r>
      <w:r w:rsidR="00AE13FD" w:rsidRPr="007D6D4F">
        <w:rPr>
          <w:rFonts w:ascii="Times New Roman" w:eastAsia="Times New Roman" w:hAnsi="Times New Roman" w:cs="Times New Roman"/>
          <w:b/>
          <w:bCs/>
          <w:color w:val="800000"/>
          <w:sz w:val="28"/>
          <w:szCs w:val="24"/>
          <w:lang w:eastAsia="pl-PL"/>
        </w:rPr>
        <w:t>20</w:t>
      </w:r>
    </w:p>
    <w:p w:rsidR="0015202F" w:rsidRDefault="0015202F" w:rsidP="00CB76E6">
      <w:pPr>
        <w:spacing w:after="0" w:line="360" w:lineRule="auto"/>
        <w:ind w:firstLine="709"/>
        <w:jc w:val="both"/>
        <w:rPr>
          <w:rFonts w:ascii="Times New Roman" w:eastAsia="Times New Roman" w:hAnsi="Times New Roman" w:cs="Times New Roman"/>
          <w:sz w:val="24"/>
          <w:szCs w:val="24"/>
          <w:lang w:eastAsia="pl-PL"/>
        </w:rPr>
      </w:pPr>
    </w:p>
    <w:p w:rsidR="0015202F" w:rsidRPr="0015202F" w:rsidRDefault="0015202F" w:rsidP="0015202F">
      <w:pPr>
        <w:spacing w:after="0" w:line="360" w:lineRule="auto"/>
        <w:ind w:firstLine="709"/>
        <w:jc w:val="both"/>
        <w:rPr>
          <w:rFonts w:ascii="Times New Roman" w:eastAsia="Times New Roman" w:hAnsi="Times New Roman" w:cs="Times New Roman"/>
          <w:color w:val="FF0000"/>
          <w:sz w:val="24"/>
          <w:szCs w:val="24"/>
          <w:lang w:eastAsia="pl-PL"/>
        </w:rPr>
      </w:pPr>
      <w:bookmarkStart w:id="71" w:name="_Toc109709484"/>
      <w:bookmarkEnd w:id="67"/>
      <w:bookmarkEnd w:id="68"/>
      <w:bookmarkEnd w:id="69"/>
      <w:bookmarkEnd w:id="70"/>
      <w:r w:rsidRPr="0015202F">
        <w:rPr>
          <w:rFonts w:ascii="Times New Roman" w:eastAsia="Times New Roman" w:hAnsi="Times New Roman" w:cs="Times New Roman"/>
          <w:sz w:val="24"/>
          <w:szCs w:val="24"/>
          <w:lang w:eastAsia="pl-PL"/>
        </w:rPr>
        <w:t>W 2020 roku wyłączono z ewidencji  23.141 osób bezrobotnych, z których pracę podjęło 14.684 (</w:t>
      </w:r>
      <w:r w:rsidR="007D6D4F">
        <w:rPr>
          <w:rFonts w:ascii="Times New Roman" w:eastAsia="Times New Roman" w:hAnsi="Times New Roman" w:cs="Times New Roman"/>
          <w:sz w:val="24"/>
          <w:szCs w:val="24"/>
          <w:lang w:eastAsia="pl-PL"/>
        </w:rPr>
        <w:t xml:space="preserve">63,4% wszystkich wyłączonych). </w:t>
      </w:r>
      <w:r w:rsidRPr="0015202F">
        <w:rPr>
          <w:rFonts w:ascii="Times New Roman" w:eastAsia="Times New Roman" w:hAnsi="Times New Roman" w:cs="Times New Roman"/>
          <w:sz w:val="24"/>
          <w:szCs w:val="24"/>
          <w:lang w:eastAsia="pl-PL"/>
        </w:rPr>
        <w:t xml:space="preserve">Najczęstszym powodem wyrejestrowań </w:t>
      </w:r>
      <w:r w:rsidR="007D6D4F">
        <w:rPr>
          <w:rFonts w:ascii="Times New Roman" w:eastAsia="Times New Roman" w:hAnsi="Times New Roman" w:cs="Times New Roman"/>
          <w:sz w:val="24"/>
          <w:szCs w:val="24"/>
          <w:lang w:eastAsia="pl-PL"/>
        </w:rPr>
        <w:br/>
      </w:r>
      <w:r w:rsidR="00AC7AAE">
        <w:rPr>
          <w:rFonts w:ascii="Times New Roman" w:eastAsia="Times New Roman" w:hAnsi="Times New Roman" w:cs="Times New Roman"/>
          <w:sz w:val="24"/>
          <w:szCs w:val="24"/>
          <w:lang w:eastAsia="pl-PL"/>
        </w:rPr>
        <w:t xml:space="preserve">było </w:t>
      </w:r>
      <w:r w:rsidRPr="0015202F">
        <w:rPr>
          <w:rFonts w:ascii="Times New Roman" w:eastAsia="Times New Roman" w:hAnsi="Times New Roman" w:cs="Times New Roman"/>
          <w:sz w:val="24"/>
          <w:szCs w:val="24"/>
          <w:lang w:eastAsia="pl-PL"/>
        </w:rPr>
        <w:t xml:space="preserve">podjęcie pracy, drugim dużym powodem  włączeń z rejestru </w:t>
      </w:r>
      <w:r w:rsidR="00AC7AAE">
        <w:rPr>
          <w:rFonts w:ascii="Times New Roman" w:eastAsia="Times New Roman" w:hAnsi="Times New Roman" w:cs="Times New Roman"/>
          <w:sz w:val="24"/>
          <w:szCs w:val="24"/>
          <w:lang w:eastAsia="pl-PL"/>
        </w:rPr>
        <w:t>było</w:t>
      </w:r>
      <w:r w:rsidRPr="0015202F">
        <w:rPr>
          <w:rFonts w:ascii="Times New Roman" w:eastAsia="Times New Roman" w:hAnsi="Times New Roman" w:cs="Times New Roman"/>
          <w:sz w:val="24"/>
          <w:szCs w:val="24"/>
          <w:lang w:eastAsia="pl-PL"/>
        </w:rPr>
        <w:t xml:space="preserve"> niepotwierdzenie gotowości do pracy. W wyniku niepotwierdzenia gotowości do pracy wyrejestrowano 4.580 osób bezrobotnych, tj. 19,8% wszystkich wyrejestrowanych w 2020 r. Wśród nich </w:t>
      </w:r>
      <w:r w:rsidR="00A44596">
        <w:rPr>
          <w:rFonts w:ascii="Times New Roman" w:eastAsia="Times New Roman" w:hAnsi="Times New Roman" w:cs="Times New Roman"/>
          <w:sz w:val="24"/>
          <w:szCs w:val="24"/>
          <w:lang w:eastAsia="pl-PL"/>
        </w:rPr>
        <w:br/>
      </w:r>
      <w:r w:rsidRPr="0015202F">
        <w:rPr>
          <w:rFonts w:ascii="Times New Roman" w:eastAsia="Times New Roman" w:hAnsi="Times New Roman" w:cs="Times New Roman"/>
          <w:sz w:val="24"/>
          <w:szCs w:val="24"/>
          <w:lang w:eastAsia="pl-PL"/>
        </w:rPr>
        <w:t xml:space="preserve">były też osoby, które nie zgłosiły się w wyznaczonym terminie, gdyż np. podjęły pracę zarobkową i nie powiadomiły o tym fakcie Urzędu. </w:t>
      </w:r>
    </w:p>
    <w:p w:rsidR="0015202F" w:rsidRDefault="0015202F" w:rsidP="0015202F">
      <w:pPr>
        <w:spacing w:after="0" w:line="360" w:lineRule="auto"/>
        <w:ind w:firstLine="709"/>
        <w:jc w:val="center"/>
        <w:rPr>
          <w:rFonts w:ascii="Times New Roman" w:eastAsia="Times New Roman" w:hAnsi="Times New Roman" w:cs="Times New Roman"/>
          <w:b/>
          <w:bCs/>
          <w:sz w:val="24"/>
          <w:szCs w:val="24"/>
          <w:lang w:eastAsia="pl-PL"/>
        </w:rPr>
      </w:pPr>
    </w:p>
    <w:p w:rsidR="0015202F" w:rsidRPr="0015202F" w:rsidRDefault="0015202F" w:rsidP="0015202F">
      <w:pPr>
        <w:spacing w:after="0" w:line="360" w:lineRule="auto"/>
        <w:ind w:firstLine="709"/>
        <w:jc w:val="center"/>
        <w:rPr>
          <w:rFonts w:ascii="Times New Roman" w:eastAsia="Times New Roman" w:hAnsi="Times New Roman" w:cs="Times New Roman"/>
          <w:b/>
          <w:bCs/>
          <w:sz w:val="24"/>
          <w:szCs w:val="24"/>
          <w:lang w:eastAsia="pl-PL"/>
        </w:rPr>
      </w:pPr>
      <w:r w:rsidRPr="0015202F">
        <w:rPr>
          <w:rFonts w:ascii="Times New Roman" w:eastAsia="Times New Roman" w:hAnsi="Times New Roman" w:cs="Times New Roman"/>
          <w:b/>
          <w:bCs/>
          <w:sz w:val="24"/>
          <w:szCs w:val="24"/>
          <w:lang w:eastAsia="pl-PL"/>
        </w:rPr>
        <w:t>Odpływ z bezrobocia w latach 2018-2020</w:t>
      </w:r>
    </w:p>
    <w:p w:rsidR="0015202F" w:rsidRPr="0015202F" w:rsidRDefault="0015202F" w:rsidP="0015202F">
      <w:pPr>
        <w:spacing w:after="0" w:line="360" w:lineRule="auto"/>
        <w:ind w:firstLine="709"/>
        <w:jc w:val="both"/>
        <w:rPr>
          <w:rFonts w:ascii="Times New Roman" w:eastAsia="Times New Roman" w:hAnsi="Times New Roman" w:cs="Times New Roman"/>
          <w:lang w:eastAsia="pl-PL"/>
        </w:rPr>
      </w:pPr>
    </w:p>
    <w:tbl>
      <w:tblPr>
        <w:tblpPr w:leftFromText="141" w:rightFromText="141" w:vertAnchor="text" w:horzAnchor="margin" w:tblpY="44"/>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982"/>
        <w:gridCol w:w="995"/>
        <w:gridCol w:w="20"/>
        <w:gridCol w:w="900"/>
        <w:gridCol w:w="1088"/>
        <w:gridCol w:w="935"/>
        <w:gridCol w:w="1080"/>
        <w:gridCol w:w="948"/>
        <w:gridCol w:w="900"/>
        <w:gridCol w:w="1080"/>
      </w:tblGrid>
      <w:tr w:rsidR="0015202F" w:rsidRPr="0015202F" w:rsidTr="0015202F">
        <w:trPr>
          <w:trHeight w:val="985"/>
        </w:trPr>
        <w:tc>
          <w:tcPr>
            <w:tcW w:w="1982" w:type="dxa"/>
            <w:tcBorders>
              <w:top w:val="double" w:sz="4" w:space="0" w:color="auto"/>
              <w:left w:val="double" w:sz="4" w:space="0" w:color="auto"/>
            </w:tcBorders>
            <w:vAlign w:val="center"/>
          </w:tcPr>
          <w:p w:rsidR="0015202F" w:rsidRPr="0015202F" w:rsidRDefault="0015202F" w:rsidP="0015202F">
            <w:pPr>
              <w:spacing w:after="0" w:line="240" w:lineRule="auto"/>
              <w:jc w:val="center"/>
              <w:rPr>
                <w:rFonts w:ascii="Times New Roman" w:eastAsia="Times New Roman" w:hAnsi="Times New Roman" w:cs="Times New Roman"/>
                <w:b/>
                <w:sz w:val="20"/>
                <w:szCs w:val="20"/>
                <w:lang w:eastAsia="pl-PL"/>
              </w:rPr>
            </w:pPr>
          </w:p>
          <w:p w:rsidR="0015202F" w:rsidRPr="0015202F" w:rsidRDefault="0015202F" w:rsidP="0015202F">
            <w:pPr>
              <w:spacing w:after="0" w:line="240" w:lineRule="auto"/>
              <w:jc w:val="center"/>
              <w:rPr>
                <w:rFonts w:ascii="Times New Roman" w:eastAsia="Times New Roman" w:hAnsi="Times New Roman" w:cs="Times New Roman"/>
                <w:b/>
                <w:sz w:val="20"/>
                <w:szCs w:val="20"/>
                <w:lang w:eastAsia="pl-PL"/>
              </w:rPr>
            </w:pPr>
            <w:r w:rsidRPr="0015202F">
              <w:rPr>
                <w:rFonts w:ascii="Times New Roman" w:eastAsia="Times New Roman" w:hAnsi="Times New Roman" w:cs="Times New Roman"/>
                <w:b/>
                <w:sz w:val="20"/>
                <w:szCs w:val="20"/>
                <w:lang w:eastAsia="pl-PL"/>
              </w:rPr>
              <w:t>Wyszczególnienie</w:t>
            </w:r>
          </w:p>
        </w:tc>
        <w:tc>
          <w:tcPr>
            <w:tcW w:w="1015" w:type="dxa"/>
            <w:gridSpan w:val="2"/>
            <w:tcBorders>
              <w:top w:val="double" w:sz="4" w:space="0" w:color="auto"/>
            </w:tcBorders>
            <w:shd w:val="clear" w:color="auto" w:fill="E6CDB4"/>
            <w:vAlign w:val="center"/>
          </w:tcPr>
          <w:p w:rsidR="0015202F" w:rsidRPr="0015202F" w:rsidRDefault="0015202F" w:rsidP="0015202F">
            <w:pPr>
              <w:spacing w:after="0" w:line="240" w:lineRule="auto"/>
              <w:jc w:val="center"/>
              <w:rPr>
                <w:rFonts w:ascii="Times New Roman" w:eastAsia="Times New Roman" w:hAnsi="Times New Roman" w:cs="Times New Roman"/>
                <w:b/>
                <w:sz w:val="20"/>
                <w:szCs w:val="20"/>
                <w:lang w:eastAsia="pl-PL"/>
              </w:rPr>
            </w:pPr>
            <w:r w:rsidRPr="0015202F">
              <w:rPr>
                <w:rFonts w:ascii="Times New Roman" w:eastAsia="Times New Roman" w:hAnsi="Times New Roman" w:cs="Times New Roman"/>
                <w:b/>
                <w:sz w:val="20"/>
                <w:szCs w:val="20"/>
                <w:lang w:eastAsia="pl-PL"/>
              </w:rPr>
              <w:t>2020</w:t>
            </w:r>
          </w:p>
        </w:tc>
        <w:tc>
          <w:tcPr>
            <w:tcW w:w="900" w:type="dxa"/>
            <w:tcBorders>
              <w:top w:val="double" w:sz="4" w:space="0" w:color="auto"/>
            </w:tcBorders>
            <w:vAlign w:val="center"/>
          </w:tcPr>
          <w:p w:rsidR="0015202F" w:rsidRPr="0015202F" w:rsidRDefault="0015202F" w:rsidP="0015202F">
            <w:pPr>
              <w:spacing w:after="0" w:line="240" w:lineRule="auto"/>
              <w:jc w:val="center"/>
              <w:rPr>
                <w:rFonts w:ascii="Times New Roman" w:eastAsia="Times New Roman" w:hAnsi="Times New Roman" w:cs="Times New Roman"/>
                <w:b/>
                <w:sz w:val="20"/>
                <w:szCs w:val="20"/>
                <w:lang w:eastAsia="pl-PL"/>
              </w:rPr>
            </w:pPr>
            <w:r w:rsidRPr="0015202F">
              <w:rPr>
                <w:rFonts w:ascii="Times New Roman" w:eastAsia="Times New Roman" w:hAnsi="Times New Roman" w:cs="Times New Roman"/>
                <w:b/>
                <w:sz w:val="20"/>
                <w:szCs w:val="20"/>
                <w:lang w:eastAsia="pl-PL"/>
              </w:rPr>
              <w:t>udział</w:t>
            </w:r>
          </w:p>
        </w:tc>
        <w:tc>
          <w:tcPr>
            <w:tcW w:w="1088" w:type="dxa"/>
            <w:tcBorders>
              <w:top w:val="double" w:sz="4" w:space="0" w:color="auto"/>
            </w:tcBorders>
            <w:vAlign w:val="center"/>
          </w:tcPr>
          <w:p w:rsidR="0015202F" w:rsidRPr="0015202F" w:rsidRDefault="0015202F" w:rsidP="0015202F">
            <w:pPr>
              <w:spacing w:after="0" w:line="240" w:lineRule="auto"/>
              <w:jc w:val="center"/>
              <w:rPr>
                <w:rFonts w:ascii="Times New Roman" w:eastAsia="Times New Roman" w:hAnsi="Times New Roman" w:cs="Times New Roman"/>
                <w:b/>
                <w:sz w:val="20"/>
                <w:szCs w:val="20"/>
                <w:lang w:eastAsia="pl-PL"/>
              </w:rPr>
            </w:pPr>
            <w:r w:rsidRPr="0015202F">
              <w:rPr>
                <w:rFonts w:ascii="Times New Roman" w:eastAsia="Times New Roman" w:hAnsi="Times New Roman" w:cs="Times New Roman"/>
                <w:b/>
                <w:sz w:val="20"/>
                <w:szCs w:val="20"/>
                <w:lang w:eastAsia="pl-PL"/>
              </w:rPr>
              <w:t>2019</w:t>
            </w:r>
          </w:p>
        </w:tc>
        <w:tc>
          <w:tcPr>
            <w:tcW w:w="935" w:type="dxa"/>
            <w:tcBorders>
              <w:top w:val="double" w:sz="4" w:space="0" w:color="auto"/>
            </w:tcBorders>
            <w:vAlign w:val="center"/>
          </w:tcPr>
          <w:p w:rsidR="0015202F" w:rsidRPr="0015202F" w:rsidRDefault="0015202F" w:rsidP="0015202F">
            <w:pPr>
              <w:spacing w:after="0" w:line="240" w:lineRule="auto"/>
              <w:jc w:val="center"/>
              <w:rPr>
                <w:rFonts w:ascii="Times New Roman" w:eastAsia="Times New Roman" w:hAnsi="Times New Roman" w:cs="Times New Roman"/>
                <w:b/>
                <w:sz w:val="20"/>
                <w:szCs w:val="20"/>
                <w:lang w:eastAsia="pl-PL"/>
              </w:rPr>
            </w:pPr>
            <w:r w:rsidRPr="0015202F">
              <w:rPr>
                <w:rFonts w:ascii="Times New Roman" w:eastAsia="Times New Roman" w:hAnsi="Times New Roman" w:cs="Times New Roman"/>
                <w:b/>
                <w:sz w:val="20"/>
                <w:szCs w:val="20"/>
                <w:lang w:eastAsia="pl-PL"/>
              </w:rPr>
              <w:t>udział</w:t>
            </w:r>
          </w:p>
        </w:tc>
        <w:tc>
          <w:tcPr>
            <w:tcW w:w="1080" w:type="dxa"/>
            <w:tcBorders>
              <w:top w:val="double" w:sz="4" w:space="0" w:color="auto"/>
            </w:tcBorders>
            <w:vAlign w:val="center"/>
          </w:tcPr>
          <w:p w:rsidR="0015202F" w:rsidRPr="0015202F" w:rsidRDefault="0015202F" w:rsidP="0015202F">
            <w:pPr>
              <w:spacing w:after="0" w:line="240" w:lineRule="auto"/>
              <w:jc w:val="center"/>
              <w:rPr>
                <w:rFonts w:ascii="Times New Roman" w:eastAsia="Times New Roman" w:hAnsi="Times New Roman" w:cs="Times New Roman"/>
                <w:b/>
                <w:sz w:val="20"/>
                <w:szCs w:val="20"/>
                <w:lang w:eastAsia="pl-PL"/>
              </w:rPr>
            </w:pPr>
            <w:r w:rsidRPr="0015202F">
              <w:rPr>
                <w:rFonts w:ascii="Times New Roman" w:eastAsia="Times New Roman" w:hAnsi="Times New Roman" w:cs="Times New Roman"/>
                <w:b/>
                <w:sz w:val="20"/>
                <w:szCs w:val="20"/>
                <w:lang w:eastAsia="pl-PL"/>
              </w:rPr>
              <w:t>2018</w:t>
            </w:r>
          </w:p>
        </w:tc>
        <w:tc>
          <w:tcPr>
            <w:tcW w:w="948" w:type="dxa"/>
            <w:tcBorders>
              <w:top w:val="double" w:sz="4" w:space="0" w:color="auto"/>
            </w:tcBorders>
            <w:vAlign w:val="center"/>
          </w:tcPr>
          <w:p w:rsidR="0015202F" w:rsidRPr="0015202F" w:rsidRDefault="0015202F" w:rsidP="0015202F">
            <w:pPr>
              <w:spacing w:after="0" w:line="240" w:lineRule="auto"/>
              <w:jc w:val="center"/>
              <w:rPr>
                <w:rFonts w:ascii="Times New Roman" w:eastAsia="Times New Roman" w:hAnsi="Times New Roman" w:cs="Times New Roman"/>
                <w:b/>
                <w:sz w:val="20"/>
                <w:szCs w:val="20"/>
                <w:lang w:eastAsia="pl-PL"/>
              </w:rPr>
            </w:pPr>
          </w:p>
          <w:p w:rsidR="0015202F" w:rsidRPr="0015202F" w:rsidRDefault="0015202F" w:rsidP="0015202F">
            <w:pPr>
              <w:spacing w:after="0" w:line="240" w:lineRule="auto"/>
              <w:jc w:val="center"/>
              <w:rPr>
                <w:rFonts w:ascii="Times New Roman" w:eastAsia="Times New Roman" w:hAnsi="Times New Roman" w:cs="Times New Roman"/>
                <w:b/>
                <w:sz w:val="20"/>
                <w:szCs w:val="20"/>
                <w:lang w:eastAsia="pl-PL"/>
              </w:rPr>
            </w:pPr>
            <w:r w:rsidRPr="0015202F">
              <w:rPr>
                <w:rFonts w:ascii="Times New Roman" w:eastAsia="Times New Roman" w:hAnsi="Times New Roman" w:cs="Times New Roman"/>
                <w:b/>
                <w:sz w:val="20"/>
                <w:szCs w:val="20"/>
                <w:lang w:eastAsia="pl-PL"/>
              </w:rPr>
              <w:t>udział</w:t>
            </w:r>
          </w:p>
          <w:p w:rsidR="0015202F" w:rsidRPr="0015202F" w:rsidRDefault="0015202F" w:rsidP="0015202F">
            <w:pPr>
              <w:spacing w:after="0" w:line="240" w:lineRule="auto"/>
              <w:jc w:val="center"/>
              <w:rPr>
                <w:rFonts w:ascii="Times New Roman" w:eastAsia="Times New Roman" w:hAnsi="Times New Roman" w:cs="Times New Roman"/>
                <w:b/>
                <w:sz w:val="20"/>
                <w:szCs w:val="20"/>
                <w:lang w:eastAsia="pl-PL"/>
              </w:rPr>
            </w:pPr>
          </w:p>
        </w:tc>
        <w:tc>
          <w:tcPr>
            <w:tcW w:w="900" w:type="dxa"/>
            <w:tcBorders>
              <w:top w:val="double" w:sz="4" w:space="0" w:color="auto"/>
            </w:tcBorders>
            <w:vAlign w:val="center"/>
          </w:tcPr>
          <w:p w:rsidR="0015202F" w:rsidRPr="0015202F" w:rsidRDefault="0015202F" w:rsidP="0015202F">
            <w:pPr>
              <w:spacing w:after="0" w:line="240" w:lineRule="auto"/>
              <w:jc w:val="center"/>
              <w:rPr>
                <w:rFonts w:ascii="Times New Roman" w:eastAsia="Times New Roman" w:hAnsi="Times New Roman" w:cs="Times New Roman"/>
                <w:b/>
                <w:sz w:val="20"/>
                <w:szCs w:val="20"/>
                <w:lang w:eastAsia="pl-PL"/>
              </w:rPr>
            </w:pPr>
            <w:r w:rsidRPr="0015202F">
              <w:rPr>
                <w:rFonts w:ascii="Times New Roman" w:eastAsia="Times New Roman" w:hAnsi="Times New Roman" w:cs="Times New Roman"/>
                <w:b/>
                <w:sz w:val="20"/>
                <w:szCs w:val="20"/>
                <w:lang w:eastAsia="pl-PL"/>
              </w:rPr>
              <w:t>2020-2019</w:t>
            </w:r>
          </w:p>
        </w:tc>
        <w:tc>
          <w:tcPr>
            <w:tcW w:w="1080" w:type="dxa"/>
            <w:tcBorders>
              <w:top w:val="double" w:sz="4" w:space="0" w:color="auto"/>
              <w:right w:val="double" w:sz="4" w:space="0" w:color="auto"/>
            </w:tcBorders>
            <w:vAlign w:val="center"/>
          </w:tcPr>
          <w:p w:rsidR="0015202F" w:rsidRPr="0015202F" w:rsidRDefault="0015202F" w:rsidP="0015202F">
            <w:pPr>
              <w:spacing w:after="0" w:line="240" w:lineRule="auto"/>
              <w:jc w:val="center"/>
              <w:rPr>
                <w:rFonts w:ascii="Times New Roman" w:eastAsia="Times New Roman" w:hAnsi="Times New Roman" w:cs="Times New Roman"/>
                <w:b/>
                <w:sz w:val="20"/>
                <w:szCs w:val="20"/>
                <w:lang w:eastAsia="pl-PL"/>
              </w:rPr>
            </w:pPr>
            <w:r w:rsidRPr="0015202F">
              <w:rPr>
                <w:rFonts w:ascii="Times New Roman" w:eastAsia="Times New Roman" w:hAnsi="Times New Roman" w:cs="Times New Roman"/>
                <w:b/>
                <w:sz w:val="20"/>
                <w:szCs w:val="20"/>
                <w:lang w:eastAsia="pl-PL"/>
              </w:rPr>
              <w:t>2019              -2018</w:t>
            </w:r>
          </w:p>
        </w:tc>
      </w:tr>
      <w:tr w:rsidR="0015202F" w:rsidRPr="0015202F" w:rsidTr="0015202F">
        <w:tc>
          <w:tcPr>
            <w:tcW w:w="1982" w:type="dxa"/>
            <w:tcBorders>
              <w:left w:val="double" w:sz="4" w:space="0" w:color="auto"/>
            </w:tcBorders>
            <w:vAlign w:val="center"/>
          </w:tcPr>
          <w:p w:rsidR="0015202F" w:rsidRPr="0015202F" w:rsidRDefault="0015202F" w:rsidP="0015202F">
            <w:pPr>
              <w:spacing w:after="0" w:line="240" w:lineRule="auto"/>
              <w:jc w:val="center"/>
              <w:rPr>
                <w:rFonts w:ascii="Times New Roman" w:eastAsia="Times New Roman" w:hAnsi="Times New Roman" w:cs="Times New Roman"/>
                <w:b/>
                <w:sz w:val="20"/>
                <w:szCs w:val="20"/>
                <w:lang w:eastAsia="pl-PL"/>
              </w:rPr>
            </w:pPr>
            <w:r w:rsidRPr="0015202F">
              <w:rPr>
                <w:rFonts w:ascii="Times New Roman" w:eastAsia="Times New Roman" w:hAnsi="Times New Roman" w:cs="Times New Roman"/>
                <w:b/>
                <w:sz w:val="20"/>
                <w:szCs w:val="20"/>
                <w:lang w:eastAsia="pl-PL"/>
              </w:rPr>
              <w:t>1</w:t>
            </w:r>
          </w:p>
        </w:tc>
        <w:tc>
          <w:tcPr>
            <w:tcW w:w="1015" w:type="dxa"/>
            <w:gridSpan w:val="2"/>
            <w:shd w:val="clear" w:color="auto" w:fill="E6CDB4"/>
            <w:vAlign w:val="center"/>
          </w:tcPr>
          <w:p w:rsidR="0015202F" w:rsidRPr="0015202F" w:rsidRDefault="0015202F" w:rsidP="0015202F">
            <w:pPr>
              <w:spacing w:after="0" w:line="240" w:lineRule="auto"/>
              <w:jc w:val="center"/>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2</w:t>
            </w:r>
          </w:p>
        </w:tc>
        <w:tc>
          <w:tcPr>
            <w:tcW w:w="900" w:type="dxa"/>
            <w:vAlign w:val="center"/>
          </w:tcPr>
          <w:p w:rsidR="0015202F" w:rsidRPr="0015202F" w:rsidRDefault="0015202F" w:rsidP="0015202F">
            <w:pPr>
              <w:spacing w:after="0" w:line="240" w:lineRule="auto"/>
              <w:jc w:val="center"/>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3</w:t>
            </w:r>
          </w:p>
        </w:tc>
        <w:tc>
          <w:tcPr>
            <w:tcW w:w="1088" w:type="dxa"/>
            <w:vAlign w:val="center"/>
          </w:tcPr>
          <w:p w:rsidR="0015202F" w:rsidRPr="0015202F" w:rsidRDefault="0015202F" w:rsidP="0015202F">
            <w:pPr>
              <w:spacing w:after="0" w:line="240" w:lineRule="auto"/>
              <w:jc w:val="center"/>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4</w:t>
            </w:r>
          </w:p>
        </w:tc>
        <w:tc>
          <w:tcPr>
            <w:tcW w:w="935" w:type="dxa"/>
            <w:vAlign w:val="center"/>
          </w:tcPr>
          <w:p w:rsidR="0015202F" w:rsidRPr="0015202F" w:rsidRDefault="0015202F" w:rsidP="0015202F">
            <w:pPr>
              <w:spacing w:after="0" w:line="240" w:lineRule="auto"/>
              <w:jc w:val="center"/>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5</w:t>
            </w:r>
          </w:p>
        </w:tc>
        <w:tc>
          <w:tcPr>
            <w:tcW w:w="1080" w:type="dxa"/>
            <w:vAlign w:val="center"/>
          </w:tcPr>
          <w:p w:rsidR="0015202F" w:rsidRPr="0015202F" w:rsidRDefault="0015202F" w:rsidP="0015202F">
            <w:pPr>
              <w:spacing w:after="0" w:line="240" w:lineRule="auto"/>
              <w:jc w:val="center"/>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6</w:t>
            </w:r>
          </w:p>
        </w:tc>
        <w:tc>
          <w:tcPr>
            <w:tcW w:w="948" w:type="dxa"/>
            <w:vAlign w:val="center"/>
          </w:tcPr>
          <w:p w:rsidR="0015202F" w:rsidRPr="0015202F" w:rsidRDefault="0015202F" w:rsidP="0015202F">
            <w:pPr>
              <w:spacing w:after="0" w:line="240" w:lineRule="auto"/>
              <w:jc w:val="center"/>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7</w:t>
            </w:r>
          </w:p>
        </w:tc>
        <w:tc>
          <w:tcPr>
            <w:tcW w:w="900" w:type="dxa"/>
            <w:vAlign w:val="center"/>
          </w:tcPr>
          <w:p w:rsidR="0015202F" w:rsidRPr="0015202F" w:rsidRDefault="0015202F" w:rsidP="0015202F">
            <w:pPr>
              <w:spacing w:after="0" w:line="240" w:lineRule="auto"/>
              <w:jc w:val="center"/>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8</w:t>
            </w:r>
          </w:p>
        </w:tc>
        <w:tc>
          <w:tcPr>
            <w:tcW w:w="1080" w:type="dxa"/>
            <w:tcBorders>
              <w:right w:val="double" w:sz="4" w:space="0" w:color="auto"/>
            </w:tcBorders>
            <w:vAlign w:val="center"/>
          </w:tcPr>
          <w:p w:rsidR="0015202F" w:rsidRPr="0015202F" w:rsidRDefault="0015202F" w:rsidP="0015202F">
            <w:pPr>
              <w:spacing w:after="0" w:line="240" w:lineRule="auto"/>
              <w:jc w:val="center"/>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9</w:t>
            </w:r>
          </w:p>
        </w:tc>
      </w:tr>
      <w:tr w:rsidR="0015202F" w:rsidRPr="0015202F" w:rsidTr="0015202F">
        <w:tc>
          <w:tcPr>
            <w:tcW w:w="1982" w:type="dxa"/>
            <w:tcBorders>
              <w:left w:val="double" w:sz="4" w:space="0" w:color="auto"/>
            </w:tcBorders>
            <w:vAlign w:val="center"/>
          </w:tcPr>
          <w:p w:rsidR="0015202F" w:rsidRPr="0015202F" w:rsidRDefault="0015202F" w:rsidP="0015202F">
            <w:pPr>
              <w:spacing w:after="0" w:line="240" w:lineRule="auto"/>
              <w:rPr>
                <w:rFonts w:ascii="Times New Roman" w:eastAsia="Times New Roman" w:hAnsi="Times New Roman" w:cs="Times New Roman"/>
                <w:b/>
                <w:sz w:val="20"/>
                <w:szCs w:val="20"/>
                <w:lang w:eastAsia="pl-PL"/>
              </w:rPr>
            </w:pPr>
            <w:r w:rsidRPr="0015202F">
              <w:rPr>
                <w:rFonts w:ascii="Times New Roman" w:eastAsia="Times New Roman" w:hAnsi="Times New Roman" w:cs="Times New Roman"/>
                <w:b/>
                <w:sz w:val="20"/>
                <w:szCs w:val="20"/>
                <w:lang w:eastAsia="pl-PL"/>
              </w:rPr>
              <w:t>wyrejestrowano ogółem</w:t>
            </w:r>
          </w:p>
        </w:tc>
        <w:tc>
          <w:tcPr>
            <w:tcW w:w="1015" w:type="dxa"/>
            <w:gridSpan w:val="2"/>
            <w:shd w:val="clear" w:color="auto" w:fill="E6CDB4"/>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23 141</w:t>
            </w:r>
          </w:p>
        </w:tc>
        <w:tc>
          <w:tcPr>
            <w:tcW w:w="900" w:type="dxa"/>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49,3%</w:t>
            </w:r>
          </w:p>
        </w:tc>
        <w:tc>
          <w:tcPr>
            <w:tcW w:w="1088" w:type="dxa"/>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34 447</w:t>
            </w:r>
          </w:p>
        </w:tc>
        <w:tc>
          <w:tcPr>
            <w:tcW w:w="935" w:type="dxa"/>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100%</w:t>
            </w:r>
          </w:p>
        </w:tc>
        <w:tc>
          <w:tcPr>
            <w:tcW w:w="1080" w:type="dxa"/>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41 266</w:t>
            </w:r>
          </w:p>
        </w:tc>
        <w:tc>
          <w:tcPr>
            <w:tcW w:w="948" w:type="dxa"/>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100%</w:t>
            </w:r>
          </w:p>
        </w:tc>
        <w:tc>
          <w:tcPr>
            <w:tcW w:w="900" w:type="dxa"/>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-11 306</w:t>
            </w:r>
          </w:p>
        </w:tc>
        <w:tc>
          <w:tcPr>
            <w:tcW w:w="1080" w:type="dxa"/>
            <w:tcBorders>
              <w:right w:val="double" w:sz="4" w:space="0" w:color="auto"/>
            </w:tcBorders>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-6 819</w:t>
            </w:r>
          </w:p>
        </w:tc>
      </w:tr>
      <w:tr w:rsidR="0015202F" w:rsidRPr="0015202F" w:rsidTr="0015202F">
        <w:trPr>
          <w:trHeight w:val="600"/>
        </w:trPr>
        <w:tc>
          <w:tcPr>
            <w:tcW w:w="1982" w:type="dxa"/>
            <w:tcBorders>
              <w:left w:val="double" w:sz="4" w:space="0" w:color="auto"/>
              <w:bottom w:val="single" w:sz="4" w:space="0" w:color="auto"/>
            </w:tcBorders>
            <w:vAlign w:val="center"/>
          </w:tcPr>
          <w:p w:rsidR="0015202F" w:rsidRPr="0015202F" w:rsidRDefault="0015202F" w:rsidP="0015202F">
            <w:pPr>
              <w:spacing w:after="0" w:line="240" w:lineRule="auto"/>
              <w:rPr>
                <w:rFonts w:ascii="Times New Roman" w:eastAsia="Times New Roman" w:hAnsi="Times New Roman" w:cs="Times New Roman"/>
                <w:b/>
                <w:sz w:val="20"/>
                <w:szCs w:val="20"/>
                <w:lang w:eastAsia="pl-PL"/>
              </w:rPr>
            </w:pPr>
            <w:r w:rsidRPr="0015202F">
              <w:rPr>
                <w:rFonts w:ascii="Times New Roman" w:eastAsia="Times New Roman" w:hAnsi="Times New Roman" w:cs="Times New Roman"/>
                <w:b/>
                <w:sz w:val="20"/>
                <w:szCs w:val="20"/>
                <w:lang w:eastAsia="pl-PL"/>
              </w:rPr>
              <w:t>w tym kobiet</w:t>
            </w:r>
          </w:p>
        </w:tc>
        <w:tc>
          <w:tcPr>
            <w:tcW w:w="1015" w:type="dxa"/>
            <w:gridSpan w:val="2"/>
            <w:tcBorders>
              <w:bottom w:val="single" w:sz="4" w:space="0" w:color="auto"/>
            </w:tcBorders>
            <w:shd w:val="clear" w:color="auto" w:fill="E6CDB4"/>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11 411</w:t>
            </w:r>
          </w:p>
        </w:tc>
        <w:tc>
          <w:tcPr>
            <w:tcW w:w="900" w:type="dxa"/>
            <w:tcBorders>
              <w:bottom w:val="single" w:sz="4" w:space="0" w:color="auto"/>
            </w:tcBorders>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63,5%</w:t>
            </w:r>
          </w:p>
        </w:tc>
        <w:tc>
          <w:tcPr>
            <w:tcW w:w="1088" w:type="dxa"/>
            <w:tcBorders>
              <w:bottom w:val="single" w:sz="4" w:space="0" w:color="auto"/>
            </w:tcBorders>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16 672</w:t>
            </w:r>
          </w:p>
        </w:tc>
        <w:tc>
          <w:tcPr>
            <w:tcW w:w="935" w:type="dxa"/>
            <w:tcBorders>
              <w:bottom w:val="single" w:sz="4" w:space="0" w:color="auto"/>
            </w:tcBorders>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48,4%</w:t>
            </w:r>
          </w:p>
        </w:tc>
        <w:tc>
          <w:tcPr>
            <w:tcW w:w="1080" w:type="dxa"/>
            <w:tcBorders>
              <w:bottom w:val="single" w:sz="4" w:space="0" w:color="auto"/>
            </w:tcBorders>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19 884</w:t>
            </w:r>
          </w:p>
        </w:tc>
        <w:tc>
          <w:tcPr>
            <w:tcW w:w="948" w:type="dxa"/>
            <w:tcBorders>
              <w:bottom w:val="single" w:sz="4" w:space="0" w:color="auto"/>
            </w:tcBorders>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48,2%</w:t>
            </w:r>
          </w:p>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p>
        </w:tc>
        <w:tc>
          <w:tcPr>
            <w:tcW w:w="900" w:type="dxa"/>
            <w:tcBorders>
              <w:bottom w:val="single" w:sz="4" w:space="0" w:color="auto"/>
            </w:tcBorders>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-5 261</w:t>
            </w:r>
          </w:p>
        </w:tc>
        <w:tc>
          <w:tcPr>
            <w:tcW w:w="1080" w:type="dxa"/>
            <w:tcBorders>
              <w:bottom w:val="single" w:sz="4" w:space="0" w:color="auto"/>
              <w:right w:val="double" w:sz="4" w:space="0" w:color="auto"/>
            </w:tcBorders>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-3 212</w:t>
            </w:r>
          </w:p>
        </w:tc>
      </w:tr>
      <w:tr w:rsidR="0015202F" w:rsidRPr="0015202F" w:rsidTr="0015202F">
        <w:trPr>
          <w:trHeight w:val="432"/>
        </w:trPr>
        <w:tc>
          <w:tcPr>
            <w:tcW w:w="9928" w:type="dxa"/>
            <w:gridSpan w:val="10"/>
            <w:tcBorders>
              <w:left w:val="double" w:sz="4" w:space="0" w:color="auto"/>
              <w:right w:val="double" w:sz="4" w:space="0" w:color="auto"/>
            </w:tcBorders>
            <w:shd w:val="clear" w:color="auto" w:fill="auto"/>
            <w:vAlign w:val="center"/>
          </w:tcPr>
          <w:p w:rsidR="0015202F" w:rsidRPr="0015202F" w:rsidRDefault="0015202F" w:rsidP="0015202F">
            <w:pPr>
              <w:spacing w:after="0" w:line="240" w:lineRule="auto"/>
              <w:jc w:val="center"/>
              <w:rPr>
                <w:rFonts w:ascii="Times New Roman" w:eastAsia="Times New Roman" w:hAnsi="Times New Roman" w:cs="Times New Roman"/>
                <w:b/>
                <w:sz w:val="20"/>
                <w:szCs w:val="20"/>
                <w:lang w:eastAsia="pl-PL"/>
              </w:rPr>
            </w:pPr>
            <w:r w:rsidRPr="0015202F">
              <w:rPr>
                <w:rFonts w:ascii="Times New Roman" w:eastAsia="Times New Roman" w:hAnsi="Times New Roman" w:cs="Times New Roman"/>
                <w:b/>
                <w:sz w:val="20"/>
                <w:szCs w:val="20"/>
                <w:lang w:eastAsia="pl-PL"/>
              </w:rPr>
              <w:t>z przyczyny:</w:t>
            </w:r>
          </w:p>
        </w:tc>
      </w:tr>
      <w:tr w:rsidR="0015202F" w:rsidRPr="0015202F" w:rsidTr="0015202F">
        <w:trPr>
          <w:trHeight w:val="386"/>
        </w:trPr>
        <w:tc>
          <w:tcPr>
            <w:tcW w:w="1982" w:type="dxa"/>
            <w:tcBorders>
              <w:left w:val="double" w:sz="4" w:space="0" w:color="auto"/>
            </w:tcBorders>
            <w:vAlign w:val="center"/>
          </w:tcPr>
          <w:p w:rsidR="0015202F" w:rsidRPr="0015202F" w:rsidRDefault="0015202F" w:rsidP="0015202F">
            <w:pPr>
              <w:spacing w:after="0" w:line="240" w:lineRule="auto"/>
              <w:rPr>
                <w:rFonts w:ascii="Times New Roman" w:eastAsia="Times New Roman" w:hAnsi="Times New Roman" w:cs="Times New Roman"/>
                <w:b/>
                <w:sz w:val="20"/>
                <w:szCs w:val="20"/>
                <w:lang w:eastAsia="pl-PL"/>
              </w:rPr>
            </w:pPr>
            <w:r w:rsidRPr="0015202F">
              <w:rPr>
                <w:rFonts w:ascii="Times New Roman" w:eastAsia="Times New Roman" w:hAnsi="Times New Roman" w:cs="Times New Roman"/>
                <w:b/>
                <w:sz w:val="20"/>
                <w:szCs w:val="20"/>
                <w:lang w:eastAsia="pl-PL"/>
              </w:rPr>
              <w:t>podjęcia pracy</w:t>
            </w:r>
          </w:p>
        </w:tc>
        <w:tc>
          <w:tcPr>
            <w:tcW w:w="995" w:type="dxa"/>
            <w:shd w:val="clear" w:color="auto" w:fill="E6CDB4"/>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14 684</w:t>
            </w:r>
          </w:p>
        </w:tc>
        <w:tc>
          <w:tcPr>
            <w:tcW w:w="920" w:type="dxa"/>
            <w:gridSpan w:val="2"/>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19,8%</w:t>
            </w:r>
          </w:p>
        </w:tc>
        <w:tc>
          <w:tcPr>
            <w:tcW w:w="1088" w:type="dxa"/>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16 771</w:t>
            </w:r>
          </w:p>
        </w:tc>
        <w:tc>
          <w:tcPr>
            <w:tcW w:w="935" w:type="dxa"/>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48,7%</w:t>
            </w:r>
          </w:p>
        </w:tc>
        <w:tc>
          <w:tcPr>
            <w:tcW w:w="1080" w:type="dxa"/>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19 777</w:t>
            </w:r>
          </w:p>
        </w:tc>
        <w:tc>
          <w:tcPr>
            <w:tcW w:w="948" w:type="dxa"/>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47,9%</w:t>
            </w:r>
          </w:p>
        </w:tc>
        <w:tc>
          <w:tcPr>
            <w:tcW w:w="900" w:type="dxa"/>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-2 087</w:t>
            </w:r>
          </w:p>
        </w:tc>
        <w:tc>
          <w:tcPr>
            <w:tcW w:w="1080" w:type="dxa"/>
            <w:tcBorders>
              <w:right w:val="double" w:sz="4" w:space="0" w:color="auto"/>
            </w:tcBorders>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-3 006</w:t>
            </w:r>
          </w:p>
        </w:tc>
      </w:tr>
      <w:tr w:rsidR="0015202F" w:rsidRPr="0015202F" w:rsidTr="0015202F">
        <w:trPr>
          <w:trHeight w:val="727"/>
        </w:trPr>
        <w:tc>
          <w:tcPr>
            <w:tcW w:w="1982" w:type="dxa"/>
            <w:tcBorders>
              <w:left w:val="double" w:sz="4" w:space="0" w:color="auto"/>
            </w:tcBorders>
            <w:vAlign w:val="center"/>
          </w:tcPr>
          <w:p w:rsidR="0015202F" w:rsidRPr="0015202F" w:rsidRDefault="0015202F" w:rsidP="0015202F">
            <w:pPr>
              <w:spacing w:after="0" w:line="240" w:lineRule="auto"/>
              <w:rPr>
                <w:rFonts w:ascii="Times New Roman" w:eastAsia="Times New Roman" w:hAnsi="Times New Roman" w:cs="Times New Roman"/>
                <w:b/>
                <w:sz w:val="20"/>
                <w:szCs w:val="20"/>
                <w:lang w:eastAsia="pl-PL"/>
              </w:rPr>
            </w:pPr>
            <w:r w:rsidRPr="0015202F">
              <w:rPr>
                <w:rFonts w:ascii="Times New Roman" w:eastAsia="Times New Roman" w:hAnsi="Times New Roman" w:cs="Times New Roman"/>
                <w:b/>
                <w:sz w:val="20"/>
                <w:szCs w:val="20"/>
                <w:lang w:eastAsia="pl-PL"/>
              </w:rPr>
              <w:t>niepotwierdzenia</w:t>
            </w:r>
            <w:r w:rsidRPr="0015202F">
              <w:rPr>
                <w:rFonts w:ascii="Times New Roman" w:eastAsia="Times New Roman" w:hAnsi="Times New Roman" w:cs="Times New Roman"/>
                <w:b/>
                <w:sz w:val="20"/>
                <w:szCs w:val="20"/>
                <w:lang w:eastAsia="pl-PL"/>
              </w:rPr>
              <w:br/>
              <w:t>gotowości do pracy</w:t>
            </w:r>
          </w:p>
        </w:tc>
        <w:tc>
          <w:tcPr>
            <w:tcW w:w="995" w:type="dxa"/>
            <w:shd w:val="clear" w:color="auto" w:fill="E6CDB4"/>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4 580</w:t>
            </w:r>
          </w:p>
        </w:tc>
        <w:tc>
          <w:tcPr>
            <w:tcW w:w="920" w:type="dxa"/>
            <w:gridSpan w:val="2"/>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4,8%</w:t>
            </w:r>
          </w:p>
        </w:tc>
        <w:tc>
          <w:tcPr>
            <w:tcW w:w="1088" w:type="dxa"/>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10 251</w:t>
            </w:r>
          </w:p>
        </w:tc>
        <w:tc>
          <w:tcPr>
            <w:tcW w:w="935" w:type="dxa"/>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29,8%</w:t>
            </w:r>
          </w:p>
        </w:tc>
        <w:tc>
          <w:tcPr>
            <w:tcW w:w="1080" w:type="dxa"/>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12 918</w:t>
            </w:r>
          </w:p>
        </w:tc>
        <w:tc>
          <w:tcPr>
            <w:tcW w:w="948" w:type="dxa"/>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31,3%</w:t>
            </w:r>
          </w:p>
        </w:tc>
        <w:tc>
          <w:tcPr>
            <w:tcW w:w="900" w:type="dxa"/>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-5 671</w:t>
            </w:r>
          </w:p>
        </w:tc>
        <w:tc>
          <w:tcPr>
            <w:tcW w:w="1080" w:type="dxa"/>
            <w:tcBorders>
              <w:right w:val="double" w:sz="4" w:space="0" w:color="auto"/>
            </w:tcBorders>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-2 667</w:t>
            </w:r>
          </w:p>
        </w:tc>
      </w:tr>
      <w:tr w:rsidR="0015202F" w:rsidRPr="0015202F" w:rsidTr="0015202F">
        <w:trPr>
          <w:trHeight w:val="885"/>
        </w:trPr>
        <w:tc>
          <w:tcPr>
            <w:tcW w:w="1982" w:type="dxa"/>
            <w:tcBorders>
              <w:left w:val="double" w:sz="4" w:space="0" w:color="auto"/>
            </w:tcBorders>
            <w:vAlign w:val="center"/>
          </w:tcPr>
          <w:p w:rsidR="0015202F" w:rsidRPr="0015202F" w:rsidRDefault="0015202F" w:rsidP="0015202F">
            <w:pPr>
              <w:spacing w:after="0" w:line="240" w:lineRule="auto"/>
              <w:rPr>
                <w:rFonts w:ascii="Times New Roman" w:eastAsia="Times New Roman" w:hAnsi="Times New Roman" w:cs="Times New Roman"/>
                <w:b/>
                <w:sz w:val="20"/>
                <w:szCs w:val="20"/>
                <w:lang w:eastAsia="pl-PL"/>
              </w:rPr>
            </w:pPr>
            <w:r w:rsidRPr="0015202F">
              <w:rPr>
                <w:rFonts w:ascii="Times New Roman" w:eastAsia="Times New Roman" w:hAnsi="Times New Roman" w:cs="Times New Roman"/>
                <w:b/>
                <w:sz w:val="20"/>
                <w:szCs w:val="20"/>
                <w:lang w:eastAsia="pl-PL"/>
              </w:rPr>
              <w:t>dobrowolnej</w:t>
            </w:r>
          </w:p>
          <w:p w:rsidR="0015202F" w:rsidRPr="0015202F" w:rsidRDefault="0015202F" w:rsidP="0015202F">
            <w:pPr>
              <w:spacing w:after="0" w:line="240" w:lineRule="auto"/>
              <w:rPr>
                <w:rFonts w:ascii="Times New Roman" w:eastAsia="Times New Roman" w:hAnsi="Times New Roman" w:cs="Times New Roman"/>
                <w:b/>
                <w:sz w:val="20"/>
                <w:szCs w:val="20"/>
                <w:lang w:eastAsia="pl-PL"/>
              </w:rPr>
            </w:pPr>
            <w:r w:rsidRPr="0015202F">
              <w:rPr>
                <w:rFonts w:ascii="Times New Roman" w:eastAsia="Times New Roman" w:hAnsi="Times New Roman" w:cs="Times New Roman"/>
                <w:b/>
                <w:sz w:val="20"/>
                <w:szCs w:val="20"/>
                <w:lang w:eastAsia="pl-PL"/>
              </w:rPr>
              <w:t>rezygnacji ze statusu</w:t>
            </w:r>
          </w:p>
          <w:p w:rsidR="0015202F" w:rsidRPr="0015202F" w:rsidRDefault="0015202F" w:rsidP="0015202F">
            <w:pPr>
              <w:spacing w:after="0" w:line="240" w:lineRule="auto"/>
              <w:rPr>
                <w:rFonts w:ascii="Times New Roman" w:eastAsia="Times New Roman" w:hAnsi="Times New Roman" w:cs="Times New Roman"/>
                <w:b/>
                <w:sz w:val="20"/>
                <w:szCs w:val="20"/>
                <w:lang w:eastAsia="pl-PL"/>
              </w:rPr>
            </w:pPr>
            <w:r w:rsidRPr="0015202F">
              <w:rPr>
                <w:rFonts w:ascii="Times New Roman" w:eastAsia="Times New Roman" w:hAnsi="Times New Roman" w:cs="Times New Roman"/>
                <w:b/>
                <w:sz w:val="20"/>
                <w:szCs w:val="20"/>
                <w:lang w:eastAsia="pl-PL"/>
              </w:rPr>
              <w:t>bezrobotnego</w:t>
            </w:r>
          </w:p>
        </w:tc>
        <w:tc>
          <w:tcPr>
            <w:tcW w:w="995" w:type="dxa"/>
            <w:shd w:val="clear" w:color="auto" w:fill="E6CDB4"/>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1 107</w:t>
            </w:r>
          </w:p>
        </w:tc>
        <w:tc>
          <w:tcPr>
            <w:tcW w:w="920" w:type="dxa"/>
            <w:gridSpan w:val="2"/>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0,5%</w:t>
            </w:r>
          </w:p>
        </w:tc>
        <w:tc>
          <w:tcPr>
            <w:tcW w:w="1088" w:type="dxa"/>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2 553</w:t>
            </w:r>
          </w:p>
        </w:tc>
        <w:tc>
          <w:tcPr>
            <w:tcW w:w="935" w:type="dxa"/>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7,4%</w:t>
            </w:r>
          </w:p>
        </w:tc>
        <w:tc>
          <w:tcPr>
            <w:tcW w:w="1080" w:type="dxa"/>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3 007</w:t>
            </w:r>
          </w:p>
        </w:tc>
        <w:tc>
          <w:tcPr>
            <w:tcW w:w="948" w:type="dxa"/>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7,3%</w:t>
            </w:r>
          </w:p>
        </w:tc>
        <w:tc>
          <w:tcPr>
            <w:tcW w:w="900" w:type="dxa"/>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-1 446</w:t>
            </w:r>
          </w:p>
        </w:tc>
        <w:tc>
          <w:tcPr>
            <w:tcW w:w="1080" w:type="dxa"/>
            <w:tcBorders>
              <w:right w:val="double" w:sz="4" w:space="0" w:color="auto"/>
            </w:tcBorders>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-454</w:t>
            </w:r>
          </w:p>
        </w:tc>
      </w:tr>
      <w:tr w:rsidR="0015202F" w:rsidRPr="0015202F" w:rsidTr="0015202F">
        <w:trPr>
          <w:trHeight w:val="416"/>
        </w:trPr>
        <w:tc>
          <w:tcPr>
            <w:tcW w:w="1982" w:type="dxa"/>
            <w:tcBorders>
              <w:left w:val="double" w:sz="4" w:space="0" w:color="auto"/>
              <w:bottom w:val="double" w:sz="4" w:space="0" w:color="auto"/>
            </w:tcBorders>
            <w:vAlign w:val="center"/>
          </w:tcPr>
          <w:p w:rsidR="0015202F" w:rsidRPr="0015202F" w:rsidRDefault="0015202F" w:rsidP="0015202F">
            <w:pPr>
              <w:spacing w:after="0" w:line="240" w:lineRule="auto"/>
              <w:rPr>
                <w:rFonts w:ascii="Times New Roman" w:eastAsia="Times New Roman" w:hAnsi="Times New Roman" w:cs="Times New Roman"/>
                <w:b/>
                <w:bCs/>
                <w:sz w:val="20"/>
                <w:szCs w:val="20"/>
                <w:lang w:eastAsia="pl-PL"/>
              </w:rPr>
            </w:pPr>
            <w:r w:rsidRPr="0015202F">
              <w:rPr>
                <w:rFonts w:ascii="Times New Roman" w:eastAsia="Times New Roman" w:hAnsi="Times New Roman" w:cs="Times New Roman"/>
                <w:b/>
                <w:bCs/>
                <w:sz w:val="20"/>
                <w:szCs w:val="20"/>
                <w:lang w:eastAsia="pl-PL"/>
              </w:rPr>
              <w:t xml:space="preserve">odmowa bez uzasadnionej przyczyny przyjęcia propozycji pracy odpowiedniego zatrudnienia  lub innej pracy zarobkowej  lub uczestnictwa </w:t>
            </w:r>
            <w:r w:rsidRPr="0015202F">
              <w:rPr>
                <w:rFonts w:ascii="Times New Roman" w:eastAsia="Times New Roman" w:hAnsi="Times New Roman" w:cs="Times New Roman"/>
                <w:b/>
                <w:bCs/>
                <w:sz w:val="20"/>
                <w:szCs w:val="20"/>
                <w:lang w:eastAsia="pl-PL"/>
              </w:rPr>
              <w:br/>
              <w:t>w aktywnych programach</w:t>
            </w:r>
          </w:p>
        </w:tc>
        <w:tc>
          <w:tcPr>
            <w:tcW w:w="995" w:type="dxa"/>
            <w:tcBorders>
              <w:bottom w:val="double" w:sz="4" w:space="0" w:color="auto"/>
            </w:tcBorders>
            <w:shd w:val="clear" w:color="auto" w:fill="E6CDB4"/>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127</w:t>
            </w:r>
          </w:p>
        </w:tc>
        <w:tc>
          <w:tcPr>
            <w:tcW w:w="920" w:type="dxa"/>
            <w:gridSpan w:val="2"/>
            <w:tcBorders>
              <w:bottom w:val="double" w:sz="4" w:space="0" w:color="auto"/>
            </w:tcBorders>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19,8%</w:t>
            </w:r>
          </w:p>
        </w:tc>
        <w:tc>
          <w:tcPr>
            <w:tcW w:w="1088" w:type="dxa"/>
            <w:tcBorders>
              <w:bottom w:val="double" w:sz="4" w:space="0" w:color="auto"/>
            </w:tcBorders>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506</w:t>
            </w:r>
          </w:p>
        </w:tc>
        <w:tc>
          <w:tcPr>
            <w:tcW w:w="935" w:type="dxa"/>
            <w:tcBorders>
              <w:bottom w:val="double" w:sz="4" w:space="0" w:color="auto"/>
            </w:tcBorders>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1,5%</w:t>
            </w:r>
          </w:p>
        </w:tc>
        <w:tc>
          <w:tcPr>
            <w:tcW w:w="1080" w:type="dxa"/>
            <w:tcBorders>
              <w:bottom w:val="double" w:sz="4" w:space="0" w:color="auto"/>
            </w:tcBorders>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747</w:t>
            </w:r>
          </w:p>
        </w:tc>
        <w:tc>
          <w:tcPr>
            <w:tcW w:w="948" w:type="dxa"/>
            <w:tcBorders>
              <w:bottom w:val="double" w:sz="4" w:space="0" w:color="auto"/>
            </w:tcBorders>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1,8%</w:t>
            </w:r>
          </w:p>
        </w:tc>
        <w:tc>
          <w:tcPr>
            <w:tcW w:w="900" w:type="dxa"/>
            <w:tcBorders>
              <w:bottom w:val="double" w:sz="4" w:space="0" w:color="auto"/>
            </w:tcBorders>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-379</w:t>
            </w:r>
          </w:p>
        </w:tc>
        <w:tc>
          <w:tcPr>
            <w:tcW w:w="1080" w:type="dxa"/>
            <w:tcBorders>
              <w:bottom w:val="double" w:sz="4" w:space="0" w:color="auto"/>
              <w:right w:val="double" w:sz="4" w:space="0" w:color="auto"/>
            </w:tcBorders>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-241</w:t>
            </w:r>
          </w:p>
        </w:tc>
      </w:tr>
    </w:tbl>
    <w:p w:rsidR="0015202F" w:rsidRPr="0015202F" w:rsidRDefault="0015202F" w:rsidP="0015202F">
      <w:pPr>
        <w:rPr>
          <w:rFonts w:ascii="Times New Roman" w:eastAsia="Times New Roman" w:hAnsi="Times New Roman" w:cs="Times New Roman"/>
          <w:b/>
          <w:bCs/>
          <w:sz w:val="24"/>
          <w:szCs w:val="24"/>
          <w:lang w:eastAsia="pl-PL"/>
        </w:rPr>
      </w:pPr>
      <w:r w:rsidRPr="0015202F">
        <w:rPr>
          <w:rFonts w:ascii="Times New Roman" w:eastAsia="Times New Roman" w:hAnsi="Times New Roman" w:cs="Times New Roman"/>
          <w:b/>
          <w:bCs/>
          <w:sz w:val="24"/>
          <w:szCs w:val="24"/>
          <w:lang w:eastAsia="pl-PL"/>
        </w:rPr>
        <w:br w:type="page"/>
      </w:r>
    </w:p>
    <w:p w:rsidR="0015202F" w:rsidRPr="0015202F" w:rsidRDefault="0015202F" w:rsidP="0015202F">
      <w:pPr>
        <w:spacing w:after="0" w:line="360" w:lineRule="auto"/>
        <w:jc w:val="both"/>
        <w:rPr>
          <w:rFonts w:ascii="Times New Roman" w:eastAsia="Times New Roman" w:hAnsi="Times New Roman" w:cs="Times New Roman"/>
          <w:color w:val="FF0000"/>
          <w:sz w:val="24"/>
          <w:szCs w:val="24"/>
          <w:lang w:eastAsia="pl-PL"/>
        </w:rPr>
      </w:pPr>
    </w:p>
    <w:p w:rsidR="0015202F" w:rsidRPr="0015202F" w:rsidRDefault="0015202F" w:rsidP="0015202F">
      <w:pPr>
        <w:spacing w:after="0" w:line="360" w:lineRule="auto"/>
        <w:jc w:val="center"/>
        <w:rPr>
          <w:rFonts w:ascii="Times New Roman" w:eastAsia="Times New Roman" w:hAnsi="Times New Roman" w:cs="Times New Roman"/>
          <w:sz w:val="24"/>
          <w:szCs w:val="24"/>
          <w:lang w:eastAsia="pl-PL"/>
        </w:rPr>
      </w:pPr>
      <w:r w:rsidRPr="0015202F">
        <w:rPr>
          <w:rFonts w:ascii="Times New Roman" w:eastAsia="Times New Roman" w:hAnsi="Times New Roman" w:cs="Times New Roman"/>
          <w:noProof/>
          <w:sz w:val="24"/>
          <w:szCs w:val="24"/>
          <w:lang w:eastAsia="pl-PL"/>
        </w:rPr>
        <w:drawing>
          <wp:inline distT="0" distB="0" distL="0" distR="0" wp14:anchorId="0C994C36" wp14:editId="700D5D0D">
            <wp:extent cx="6304547" cy="4211052"/>
            <wp:effectExtent l="0" t="0" r="20320" b="18415"/>
            <wp:docPr id="19" name="Wykres 19" descr="Odpływy z bezrobocia w 2017 r. w Warszawie" title="Odpływy z bezrobocia w 2017 r. w Warszawie"/>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5202F" w:rsidRPr="0015202F" w:rsidRDefault="0015202F" w:rsidP="0015202F">
      <w:pPr>
        <w:spacing w:after="0" w:line="360" w:lineRule="auto"/>
        <w:jc w:val="center"/>
        <w:rPr>
          <w:rFonts w:ascii="Times New Roman" w:eastAsia="Times New Roman" w:hAnsi="Times New Roman" w:cs="Times New Roman"/>
          <w:sz w:val="24"/>
          <w:szCs w:val="24"/>
          <w:lang w:eastAsia="pl-PL"/>
        </w:rPr>
      </w:pPr>
    </w:p>
    <w:p w:rsidR="0015202F" w:rsidRPr="0015202F" w:rsidRDefault="0015202F" w:rsidP="0015202F">
      <w:pPr>
        <w:spacing w:after="0" w:line="360" w:lineRule="auto"/>
        <w:jc w:val="center"/>
        <w:rPr>
          <w:rFonts w:ascii="Times New Roman" w:eastAsia="Times New Roman" w:hAnsi="Times New Roman" w:cs="Times New Roman"/>
          <w:sz w:val="24"/>
          <w:szCs w:val="24"/>
          <w:lang w:eastAsia="pl-PL"/>
        </w:rPr>
      </w:pPr>
      <w:r w:rsidRPr="0015202F">
        <w:rPr>
          <w:rFonts w:ascii="Times New Roman" w:eastAsia="Times New Roman" w:hAnsi="Times New Roman" w:cs="Times New Roman"/>
          <w:b/>
          <w:sz w:val="24"/>
          <w:szCs w:val="24"/>
          <w:lang w:eastAsia="pl-PL"/>
        </w:rPr>
        <w:t xml:space="preserve">Wyrejestrowania w kolejnych miesiącach 2020 r. </w:t>
      </w:r>
      <w:r w:rsidRPr="0015202F">
        <w:rPr>
          <w:rFonts w:ascii="Times New Roman" w:eastAsia="Times New Roman" w:hAnsi="Times New Roman" w:cs="Times New Roman"/>
          <w:b/>
          <w:sz w:val="24"/>
          <w:szCs w:val="24"/>
          <w:lang w:eastAsia="pl-PL"/>
        </w:rPr>
        <w:br/>
        <w:t>(wybrane kategorie)</w:t>
      </w:r>
    </w:p>
    <w:tbl>
      <w:tblPr>
        <w:tblW w:w="638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8"/>
        <w:gridCol w:w="1546"/>
        <w:gridCol w:w="1407"/>
        <w:gridCol w:w="1741"/>
      </w:tblGrid>
      <w:tr w:rsidR="0015202F" w:rsidRPr="0015202F" w:rsidTr="00215174">
        <w:trPr>
          <w:trHeight w:val="390"/>
          <w:jc w:val="center"/>
        </w:trPr>
        <w:tc>
          <w:tcPr>
            <w:tcW w:w="1688" w:type="dxa"/>
            <w:shd w:val="clear" w:color="auto" w:fill="auto"/>
            <w:noWrap/>
            <w:vAlign w:val="center"/>
          </w:tcPr>
          <w:p w:rsidR="0015202F" w:rsidRPr="0015202F" w:rsidRDefault="0015202F" w:rsidP="0015202F">
            <w:pPr>
              <w:spacing w:after="0" w:line="240" w:lineRule="auto"/>
              <w:jc w:val="center"/>
              <w:rPr>
                <w:rFonts w:ascii="Times New Roman" w:eastAsia="Times New Roman" w:hAnsi="Times New Roman" w:cs="Times New Roman"/>
                <w:sz w:val="20"/>
                <w:szCs w:val="20"/>
                <w:lang w:eastAsia="pl-PL"/>
              </w:rPr>
            </w:pPr>
          </w:p>
        </w:tc>
        <w:tc>
          <w:tcPr>
            <w:tcW w:w="4694" w:type="dxa"/>
            <w:gridSpan w:val="3"/>
            <w:shd w:val="clear" w:color="auto" w:fill="auto"/>
            <w:vAlign w:val="center"/>
          </w:tcPr>
          <w:p w:rsidR="0015202F" w:rsidRPr="0015202F" w:rsidRDefault="0015202F" w:rsidP="0015202F">
            <w:pPr>
              <w:spacing w:after="0" w:line="240" w:lineRule="auto"/>
              <w:jc w:val="center"/>
              <w:rPr>
                <w:rFonts w:ascii="Times New Roman" w:eastAsia="Times New Roman" w:hAnsi="Times New Roman" w:cs="Times New Roman"/>
                <w:b/>
                <w:sz w:val="20"/>
                <w:szCs w:val="20"/>
                <w:lang w:eastAsia="pl-PL"/>
              </w:rPr>
            </w:pPr>
            <w:r w:rsidRPr="0015202F">
              <w:rPr>
                <w:rFonts w:ascii="Times New Roman" w:eastAsia="Times New Roman" w:hAnsi="Times New Roman" w:cs="Times New Roman"/>
                <w:b/>
                <w:sz w:val="20"/>
                <w:szCs w:val="20"/>
                <w:lang w:eastAsia="pl-PL"/>
              </w:rPr>
              <w:t>wyrejestrowano</w:t>
            </w:r>
          </w:p>
        </w:tc>
      </w:tr>
      <w:tr w:rsidR="0015202F" w:rsidRPr="0015202F" w:rsidTr="00215174">
        <w:trPr>
          <w:trHeight w:val="240"/>
          <w:jc w:val="center"/>
        </w:trPr>
        <w:tc>
          <w:tcPr>
            <w:tcW w:w="1688" w:type="dxa"/>
            <w:vMerge w:val="restart"/>
            <w:shd w:val="clear" w:color="auto" w:fill="auto"/>
            <w:noWrap/>
            <w:vAlign w:val="center"/>
          </w:tcPr>
          <w:p w:rsidR="0015202F" w:rsidRPr="0015202F" w:rsidRDefault="0015202F" w:rsidP="0015202F">
            <w:pPr>
              <w:spacing w:after="0" w:line="240" w:lineRule="auto"/>
              <w:jc w:val="center"/>
              <w:rPr>
                <w:rFonts w:ascii="Times New Roman" w:eastAsia="Times New Roman" w:hAnsi="Times New Roman" w:cs="Times New Roman"/>
                <w:b/>
                <w:sz w:val="20"/>
                <w:szCs w:val="20"/>
                <w:lang w:eastAsia="pl-PL"/>
              </w:rPr>
            </w:pPr>
            <w:r w:rsidRPr="0015202F">
              <w:rPr>
                <w:rFonts w:ascii="Times New Roman" w:eastAsia="Times New Roman" w:hAnsi="Times New Roman" w:cs="Times New Roman"/>
                <w:b/>
                <w:sz w:val="20"/>
                <w:szCs w:val="20"/>
                <w:lang w:eastAsia="pl-PL"/>
              </w:rPr>
              <w:t>miesiące</w:t>
            </w:r>
          </w:p>
        </w:tc>
        <w:tc>
          <w:tcPr>
            <w:tcW w:w="1546" w:type="dxa"/>
            <w:vMerge w:val="restart"/>
            <w:shd w:val="clear" w:color="auto" w:fill="E6CDB4"/>
            <w:vAlign w:val="center"/>
          </w:tcPr>
          <w:p w:rsidR="0015202F" w:rsidRPr="0015202F" w:rsidRDefault="0015202F" w:rsidP="0015202F">
            <w:pPr>
              <w:spacing w:after="0" w:line="240" w:lineRule="auto"/>
              <w:jc w:val="center"/>
              <w:rPr>
                <w:rFonts w:ascii="Times New Roman" w:eastAsia="Times New Roman" w:hAnsi="Times New Roman" w:cs="Times New Roman"/>
                <w:b/>
                <w:sz w:val="20"/>
                <w:szCs w:val="20"/>
                <w:lang w:eastAsia="pl-PL"/>
              </w:rPr>
            </w:pPr>
            <w:r w:rsidRPr="0015202F">
              <w:rPr>
                <w:rFonts w:ascii="Times New Roman" w:eastAsia="Times New Roman" w:hAnsi="Times New Roman" w:cs="Times New Roman"/>
                <w:b/>
                <w:sz w:val="20"/>
                <w:szCs w:val="20"/>
                <w:lang w:eastAsia="pl-PL"/>
              </w:rPr>
              <w:t>ogółem</w:t>
            </w:r>
          </w:p>
        </w:tc>
        <w:tc>
          <w:tcPr>
            <w:tcW w:w="3148" w:type="dxa"/>
            <w:gridSpan w:val="2"/>
            <w:shd w:val="clear" w:color="auto" w:fill="auto"/>
            <w:vAlign w:val="center"/>
          </w:tcPr>
          <w:p w:rsidR="0015202F" w:rsidRPr="0015202F" w:rsidRDefault="0015202F" w:rsidP="0015202F">
            <w:pPr>
              <w:spacing w:after="0" w:line="240" w:lineRule="auto"/>
              <w:jc w:val="center"/>
              <w:rPr>
                <w:rFonts w:ascii="Times New Roman" w:eastAsia="Times New Roman" w:hAnsi="Times New Roman" w:cs="Times New Roman"/>
                <w:b/>
                <w:sz w:val="20"/>
                <w:szCs w:val="20"/>
                <w:lang w:eastAsia="pl-PL"/>
              </w:rPr>
            </w:pPr>
            <w:r w:rsidRPr="0015202F">
              <w:rPr>
                <w:rFonts w:ascii="Times New Roman" w:eastAsia="Times New Roman" w:hAnsi="Times New Roman" w:cs="Times New Roman"/>
                <w:b/>
                <w:sz w:val="20"/>
                <w:szCs w:val="20"/>
                <w:lang w:eastAsia="pl-PL"/>
              </w:rPr>
              <w:t>w tym</w:t>
            </w:r>
          </w:p>
        </w:tc>
      </w:tr>
      <w:tr w:rsidR="0015202F" w:rsidRPr="0015202F" w:rsidTr="00215174">
        <w:trPr>
          <w:trHeight w:val="840"/>
          <w:jc w:val="center"/>
        </w:trPr>
        <w:tc>
          <w:tcPr>
            <w:tcW w:w="1688" w:type="dxa"/>
            <w:vMerge/>
            <w:shd w:val="clear" w:color="auto" w:fill="auto"/>
            <w:noWrap/>
            <w:vAlign w:val="center"/>
          </w:tcPr>
          <w:p w:rsidR="0015202F" w:rsidRPr="0015202F" w:rsidRDefault="0015202F" w:rsidP="0015202F">
            <w:pPr>
              <w:spacing w:after="0" w:line="240" w:lineRule="auto"/>
              <w:jc w:val="center"/>
              <w:rPr>
                <w:rFonts w:ascii="Times New Roman" w:eastAsia="Times New Roman" w:hAnsi="Times New Roman" w:cs="Times New Roman"/>
                <w:b/>
                <w:sz w:val="20"/>
                <w:szCs w:val="20"/>
                <w:lang w:eastAsia="pl-PL"/>
              </w:rPr>
            </w:pPr>
          </w:p>
        </w:tc>
        <w:tc>
          <w:tcPr>
            <w:tcW w:w="1546" w:type="dxa"/>
            <w:vMerge/>
            <w:shd w:val="clear" w:color="auto" w:fill="E6CDB4"/>
            <w:vAlign w:val="center"/>
          </w:tcPr>
          <w:p w:rsidR="0015202F" w:rsidRPr="0015202F" w:rsidRDefault="0015202F" w:rsidP="0015202F">
            <w:pPr>
              <w:spacing w:after="0" w:line="240" w:lineRule="auto"/>
              <w:jc w:val="center"/>
              <w:rPr>
                <w:rFonts w:ascii="Times New Roman" w:eastAsia="Times New Roman" w:hAnsi="Times New Roman" w:cs="Times New Roman"/>
                <w:b/>
                <w:sz w:val="20"/>
                <w:szCs w:val="20"/>
                <w:lang w:eastAsia="pl-PL"/>
              </w:rPr>
            </w:pPr>
          </w:p>
        </w:tc>
        <w:tc>
          <w:tcPr>
            <w:tcW w:w="1407" w:type="dxa"/>
            <w:shd w:val="clear" w:color="auto" w:fill="auto"/>
            <w:vAlign w:val="center"/>
          </w:tcPr>
          <w:p w:rsidR="0015202F" w:rsidRPr="0015202F" w:rsidRDefault="0015202F" w:rsidP="0015202F">
            <w:pPr>
              <w:spacing w:after="0" w:line="240" w:lineRule="auto"/>
              <w:jc w:val="center"/>
              <w:rPr>
                <w:rFonts w:ascii="Times New Roman" w:eastAsia="Times New Roman" w:hAnsi="Times New Roman" w:cs="Times New Roman"/>
                <w:b/>
                <w:sz w:val="20"/>
                <w:szCs w:val="20"/>
                <w:lang w:eastAsia="pl-PL"/>
              </w:rPr>
            </w:pPr>
            <w:r w:rsidRPr="0015202F">
              <w:rPr>
                <w:rFonts w:ascii="Times New Roman" w:eastAsia="Times New Roman" w:hAnsi="Times New Roman" w:cs="Times New Roman"/>
                <w:b/>
                <w:sz w:val="20"/>
                <w:szCs w:val="20"/>
                <w:lang w:eastAsia="pl-PL"/>
              </w:rPr>
              <w:t>podjęcie pracy</w:t>
            </w:r>
          </w:p>
        </w:tc>
        <w:tc>
          <w:tcPr>
            <w:tcW w:w="1741" w:type="dxa"/>
            <w:shd w:val="clear" w:color="auto" w:fill="auto"/>
            <w:vAlign w:val="center"/>
          </w:tcPr>
          <w:p w:rsidR="0015202F" w:rsidRPr="0015202F" w:rsidRDefault="0015202F" w:rsidP="0015202F">
            <w:pPr>
              <w:spacing w:after="0" w:line="240" w:lineRule="auto"/>
              <w:jc w:val="center"/>
              <w:rPr>
                <w:rFonts w:ascii="Times New Roman" w:eastAsia="Times New Roman" w:hAnsi="Times New Roman" w:cs="Times New Roman"/>
                <w:b/>
                <w:sz w:val="20"/>
                <w:szCs w:val="20"/>
                <w:lang w:eastAsia="pl-PL"/>
              </w:rPr>
            </w:pPr>
            <w:r w:rsidRPr="0015202F">
              <w:rPr>
                <w:rFonts w:ascii="Times New Roman" w:eastAsia="Times New Roman" w:hAnsi="Times New Roman" w:cs="Times New Roman"/>
                <w:b/>
                <w:sz w:val="20"/>
                <w:szCs w:val="20"/>
                <w:lang w:eastAsia="pl-PL"/>
              </w:rPr>
              <w:t>niepotwierdzenie gotowości do pracy</w:t>
            </w:r>
          </w:p>
        </w:tc>
      </w:tr>
      <w:tr w:rsidR="0015202F" w:rsidRPr="0015202F" w:rsidTr="00215174">
        <w:trPr>
          <w:trHeight w:val="300"/>
          <w:jc w:val="center"/>
        </w:trPr>
        <w:tc>
          <w:tcPr>
            <w:tcW w:w="1688" w:type="dxa"/>
            <w:shd w:val="clear" w:color="auto" w:fill="auto"/>
            <w:noWrap/>
            <w:vAlign w:val="center"/>
          </w:tcPr>
          <w:p w:rsidR="0015202F" w:rsidRPr="0015202F" w:rsidRDefault="0015202F" w:rsidP="0015202F">
            <w:pPr>
              <w:spacing w:after="0" w:line="240" w:lineRule="auto"/>
              <w:rPr>
                <w:rFonts w:ascii="Times New Roman" w:eastAsia="Times New Roman" w:hAnsi="Times New Roman" w:cs="Times New Roman"/>
                <w:b/>
                <w:sz w:val="20"/>
                <w:szCs w:val="20"/>
                <w:lang w:eastAsia="pl-PL"/>
              </w:rPr>
            </w:pPr>
            <w:r w:rsidRPr="0015202F">
              <w:rPr>
                <w:rFonts w:ascii="Times New Roman" w:eastAsia="Times New Roman" w:hAnsi="Times New Roman" w:cs="Times New Roman"/>
                <w:b/>
                <w:sz w:val="20"/>
                <w:szCs w:val="20"/>
                <w:lang w:eastAsia="pl-PL"/>
              </w:rPr>
              <w:t>styczeń</w:t>
            </w:r>
          </w:p>
        </w:tc>
        <w:tc>
          <w:tcPr>
            <w:tcW w:w="1546" w:type="dxa"/>
            <w:shd w:val="clear" w:color="auto" w:fill="E6CDB4"/>
            <w:noWrap/>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2</w:t>
            </w:r>
            <w:r w:rsidR="00BD2F9C">
              <w:rPr>
                <w:rFonts w:ascii="Times New Roman" w:eastAsia="Times New Roman" w:hAnsi="Times New Roman" w:cs="Times New Roman"/>
                <w:sz w:val="20"/>
                <w:szCs w:val="20"/>
                <w:lang w:eastAsia="pl-PL"/>
              </w:rPr>
              <w:t xml:space="preserve"> </w:t>
            </w:r>
            <w:r w:rsidRPr="0015202F">
              <w:rPr>
                <w:rFonts w:ascii="Times New Roman" w:eastAsia="Times New Roman" w:hAnsi="Times New Roman" w:cs="Times New Roman"/>
                <w:sz w:val="20"/>
                <w:szCs w:val="20"/>
                <w:lang w:eastAsia="pl-PL"/>
              </w:rPr>
              <w:t>377</w:t>
            </w:r>
          </w:p>
        </w:tc>
        <w:tc>
          <w:tcPr>
            <w:tcW w:w="1407" w:type="dxa"/>
            <w:shd w:val="clear" w:color="auto" w:fill="auto"/>
            <w:noWrap/>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1</w:t>
            </w:r>
            <w:r w:rsidR="00BD2F9C">
              <w:rPr>
                <w:rFonts w:ascii="Times New Roman" w:eastAsia="Times New Roman" w:hAnsi="Times New Roman" w:cs="Times New Roman"/>
                <w:sz w:val="20"/>
                <w:szCs w:val="20"/>
                <w:lang w:eastAsia="pl-PL"/>
              </w:rPr>
              <w:t xml:space="preserve"> </w:t>
            </w:r>
            <w:r w:rsidRPr="0015202F">
              <w:rPr>
                <w:rFonts w:ascii="Times New Roman" w:eastAsia="Times New Roman" w:hAnsi="Times New Roman" w:cs="Times New Roman"/>
                <w:sz w:val="20"/>
                <w:szCs w:val="20"/>
                <w:lang w:eastAsia="pl-PL"/>
              </w:rPr>
              <w:t>201</w:t>
            </w:r>
          </w:p>
        </w:tc>
        <w:tc>
          <w:tcPr>
            <w:tcW w:w="1741" w:type="dxa"/>
            <w:shd w:val="clear" w:color="auto" w:fill="auto"/>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685</w:t>
            </w:r>
          </w:p>
        </w:tc>
      </w:tr>
      <w:tr w:rsidR="0015202F" w:rsidRPr="0015202F" w:rsidTr="00215174">
        <w:trPr>
          <w:trHeight w:val="300"/>
          <w:jc w:val="center"/>
        </w:trPr>
        <w:tc>
          <w:tcPr>
            <w:tcW w:w="1688" w:type="dxa"/>
            <w:shd w:val="clear" w:color="auto" w:fill="auto"/>
            <w:noWrap/>
            <w:vAlign w:val="center"/>
          </w:tcPr>
          <w:p w:rsidR="0015202F" w:rsidRPr="0015202F" w:rsidRDefault="0015202F" w:rsidP="0015202F">
            <w:pPr>
              <w:spacing w:after="0" w:line="240" w:lineRule="auto"/>
              <w:rPr>
                <w:rFonts w:ascii="Times New Roman" w:eastAsia="Times New Roman" w:hAnsi="Times New Roman" w:cs="Times New Roman"/>
                <w:b/>
                <w:sz w:val="20"/>
                <w:szCs w:val="20"/>
                <w:lang w:eastAsia="pl-PL"/>
              </w:rPr>
            </w:pPr>
            <w:r w:rsidRPr="0015202F">
              <w:rPr>
                <w:rFonts w:ascii="Times New Roman" w:eastAsia="Times New Roman" w:hAnsi="Times New Roman" w:cs="Times New Roman"/>
                <w:b/>
                <w:sz w:val="20"/>
                <w:szCs w:val="20"/>
                <w:lang w:eastAsia="pl-PL"/>
              </w:rPr>
              <w:t>luty</w:t>
            </w:r>
          </w:p>
        </w:tc>
        <w:tc>
          <w:tcPr>
            <w:tcW w:w="1546" w:type="dxa"/>
            <w:shd w:val="clear" w:color="auto" w:fill="E6CDB4"/>
            <w:noWrap/>
            <w:vAlign w:val="center"/>
          </w:tcPr>
          <w:p w:rsidR="0015202F" w:rsidRPr="0015202F" w:rsidRDefault="0015202F" w:rsidP="0015202F">
            <w:pPr>
              <w:spacing w:after="0" w:line="240" w:lineRule="auto"/>
              <w:jc w:val="right"/>
              <w:rPr>
                <w:rFonts w:ascii="Times New Roman" w:eastAsia="Times New Roman" w:hAnsi="Times New Roman" w:cs="Times New Roman"/>
                <w:color w:val="FF0000"/>
                <w:sz w:val="20"/>
                <w:szCs w:val="20"/>
                <w:lang w:eastAsia="pl-PL"/>
              </w:rPr>
            </w:pPr>
            <w:r w:rsidRPr="0015202F">
              <w:rPr>
                <w:rFonts w:ascii="Times New Roman" w:eastAsia="Times New Roman" w:hAnsi="Times New Roman" w:cs="Times New Roman"/>
                <w:sz w:val="20"/>
                <w:szCs w:val="20"/>
                <w:lang w:eastAsia="pl-PL"/>
              </w:rPr>
              <w:t>2</w:t>
            </w:r>
            <w:r w:rsidR="00BD2F9C">
              <w:rPr>
                <w:rFonts w:ascii="Times New Roman" w:eastAsia="Times New Roman" w:hAnsi="Times New Roman" w:cs="Times New Roman"/>
                <w:sz w:val="20"/>
                <w:szCs w:val="20"/>
                <w:lang w:eastAsia="pl-PL"/>
              </w:rPr>
              <w:t xml:space="preserve"> </w:t>
            </w:r>
            <w:r w:rsidRPr="0015202F">
              <w:rPr>
                <w:rFonts w:ascii="Times New Roman" w:eastAsia="Times New Roman" w:hAnsi="Times New Roman" w:cs="Times New Roman"/>
                <w:sz w:val="20"/>
                <w:szCs w:val="20"/>
                <w:lang w:eastAsia="pl-PL"/>
              </w:rPr>
              <w:t>559</w:t>
            </w:r>
          </w:p>
        </w:tc>
        <w:tc>
          <w:tcPr>
            <w:tcW w:w="1407" w:type="dxa"/>
            <w:shd w:val="clear" w:color="auto" w:fill="auto"/>
            <w:noWrap/>
            <w:vAlign w:val="center"/>
          </w:tcPr>
          <w:p w:rsidR="0015202F" w:rsidRPr="0015202F" w:rsidRDefault="0015202F" w:rsidP="0015202F">
            <w:pPr>
              <w:spacing w:after="0" w:line="240" w:lineRule="auto"/>
              <w:jc w:val="right"/>
              <w:rPr>
                <w:rFonts w:ascii="Times New Roman" w:eastAsia="Times New Roman" w:hAnsi="Times New Roman" w:cs="Times New Roman"/>
                <w:color w:val="FF0000"/>
                <w:sz w:val="20"/>
                <w:szCs w:val="20"/>
                <w:lang w:eastAsia="pl-PL"/>
              </w:rPr>
            </w:pPr>
            <w:r w:rsidRPr="0015202F">
              <w:rPr>
                <w:rFonts w:ascii="Times New Roman" w:eastAsia="Times New Roman" w:hAnsi="Times New Roman" w:cs="Times New Roman"/>
                <w:sz w:val="20"/>
                <w:szCs w:val="20"/>
                <w:lang w:eastAsia="pl-PL"/>
              </w:rPr>
              <w:t>1</w:t>
            </w:r>
            <w:r w:rsidR="00BD2F9C">
              <w:rPr>
                <w:rFonts w:ascii="Times New Roman" w:eastAsia="Times New Roman" w:hAnsi="Times New Roman" w:cs="Times New Roman"/>
                <w:sz w:val="20"/>
                <w:szCs w:val="20"/>
                <w:lang w:eastAsia="pl-PL"/>
              </w:rPr>
              <w:t xml:space="preserve"> </w:t>
            </w:r>
            <w:r w:rsidRPr="0015202F">
              <w:rPr>
                <w:rFonts w:ascii="Times New Roman" w:eastAsia="Times New Roman" w:hAnsi="Times New Roman" w:cs="Times New Roman"/>
                <w:sz w:val="20"/>
                <w:szCs w:val="20"/>
                <w:lang w:eastAsia="pl-PL"/>
              </w:rPr>
              <w:t>316</w:t>
            </w:r>
          </w:p>
        </w:tc>
        <w:tc>
          <w:tcPr>
            <w:tcW w:w="1741" w:type="dxa"/>
            <w:shd w:val="clear" w:color="auto" w:fill="auto"/>
            <w:vAlign w:val="center"/>
          </w:tcPr>
          <w:p w:rsidR="0015202F" w:rsidRPr="0015202F" w:rsidRDefault="0015202F" w:rsidP="0015202F">
            <w:pPr>
              <w:spacing w:after="0" w:line="240" w:lineRule="auto"/>
              <w:jc w:val="right"/>
              <w:rPr>
                <w:rFonts w:ascii="Times New Roman" w:eastAsia="Times New Roman" w:hAnsi="Times New Roman" w:cs="Times New Roman"/>
                <w:color w:val="FF0000"/>
                <w:sz w:val="20"/>
                <w:szCs w:val="20"/>
                <w:lang w:eastAsia="pl-PL"/>
              </w:rPr>
            </w:pPr>
            <w:r w:rsidRPr="0015202F">
              <w:rPr>
                <w:rFonts w:ascii="Times New Roman" w:eastAsia="Times New Roman" w:hAnsi="Times New Roman" w:cs="Times New Roman"/>
                <w:sz w:val="20"/>
                <w:szCs w:val="20"/>
                <w:lang w:eastAsia="pl-PL"/>
              </w:rPr>
              <w:t>779</w:t>
            </w:r>
          </w:p>
        </w:tc>
      </w:tr>
      <w:tr w:rsidR="0015202F" w:rsidRPr="0015202F" w:rsidTr="00215174">
        <w:trPr>
          <w:trHeight w:val="300"/>
          <w:jc w:val="center"/>
        </w:trPr>
        <w:tc>
          <w:tcPr>
            <w:tcW w:w="1688" w:type="dxa"/>
            <w:shd w:val="clear" w:color="auto" w:fill="auto"/>
            <w:noWrap/>
            <w:vAlign w:val="center"/>
          </w:tcPr>
          <w:p w:rsidR="0015202F" w:rsidRPr="0015202F" w:rsidRDefault="0015202F" w:rsidP="0015202F">
            <w:pPr>
              <w:spacing w:after="0" w:line="240" w:lineRule="auto"/>
              <w:rPr>
                <w:rFonts w:ascii="Times New Roman" w:eastAsia="Times New Roman" w:hAnsi="Times New Roman" w:cs="Times New Roman"/>
                <w:b/>
                <w:sz w:val="20"/>
                <w:szCs w:val="20"/>
                <w:lang w:eastAsia="pl-PL"/>
              </w:rPr>
            </w:pPr>
            <w:r w:rsidRPr="0015202F">
              <w:rPr>
                <w:rFonts w:ascii="Times New Roman" w:eastAsia="Times New Roman" w:hAnsi="Times New Roman" w:cs="Times New Roman"/>
                <w:b/>
                <w:sz w:val="20"/>
                <w:szCs w:val="20"/>
                <w:lang w:eastAsia="pl-PL"/>
              </w:rPr>
              <w:t>marzec</w:t>
            </w:r>
          </w:p>
        </w:tc>
        <w:tc>
          <w:tcPr>
            <w:tcW w:w="1546" w:type="dxa"/>
            <w:shd w:val="clear" w:color="auto" w:fill="E6CDB4"/>
            <w:noWrap/>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2</w:t>
            </w:r>
            <w:r w:rsidR="00BD2F9C">
              <w:rPr>
                <w:rFonts w:ascii="Times New Roman" w:eastAsia="Times New Roman" w:hAnsi="Times New Roman" w:cs="Times New Roman"/>
                <w:sz w:val="20"/>
                <w:szCs w:val="20"/>
                <w:lang w:eastAsia="pl-PL"/>
              </w:rPr>
              <w:t xml:space="preserve"> </w:t>
            </w:r>
            <w:r w:rsidRPr="0015202F">
              <w:rPr>
                <w:rFonts w:ascii="Times New Roman" w:eastAsia="Times New Roman" w:hAnsi="Times New Roman" w:cs="Times New Roman"/>
                <w:sz w:val="20"/>
                <w:szCs w:val="20"/>
                <w:lang w:eastAsia="pl-PL"/>
              </w:rPr>
              <w:t>318</w:t>
            </w:r>
          </w:p>
        </w:tc>
        <w:tc>
          <w:tcPr>
            <w:tcW w:w="1407" w:type="dxa"/>
            <w:shd w:val="clear" w:color="auto" w:fill="auto"/>
            <w:noWrap/>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1</w:t>
            </w:r>
            <w:r w:rsidR="00BD2F9C">
              <w:rPr>
                <w:rFonts w:ascii="Times New Roman" w:eastAsia="Times New Roman" w:hAnsi="Times New Roman" w:cs="Times New Roman"/>
                <w:sz w:val="20"/>
                <w:szCs w:val="20"/>
                <w:lang w:eastAsia="pl-PL"/>
              </w:rPr>
              <w:t xml:space="preserve"> </w:t>
            </w:r>
            <w:r w:rsidRPr="0015202F">
              <w:rPr>
                <w:rFonts w:ascii="Times New Roman" w:eastAsia="Times New Roman" w:hAnsi="Times New Roman" w:cs="Times New Roman"/>
                <w:sz w:val="20"/>
                <w:szCs w:val="20"/>
                <w:lang w:eastAsia="pl-PL"/>
              </w:rPr>
              <w:t>133</w:t>
            </w:r>
          </w:p>
        </w:tc>
        <w:tc>
          <w:tcPr>
            <w:tcW w:w="1741" w:type="dxa"/>
            <w:shd w:val="clear" w:color="auto" w:fill="auto"/>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754</w:t>
            </w:r>
          </w:p>
        </w:tc>
      </w:tr>
      <w:tr w:rsidR="0015202F" w:rsidRPr="0015202F" w:rsidTr="00215174">
        <w:trPr>
          <w:trHeight w:val="300"/>
          <w:jc w:val="center"/>
        </w:trPr>
        <w:tc>
          <w:tcPr>
            <w:tcW w:w="1688" w:type="dxa"/>
            <w:shd w:val="clear" w:color="auto" w:fill="auto"/>
            <w:noWrap/>
            <w:vAlign w:val="center"/>
          </w:tcPr>
          <w:p w:rsidR="0015202F" w:rsidRPr="0015202F" w:rsidRDefault="0015202F" w:rsidP="0015202F">
            <w:pPr>
              <w:spacing w:after="0" w:line="240" w:lineRule="auto"/>
              <w:rPr>
                <w:rFonts w:ascii="Times New Roman" w:eastAsia="Times New Roman" w:hAnsi="Times New Roman" w:cs="Times New Roman"/>
                <w:b/>
                <w:sz w:val="20"/>
                <w:szCs w:val="20"/>
                <w:lang w:eastAsia="pl-PL"/>
              </w:rPr>
            </w:pPr>
            <w:r w:rsidRPr="0015202F">
              <w:rPr>
                <w:rFonts w:ascii="Times New Roman" w:eastAsia="Times New Roman" w:hAnsi="Times New Roman" w:cs="Times New Roman"/>
                <w:b/>
                <w:sz w:val="20"/>
                <w:szCs w:val="20"/>
                <w:lang w:eastAsia="pl-PL"/>
              </w:rPr>
              <w:t>kwiecień</w:t>
            </w:r>
          </w:p>
        </w:tc>
        <w:tc>
          <w:tcPr>
            <w:tcW w:w="1546" w:type="dxa"/>
            <w:shd w:val="clear" w:color="auto" w:fill="E6CDB4"/>
            <w:noWrap/>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729</w:t>
            </w:r>
          </w:p>
        </w:tc>
        <w:tc>
          <w:tcPr>
            <w:tcW w:w="1407" w:type="dxa"/>
            <w:shd w:val="clear" w:color="auto" w:fill="auto"/>
            <w:noWrap/>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527</w:t>
            </w:r>
          </w:p>
        </w:tc>
        <w:tc>
          <w:tcPr>
            <w:tcW w:w="1741" w:type="dxa"/>
            <w:shd w:val="clear" w:color="auto" w:fill="auto"/>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18</w:t>
            </w:r>
          </w:p>
        </w:tc>
      </w:tr>
      <w:tr w:rsidR="0015202F" w:rsidRPr="0015202F" w:rsidTr="00215174">
        <w:trPr>
          <w:trHeight w:val="252"/>
          <w:jc w:val="center"/>
        </w:trPr>
        <w:tc>
          <w:tcPr>
            <w:tcW w:w="1688" w:type="dxa"/>
            <w:shd w:val="clear" w:color="auto" w:fill="auto"/>
            <w:noWrap/>
            <w:vAlign w:val="center"/>
          </w:tcPr>
          <w:p w:rsidR="0015202F" w:rsidRPr="0015202F" w:rsidRDefault="0015202F" w:rsidP="0015202F">
            <w:pPr>
              <w:spacing w:after="0" w:line="240" w:lineRule="auto"/>
              <w:rPr>
                <w:rFonts w:ascii="Times New Roman" w:eastAsia="Times New Roman" w:hAnsi="Times New Roman" w:cs="Times New Roman"/>
                <w:b/>
                <w:sz w:val="20"/>
                <w:szCs w:val="20"/>
                <w:lang w:eastAsia="pl-PL"/>
              </w:rPr>
            </w:pPr>
            <w:r w:rsidRPr="0015202F">
              <w:rPr>
                <w:rFonts w:ascii="Times New Roman" w:eastAsia="Times New Roman" w:hAnsi="Times New Roman" w:cs="Times New Roman"/>
                <w:b/>
                <w:sz w:val="20"/>
                <w:szCs w:val="20"/>
                <w:lang w:eastAsia="pl-PL"/>
              </w:rPr>
              <w:t>maj</w:t>
            </w:r>
          </w:p>
        </w:tc>
        <w:tc>
          <w:tcPr>
            <w:tcW w:w="1546" w:type="dxa"/>
            <w:shd w:val="clear" w:color="auto" w:fill="E6CDB4"/>
            <w:noWrap/>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632</w:t>
            </w:r>
          </w:p>
        </w:tc>
        <w:tc>
          <w:tcPr>
            <w:tcW w:w="1407" w:type="dxa"/>
            <w:shd w:val="clear" w:color="auto" w:fill="auto"/>
            <w:noWrap/>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442</w:t>
            </w:r>
          </w:p>
        </w:tc>
        <w:tc>
          <w:tcPr>
            <w:tcW w:w="1741" w:type="dxa"/>
            <w:shd w:val="clear" w:color="auto" w:fill="auto"/>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5</w:t>
            </w:r>
          </w:p>
        </w:tc>
      </w:tr>
      <w:tr w:rsidR="0015202F" w:rsidRPr="0015202F" w:rsidTr="00215174">
        <w:trPr>
          <w:trHeight w:val="300"/>
          <w:jc w:val="center"/>
        </w:trPr>
        <w:tc>
          <w:tcPr>
            <w:tcW w:w="1688" w:type="dxa"/>
            <w:shd w:val="clear" w:color="auto" w:fill="auto"/>
            <w:noWrap/>
            <w:vAlign w:val="center"/>
          </w:tcPr>
          <w:p w:rsidR="0015202F" w:rsidRPr="0015202F" w:rsidRDefault="0015202F" w:rsidP="0015202F">
            <w:pPr>
              <w:spacing w:after="0" w:line="240" w:lineRule="auto"/>
              <w:rPr>
                <w:rFonts w:ascii="Times New Roman" w:eastAsia="Times New Roman" w:hAnsi="Times New Roman" w:cs="Times New Roman"/>
                <w:b/>
                <w:sz w:val="20"/>
                <w:szCs w:val="20"/>
                <w:lang w:eastAsia="pl-PL"/>
              </w:rPr>
            </w:pPr>
            <w:r w:rsidRPr="0015202F">
              <w:rPr>
                <w:rFonts w:ascii="Times New Roman" w:eastAsia="Times New Roman" w:hAnsi="Times New Roman" w:cs="Times New Roman"/>
                <w:b/>
                <w:sz w:val="20"/>
                <w:szCs w:val="20"/>
                <w:lang w:eastAsia="pl-PL"/>
              </w:rPr>
              <w:t>czerwiec</w:t>
            </w:r>
          </w:p>
        </w:tc>
        <w:tc>
          <w:tcPr>
            <w:tcW w:w="1546" w:type="dxa"/>
            <w:shd w:val="clear" w:color="auto" w:fill="E6CDB4"/>
            <w:noWrap/>
            <w:vAlign w:val="center"/>
          </w:tcPr>
          <w:p w:rsidR="0015202F" w:rsidRPr="0015202F" w:rsidRDefault="0015202F" w:rsidP="00BD2F9C">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1</w:t>
            </w:r>
            <w:r w:rsidR="00BD2F9C">
              <w:rPr>
                <w:rFonts w:ascii="Times New Roman" w:eastAsia="Times New Roman" w:hAnsi="Times New Roman" w:cs="Times New Roman"/>
                <w:sz w:val="20"/>
                <w:szCs w:val="20"/>
                <w:lang w:eastAsia="pl-PL"/>
              </w:rPr>
              <w:t xml:space="preserve"> </w:t>
            </w:r>
            <w:r w:rsidRPr="0015202F">
              <w:rPr>
                <w:rFonts w:ascii="Times New Roman" w:eastAsia="Times New Roman" w:hAnsi="Times New Roman" w:cs="Times New Roman"/>
                <w:sz w:val="20"/>
                <w:szCs w:val="20"/>
                <w:lang w:eastAsia="pl-PL"/>
              </w:rPr>
              <w:t>74</w:t>
            </w:r>
          </w:p>
        </w:tc>
        <w:tc>
          <w:tcPr>
            <w:tcW w:w="1407" w:type="dxa"/>
            <w:shd w:val="clear" w:color="auto" w:fill="auto"/>
            <w:noWrap/>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965</w:t>
            </w:r>
          </w:p>
        </w:tc>
        <w:tc>
          <w:tcPr>
            <w:tcW w:w="1741" w:type="dxa"/>
            <w:shd w:val="clear" w:color="auto" w:fill="auto"/>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15</w:t>
            </w:r>
          </w:p>
        </w:tc>
      </w:tr>
      <w:tr w:rsidR="0015202F" w:rsidRPr="0015202F" w:rsidTr="00215174">
        <w:trPr>
          <w:trHeight w:val="300"/>
          <w:jc w:val="center"/>
        </w:trPr>
        <w:tc>
          <w:tcPr>
            <w:tcW w:w="1688" w:type="dxa"/>
            <w:shd w:val="clear" w:color="auto" w:fill="auto"/>
            <w:noWrap/>
            <w:vAlign w:val="center"/>
          </w:tcPr>
          <w:p w:rsidR="0015202F" w:rsidRPr="0015202F" w:rsidRDefault="0015202F" w:rsidP="0015202F">
            <w:pPr>
              <w:spacing w:after="0" w:line="240" w:lineRule="auto"/>
              <w:rPr>
                <w:rFonts w:ascii="Times New Roman" w:eastAsia="Times New Roman" w:hAnsi="Times New Roman" w:cs="Times New Roman"/>
                <w:b/>
                <w:sz w:val="20"/>
                <w:szCs w:val="20"/>
                <w:lang w:eastAsia="pl-PL"/>
              </w:rPr>
            </w:pPr>
            <w:r w:rsidRPr="0015202F">
              <w:rPr>
                <w:rFonts w:ascii="Times New Roman" w:eastAsia="Times New Roman" w:hAnsi="Times New Roman" w:cs="Times New Roman"/>
                <w:b/>
                <w:sz w:val="20"/>
                <w:szCs w:val="20"/>
                <w:lang w:eastAsia="pl-PL"/>
              </w:rPr>
              <w:t>lipiec</w:t>
            </w:r>
          </w:p>
        </w:tc>
        <w:tc>
          <w:tcPr>
            <w:tcW w:w="1546" w:type="dxa"/>
            <w:shd w:val="clear" w:color="auto" w:fill="E6CDB4"/>
            <w:noWrap/>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1</w:t>
            </w:r>
            <w:r w:rsidR="00BD2F9C">
              <w:rPr>
                <w:rFonts w:ascii="Times New Roman" w:eastAsia="Times New Roman" w:hAnsi="Times New Roman" w:cs="Times New Roman"/>
                <w:sz w:val="20"/>
                <w:szCs w:val="20"/>
                <w:lang w:eastAsia="pl-PL"/>
              </w:rPr>
              <w:t xml:space="preserve"> </w:t>
            </w:r>
            <w:r w:rsidRPr="0015202F">
              <w:rPr>
                <w:rFonts w:ascii="Times New Roman" w:eastAsia="Times New Roman" w:hAnsi="Times New Roman" w:cs="Times New Roman"/>
                <w:sz w:val="20"/>
                <w:szCs w:val="20"/>
                <w:lang w:eastAsia="pl-PL"/>
              </w:rPr>
              <w:t>906</w:t>
            </w:r>
          </w:p>
        </w:tc>
        <w:tc>
          <w:tcPr>
            <w:tcW w:w="1407" w:type="dxa"/>
            <w:shd w:val="clear" w:color="auto" w:fill="auto"/>
            <w:noWrap/>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1</w:t>
            </w:r>
            <w:r w:rsidR="00BD2F9C">
              <w:rPr>
                <w:rFonts w:ascii="Times New Roman" w:eastAsia="Times New Roman" w:hAnsi="Times New Roman" w:cs="Times New Roman"/>
                <w:sz w:val="20"/>
                <w:szCs w:val="20"/>
                <w:lang w:eastAsia="pl-PL"/>
              </w:rPr>
              <w:t xml:space="preserve"> </w:t>
            </w:r>
            <w:r w:rsidRPr="0015202F">
              <w:rPr>
                <w:rFonts w:ascii="Times New Roman" w:eastAsia="Times New Roman" w:hAnsi="Times New Roman" w:cs="Times New Roman"/>
                <w:sz w:val="20"/>
                <w:szCs w:val="20"/>
                <w:lang w:eastAsia="pl-PL"/>
              </w:rPr>
              <w:t>453</w:t>
            </w:r>
          </w:p>
        </w:tc>
        <w:tc>
          <w:tcPr>
            <w:tcW w:w="1741" w:type="dxa"/>
            <w:shd w:val="clear" w:color="auto" w:fill="auto"/>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191</w:t>
            </w:r>
          </w:p>
        </w:tc>
      </w:tr>
      <w:tr w:rsidR="0015202F" w:rsidRPr="0015202F" w:rsidTr="00215174">
        <w:trPr>
          <w:trHeight w:val="300"/>
          <w:jc w:val="center"/>
        </w:trPr>
        <w:tc>
          <w:tcPr>
            <w:tcW w:w="1688" w:type="dxa"/>
            <w:shd w:val="clear" w:color="auto" w:fill="auto"/>
            <w:noWrap/>
            <w:vAlign w:val="center"/>
          </w:tcPr>
          <w:p w:rsidR="0015202F" w:rsidRPr="0015202F" w:rsidRDefault="0015202F" w:rsidP="0015202F">
            <w:pPr>
              <w:spacing w:after="0" w:line="240" w:lineRule="auto"/>
              <w:rPr>
                <w:rFonts w:ascii="Times New Roman" w:eastAsia="Times New Roman" w:hAnsi="Times New Roman" w:cs="Times New Roman"/>
                <w:b/>
                <w:color w:val="FF0000"/>
                <w:sz w:val="20"/>
                <w:szCs w:val="20"/>
                <w:lang w:eastAsia="pl-PL"/>
              </w:rPr>
            </w:pPr>
            <w:r w:rsidRPr="0015202F">
              <w:rPr>
                <w:rFonts w:ascii="Times New Roman" w:eastAsia="Times New Roman" w:hAnsi="Times New Roman" w:cs="Times New Roman"/>
                <w:b/>
                <w:sz w:val="20"/>
                <w:szCs w:val="20"/>
                <w:lang w:eastAsia="pl-PL"/>
              </w:rPr>
              <w:t>sierpień</w:t>
            </w:r>
          </w:p>
        </w:tc>
        <w:tc>
          <w:tcPr>
            <w:tcW w:w="1546" w:type="dxa"/>
            <w:shd w:val="clear" w:color="auto" w:fill="E6CDB4"/>
            <w:noWrap/>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1</w:t>
            </w:r>
            <w:r w:rsidR="00BD2F9C">
              <w:rPr>
                <w:rFonts w:ascii="Times New Roman" w:eastAsia="Times New Roman" w:hAnsi="Times New Roman" w:cs="Times New Roman"/>
                <w:sz w:val="20"/>
                <w:szCs w:val="20"/>
                <w:lang w:eastAsia="pl-PL"/>
              </w:rPr>
              <w:t xml:space="preserve"> </w:t>
            </w:r>
            <w:r w:rsidRPr="0015202F">
              <w:rPr>
                <w:rFonts w:ascii="Times New Roman" w:eastAsia="Times New Roman" w:hAnsi="Times New Roman" w:cs="Times New Roman"/>
                <w:sz w:val="20"/>
                <w:szCs w:val="20"/>
                <w:lang w:eastAsia="pl-PL"/>
              </w:rPr>
              <w:t>673</w:t>
            </w:r>
          </w:p>
        </w:tc>
        <w:tc>
          <w:tcPr>
            <w:tcW w:w="1407" w:type="dxa"/>
            <w:shd w:val="clear" w:color="auto" w:fill="auto"/>
            <w:noWrap/>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1</w:t>
            </w:r>
            <w:r w:rsidR="00BD2F9C">
              <w:rPr>
                <w:rFonts w:ascii="Times New Roman" w:eastAsia="Times New Roman" w:hAnsi="Times New Roman" w:cs="Times New Roman"/>
                <w:sz w:val="20"/>
                <w:szCs w:val="20"/>
                <w:lang w:eastAsia="pl-PL"/>
              </w:rPr>
              <w:t xml:space="preserve"> </w:t>
            </w:r>
            <w:r w:rsidRPr="0015202F">
              <w:rPr>
                <w:rFonts w:ascii="Times New Roman" w:eastAsia="Times New Roman" w:hAnsi="Times New Roman" w:cs="Times New Roman"/>
                <w:sz w:val="20"/>
                <w:szCs w:val="20"/>
                <w:lang w:eastAsia="pl-PL"/>
              </w:rPr>
              <w:t>241</w:t>
            </w:r>
          </w:p>
        </w:tc>
        <w:tc>
          <w:tcPr>
            <w:tcW w:w="1741" w:type="dxa"/>
            <w:shd w:val="clear" w:color="auto" w:fill="auto"/>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167</w:t>
            </w:r>
          </w:p>
        </w:tc>
      </w:tr>
      <w:tr w:rsidR="0015202F" w:rsidRPr="0015202F" w:rsidTr="00215174">
        <w:trPr>
          <w:trHeight w:val="300"/>
          <w:jc w:val="center"/>
        </w:trPr>
        <w:tc>
          <w:tcPr>
            <w:tcW w:w="1688" w:type="dxa"/>
            <w:shd w:val="clear" w:color="auto" w:fill="auto"/>
            <w:noWrap/>
            <w:vAlign w:val="center"/>
          </w:tcPr>
          <w:p w:rsidR="0015202F" w:rsidRPr="0015202F" w:rsidRDefault="0015202F" w:rsidP="0015202F">
            <w:pPr>
              <w:spacing w:after="0" w:line="240" w:lineRule="auto"/>
              <w:rPr>
                <w:rFonts w:ascii="Times New Roman" w:eastAsia="Times New Roman" w:hAnsi="Times New Roman" w:cs="Times New Roman"/>
                <w:b/>
                <w:sz w:val="20"/>
                <w:szCs w:val="20"/>
                <w:lang w:eastAsia="pl-PL"/>
              </w:rPr>
            </w:pPr>
            <w:r w:rsidRPr="0015202F">
              <w:rPr>
                <w:rFonts w:ascii="Times New Roman" w:eastAsia="Times New Roman" w:hAnsi="Times New Roman" w:cs="Times New Roman"/>
                <w:b/>
                <w:sz w:val="20"/>
                <w:szCs w:val="20"/>
                <w:lang w:eastAsia="pl-PL"/>
              </w:rPr>
              <w:t>wrzesień</w:t>
            </w:r>
          </w:p>
        </w:tc>
        <w:tc>
          <w:tcPr>
            <w:tcW w:w="1546" w:type="dxa"/>
            <w:shd w:val="clear" w:color="auto" w:fill="E6CDB4"/>
            <w:noWrap/>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2</w:t>
            </w:r>
            <w:r w:rsidR="00BD2F9C">
              <w:rPr>
                <w:rFonts w:ascii="Times New Roman" w:eastAsia="Times New Roman" w:hAnsi="Times New Roman" w:cs="Times New Roman"/>
                <w:sz w:val="20"/>
                <w:szCs w:val="20"/>
                <w:lang w:eastAsia="pl-PL"/>
              </w:rPr>
              <w:t xml:space="preserve"> </w:t>
            </w:r>
            <w:r w:rsidRPr="0015202F">
              <w:rPr>
                <w:rFonts w:ascii="Times New Roman" w:eastAsia="Times New Roman" w:hAnsi="Times New Roman" w:cs="Times New Roman"/>
                <w:sz w:val="20"/>
                <w:szCs w:val="20"/>
                <w:lang w:eastAsia="pl-PL"/>
              </w:rPr>
              <w:t>426</w:t>
            </w:r>
          </w:p>
        </w:tc>
        <w:tc>
          <w:tcPr>
            <w:tcW w:w="1407" w:type="dxa"/>
            <w:shd w:val="clear" w:color="auto" w:fill="auto"/>
            <w:noWrap/>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1</w:t>
            </w:r>
            <w:r w:rsidR="00BD2F9C">
              <w:rPr>
                <w:rFonts w:ascii="Times New Roman" w:eastAsia="Times New Roman" w:hAnsi="Times New Roman" w:cs="Times New Roman"/>
                <w:sz w:val="20"/>
                <w:szCs w:val="20"/>
                <w:lang w:eastAsia="pl-PL"/>
              </w:rPr>
              <w:t xml:space="preserve"> </w:t>
            </w:r>
            <w:r w:rsidRPr="0015202F">
              <w:rPr>
                <w:rFonts w:ascii="Times New Roman" w:eastAsia="Times New Roman" w:hAnsi="Times New Roman" w:cs="Times New Roman"/>
                <w:sz w:val="20"/>
                <w:szCs w:val="20"/>
                <w:lang w:eastAsia="pl-PL"/>
              </w:rPr>
              <w:t>638</w:t>
            </w:r>
          </w:p>
        </w:tc>
        <w:tc>
          <w:tcPr>
            <w:tcW w:w="1741" w:type="dxa"/>
            <w:shd w:val="clear" w:color="auto" w:fill="auto"/>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409</w:t>
            </w:r>
          </w:p>
        </w:tc>
      </w:tr>
      <w:tr w:rsidR="0015202F" w:rsidRPr="0015202F" w:rsidTr="00215174">
        <w:trPr>
          <w:trHeight w:val="300"/>
          <w:jc w:val="center"/>
        </w:trPr>
        <w:tc>
          <w:tcPr>
            <w:tcW w:w="1688" w:type="dxa"/>
            <w:shd w:val="clear" w:color="auto" w:fill="auto"/>
            <w:noWrap/>
            <w:vAlign w:val="center"/>
          </w:tcPr>
          <w:p w:rsidR="0015202F" w:rsidRPr="0015202F" w:rsidRDefault="0015202F" w:rsidP="0015202F">
            <w:pPr>
              <w:spacing w:after="0" w:line="240" w:lineRule="auto"/>
              <w:rPr>
                <w:rFonts w:ascii="Times New Roman" w:eastAsia="Times New Roman" w:hAnsi="Times New Roman" w:cs="Times New Roman"/>
                <w:b/>
                <w:sz w:val="20"/>
                <w:szCs w:val="20"/>
                <w:lang w:eastAsia="pl-PL"/>
              </w:rPr>
            </w:pPr>
            <w:r w:rsidRPr="0015202F">
              <w:rPr>
                <w:rFonts w:ascii="Times New Roman" w:eastAsia="Times New Roman" w:hAnsi="Times New Roman" w:cs="Times New Roman"/>
                <w:b/>
                <w:sz w:val="20"/>
                <w:szCs w:val="20"/>
                <w:lang w:eastAsia="pl-PL"/>
              </w:rPr>
              <w:t>październik</w:t>
            </w:r>
          </w:p>
        </w:tc>
        <w:tc>
          <w:tcPr>
            <w:tcW w:w="1546" w:type="dxa"/>
            <w:shd w:val="clear" w:color="auto" w:fill="E6CDB4"/>
            <w:noWrap/>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2</w:t>
            </w:r>
            <w:r w:rsidR="00BD2F9C">
              <w:rPr>
                <w:rFonts w:ascii="Times New Roman" w:eastAsia="Times New Roman" w:hAnsi="Times New Roman" w:cs="Times New Roman"/>
                <w:sz w:val="20"/>
                <w:szCs w:val="20"/>
                <w:lang w:eastAsia="pl-PL"/>
              </w:rPr>
              <w:t xml:space="preserve"> </w:t>
            </w:r>
            <w:r w:rsidRPr="0015202F">
              <w:rPr>
                <w:rFonts w:ascii="Times New Roman" w:eastAsia="Times New Roman" w:hAnsi="Times New Roman" w:cs="Times New Roman"/>
                <w:sz w:val="20"/>
                <w:szCs w:val="20"/>
                <w:lang w:eastAsia="pl-PL"/>
              </w:rPr>
              <w:t>731</w:t>
            </w:r>
          </w:p>
        </w:tc>
        <w:tc>
          <w:tcPr>
            <w:tcW w:w="1407" w:type="dxa"/>
            <w:shd w:val="clear" w:color="auto" w:fill="auto"/>
            <w:noWrap/>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1</w:t>
            </w:r>
            <w:r w:rsidR="00BD2F9C">
              <w:rPr>
                <w:rFonts w:ascii="Times New Roman" w:eastAsia="Times New Roman" w:hAnsi="Times New Roman" w:cs="Times New Roman"/>
                <w:sz w:val="20"/>
                <w:szCs w:val="20"/>
                <w:lang w:eastAsia="pl-PL"/>
              </w:rPr>
              <w:t xml:space="preserve"> </w:t>
            </w:r>
            <w:r w:rsidRPr="0015202F">
              <w:rPr>
                <w:rFonts w:ascii="Times New Roman" w:eastAsia="Times New Roman" w:hAnsi="Times New Roman" w:cs="Times New Roman"/>
                <w:sz w:val="20"/>
                <w:szCs w:val="20"/>
                <w:lang w:eastAsia="pl-PL"/>
              </w:rPr>
              <w:t>795</w:t>
            </w:r>
          </w:p>
        </w:tc>
        <w:tc>
          <w:tcPr>
            <w:tcW w:w="1741" w:type="dxa"/>
            <w:shd w:val="clear" w:color="auto" w:fill="auto"/>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494</w:t>
            </w:r>
          </w:p>
        </w:tc>
      </w:tr>
      <w:tr w:rsidR="0015202F" w:rsidRPr="0015202F" w:rsidTr="00215174">
        <w:trPr>
          <w:trHeight w:val="300"/>
          <w:jc w:val="center"/>
        </w:trPr>
        <w:tc>
          <w:tcPr>
            <w:tcW w:w="1688" w:type="dxa"/>
            <w:shd w:val="clear" w:color="auto" w:fill="auto"/>
            <w:noWrap/>
            <w:vAlign w:val="center"/>
          </w:tcPr>
          <w:p w:rsidR="0015202F" w:rsidRPr="0015202F" w:rsidRDefault="0015202F" w:rsidP="0015202F">
            <w:pPr>
              <w:spacing w:after="0" w:line="240" w:lineRule="auto"/>
              <w:rPr>
                <w:rFonts w:ascii="Times New Roman" w:eastAsia="Times New Roman" w:hAnsi="Times New Roman" w:cs="Times New Roman"/>
                <w:b/>
                <w:sz w:val="20"/>
                <w:szCs w:val="20"/>
                <w:lang w:eastAsia="pl-PL"/>
              </w:rPr>
            </w:pPr>
            <w:r w:rsidRPr="0015202F">
              <w:rPr>
                <w:rFonts w:ascii="Times New Roman" w:eastAsia="Times New Roman" w:hAnsi="Times New Roman" w:cs="Times New Roman"/>
                <w:b/>
                <w:sz w:val="20"/>
                <w:szCs w:val="20"/>
                <w:lang w:eastAsia="pl-PL"/>
              </w:rPr>
              <w:t>listopad</w:t>
            </w:r>
          </w:p>
        </w:tc>
        <w:tc>
          <w:tcPr>
            <w:tcW w:w="1546" w:type="dxa"/>
            <w:shd w:val="clear" w:color="auto" w:fill="E6CDB4"/>
            <w:noWrap/>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2</w:t>
            </w:r>
            <w:r w:rsidR="00BD2F9C">
              <w:rPr>
                <w:rFonts w:ascii="Times New Roman" w:eastAsia="Times New Roman" w:hAnsi="Times New Roman" w:cs="Times New Roman"/>
                <w:sz w:val="20"/>
                <w:szCs w:val="20"/>
                <w:lang w:eastAsia="pl-PL"/>
              </w:rPr>
              <w:t xml:space="preserve"> </w:t>
            </w:r>
            <w:r w:rsidRPr="0015202F">
              <w:rPr>
                <w:rFonts w:ascii="Times New Roman" w:eastAsia="Times New Roman" w:hAnsi="Times New Roman" w:cs="Times New Roman"/>
                <w:sz w:val="20"/>
                <w:szCs w:val="20"/>
                <w:lang w:eastAsia="pl-PL"/>
              </w:rPr>
              <w:t>495</w:t>
            </w:r>
          </w:p>
        </w:tc>
        <w:tc>
          <w:tcPr>
            <w:tcW w:w="1407" w:type="dxa"/>
            <w:shd w:val="clear" w:color="auto" w:fill="auto"/>
            <w:noWrap/>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1</w:t>
            </w:r>
            <w:r w:rsidR="00BD2F9C">
              <w:rPr>
                <w:rFonts w:ascii="Times New Roman" w:eastAsia="Times New Roman" w:hAnsi="Times New Roman" w:cs="Times New Roman"/>
                <w:sz w:val="20"/>
                <w:szCs w:val="20"/>
                <w:lang w:eastAsia="pl-PL"/>
              </w:rPr>
              <w:t xml:space="preserve"> </w:t>
            </w:r>
            <w:r w:rsidRPr="0015202F">
              <w:rPr>
                <w:rFonts w:ascii="Times New Roman" w:eastAsia="Times New Roman" w:hAnsi="Times New Roman" w:cs="Times New Roman"/>
                <w:sz w:val="20"/>
                <w:szCs w:val="20"/>
                <w:lang w:eastAsia="pl-PL"/>
              </w:rPr>
              <w:t>512</w:t>
            </w:r>
          </w:p>
        </w:tc>
        <w:tc>
          <w:tcPr>
            <w:tcW w:w="1741" w:type="dxa"/>
            <w:shd w:val="clear" w:color="auto" w:fill="auto"/>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684</w:t>
            </w:r>
          </w:p>
        </w:tc>
      </w:tr>
      <w:tr w:rsidR="0015202F" w:rsidRPr="0015202F" w:rsidTr="00215174">
        <w:trPr>
          <w:trHeight w:val="270"/>
          <w:jc w:val="center"/>
        </w:trPr>
        <w:tc>
          <w:tcPr>
            <w:tcW w:w="1688" w:type="dxa"/>
            <w:shd w:val="clear" w:color="auto" w:fill="auto"/>
            <w:noWrap/>
            <w:vAlign w:val="center"/>
          </w:tcPr>
          <w:p w:rsidR="0015202F" w:rsidRPr="0015202F" w:rsidRDefault="0015202F" w:rsidP="0015202F">
            <w:pPr>
              <w:spacing w:after="0" w:line="240" w:lineRule="auto"/>
              <w:rPr>
                <w:rFonts w:ascii="Times New Roman" w:eastAsia="Times New Roman" w:hAnsi="Times New Roman" w:cs="Times New Roman"/>
                <w:b/>
                <w:sz w:val="20"/>
                <w:szCs w:val="20"/>
                <w:lang w:eastAsia="pl-PL"/>
              </w:rPr>
            </w:pPr>
            <w:r w:rsidRPr="0015202F">
              <w:rPr>
                <w:rFonts w:ascii="Times New Roman" w:eastAsia="Times New Roman" w:hAnsi="Times New Roman" w:cs="Times New Roman"/>
                <w:b/>
                <w:sz w:val="20"/>
                <w:szCs w:val="20"/>
                <w:lang w:eastAsia="pl-PL"/>
              </w:rPr>
              <w:t>grudzień</w:t>
            </w:r>
          </w:p>
        </w:tc>
        <w:tc>
          <w:tcPr>
            <w:tcW w:w="1546" w:type="dxa"/>
            <w:shd w:val="clear" w:color="auto" w:fill="E6CDB4"/>
            <w:noWrap/>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2</w:t>
            </w:r>
            <w:r w:rsidR="00BD2F9C">
              <w:rPr>
                <w:rFonts w:ascii="Times New Roman" w:eastAsia="Times New Roman" w:hAnsi="Times New Roman" w:cs="Times New Roman"/>
                <w:sz w:val="20"/>
                <w:szCs w:val="20"/>
                <w:lang w:eastAsia="pl-PL"/>
              </w:rPr>
              <w:t xml:space="preserve"> </w:t>
            </w:r>
            <w:r w:rsidRPr="0015202F">
              <w:rPr>
                <w:rFonts w:ascii="Times New Roman" w:eastAsia="Times New Roman" w:hAnsi="Times New Roman" w:cs="Times New Roman"/>
                <w:sz w:val="20"/>
                <w:szCs w:val="20"/>
                <w:lang w:eastAsia="pl-PL"/>
              </w:rPr>
              <w:t>121</w:t>
            </w:r>
          </w:p>
        </w:tc>
        <w:tc>
          <w:tcPr>
            <w:tcW w:w="1407" w:type="dxa"/>
            <w:shd w:val="clear" w:color="auto" w:fill="auto"/>
            <w:noWrap/>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1</w:t>
            </w:r>
            <w:r w:rsidR="00BD2F9C">
              <w:rPr>
                <w:rFonts w:ascii="Times New Roman" w:eastAsia="Times New Roman" w:hAnsi="Times New Roman" w:cs="Times New Roman"/>
                <w:sz w:val="20"/>
                <w:szCs w:val="20"/>
                <w:lang w:eastAsia="pl-PL"/>
              </w:rPr>
              <w:t xml:space="preserve"> </w:t>
            </w:r>
            <w:r w:rsidRPr="0015202F">
              <w:rPr>
                <w:rFonts w:ascii="Times New Roman" w:eastAsia="Times New Roman" w:hAnsi="Times New Roman" w:cs="Times New Roman"/>
                <w:sz w:val="20"/>
                <w:szCs w:val="20"/>
                <w:lang w:eastAsia="pl-PL"/>
              </w:rPr>
              <w:t>461</w:t>
            </w:r>
          </w:p>
        </w:tc>
        <w:tc>
          <w:tcPr>
            <w:tcW w:w="1741" w:type="dxa"/>
            <w:shd w:val="clear" w:color="auto" w:fill="auto"/>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379</w:t>
            </w:r>
          </w:p>
        </w:tc>
      </w:tr>
      <w:tr w:rsidR="0015202F" w:rsidRPr="0015202F" w:rsidTr="00215174">
        <w:trPr>
          <w:trHeight w:val="300"/>
          <w:jc w:val="center"/>
        </w:trPr>
        <w:tc>
          <w:tcPr>
            <w:tcW w:w="1688" w:type="dxa"/>
            <w:shd w:val="clear" w:color="auto" w:fill="auto"/>
            <w:noWrap/>
            <w:vAlign w:val="center"/>
          </w:tcPr>
          <w:p w:rsidR="0015202F" w:rsidRPr="0015202F" w:rsidRDefault="0015202F" w:rsidP="0015202F">
            <w:pPr>
              <w:spacing w:after="0" w:line="240" w:lineRule="auto"/>
              <w:rPr>
                <w:rFonts w:ascii="Times New Roman" w:eastAsia="Times New Roman" w:hAnsi="Times New Roman" w:cs="Times New Roman"/>
                <w:b/>
                <w:color w:val="FF0000"/>
                <w:sz w:val="20"/>
                <w:szCs w:val="20"/>
                <w:lang w:eastAsia="pl-PL"/>
              </w:rPr>
            </w:pPr>
            <w:r w:rsidRPr="0015202F">
              <w:rPr>
                <w:rFonts w:ascii="Times New Roman" w:eastAsia="Times New Roman" w:hAnsi="Times New Roman" w:cs="Times New Roman"/>
                <w:b/>
                <w:sz w:val="20"/>
                <w:szCs w:val="20"/>
                <w:lang w:eastAsia="pl-PL"/>
              </w:rPr>
              <w:t>suma</w:t>
            </w:r>
          </w:p>
        </w:tc>
        <w:tc>
          <w:tcPr>
            <w:tcW w:w="1546" w:type="dxa"/>
            <w:shd w:val="clear" w:color="auto" w:fill="E6CDB4"/>
            <w:noWrap/>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23 141</w:t>
            </w:r>
          </w:p>
        </w:tc>
        <w:tc>
          <w:tcPr>
            <w:tcW w:w="1407" w:type="dxa"/>
            <w:shd w:val="clear" w:color="auto" w:fill="auto"/>
            <w:noWrap/>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14 684</w:t>
            </w:r>
          </w:p>
        </w:tc>
        <w:tc>
          <w:tcPr>
            <w:tcW w:w="1741" w:type="dxa"/>
            <w:shd w:val="clear" w:color="auto" w:fill="auto"/>
            <w:vAlign w:val="center"/>
          </w:tcPr>
          <w:p w:rsidR="0015202F" w:rsidRPr="0015202F" w:rsidRDefault="0015202F" w:rsidP="0015202F">
            <w:pPr>
              <w:spacing w:after="0" w:line="240" w:lineRule="auto"/>
              <w:jc w:val="right"/>
              <w:rPr>
                <w:rFonts w:ascii="Times New Roman" w:eastAsia="Times New Roman" w:hAnsi="Times New Roman" w:cs="Times New Roman"/>
                <w:sz w:val="20"/>
                <w:szCs w:val="20"/>
                <w:lang w:eastAsia="pl-PL"/>
              </w:rPr>
            </w:pPr>
            <w:r w:rsidRPr="0015202F">
              <w:rPr>
                <w:rFonts w:ascii="Times New Roman" w:eastAsia="Times New Roman" w:hAnsi="Times New Roman" w:cs="Times New Roman"/>
                <w:sz w:val="20"/>
                <w:szCs w:val="20"/>
                <w:lang w:eastAsia="pl-PL"/>
              </w:rPr>
              <w:t>4</w:t>
            </w:r>
            <w:r w:rsidR="00BD2F9C">
              <w:rPr>
                <w:rFonts w:ascii="Times New Roman" w:eastAsia="Times New Roman" w:hAnsi="Times New Roman" w:cs="Times New Roman"/>
                <w:sz w:val="20"/>
                <w:szCs w:val="20"/>
                <w:lang w:eastAsia="pl-PL"/>
              </w:rPr>
              <w:t xml:space="preserve"> </w:t>
            </w:r>
            <w:r w:rsidRPr="0015202F">
              <w:rPr>
                <w:rFonts w:ascii="Times New Roman" w:eastAsia="Times New Roman" w:hAnsi="Times New Roman" w:cs="Times New Roman"/>
                <w:sz w:val="20"/>
                <w:szCs w:val="20"/>
                <w:lang w:eastAsia="pl-PL"/>
              </w:rPr>
              <w:t>580</w:t>
            </w:r>
          </w:p>
        </w:tc>
      </w:tr>
    </w:tbl>
    <w:p w:rsidR="00490476" w:rsidRDefault="00490476">
      <w:pPr>
        <w:rPr>
          <w:rFonts w:ascii="Times New Roman" w:eastAsia="Times New Roman" w:hAnsi="Times New Roman" w:cs="Times New Roman"/>
          <w:b/>
          <w:color w:val="FF0000"/>
          <w:sz w:val="24"/>
          <w:szCs w:val="24"/>
          <w:lang w:eastAsia="pl-PL"/>
        </w:rPr>
      </w:pPr>
      <w:r>
        <w:rPr>
          <w:rFonts w:ascii="Times New Roman" w:eastAsia="Times New Roman" w:hAnsi="Times New Roman" w:cs="Times New Roman"/>
          <w:b/>
          <w:color w:val="FF0000"/>
          <w:sz w:val="24"/>
          <w:szCs w:val="24"/>
          <w:lang w:eastAsia="pl-PL"/>
        </w:rPr>
        <w:br w:type="page"/>
      </w:r>
    </w:p>
    <w:p w:rsidR="0015202F" w:rsidRPr="0015202F" w:rsidRDefault="0015202F" w:rsidP="0015202F">
      <w:pPr>
        <w:spacing w:after="0" w:line="360" w:lineRule="auto"/>
        <w:rPr>
          <w:rFonts w:ascii="Times New Roman" w:eastAsia="Times New Roman" w:hAnsi="Times New Roman" w:cs="Times New Roman"/>
          <w:b/>
          <w:color w:val="FF0000"/>
          <w:sz w:val="24"/>
          <w:szCs w:val="24"/>
          <w:lang w:eastAsia="pl-PL"/>
        </w:rPr>
      </w:pPr>
    </w:p>
    <w:p w:rsidR="0015202F" w:rsidRPr="0015202F" w:rsidRDefault="0015202F" w:rsidP="0015202F">
      <w:pPr>
        <w:spacing w:after="0" w:line="360" w:lineRule="auto"/>
        <w:ind w:firstLine="709"/>
        <w:jc w:val="both"/>
        <w:rPr>
          <w:rFonts w:ascii="Times New Roman" w:eastAsia="Times New Roman" w:hAnsi="Times New Roman" w:cs="Times New Roman"/>
          <w:sz w:val="24"/>
          <w:lang w:eastAsia="pl-PL"/>
        </w:rPr>
      </w:pPr>
      <w:r w:rsidRPr="0015202F">
        <w:rPr>
          <w:rFonts w:ascii="Times New Roman" w:eastAsia="Times New Roman" w:hAnsi="Times New Roman" w:cs="Times New Roman"/>
          <w:sz w:val="24"/>
          <w:lang w:eastAsia="pl-PL"/>
        </w:rPr>
        <w:t xml:space="preserve">W </w:t>
      </w:r>
      <w:r w:rsidR="00BD2F9C">
        <w:rPr>
          <w:rFonts w:ascii="Times New Roman" w:eastAsia="Times New Roman" w:hAnsi="Times New Roman" w:cs="Times New Roman"/>
          <w:sz w:val="24"/>
          <w:lang w:eastAsia="pl-PL"/>
        </w:rPr>
        <w:t>maju</w:t>
      </w:r>
      <w:r w:rsidRPr="0015202F">
        <w:rPr>
          <w:rFonts w:ascii="Times New Roman" w:eastAsia="Times New Roman" w:hAnsi="Times New Roman" w:cs="Times New Roman"/>
          <w:sz w:val="24"/>
          <w:lang w:eastAsia="pl-PL"/>
        </w:rPr>
        <w:t xml:space="preserve"> 2020 r. wyrejestrowano najmn</w:t>
      </w:r>
      <w:r w:rsidR="00315FC4">
        <w:rPr>
          <w:rFonts w:ascii="Times New Roman" w:eastAsia="Times New Roman" w:hAnsi="Times New Roman" w:cs="Times New Roman"/>
          <w:sz w:val="24"/>
          <w:lang w:eastAsia="pl-PL"/>
        </w:rPr>
        <w:t>iejszą liczbę osób bezrobotnych</w:t>
      </w:r>
      <w:r w:rsidRPr="0015202F">
        <w:rPr>
          <w:rFonts w:ascii="Times New Roman" w:eastAsia="Times New Roman" w:hAnsi="Times New Roman" w:cs="Times New Roman"/>
          <w:sz w:val="24"/>
          <w:lang w:eastAsia="pl-PL"/>
        </w:rPr>
        <w:t xml:space="preserve"> (</w:t>
      </w:r>
      <w:r w:rsidR="00BD2F9C">
        <w:rPr>
          <w:rFonts w:ascii="Times New Roman" w:eastAsia="Times New Roman" w:hAnsi="Times New Roman" w:cs="Times New Roman"/>
          <w:sz w:val="24"/>
          <w:lang w:eastAsia="pl-PL"/>
        </w:rPr>
        <w:t>632</w:t>
      </w:r>
      <w:r w:rsidRPr="0015202F">
        <w:rPr>
          <w:rFonts w:ascii="Times New Roman" w:eastAsia="Times New Roman" w:hAnsi="Times New Roman" w:cs="Times New Roman"/>
          <w:sz w:val="24"/>
          <w:lang w:eastAsia="pl-PL"/>
        </w:rPr>
        <w:t>). Najwięcej wyrejestrowań odnotowaliśmy w październiku 2020 r. (2</w:t>
      </w:r>
      <w:r w:rsidR="00A42CC0">
        <w:rPr>
          <w:rFonts w:ascii="Times New Roman" w:eastAsia="Times New Roman" w:hAnsi="Times New Roman" w:cs="Times New Roman"/>
          <w:sz w:val="24"/>
          <w:lang w:eastAsia="pl-PL"/>
        </w:rPr>
        <w:t>.</w:t>
      </w:r>
      <w:r w:rsidRPr="0015202F">
        <w:rPr>
          <w:rFonts w:ascii="Times New Roman" w:eastAsia="Times New Roman" w:hAnsi="Times New Roman" w:cs="Times New Roman"/>
          <w:sz w:val="24"/>
          <w:lang w:eastAsia="pl-PL"/>
        </w:rPr>
        <w:t>731). Najwięcej wyrejestrowań w wyniku podjęcia pracy było</w:t>
      </w:r>
      <w:r w:rsidR="00315FC4">
        <w:rPr>
          <w:rFonts w:ascii="Times New Roman" w:eastAsia="Times New Roman" w:hAnsi="Times New Roman" w:cs="Times New Roman"/>
          <w:sz w:val="24"/>
          <w:lang w:eastAsia="pl-PL"/>
        </w:rPr>
        <w:t xml:space="preserve"> również </w:t>
      </w:r>
      <w:r w:rsidRPr="0015202F">
        <w:rPr>
          <w:rFonts w:ascii="Times New Roman" w:eastAsia="Times New Roman" w:hAnsi="Times New Roman" w:cs="Times New Roman"/>
          <w:sz w:val="24"/>
          <w:lang w:eastAsia="pl-PL"/>
        </w:rPr>
        <w:t>w październiku (1</w:t>
      </w:r>
      <w:r w:rsidR="00A42CC0">
        <w:rPr>
          <w:rFonts w:ascii="Times New Roman" w:eastAsia="Times New Roman" w:hAnsi="Times New Roman" w:cs="Times New Roman"/>
          <w:sz w:val="24"/>
          <w:lang w:eastAsia="pl-PL"/>
        </w:rPr>
        <w:t>.</w:t>
      </w:r>
      <w:r w:rsidRPr="0015202F">
        <w:rPr>
          <w:rFonts w:ascii="Times New Roman" w:eastAsia="Times New Roman" w:hAnsi="Times New Roman" w:cs="Times New Roman"/>
          <w:sz w:val="24"/>
          <w:lang w:eastAsia="pl-PL"/>
        </w:rPr>
        <w:t xml:space="preserve">795). </w:t>
      </w:r>
      <w:r w:rsidR="00BD2F9C">
        <w:rPr>
          <w:rFonts w:ascii="Times New Roman" w:eastAsia="Times New Roman" w:hAnsi="Times New Roman" w:cs="Times New Roman"/>
          <w:sz w:val="24"/>
          <w:lang w:eastAsia="pl-PL"/>
        </w:rPr>
        <w:br/>
      </w:r>
      <w:r w:rsidRPr="0015202F">
        <w:rPr>
          <w:rFonts w:ascii="Times New Roman" w:eastAsia="Times New Roman" w:hAnsi="Times New Roman" w:cs="Times New Roman"/>
          <w:sz w:val="24"/>
          <w:lang w:eastAsia="pl-PL"/>
        </w:rPr>
        <w:t xml:space="preserve">Najwięcej niepotwierdzeń gotowości do pracy odnotowano w lutym (779) oraz marcu (754). </w:t>
      </w:r>
    </w:p>
    <w:p w:rsidR="0015202F" w:rsidRPr="0015202F" w:rsidRDefault="0015202F" w:rsidP="0015202F">
      <w:pPr>
        <w:spacing w:after="0" w:line="360" w:lineRule="auto"/>
        <w:ind w:firstLine="709"/>
        <w:jc w:val="both"/>
        <w:rPr>
          <w:rFonts w:ascii="Times New Roman" w:eastAsia="Times New Roman" w:hAnsi="Times New Roman" w:cs="Times New Roman"/>
          <w:sz w:val="24"/>
          <w:lang w:eastAsia="pl-PL"/>
        </w:rPr>
      </w:pPr>
    </w:p>
    <w:p w:rsidR="0015202F" w:rsidRPr="0015202F" w:rsidRDefault="0015202F" w:rsidP="0015202F">
      <w:pPr>
        <w:spacing w:after="0" w:line="360" w:lineRule="auto"/>
        <w:ind w:firstLine="284"/>
        <w:jc w:val="both"/>
        <w:rPr>
          <w:rFonts w:ascii="Times New Roman" w:eastAsia="Times New Roman" w:hAnsi="Times New Roman" w:cs="Times New Roman"/>
          <w:sz w:val="24"/>
          <w:szCs w:val="24"/>
          <w:lang w:eastAsia="pl-PL"/>
        </w:rPr>
      </w:pPr>
      <w:r w:rsidRPr="0015202F">
        <w:rPr>
          <w:rFonts w:ascii="Times New Roman" w:eastAsia="Times New Roman" w:hAnsi="Times New Roman" w:cs="Times New Roman"/>
          <w:noProof/>
          <w:sz w:val="24"/>
          <w:szCs w:val="24"/>
          <w:lang w:eastAsia="pl-PL"/>
        </w:rPr>
        <w:drawing>
          <wp:inline distT="0" distB="0" distL="0" distR="0" wp14:anchorId="4BB7A6B8" wp14:editId="5F83C95E">
            <wp:extent cx="5700889" cy="4459111"/>
            <wp:effectExtent l="0" t="0" r="14605" b="1778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5202F" w:rsidRPr="0015202F" w:rsidRDefault="0015202F" w:rsidP="0015202F">
      <w:pPr>
        <w:rPr>
          <w:rFonts w:ascii="Times New Roman" w:eastAsia="Times New Roman" w:hAnsi="Times New Roman" w:cs="Times New Roman"/>
          <w:sz w:val="24"/>
          <w:szCs w:val="24"/>
          <w:lang w:eastAsia="pl-PL"/>
        </w:rPr>
      </w:pPr>
      <w:r w:rsidRPr="0015202F">
        <w:rPr>
          <w:rFonts w:ascii="Times New Roman" w:eastAsia="Times New Roman" w:hAnsi="Times New Roman" w:cs="Times New Roman"/>
          <w:sz w:val="24"/>
          <w:szCs w:val="24"/>
          <w:lang w:eastAsia="pl-PL"/>
        </w:rPr>
        <w:br w:type="page"/>
      </w:r>
    </w:p>
    <w:p w:rsidR="00FA01C0" w:rsidRPr="004D29B3" w:rsidRDefault="00FA01C0" w:rsidP="0025090E">
      <w:pPr>
        <w:keepNext/>
        <w:spacing w:after="0" w:line="360" w:lineRule="auto"/>
        <w:outlineLvl w:val="1"/>
        <w:rPr>
          <w:rFonts w:ascii="Times New Roman" w:eastAsia="Times New Roman" w:hAnsi="Times New Roman" w:cs="Times New Roman"/>
          <w:b/>
          <w:bCs/>
          <w:color w:val="800000"/>
          <w:sz w:val="28"/>
          <w:szCs w:val="28"/>
          <w:lang w:eastAsia="pl-PL"/>
        </w:rPr>
      </w:pPr>
      <w:r w:rsidRPr="004D29B3">
        <w:rPr>
          <w:rFonts w:ascii="Times New Roman" w:eastAsia="Times New Roman" w:hAnsi="Times New Roman" w:cs="Times New Roman"/>
          <w:b/>
          <w:bCs/>
          <w:color w:val="800000"/>
          <w:sz w:val="28"/>
          <w:szCs w:val="28"/>
          <w:lang w:eastAsia="pl-PL"/>
        </w:rPr>
        <w:lastRenderedPageBreak/>
        <w:t>2.5</w:t>
      </w:r>
      <w:r w:rsidRPr="004D29B3">
        <w:rPr>
          <w:rFonts w:ascii="Times New Roman" w:eastAsia="Times New Roman" w:hAnsi="Times New Roman" w:cs="Times New Roman"/>
          <w:b/>
          <w:bCs/>
          <w:color w:val="800000"/>
          <w:sz w:val="28"/>
          <w:szCs w:val="28"/>
          <w:lang w:eastAsia="pl-PL"/>
        </w:rPr>
        <w:tab/>
        <w:t>STRUKTURA BEZROBOCIA</w:t>
      </w:r>
    </w:p>
    <w:p w:rsidR="00FA01C0" w:rsidRPr="004D29B3" w:rsidRDefault="00FA01C0" w:rsidP="0025090E">
      <w:pPr>
        <w:keepNext/>
        <w:spacing w:after="0" w:line="360" w:lineRule="auto"/>
        <w:outlineLvl w:val="2"/>
        <w:rPr>
          <w:rFonts w:ascii="Times New Roman" w:eastAsia="Times New Roman" w:hAnsi="Times New Roman" w:cs="Times New Roman"/>
          <w:b/>
          <w:bCs/>
          <w:color w:val="800000"/>
          <w:sz w:val="24"/>
          <w:szCs w:val="24"/>
          <w:lang w:eastAsia="pl-PL"/>
        </w:rPr>
      </w:pPr>
      <w:r w:rsidRPr="004D29B3">
        <w:rPr>
          <w:rFonts w:ascii="Times New Roman" w:eastAsia="Times New Roman" w:hAnsi="Times New Roman" w:cs="Times New Roman"/>
          <w:b/>
          <w:bCs/>
          <w:color w:val="800000"/>
          <w:sz w:val="24"/>
          <w:szCs w:val="24"/>
          <w:lang w:eastAsia="pl-PL"/>
        </w:rPr>
        <w:t>2.5.1</w:t>
      </w:r>
      <w:r w:rsidRPr="004D29B3">
        <w:rPr>
          <w:rFonts w:ascii="Times New Roman" w:eastAsia="Times New Roman" w:hAnsi="Times New Roman" w:cs="Times New Roman"/>
          <w:b/>
          <w:bCs/>
          <w:color w:val="800000"/>
          <w:sz w:val="24"/>
          <w:szCs w:val="24"/>
          <w:lang w:eastAsia="pl-PL"/>
        </w:rPr>
        <w:tab/>
        <w:t>BEZROBOTNI WEDŁUG WIEKU W LATACH 20</w:t>
      </w:r>
      <w:r w:rsidR="00AE13FD">
        <w:rPr>
          <w:rFonts w:ascii="Times New Roman" w:eastAsia="Times New Roman" w:hAnsi="Times New Roman" w:cs="Times New Roman"/>
          <w:b/>
          <w:bCs/>
          <w:color w:val="800000"/>
          <w:sz w:val="24"/>
          <w:szCs w:val="24"/>
          <w:lang w:eastAsia="pl-PL"/>
        </w:rPr>
        <w:t>18</w:t>
      </w:r>
      <w:r w:rsidRPr="004D29B3">
        <w:rPr>
          <w:rFonts w:ascii="Times New Roman" w:eastAsia="Times New Roman" w:hAnsi="Times New Roman" w:cs="Times New Roman"/>
          <w:b/>
          <w:bCs/>
          <w:color w:val="800000"/>
          <w:sz w:val="24"/>
          <w:szCs w:val="24"/>
          <w:lang w:eastAsia="pl-PL"/>
        </w:rPr>
        <w:t>-20</w:t>
      </w:r>
      <w:r w:rsidR="00AE13FD">
        <w:rPr>
          <w:rFonts w:ascii="Times New Roman" w:eastAsia="Times New Roman" w:hAnsi="Times New Roman" w:cs="Times New Roman"/>
          <w:b/>
          <w:bCs/>
          <w:color w:val="800000"/>
          <w:sz w:val="24"/>
          <w:szCs w:val="24"/>
          <w:lang w:eastAsia="pl-PL"/>
        </w:rPr>
        <w:t>20</w:t>
      </w:r>
    </w:p>
    <w:p w:rsidR="006E6261" w:rsidRPr="006E6261" w:rsidRDefault="006E6261" w:rsidP="006E6261">
      <w:pPr>
        <w:tabs>
          <w:tab w:val="left" w:pos="10016"/>
        </w:tabs>
        <w:spacing w:before="120" w:after="0" w:line="360" w:lineRule="auto"/>
        <w:ind w:right="-62" w:firstLine="680"/>
        <w:jc w:val="both"/>
        <w:rPr>
          <w:rFonts w:ascii="Times New Roman" w:eastAsia="Times New Roman" w:hAnsi="Times New Roman" w:cs="Times New Roman"/>
          <w:sz w:val="24"/>
          <w:szCs w:val="24"/>
          <w:lang w:eastAsia="pl-PL"/>
        </w:rPr>
      </w:pPr>
      <w:r w:rsidRPr="006E6261">
        <w:rPr>
          <w:rFonts w:ascii="Times New Roman" w:eastAsia="Times New Roman" w:hAnsi="Times New Roman" w:cs="Times New Roman"/>
          <w:sz w:val="24"/>
          <w:szCs w:val="24"/>
          <w:lang w:eastAsia="pl-PL"/>
        </w:rPr>
        <w:t xml:space="preserve">Wśród bezrobotnych zarejestrowanych w Urzędzie Pracy m.st. Warszawy najliczniejszą grupę stanowią osoby w wieku 35-44 lata (30%). Drugą co do liczebności grupę stanowią osoby w wieku 45-54 (23%)  oraz  25-34 lata (22% ogółu bezrobotnych). W roku 2020 </w:t>
      </w:r>
      <w:r w:rsidRPr="006E6261">
        <w:rPr>
          <w:rFonts w:ascii="Times New Roman" w:eastAsia="Times New Roman" w:hAnsi="Times New Roman" w:cs="Times New Roman"/>
          <w:sz w:val="24"/>
          <w:szCs w:val="24"/>
          <w:lang w:eastAsia="pl-PL"/>
        </w:rPr>
        <w:br/>
        <w:t xml:space="preserve">we wszystkich grupach wiekowych nastąpił wzrost liczby zarejestrowanych  w porównaniu </w:t>
      </w:r>
      <w:r w:rsidRPr="006E6261">
        <w:rPr>
          <w:rFonts w:ascii="Times New Roman" w:eastAsia="Times New Roman" w:hAnsi="Times New Roman" w:cs="Times New Roman"/>
          <w:sz w:val="24"/>
          <w:szCs w:val="24"/>
          <w:lang w:eastAsia="pl-PL"/>
        </w:rPr>
        <w:br/>
        <w:t>do roku poprzedniego. Największy wzrost zanotowano w grupach wiekowych 34-44</w:t>
      </w:r>
      <w:r w:rsidR="00315FC4">
        <w:rPr>
          <w:rFonts w:ascii="Times New Roman" w:eastAsia="Times New Roman" w:hAnsi="Times New Roman" w:cs="Times New Roman"/>
          <w:sz w:val="24"/>
          <w:szCs w:val="24"/>
          <w:lang w:eastAsia="pl-PL"/>
        </w:rPr>
        <w:t xml:space="preserve"> lata</w:t>
      </w:r>
      <w:r w:rsidR="00315FC4">
        <w:rPr>
          <w:rFonts w:ascii="Times New Roman" w:eastAsia="Times New Roman" w:hAnsi="Times New Roman" w:cs="Times New Roman"/>
          <w:sz w:val="24"/>
          <w:szCs w:val="24"/>
          <w:lang w:eastAsia="pl-PL"/>
        </w:rPr>
        <w:br/>
      </w:r>
      <w:r w:rsidRPr="006E6261">
        <w:rPr>
          <w:rFonts w:ascii="Times New Roman" w:eastAsia="Times New Roman" w:hAnsi="Times New Roman" w:cs="Times New Roman"/>
          <w:sz w:val="24"/>
          <w:szCs w:val="24"/>
          <w:lang w:eastAsia="pl-PL"/>
        </w:rPr>
        <w:t>( o 2.369 osób), 45-54</w:t>
      </w:r>
      <w:r w:rsidR="00315FC4">
        <w:rPr>
          <w:rFonts w:ascii="Times New Roman" w:eastAsia="Times New Roman" w:hAnsi="Times New Roman" w:cs="Times New Roman"/>
          <w:sz w:val="24"/>
          <w:szCs w:val="24"/>
          <w:lang w:eastAsia="pl-PL"/>
        </w:rPr>
        <w:t xml:space="preserve"> lata </w:t>
      </w:r>
      <w:r w:rsidRPr="006E6261">
        <w:rPr>
          <w:rFonts w:ascii="Times New Roman" w:eastAsia="Times New Roman" w:hAnsi="Times New Roman" w:cs="Times New Roman"/>
          <w:sz w:val="24"/>
          <w:szCs w:val="24"/>
          <w:lang w:eastAsia="pl-PL"/>
        </w:rPr>
        <w:t xml:space="preserve"> (o 1.810 osób) oraz 25-34</w:t>
      </w:r>
      <w:r w:rsidR="00315FC4">
        <w:rPr>
          <w:rFonts w:ascii="Times New Roman" w:eastAsia="Times New Roman" w:hAnsi="Times New Roman" w:cs="Times New Roman"/>
          <w:sz w:val="24"/>
          <w:szCs w:val="24"/>
          <w:lang w:eastAsia="pl-PL"/>
        </w:rPr>
        <w:t xml:space="preserve"> lata </w:t>
      </w:r>
      <w:r w:rsidRPr="006E6261">
        <w:rPr>
          <w:rFonts w:ascii="Times New Roman" w:eastAsia="Times New Roman" w:hAnsi="Times New Roman" w:cs="Times New Roman"/>
          <w:sz w:val="24"/>
          <w:szCs w:val="24"/>
          <w:lang w:eastAsia="pl-PL"/>
        </w:rPr>
        <w:t xml:space="preserve"> (o 1</w:t>
      </w:r>
      <w:r w:rsidR="00A42CC0">
        <w:rPr>
          <w:rFonts w:ascii="Times New Roman" w:eastAsia="Times New Roman" w:hAnsi="Times New Roman" w:cs="Times New Roman"/>
          <w:sz w:val="24"/>
          <w:szCs w:val="24"/>
          <w:lang w:eastAsia="pl-PL"/>
        </w:rPr>
        <w:t>.</w:t>
      </w:r>
      <w:r w:rsidRPr="006E6261">
        <w:rPr>
          <w:rFonts w:ascii="Times New Roman" w:eastAsia="Times New Roman" w:hAnsi="Times New Roman" w:cs="Times New Roman"/>
          <w:sz w:val="24"/>
          <w:szCs w:val="24"/>
          <w:lang w:eastAsia="pl-PL"/>
        </w:rPr>
        <w:t>748 osób).</w:t>
      </w:r>
    </w:p>
    <w:p w:rsidR="006E6261" w:rsidRPr="006E6261" w:rsidRDefault="006E6261" w:rsidP="006E6261">
      <w:pPr>
        <w:tabs>
          <w:tab w:val="left" w:pos="10016"/>
        </w:tabs>
        <w:spacing w:after="0" w:line="360" w:lineRule="auto"/>
        <w:ind w:right="-64" w:firstLine="680"/>
        <w:jc w:val="both"/>
        <w:rPr>
          <w:rFonts w:ascii="Times New Roman" w:eastAsia="Times New Roman" w:hAnsi="Times New Roman" w:cs="Times New Roman"/>
          <w:sz w:val="24"/>
          <w:szCs w:val="24"/>
          <w:lang w:eastAsia="pl-PL"/>
        </w:rPr>
      </w:pPr>
      <w:r w:rsidRPr="006E6261">
        <w:rPr>
          <w:rFonts w:ascii="Times New Roman" w:eastAsia="Times New Roman" w:hAnsi="Times New Roman" w:cs="Times New Roman"/>
          <w:sz w:val="24"/>
          <w:szCs w:val="24"/>
          <w:lang w:eastAsia="pl-PL"/>
        </w:rPr>
        <w:t>Grupa osób w wieku do 24 lat jest najmniej liczną grupą i stanowi zaledwie 5% ogółu zarejestrowanych.</w:t>
      </w:r>
    </w:p>
    <w:p w:rsidR="006E6261" w:rsidRPr="006E6261" w:rsidRDefault="006E6261" w:rsidP="006E6261">
      <w:pPr>
        <w:tabs>
          <w:tab w:val="left" w:pos="10016"/>
        </w:tabs>
        <w:spacing w:after="0" w:line="360" w:lineRule="auto"/>
        <w:ind w:right="-64" w:firstLine="680"/>
        <w:jc w:val="both"/>
        <w:rPr>
          <w:rFonts w:ascii="Times New Roman" w:eastAsia="Times New Roman" w:hAnsi="Times New Roman" w:cs="Times New Roman"/>
          <w:sz w:val="24"/>
          <w:szCs w:val="24"/>
          <w:lang w:eastAsia="pl-PL"/>
        </w:rPr>
      </w:pPr>
      <w:r w:rsidRPr="006E6261">
        <w:rPr>
          <w:rFonts w:ascii="Times New Roman" w:eastAsia="Times New Roman" w:hAnsi="Times New Roman" w:cs="Times New Roman"/>
          <w:sz w:val="24"/>
          <w:szCs w:val="24"/>
          <w:lang w:eastAsia="pl-PL"/>
        </w:rPr>
        <w:t xml:space="preserve">Na Mazowszu również we wszystkich grupach wiekowych odnotowano wzrost - największy odpowiednio: grupa od 35 do 44 roku życia </w:t>
      </w:r>
      <w:r w:rsidRPr="006E6261">
        <w:rPr>
          <w:rFonts w:ascii="Times New Roman" w:eastAsia="Times New Roman" w:hAnsi="Times New Roman" w:cs="Times New Roman"/>
          <w:bCs/>
          <w:sz w:val="24"/>
          <w:szCs w:val="24"/>
          <w:lang w:eastAsia="pl-PL"/>
        </w:rPr>
        <w:t xml:space="preserve">6.693 </w:t>
      </w:r>
      <w:r w:rsidRPr="006E6261">
        <w:rPr>
          <w:rFonts w:ascii="Times New Roman" w:eastAsia="Times New Roman" w:hAnsi="Times New Roman" w:cs="Times New Roman"/>
          <w:sz w:val="24"/>
          <w:szCs w:val="24"/>
          <w:lang w:eastAsia="pl-PL"/>
        </w:rPr>
        <w:t>osoby oraz</w:t>
      </w:r>
      <w:r w:rsidRPr="006E6261">
        <w:t xml:space="preserve"> </w:t>
      </w:r>
      <w:r w:rsidRPr="006E6261">
        <w:rPr>
          <w:rFonts w:ascii="Times New Roman" w:eastAsia="Times New Roman" w:hAnsi="Times New Roman" w:cs="Times New Roman"/>
          <w:sz w:val="24"/>
          <w:szCs w:val="24"/>
          <w:lang w:eastAsia="pl-PL"/>
        </w:rPr>
        <w:t xml:space="preserve">od 25 do 34 roku życia </w:t>
      </w:r>
      <w:r w:rsidRPr="006E6261">
        <w:rPr>
          <w:rFonts w:ascii="Times New Roman" w:eastAsia="Times New Roman" w:hAnsi="Times New Roman" w:cs="Times New Roman"/>
          <w:bCs/>
          <w:sz w:val="24"/>
          <w:szCs w:val="24"/>
          <w:lang w:eastAsia="pl-PL"/>
        </w:rPr>
        <w:t xml:space="preserve">6.479 </w:t>
      </w:r>
      <w:r w:rsidRPr="006E6261">
        <w:rPr>
          <w:rFonts w:ascii="Times New Roman" w:eastAsia="Times New Roman" w:hAnsi="Times New Roman" w:cs="Times New Roman"/>
          <w:sz w:val="24"/>
          <w:szCs w:val="24"/>
          <w:lang w:eastAsia="pl-PL"/>
        </w:rPr>
        <w:t>osób. Najliczniejsze grupy osób bezrobotnych to: osoby w wieku 25-34 lata (38.291 osób) oraz osoby w wieku 35-44 lata (</w:t>
      </w:r>
      <w:r w:rsidRPr="006E6261">
        <w:rPr>
          <w:rFonts w:ascii="Times New Roman" w:eastAsia="Times New Roman" w:hAnsi="Times New Roman" w:cs="Times New Roman"/>
          <w:bCs/>
          <w:sz w:val="24"/>
          <w:szCs w:val="24"/>
          <w:lang w:eastAsia="pl-PL"/>
        </w:rPr>
        <w:t xml:space="preserve">37.779 </w:t>
      </w:r>
      <w:r w:rsidRPr="006E6261">
        <w:rPr>
          <w:rFonts w:ascii="Times New Roman" w:eastAsia="Times New Roman" w:hAnsi="Times New Roman" w:cs="Times New Roman"/>
          <w:sz w:val="24"/>
          <w:szCs w:val="24"/>
          <w:lang w:eastAsia="pl-PL"/>
        </w:rPr>
        <w:t xml:space="preserve">osób). </w:t>
      </w:r>
    </w:p>
    <w:p w:rsidR="006E6261" w:rsidRPr="006E6261" w:rsidRDefault="006E6261" w:rsidP="006E6261">
      <w:pPr>
        <w:tabs>
          <w:tab w:val="left" w:pos="10016"/>
        </w:tabs>
        <w:spacing w:after="0" w:line="360" w:lineRule="auto"/>
        <w:ind w:right="-64"/>
        <w:jc w:val="both"/>
        <w:rPr>
          <w:rFonts w:ascii="Times New Roman" w:eastAsia="Times New Roman" w:hAnsi="Times New Roman" w:cs="Times New Roman"/>
          <w:sz w:val="24"/>
          <w:szCs w:val="24"/>
          <w:lang w:eastAsia="pl-PL"/>
        </w:rPr>
      </w:pPr>
    </w:p>
    <w:p w:rsidR="006E6261" w:rsidRPr="006E6261" w:rsidRDefault="006E6261" w:rsidP="006E6261">
      <w:pPr>
        <w:tabs>
          <w:tab w:val="left" w:pos="10016"/>
        </w:tabs>
        <w:spacing w:after="0" w:line="360" w:lineRule="auto"/>
        <w:ind w:right="-64"/>
        <w:jc w:val="both"/>
        <w:rPr>
          <w:rFonts w:ascii="Times New Roman" w:eastAsia="Times New Roman" w:hAnsi="Times New Roman" w:cs="Times New Roman"/>
          <w:sz w:val="24"/>
          <w:szCs w:val="24"/>
          <w:lang w:eastAsia="pl-PL"/>
        </w:rPr>
      </w:pPr>
      <w:r w:rsidRPr="006E6261">
        <w:rPr>
          <w:noProof/>
          <w:lang w:eastAsia="pl-PL"/>
        </w:rPr>
        <w:drawing>
          <wp:inline distT="0" distB="0" distL="0" distR="0" wp14:anchorId="5DD103E6" wp14:editId="368F65D9">
            <wp:extent cx="5522495" cy="3224463"/>
            <wp:effectExtent l="0" t="0" r="21590" b="14605"/>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E6261" w:rsidRPr="006E6261" w:rsidRDefault="006E6261" w:rsidP="006E6261">
      <w:pPr>
        <w:tabs>
          <w:tab w:val="left" w:pos="10016"/>
        </w:tabs>
        <w:spacing w:after="0" w:line="360" w:lineRule="auto"/>
        <w:ind w:right="-64"/>
        <w:jc w:val="both"/>
        <w:rPr>
          <w:rFonts w:ascii="Times New Roman" w:eastAsia="Times New Roman" w:hAnsi="Times New Roman" w:cs="Times New Roman"/>
          <w:sz w:val="24"/>
          <w:szCs w:val="24"/>
          <w:lang w:eastAsia="pl-PL"/>
        </w:rPr>
      </w:pPr>
    </w:p>
    <w:p w:rsidR="00490476" w:rsidRDefault="00490476">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6E6261" w:rsidRPr="006E6261" w:rsidRDefault="006E6261" w:rsidP="006E6261">
      <w:pPr>
        <w:spacing w:after="0" w:line="240" w:lineRule="auto"/>
        <w:jc w:val="center"/>
        <w:rPr>
          <w:rFonts w:ascii="Times New Roman" w:eastAsia="Times New Roman" w:hAnsi="Times New Roman" w:cs="Times New Roman"/>
          <w:sz w:val="24"/>
          <w:szCs w:val="24"/>
          <w:lang w:eastAsia="pl-PL"/>
        </w:rPr>
      </w:pPr>
    </w:p>
    <w:p w:rsidR="006E6261" w:rsidRPr="006E6261" w:rsidRDefault="006E6261" w:rsidP="006E6261">
      <w:pPr>
        <w:spacing w:after="0" w:line="240" w:lineRule="auto"/>
        <w:jc w:val="center"/>
        <w:rPr>
          <w:rFonts w:ascii="Times New Roman" w:eastAsia="Times New Roman" w:hAnsi="Times New Roman" w:cs="Times New Roman"/>
          <w:sz w:val="24"/>
          <w:szCs w:val="24"/>
          <w:lang w:eastAsia="pl-PL"/>
        </w:rPr>
      </w:pPr>
      <w:r w:rsidRPr="006E6261">
        <w:rPr>
          <w:noProof/>
          <w:lang w:eastAsia="pl-PL"/>
        </w:rPr>
        <w:drawing>
          <wp:inline distT="0" distB="0" distL="0" distR="0" wp14:anchorId="364300C3" wp14:editId="438104E4">
            <wp:extent cx="5828665" cy="3385907"/>
            <wp:effectExtent l="0" t="0" r="19685" b="2413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E6261" w:rsidRPr="006E6261" w:rsidRDefault="006E6261" w:rsidP="006E6261">
      <w:pPr>
        <w:rPr>
          <w:rFonts w:ascii="Times New Roman" w:eastAsia="Times New Roman" w:hAnsi="Times New Roman" w:cs="Times New Roman"/>
          <w:sz w:val="24"/>
          <w:szCs w:val="24"/>
          <w:lang w:eastAsia="pl-PL"/>
        </w:rPr>
      </w:pPr>
    </w:p>
    <w:p w:rsidR="006E6261" w:rsidRPr="006E6261" w:rsidRDefault="006E6261" w:rsidP="006E6261">
      <w:pPr>
        <w:spacing w:after="0" w:line="240" w:lineRule="auto"/>
        <w:rPr>
          <w:rFonts w:ascii="Times New Roman" w:eastAsia="Times New Roman" w:hAnsi="Times New Roman" w:cs="Times New Roman"/>
          <w:sz w:val="24"/>
          <w:szCs w:val="24"/>
          <w:lang w:eastAsia="pl-PL"/>
        </w:rPr>
        <w:sectPr w:rsidR="006E6261" w:rsidRPr="006E6261" w:rsidSect="00657C06">
          <w:footerReference w:type="even" r:id="rId25"/>
          <w:footerReference w:type="default" r:id="rId26"/>
          <w:headerReference w:type="first" r:id="rId27"/>
          <w:endnotePr>
            <w:numFmt w:val="decimal"/>
          </w:endnotePr>
          <w:pgSz w:w="11906" w:h="16838" w:code="9"/>
          <w:pgMar w:top="998" w:right="1287" w:bottom="1418" w:left="1440" w:header="709" w:footer="709" w:gutter="0"/>
          <w:pgNumType w:start="0"/>
          <w:cols w:space="708"/>
          <w:titlePg/>
          <w:docGrid w:linePitch="360"/>
        </w:sectPr>
      </w:pPr>
    </w:p>
    <w:p w:rsidR="006E6261" w:rsidRPr="006E6261" w:rsidRDefault="006E6261" w:rsidP="006E6261">
      <w:pPr>
        <w:spacing w:after="0" w:line="240" w:lineRule="auto"/>
        <w:ind w:left="-240"/>
        <w:jc w:val="center"/>
        <w:rPr>
          <w:rFonts w:ascii="Times New Roman" w:eastAsia="Times New Roman" w:hAnsi="Times New Roman" w:cs="Times New Roman"/>
          <w:b/>
          <w:sz w:val="24"/>
          <w:szCs w:val="24"/>
          <w:lang w:eastAsia="pl-PL"/>
        </w:rPr>
      </w:pPr>
      <w:r w:rsidRPr="006E6261">
        <w:rPr>
          <w:rFonts w:ascii="Times New Roman" w:eastAsia="Times New Roman" w:hAnsi="Times New Roman" w:cs="Times New Roman"/>
          <w:b/>
          <w:sz w:val="24"/>
          <w:szCs w:val="24"/>
          <w:lang w:eastAsia="pl-PL"/>
        </w:rPr>
        <w:lastRenderedPageBreak/>
        <w:t>BEZROBOTNI WEDŁUG WIEKU W LATACH 2018-2020</w:t>
      </w:r>
    </w:p>
    <w:p w:rsidR="006E6261" w:rsidRPr="006E6261" w:rsidRDefault="006E6261" w:rsidP="006E6261">
      <w:pPr>
        <w:tabs>
          <w:tab w:val="left" w:pos="12480"/>
        </w:tabs>
        <w:spacing w:after="0" w:line="240" w:lineRule="auto"/>
        <w:rPr>
          <w:rFonts w:ascii="Times New Roman" w:eastAsia="Times New Roman" w:hAnsi="Times New Roman" w:cs="Times New Roman"/>
          <w:sz w:val="24"/>
          <w:szCs w:val="24"/>
          <w:lang w:eastAsia="pl-PL"/>
        </w:rPr>
      </w:pPr>
    </w:p>
    <w:tbl>
      <w:tblPr>
        <w:tblpPr w:leftFromText="141" w:rightFromText="141" w:vertAnchor="page" w:horzAnchor="margin" w:tblpXSpec="center" w:tblpY="2765"/>
        <w:tblW w:w="1595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790"/>
        <w:gridCol w:w="900"/>
        <w:gridCol w:w="720"/>
        <w:gridCol w:w="900"/>
        <w:gridCol w:w="720"/>
        <w:gridCol w:w="900"/>
        <w:gridCol w:w="720"/>
        <w:gridCol w:w="900"/>
        <w:gridCol w:w="840"/>
        <w:gridCol w:w="902"/>
        <w:gridCol w:w="658"/>
        <w:gridCol w:w="960"/>
        <w:gridCol w:w="720"/>
        <w:gridCol w:w="960"/>
        <w:gridCol w:w="720"/>
        <w:gridCol w:w="824"/>
        <w:gridCol w:w="776"/>
        <w:gridCol w:w="740"/>
        <w:gridCol w:w="580"/>
        <w:gridCol w:w="720"/>
      </w:tblGrid>
      <w:tr w:rsidR="006E6261" w:rsidRPr="006E6261" w:rsidTr="00215174">
        <w:trPr>
          <w:trHeight w:val="255"/>
        </w:trPr>
        <w:tc>
          <w:tcPr>
            <w:tcW w:w="790" w:type="dxa"/>
            <w:vMerge w:val="restart"/>
            <w:tcBorders>
              <w:right w:val="single" w:sz="18" w:space="0" w:color="auto"/>
            </w:tcBorders>
            <w:shd w:val="clear" w:color="auto" w:fill="auto"/>
            <w:vAlign w:val="center"/>
          </w:tcPr>
          <w:p w:rsidR="006E6261" w:rsidRPr="006E6261" w:rsidRDefault="006E6261" w:rsidP="006E6261">
            <w:pPr>
              <w:spacing w:after="0" w:line="240" w:lineRule="auto"/>
              <w:ind w:left="-175"/>
              <w:jc w:val="center"/>
              <w:rPr>
                <w:rFonts w:ascii="Times New Roman" w:eastAsia="Times New Roman" w:hAnsi="Times New Roman" w:cs="Times New Roman"/>
                <w:b/>
                <w:bCs/>
                <w:sz w:val="16"/>
                <w:szCs w:val="16"/>
                <w:lang w:eastAsia="pl-PL"/>
              </w:rPr>
            </w:pPr>
            <w:r w:rsidRPr="006E6261">
              <w:rPr>
                <w:rFonts w:ascii="Times New Roman" w:eastAsia="Times New Roman" w:hAnsi="Times New Roman" w:cs="Times New Roman"/>
                <w:b/>
                <w:bCs/>
                <w:sz w:val="16"/>
                <w:szCs w:val="16"/>
                <w:lang w:eastAsia="pl-PL"/>
              </w:rPr>
              <w:t xml:space="preserve">Wiek </w:t>
            </w:r>
            <w:r w:rsidRPr="006E6261">
              <w:rPr>
                <w:rFonts w:ascii="Times New Roman" w:eastAsia="Times New Roman" w:hAnsi="Times New Roman" w:cs="Times New Roman"/>
                <w:b/>
                <w:bCs/>
                <w:sz w:val="16"/>
                <w:szCs w:val="16"/>
                <w:lang w:eastAsia="pl-PL"/>
              </w:rPr>
              <w:br/>
              <w:t>w</w:t>
            </w:r>
          </w:p>
          <w:p w:rsidR="006E6261" w:rsidRPr="006E6261" w:rsidRDefault="006E6261" w:rsidP="006E6261">
            <w:pPr>
              <w:spacing w:after="0" w:line="240" w:lineRule="auto"/>
              <w:ind w:left="-175"/>
              <w:jc w:val="center"/>
              <w:rPr>
                <w:rFonts w:ascii="Times New Roman" w:eastAsia="Times New Roman" w:hAnsi="Times New Roman" w:cs="Times New Roman"/>
                <w:b/>
                <w:bCs/>
                <w:sz w:val="16"/>
                <w:szCs w:val="16"/>
                <w:lang w:eastAsia="pl-PL"/>
              </w:rPr>
            </w:pPr>
            <w:r w:rsidRPr="006E6261">
              <w:rPr>
                <w:rFonts w:ascii="Times New Roman" w:eastAsia="Times New Roman" w:hAnsi="Times New Roman" w:cs="Times New Roman"/>
                <w:b/>
                <w:bCs/>
                <w:sz w:val="16"/>
                <w:szCs w:val="16"/>
                <w:lang w:eastAsia="pl-PL"/>
              </w:rPr>
              <w:t>latach</w:t>
            </w:r>
          </w:p>
        </w:tc>
        <w:tc>
          <w:tcPr>
            <w:tcW w:w="6600" w:type="dxa"/>
            <w:gridSpan w:val="8"/>
            <w:tcBorders>
              <w:left w:val="single" w:sz="18" w:space="0" w:color="auto"/>
              <w:bottom w:val="single" w:sz="4" w:space="0" w:color="auto"/>
              <w:right w:val="single" w:sz="18" w:space="0" w:color="auto"/>
            </w:tcBorders>
            <w:shd w:val="clear" w:color="auto" w:fill="auto"/>
            <w:noWrap/>
            <w:vAlign w:val="center"/>
          </w:tcPr>
          <w:p w:rsidR="006E6261" w:rsidRPr="006E6261" w:rsidRDefault="006E6261" w:rsidP="006E6261">
            <w:pPr>
              <w:spacing w:after="0" w:line="240" w:lineRule="auto"/>
              <w:jc w:val="center"/>
              <w:rPr>
                <w:rFonts w:ascii="Times New Roman" w:eastAsia="Times New Roman" w:hAnsi="Times New Roman" w:cs="Times New Roman"/>
                <w:b/>
                <w:sz w:val="16"/>
                <w:szCs w:val="16"/>
                <w:lang w:eastAsia="pl-PL"/>
              </w:rPr>
            </w:pPr>
            <w:r w:rsidRPr="006E6261">
              <w:rPr>
                <w:rFonts w:ascii="Times New Roman" w:eastAsia="Times New Roman" w:hAnsi="Times New Roman" w:cs="Times New Roman"/>
                <w:b/>
                <w:sz w:val="16"/>
                <w:szCs w:val="16"/>
                <w:lang w:eastAsia="pl-PL"/>
              </w:rPr>
              <w:t>Mazowsze</w:t>
            </w:r>
          </w:p>
        </w:tc>
        <w:tc>
          <w:tcPr>
            <w:tcW w:w="6520" w:type="dxa"/>
            <w:gridSpan w:val="8"/>
            <w:tcBorders>
              <w:left w:val="single" w:sz="18" w:space="0" w:color="auto"/>
              <w:bottom w:val="single" w:sz="4" w:space="0" w:color="auto"/>
              <w:right w:val="single" w:sz="18" w:space="0" w:color="auto"/>
            </w:tcBorders>
            <w:shd w:val="clear" w:color="auto" w:fill="auto"/>
            <w:noWrap/>
            <w:vAlign w:val="center"/>
          </w:tcPr>
          <w:p w:rsidR="006E6261" w:rsidRPr="006E6261" w:rsidRDefault="006E6261" w:rsidP="006E6261">
            <w:pPr>
              <w:spacing w:after="0" w:line="240" w:lineRule="auto"/>
              <w:jc w:val="center"/>
              <w:rPr>
                <w:rFonts w:ascii="Times New Roman" w:eastAsia="Times New Roman" w:hAnsi="Times New Roman" w:cs="Times New Roman"/>
                <w:b/>
                <w:sz w:val="16"/>
                <w:szCs w:val="16"/>
                <w:lang w:eastAsia="pl-PL"/>
              </w:rPr>
            </w:pPr>
            <w:r w:rsidRPr="006E6261">
              <w:rPr>
                <w:rFonts w:ascii="Times New Roman" w:eastAsia="Times New Roman" w:hAnsi="Times New Roman" w:cs="Times New Roman"/>
                <w:b/>
                <w:sz w:val="16"/>
                <w:szCs w:val="16"/>
                <w:lang w:eastAsia="pl-PL"/>
              </w:rPr>
              <w:t>Warszawa</w:t>
            </w:r>
          </w:p>
        </w:tc>
        <w:tc>
          <w:tcPr>
            <w:tcW w:w="2040" w:type="dxa"/>
            <w:gridSpan w:val="3"/>
            <w:tcBorders>
              <w:left w:val="single" w:sz="18" w:space="0" w:color="auto"/>
              <w:bottom w:val="single" w:sz="4" w:space="0" w:color="auto"/>
            </w:tcBorders>
            <w:shd w:val="clear" w:color="auto" w:fill="auto"/>
            <w:noWrap/>
            <w:vAlign w:val="center"/>
          </w:tcPr>
          <w:p w:rsidR="006E6261" w:rsidRPr="006E6261" w:rsidRDefault="006E6261" w:rsidP="006E6261">
            <w:pPr>
              <w:spacing w:after="0" w:line="240" w:lineRule="auto"/>
              <w:jc w:val="center"/>
              <w:rPr>
                <w:rFonts w:ascii="Times New Roman" w:eastAsia="Times New Roman" w:hAnsi="Times New Roman" w:cs="Times New Roman"/>
                <w:b/>
                <w:sz w:val="16"/>
                <w:szCs w:val="16"/>
                <w:lang w:eastAsia="pl-PL"/>
              </w:rPr>
            </w:pPr>
            <w:r w:rsidRPr="006E6261">
              <w:rPr>
                <w:rFonts w:ascii="Times New Roman" w:eastAsia="Times New Roman" w:hAnsi="Times New Roman" w:cs="Times New Roman"/>
                <w:b/>
                <w:sz w:val="16"/>
                <w:szCs w:val="16"/>
                <w:lang w:eastAsia="pl-PL"/>
              </w:rPr>
              <w:t>Warszawa/Mazowsze</w:t>
            </w:r>
          </w:p>
        </w:tc>
      </w:tr>
      <w:tr w:rsidR="006E6261" w:rsidRPr="006E6261" w:rsidTr="00215174">
        <w:trPr>
          <w:trHeight w:val="645"/>
        </w:trPr>
        <w:tc>
          <w:tcPr>
            <w:tcW w:w="790" w:type="dxa"/>
            <w:vMerge/>
            <w:tcBorders>
              <w:bottom w:val="single" w:sz="18" w:space="0" w:color="auto"/>
              <w:right w:val="single" w:sz="18" w:space="0" w:color="auto"/>
            </w:tcBorders>
            <w:shd w:val="clear" w:color="auto" w:fill="auto"/>
            <w:vAlign w:val="bottom"/>
          </w:tcPr>
          <w:p w:rsidR="006E6261" w:rsidRPr="006E6261" w:rsidRDefault="006E6261" w:rsidP="006E6261">
            <w:pPr>
              <w:spacing w:after="0" w:line="240" w:lineRule="auto"/>
              <w:jc w:val="center"/>
              <w:rPr>
                <w:rFonts w:ascii="Times New Roman" w:eastAsia="Times New Roman" w:hAnsi="Times New Roman" w:cs="Times New Roman"/>
                <w:b/>
                <w:bCs/>
                <w:sz w:val="16"/>
                <w:szCs w:val="16"/>
                <w:lang w:eastAsia="pl-PL"/>
              </w:rPr>
            </w:pPr>
          </w:p>
        </w:tc>
        <w:tc>
          <w:tcPr>
            <w:tcW w:w="900" w:type="dxa"/>
            <w:tcBorders>
              <w:top w:val="single" w:sz="4" w:space="0" w:color="auto"/>
              <w:left w:val="single" w:sz="18" w:space="0" w:color="auto"/>
              <w:bottom w:val="single" w:sz="18" w:space="0" w:color="auto"/>
              <w:right w:val="single" w:sz="4" w:space="0" w:color="auto"/>
            </w:tcBorders>
            <w:shd w:val="clear" w:color="auto" w:fill="E6CDB4"/>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2020 grudzień</w:t>
            </w:r>
          </w:p>
        </w:tc>
        <w:tc>
          <w:tcPr>
            <w:tcW w:w="720" w:type="dxa"/>
            <w:tcBorders>
              <w:top w:val="single" w:sz="4" w:space="0" w:color="auto"/>
              <w:left w:val="single" w:sz="4" w:space="0" w:color="auto"/>
              <w:bottom w:val="single" w:sz="18" w:space="0" w:color="auto"/>
              <w:right w:val="single" w:sz="4"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w:t>
            </w:r>
          </w:p>
        </w:tc>
        <w:tc>
          <w:tcPr>
            <w:tcW w:w="900" w:type="dxa"/>
            <w:tcBorders>
              <w:top w:val="single" w:sz="4" w:space="0" w:color="auto"/>
              <w:left w:val="single" w:sz="4" w:space="0" w:color="auto"/>
              <w:bottom w:val="single" w:sz="18" w:space="0" w:color="auto"/>
              <w:right w:val="single" w:sz="4"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2019 grudzień</w:t>
            </w:r>
          </w:p>
        </w:tc>
        <w:tc>
          <w:tcPr>
            <w:tcW w:w="720" w:type="dxa"/>
            <w:tcBorders>
              <w:top w:val="single" w:sz="4" w:space="0" w:color="auto"/>
              <w:left w:val="single" w:sz="4" w:space="0" w:color="auto"/>
              <w:bottom w:val="single" w:sz="18" w:space="0" w:color="auto"/>
              <w:right w:val="single" w:sz="4"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w:t>
            </w:r>
          </w:p>
        </w:tc>
        <w:tc>
          <w:tcPr>
            <w:tcW w:w="900" w:type="dxa"/>
            <w:tcBorders>
              <w:top w:val="single" w:sz="4" w:space="0" w:color="auto"/>
              <w:left w:val="single" w:sz="4" w:space="0" w:color="auto"/>
              <w:bottom w:val="single" w:sz="18" w:space="0" w:color="auto"/>
              <w:right w:val="single" w:sz="4"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2018 grudzień</w:t>
            </w:r>
          </w:p>
        </w:tc>
        <w:tc>
          <w:tcPr>
            <w:tcW w:w="720" w:type="dxa"/>
            <w:tcBorders>
              <w:top w:val="single" w:sz="4" w:space="0" w:color="auto"/>
              <w:left w:val="single" w:sz="4" w:space="0" w:color="auto"/>
              <w:bottom w:val="single" w:sz="18" w:space="0" w:color="auto"/>
              <w:right w:val="single" w:sz="4"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w:t>
            </w:r>
          </w:p>
        </w:tc>
        <w:tc>
          <w:tcPr>
            <w:tcW w:w="900" w:type="dxa"/>
            <w:tcBorders>
              <w:top w:val="single" w:sz="4" w:space="0" w:color="auto"/>
              <w:left w:val="single" w:sz="4" w:space="0" w:color="auto"/>
              <w:bottom w:val="single" w:sz="18" w:space="0" w:color="auto"/>
              <w:right w:val="single" w:sz="4"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2020-2019</w:t>
            </w:r>
          </w:p>
        </w:tc>
        <w:tc>
          <w:tcPr>
            <w:tcW w:w="840" w:type="dxa"/>
            <w:tcBorders>
              <w:top w:val="single" w:sz="4" w:space="0" w:color="auto"/>
              <w:left w:val="single" w:sz="4" w:space="0" w:color="auto"/>
              <w:bottom w:val="single" w:sz="18" w:space="0" w:color="auto"/>
              <w:right w:val="single" w:sz="18"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2019-2018</w:t>
            </w:r>
          </w:p>
        </w:tc>
        <w:tc>
          <w:tcPr>
            <w:tcW w:w="902" w:type="dxa"/>
            <w:tcBorders>
              <w:top w:val="single" w:sz="4" w:space="0" w:color="auto"/>
              <w:left w:val="single" w:sz="18" w:space="0" w:color="auto"/>
              <w:bottom w:val="single" w:sz="18" w:space="0" w:color="auto"/>
              <w:right w:val="single" w:sz="4" w:space="0" w:color="auto"/>
            </w:tcBorders>
            <w:shd w:val="clear" w:color="auto" w:fill="E6CDB4"/>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2020  grudzień</w:t>
            </w:r>
          </w:p>
        </w:tc>
        <w:tc>
          <w:tcPr>
            <w:tcW w:w="658" w:type="dxa"/>
            <w:tcBorders>
              <w:top w:val="single" w:sz="4" w:space="0" w:color="auto"/>
              <w:left w:val="single" w:sz="4" w:space="0" w:color="auto"/>
              <w:bottom w:val="single" w:sz="18" w:space="0" w:color="auto"/>
              <w:right w:val="single" w:sz="4"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4"/>
                <w:szCs w:val="24"/>
                <w:lang w:eastAsia="pl-PL"/>
              </w:rPr>
            </w:pPr>
          </w:p>
        </w:tc>
        <w:tc>
          <w:tcPr>
            <w:tcW w:w="960" w:type="dxa"/>
            <w:tcBorders>
              <w:top w:val="single" w:sz="4" w:space="0" w:color="auto"/>
              <w:left w:val="single" w:sz="4" w:space="0" w:color="auto"/>
              <w:bottom w:val="single" w:sz="18" w:space="0" w:color="auto"/>
              <w:right w:val="single" w:sz="4"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2019 grudzień</w:t>
            </w:r>
          </w:p>
        </w:tc>
        <w:tc>
          <w:tcPr>
            <w:tcW w:w="720" w:type="dxa"/>
            <w:tcBorders>
              <w:top w:val="single" w:sz="4" w:space="0" w:color="auto"/>
              <w:left w:val="single" w:sz="4" w:space="0" w:color="auto"/>
              <w:bottom w:val="single" w:sz="18" w:space="0" w:color="auto"/>
              <w:right w:val="single" w:sz="4"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4"/>
                <w:szCs w:val="24"/>
                <w:lang w:eastAsia="pl-PL"/>
              </w:rPr>
            </w:pPr>
            <w:r w:rsidRPr="006E6261">
              <w:rPr>
                <w:rFonts w:ascii="Times New Roman" w:eastAsia="Times New Roman" w:hAnsi="Times New Roman" w:cs="Times New Roman"/>
                <w:b/>
                <w:sz w:val="20"/>
                <w:szCs w:val="20"/>
                <w:lang w:eastAsia="pl-PL"/>
              </w:rPr>
              <w:t>%</w:t>
            </w:r>
          </w:p>
        </w:tc>
        <w:tc>
          <w:tcPr>
            <w:tcW w:w="960" w:type="dxa"/>
            <w:tcBorders>
              <w:top w:val="single" w:sz="4" w:space="0" w:color="auto"/>
              <w:left w:val="single" w:sz="4" w:space="0" w:color="auto"/>
              <w:bottom w:val="single" w:sz="18" w:space="0" w:color="auto"/>
              <w:right w:val="single" w:sz="4"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2018</w:t>
            </w:r>
          </w:p>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grudzień</w:t>
            </w:r>
          </w:p>
        </w:tc>
        <w:tc>
          <w:tcPr>
            <w:tcW w:w="720" w:type="dxa"/>
            <w:tcBorders>
              <w:top w:val="single" w:sz="4" w:space="0" w:color="auto"/>
              <w:left w:val="single" w:sz="4" w:space="0" w:color="auto"/>
              <w:bottom w:val="single" w:sz="18" w:space="0" w:color="auto"/>
              <w:right w:val="single" w:sz="4"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w:t>
            </w:r>
          </w:p>
        </w:tc>
        <w:tc>
          <w:tcPr>
            <w:tcW w:w="824" w:type="dxa"/>
            <w:tcBorders>
              <w:top w:val="single" w:sz="4" w:space="0" w:color="auto"/>
              <w:left w:val="single" w:sz="4" w:space="0" w:color="auto"/>
              <w:bottom w:val="single" w:sz="18" w:space="0" w:color="auto"/>
              <w:right w:val="single" w:sz="4"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2020-2019</w:t>
            </w:r>
          </w:p>
        </w:tc>
        <w:tc>
          <w:tcPr>
            <w:tcW w:w="776" w:type="dxa"/>
            <w:tcBorders>
              <w:top w:val="single" w:sz="4" w:space="0" w:color="auto"/>
              <w:left w:val="single" w:sz="4" w:space="0" w:color="auto"/>
              <w:bottom w:val="single" w:sz="18" w:space="0" w:color="auto"/>
              <w:right w:val="single" w:sz="18"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2019-2018</w:t>
            </w:r>
          </w:p>
        </w:tc>
        <w:tc>
          <w:tcPr>
            <w:tcW w:w="740" w:type="dxa"/>
            <w:tcBorders>
              <w:top w:val="single" w:sz="4" w:space="0" w:color="auto"/>
              <w:left w:val="single" w:sz="18" w:space="0" w:color="auto"/>
              <w:bottom w:val="single" w:sz="18" w:space="0" w:color="auto"/>
              <w:right w:val="single" w:sz="4" w:space="0" w:color="auto"/>
            </w:tcBorders>
            <w:shd w:val="clear" w:color="auto" w:fill="E6CDB4"/>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2020</w:t>
            </w:r>
          </w:p>
        </w:tc>
        <w:tc>
          <w:tcPr>
            <w:tcW w:w="580" w:type="dxa"/>
            <w:tcBorders>
              <w:top w:val="single" w:sz="4" w:space="0" w:color="auto"/>
              <w:left w:val="single" w:sz="4" w:space="0" w:color="auto"/>
              <w:bottom w:val="single" w:sz="18" w:space="0" w:color="auto"/>
              <w:right w:val="single" w:sz="4"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 xml:space="preserve">2019 </w:t>
            </w:r>
          </w:p>
        </w:tc>
        <w:tc>
          <w:tcPr>
            <w:tcW w:w="720" w:type="dxa"/>
            <w:tcBorders>
              <w:top w:val="single" w:sz="4" w:space="0" w:color="auto"/>
              <w:left w:val="single" w:sz="4" w:space="0" w:color="auto"/>
              <w:bottom w:val="single" w:sz="18"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2018</w:t>
            </w:r>
          </w:p>
        </w:tc>
      </w:tr>
      <w:tr w:rsidR="006E6261" w:rsidRPr="006E6261" w:rsidTr="00215174">
        <w:trPr>
          <w:trHeight w:val="690"/>
        </w:trPr>
        <w:tc>
          <w:tcPr>
            <w:tcW w:w="790" w:type="dxa"/>
            <w:tcBorders>
              <w:top w:val="single" w:sz="18" w:space="0" w:color="auto"/>
              <w:bottom w:val="single" w:sz="4" w:space="0" w:color="auto"/>
              <w:right w:val="single" w:sz="18" w:space="0" w:color="auto"/>
            </w:tcBorders>
            <w:shd w:val="clear" w:color="auto" w:fill="auto"/>
            <w:vAlign w:val="center"/>
          </w:tcPr>
          <w:p w:rsidR="006E6261" w:rsidRPr="006E6261" w:rsidRDefault="006E6261" w:rsidP="006E6261">
            <w:pPr>
              <w:spacing w:after="0" w:line="240" w:lineRule="auto"/>
              <w:rPr>
                <w:rFonts w:ascii="Times New Roman" w:eastAsia="Times New Roman" w:hAnsi="Times New Roman" w:cs="Times New Roman"/>
                <w:b/>
                <w:sz w:val="16"/>
                <w:szCs w:val="16"/>
                <w:lang w:eastAsia="pl-PL"/>
              </w:rPr>
            </w:pPr>
            <w:r w:rsidRPr="006E6261">
              <w:rPr>
                <w:rFonts w:ascii="Times New Roman" w:eastAsia="Times New Roman" w:hAnsi="Times New Roman" w:cs="Times New Roman"/>
                <w:b/>
                <w:sz w:val="16"/>
                <w:szCs w:val="16"/>
                <w:lang w:eastAsia="pl-PL"/>
              </w:rPr>
              <w:t>Do 24</w:t>
            </w:r>
          </w:p>
        </w:tc>
        <w:tc>
          <w:tcPr>
            <w:tcW w:w="900" w:type="dxa"/>
            <w:tcBorders>
              <w:top w:val="single" w:sz="18" w:space="0" w:color="auto"/>
              <w:left w:val="single" w:sz="18" w:space="0" w:color="auto"/>
              <w:bottom w:val="single" w:sz="4" w:space="0" w:color="auto"/>
              <w:right w:val="single" w:sz="4"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16 891</w:t>
            </w:r>
          </w:p>
        </w:tc>
        <w:tc>
          <w:tcPr>
            <w:tcW w:w="720" w:type="dxa"/>
            <w:tcBorders>
              <w:top w:val="single" w:sz="18"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11,5%</w:t>
            </w:r>
          </w:p>
        </w:tc>
        <w:tc>
          <w:tcPr>
            <w:tcW w:w="900" w:type="dxa"/>
            <w:tcBorders>
              <w:top w:val="single" w:sz="18"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13 937</w:t>
            </w:r>
          </w:p>
        </w:tc>
        <w:tc>
          <w:tcPr>
            <w:tcW w:w="720" w:type="dxa"/>
            <w:tcBorders>
              <w:top w:val="single" w:sz="18"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11%</w:t>
            </w:r>
          </w:p>
        </w:tc>
        <w:tc>
          <w:tcPr>
            <w:tcW w:w="900" w:type="dxa"/>
            <w:tcBorders>
              <w:top w:val="single" w:sz="18"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15 625</w:t>
            </w:r>
          </w:p>
        </w:tc>
        <w:tc>
          <w:tcPr>
            <w:tcW w:w="720" w:type="dxa"/>
            <w:tcBorders>
              <w:top w:val="single" w:sz="18"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11%</w:t>
            </w:r>
          </w:p>
        </w:tc>
        <w:tc>
          <w:tcPr>
            <w:tcW w:w="900" w:type="dxa"/>
            <w:tcBorders>
              <w:top w:val="single" w:sz="18"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center"/>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2 954</w:t>
            </w:r>
          </w:p>
        </w:tc>
        <w:tc>
          <w:tcPr>
            <w:tcW w:w="840" w:type="dxa"/>
            <w:tcBorders>
              <w:top w:val="single" w:sz="18" w:space="0" w:color="auto"/>
              <w:left w:val="single" w:sz="4" w:space="0" w:color="auto"/>
              <w:bottom w:val="single" w:sz="4" w:space="0" w:color="auto"/>
              <w:right w:val="single" w:sz="18"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-1 688</w:t>
            </w:r>
          </w:p>
        </w:tc>
        <w:tc>
          <w:tcPr>
            <w:tcW w:w="902" w:type="dxa"/>
            <w:tcBorders>
              <w:top w:val="single" w:sz="18" w:space="0" w:color="auto"/>
              <w:left w:val="single" w:sz="18" w:space="0" w:color="auto"/>
              <w:bottom w:val="single" w:sz="4" w:space="0" w:color="auto"/>
              <w:right w:val="single" w:sz="4"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1 202</w:t>
            </w:r>
          </w:p>
        </w:tc>
        <w:tc>
          <w:tcPr>
            <w:tcW w:w="658" w:type="dxa"/>
            <w:tcBorders>
              <w:top w:val="single" w:sz="18"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5%</w:t>
            </w:r>
          </w:p>
        </w:tc>
        <w:tc>
          <w:tcPr>
            <w:tcW w:w="960" w:type="dxa"/>
            <w:tcBorders>
              <w:top w:val="single" w:sz="18"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736</w:t>
            </w:r>
          </w:p>
        </w:tc>
        <w:tc>
          <w:tcPr>
            <w:tcW w:w="720" w:type="dxa"/>
            <w:tcBorders>
              <w:top w:val="single" w:sz="18"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4%</w:t>
            </w:r>
          </w:p>
        </w:tc>
        <w:tc>
          <w:tcPr>
            <w:tcW w:w="960" w:type="dxa"/>
            <w:tcBorders>
              <w:top w:val="single" w:sz="18"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815</w:t>
            </w:r>
          </w:p>
        </w:tc>
        <w:tc>
          <w:tcPr>
            <w:tcW w:w="720" w:type="dxa"/>
            <w:tcBorders>
              <w:top w:val="single" w:sz="18"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4%</w:t>
            </w:r>
          </w:p>
        </w:tc>
        <w:tc>
          <w:tcPr>
            <w:tcW w:w="824" w:type="dxa"/>
            <w:tcBorders>
              <w:top w:val="single" w:sz="18"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466</w:t>
            </w:r>
          </w:p>
        </w:tc>
        <w:tc>
          <w:tcPr>
            <w:tcW w:w="776" w:type="dxa"/>
            <w:tcBorders>
              <w:top w:val="single" w:sz="18" w:space="0" w:color="auto"/>
              <w:left w:val="single" w:sz="4" w:space="0" w:color="auto"/>
              <w:bottom w:val="single" w:sz="4" w:space="0" w:color="auto"/>
              <w:right w:val="single" w:sz="18"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-79</w:t>
            </w:r>
          </w:p>
        </w:tc>
        <w:tc>
          <w:tcPr>
            <w:tcW w:w="740" w:type="dxa"/>
            <w:tcBorders>
              <w:top w:val="single" w:sz="18" w:space="0" w:color="auto"/>
              <w:left w:val="single" w:sz="18" w:space="0" w:color="auto"/>
              <w:bottom w:val="single" w:sz="4" w:space="0" w:color="auto"/>
              <w:right w:val="single" w:sz="4"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7%</w:t>
            </w:r>
          </w:p>
        </w:tc>
        <w:tc>
          <w:tcPr>
            <w:tcW w:w="580" w:type="dxa"/>
            <w:tcBorders>
              <w:top w:val="single" w:sz="18"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5%</w:t>
            </w:r>
          </w:p>
        </w:tc>
        <w:tc>
          <w:tcPr>
            <w:tcW w:w="720" w:type="dxa"/>
            <w:tcBorders>
              <w:top w:val="single" w:sz="18" w:space="0" w:color="auto"/>
              <w:left w:val="single" w:sz="4" w:space="0" w:color="auto"/>
              <w:bottom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bCs/>
                <w:sz w:val="20"/>
                <w:szCs w:val="20"/>
                <w:lang w:eastAsia="pl-PL"/>
              </w:rPr>
              <w:t>5%</w:t>
            </w:r>
          </w:p>
        </w:tc>
      </w:tr>
      <w:tr w:rsidR="006E6261" w:rsidRPr="006E6261" w:rsidTr="00215174">
        <w:trPr>
          <w:trHeight w:val="530"/>
        </w:trPr>
        <w:tc>
          <w:tcPr>
            <w:tcW w:w="790" w:type="dxa"/>
            <w:tcBorders>
              <w:top w:val="single" w:sz="4" w:space="0" w:color="auto"/>
              <w:bottom w:val="single" w:sz="4" w:space="0" w:color="auto"/>
              <w:right w:val="single" w:sz="18" w:space="0" w:color="auto"/>
            </w:tcBorders>
            <w:shd w:val="clear" w:color="auto" w:fill="auto"/>
            <w:vAlign w:val="center"/>
          </w:tcPr>
          <w:p w:rsidR="006E6261" w:rsidRPr="006E6261" w:rsidRDefault="006E6261" w:rsidP="006E6261">
            <w:pPr>
              <w:spacing w:after="0" w:line="240" w:lineRule="auto"/>
              <w:rPr>
                <w:rFonts w:ascii="Times New Roman" w:eastAsia="Times New Roman" w:hAnsi="Times New Roman" w:cs="Times New Roman"/>
                <w:b/>
                <w:sz w:val="16"/>
                <w:szCs w:val="16"/>
                <w:lang w:eastAsia="pl-PL"/>
              </w:rPr>
            </w:pPr>
            <w:r w:rsidRPr="006E6261">
              <w:rPr>
                <w:rFonts w:ascii="Times New Roman" w:eastAsia="Times New Roman" w:hAnsi="Times New Roman" w:cs="Times New Roman"/>
                <w:b/>
                <w:sz w:val="16"/>
                <w:szCs w:val="16"/>
                <w:lang w:eastAsia="pl-PL"/>
              </w:rPr>
              <w:t>25-34</w:t>
            </w:r>
          </w:p>
        </w:tc>
        <w:tc>
          <w:tcPr>
            <w:tcW w:w="900"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38 291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26,2%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31 812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26%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36 256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27%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center"/>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6 479</w:t>
            </w:r>
          </w:p>
        </w:tc>
        <w:tc>
          <w:tcPr>
            <w:tcW w:w="840" w:type="dxa"/>
            <w:tcBorders>
              <w:top w:val="single" w:sz="4" w:space="0" w:color="auto"/>
              <w:left w:val="single" w:sz="4" w:space="0" w:color="auto"/>
              <w:bottom w:val="single" w:sz="4" w:space="0" w:color="auto"/>
              <w:right w:val="single" w:sz="18"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-4 444</w:t>
            </w:r>
          </w:p>
        </w:tc>
        <w:tc>
          <w:tcPr>
            <w:tcW w:w="902"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5 330</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3 582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4 114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21%</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1 748</w:t>
            </w:r>
          </w:p>
        </w:tc>
        <w:tc>
          <w:tcPr>
            <w:tcW w:w="776" w:type="dxa"/>
            <w:tcBorders>
              <w:top w:val="single" w:sz="4" w:space="0" w:color="auto"/>
              <w:left w:val="single" w:sz="4" w:space="0" w:color="auto"/>
              <w:bottom w:val="single" w:sz="4" w:space="0" w:color="auto"/>
              <w:right w:val="single" w:sz="18"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-532</w:t>
            </w:r>
          </w:p>
        </w:tc>
        <w:tc>
          <w:tcPr>
            <w:tcW w:w="740"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14%</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11%</w:t>
            </w:r>
          </w:p>
        </w:tc>
        <w:tc>
          <w:tcPr>
            <w:tcW w:w="720" w:type="dxa"/>
            <w:tcBorders>
              <w:top w:val="single" w:sz="4" w:space="0" w:color="auto"/>
              <w:left w:val="single" w:sz="4" w:space="0" w:color="auto"/>
              <w:bottom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bCs/>
                <w:sz w:val="20"/>
                <w:szCs w:val="20"/>
                <w:lang w:eastAsia="pl-PL"/>
              </w:rPr>
              <w:t>11%</w:t>
            </w:r>
          </w:p>
        </w:tc>
      </w:tr>
      <w:tr w:rsidR="006E6261" w:rsidRPr="006E6261" w:rsidTr="00215174">
        <w:trPr>
          <w:trHeight w:val="524"/>
        </w:trPr>
        <w:tc>
          <w:tcPr>
            <w:tcW w:w="790" w:type="dxa"/>
            <w:tcBorders>
              <w:top w:val="single" w:sz="4" w:space="0" w:color="auto"/>
              <w:bottom w:val="single" w:sz="4" w:space="0" w:color="auto"/>
              <w:right w:val="single" w:sz="18" w:space="0" w:color="auto"/>
            </w:tcBorders>
            <w:shd w:val="clear" w:color="auto" w:fill="auto"/>
            <w:vAlign w:val="center"/>
          </w:tcPr>
          <w:p w:rsidR="006E6261" w:rsidRPr="006E6261" w:rsidRDefault="006E6261" w:rsidP="006E6261">
            <w:pPr>
              <w:spacing w:after="0" w:line="240" w:lineRule="auto"/>
              <w:rPr>
                <w:rFonts w:ascii="Times New Roman" w:eastAsia="Times New Roman" w:hAnsi="Times New Roman" w:cs="Times New Roman"/>
                <w:b/>
                <w:sz w:val="16"/>
                <w:szCs w:val="16"/>
                <w:lang w:eastAsia="pl-PL"/>
              </w:rPr>
            </w:pPr>
            <w:r w:rsidRPr="006E6261">
              <w:rPr>
                <w:rFonts w:ascii="Times New Roman" w:eastAsia="Times New Roman" w:hAnsi="Times New Roman" w:cs="Times New Roman"/>
                <w:b/>
                <w:sz w:val="16"/>
                <w:szCs w:val="16"/>
                <w:lang w:eastAsia="pl-PL"/>
              </w:rPr>
              <w:t>35-44</w:t>
            </w:r>
          </w:p>
        </w:tc>
        <w:tc>
          <w:tcPr>
            <w:tcW w:w="900"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37 779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25,8%</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31 086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25%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33 703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25%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center"/>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6 693</w:t>
            </w:r>
          </w:p>
        </w:tc>
        <w:tc>
          <w:tcPr>
            <w:tcW w:w="840" w:type="dxa"/>
            <w:tcBorders>
              <w:top w:val="single" w:sz="4" w:space="0" w:color="auto"/>
              <w:left w:val="single" w:sz="4" w:space="0" w:color="auto"/>
              <w:bottom w:val="single" w:sz="4" w:space="0" w:color="auto"/>
              <w:right w:val="single" w:sz="18"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-2 617</w:t>
            </w:r>
          </w:p>
        </w:tc>
        <w:tc>
          <w:tcPr>
            <w:tcW w:w="902"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7 394</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5 025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5 383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28%</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2 369</w:t>
            </w:r>
          </w:p>
        </w:tc>
        <w:tc>
          <w:tcPr>
            <w:tcW w:w="776" w:type="dxa"/>
            <w:tcBorders>
              <w:top w:val="single" w:sz="4" w:space="0" w:color="auto"/>
              <w:left w:val="single" w:sz="4" w:space="0" w:color="auto"/>
              <w:bottom w:val="single" w:sz="4" w:space="0" w:color="auto"/>
              <w:right w:val="single" w:sz="18"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-358</w:t>
            </w:r>
          </w:p>
        </w:tc>
        <w:tc>
          <w:tcPr>
            <w:tcW w:w="740"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20%</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16%</w:t>
            </w:r>
          </w:p>
        </w:tc>
        <w:tc>
          <w:tcPr>
            <w:tcW w:w="720" w:type="dxa"/>
            <w:tcBorders>
              <w:top w:val="single" w:sz="4" w:space="0" w:color="auto"/>
              <w:left w:val="single" w:sz="4" w:space="0" w:color="auto"/>
              <w:bottom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bCs/>
                <w:sz w:val="20"/>
                <w:szCs w:val="20"/>
                <w:lang w:eastAsia="pl-PL"/>
              </w:rPr>
              <w:t>16%</w:t>
            </w:r>
          </w:p>
        </w:tc>
      </w:tr>
      <w:tr w:rsidR="006E6261" w:rsidRPr="006E6261" w:rsidTr="00215174">
        <w:trPr>
          <w:trHeight w:val="517"/>
        </w:trPr>
        <w:tc>
          <w:tcPr>
            <w:tcW w:w="790" w:type="dxa"/>
            <w:tcBorders>
              <w:top w:val="single" w:sz="4" w:space="0" w:color="auto"/>
              <w:bottom w:val="single" w:sz="4" w:space="0" w:color="auto"/>
              <w:right w:val="single" w:sz="18" w:space="0" w:color="auto"/>
            </w:tcBorders>
            <w:shd w:val="clear" w:color="auto" w:fill="auto"/>
            <w:vAlign w:val="center"/>
          </w:tcPr>
          <w:p w:rsidR="006E6261" w:rsidRPr="006E6261" w:rsidRDefault="006E6261" w:rsidP="006E6261">
            <w:pPr>
              <w:spacing w:after="0" w:line="240" w:lineRule="auto"/>
              <w:rPr>
                <w:rFonts w:ascii="Times New Roman" w:eastAsia="Times New Roman" w:hAnsi="Times New Roman" w:cs="Times New Roman"/>
                <w:b/>
                <w:sz w:val="16"/>
                <w:szCs w:val="16"/>
                <w:lang w:eastAsia="pl-PL"/>
              </w:rPr>
            </w:pPr>
            <w:r w:rsidRPr="006E6261">
              <w:rPr>
                <w:rFonts w:ascii="Times New Roman" w:eastAsia="Times New Roman" w:hAnsi="Times New Roman" w:cs="Times New Roman"/>
                <w:b/>
                <w:sz w:val="16"/>
                <w:szCs w:val="16"/>
                <w:lang w:eastAsia="pl-PL"/>
              </w:rPr>
              <w:t>45-54</w:t>
            </w:r>
          </w:p>
        </w:tc>
        <w:tc>
          <w:tcPr>
            <w:tcW w:w="900"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28 519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19,5%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23 263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19%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25 292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18%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center"/>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5 256</w:t>
            </w:r>
          </w:p>
        </w:tc>
        <w:tc>
          <w:tcPr>
            <w:tcW w:w="840" w:type="dxa"/>
            <w:tcBorders>
              <w:top w:val="single" w:sz="4" w:space="0" w:color="auto"/>
              <w:left w:val="single" w:sz="4" w:space="0" w:color="auto"/>
              <w:bottom w:val="single" w:sz="4" w:space="0" w:color="auto"/>
              <w:right w:val="single" w:sz="18"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-2 029</w:t>
            </w:r>
          </w:p>
        </w:tc>
        <w:tc>
          <w:tcPr>
            <w:tcW w:w="902"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5 544</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3 734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3 978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20%</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1 810</w:t>
            </w:r>
          </w:p>
        </w:tc>
        <w:tc>
          <w:tcPr>
            <w:tcW w:w="776" w:type="dxa"/>
            <w:tcBorders>
              <w:top w:val="single" w:sz="4" w:space="0" w:color="auto"/>
              <w:left w:val="single" w:sz="4" w:space="0" w:color="auto"/>
              <w:bottom w:val="single" w:sz="4" w:space="0" w:color="auto"/>
              <w:right w:val="single" w:sz="18"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-244</w:t>
            </w:r>
          </w:p>
        </w:tc>
        <w:tc>
          <w:tcPr>
            <w:tcW w:w="740"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19%</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16%</w:t>
            </w:r>
          </w:p>
        </w:tc>
        <w:tc>
          <w:tcPr>
            <w:tcW w:w="720" w:type="dxa"/>
            <w:tcBorders>
              <w:top w:val="single" w:sz="4" w:space="0" w:color="auto"/>
              <w:left w:val="single" w:sz="4" w:space="0" w:color="auto"/>
              <w:bottom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bCs/>
                <w:sz w:val="20"/>
                <w:szCs w:val="20"/>
                <w:lang w:eastAsia="pl-PL"/>
              </w:rPr>
              <w:t>16%</w:t>
            </w:r>
          </w:p>
        </w:tc>
      </w:tr>
      <w:tr w:rsidR="006E6261" w:rsidRPr="006E6261" w:rsidTr="00215174">
        <w:trPr>
          <w:trHeight w:val="719"/>
        </w:trPr>
        <w:tc>
          <w:tcPr>
            <w:tcW w:w="790" w:type="dxa"/>
            <w:tcBorders>
              <w:top w:val="single" w:sz="4" w:space="0" w:color="auto"/>
              <w:bottom w:val="single" w:sz="4" w:space="0" w:color="auto"/>
              <w:right w:val="single" w:sz="18" w:space="0" w:color="auto"/>
            </w:tcBorders>
            <w:shd w:val="clear" w:color="auto" w:fill="auto"/>
            <w:vAlign w:val="center"/>
          </w:tcPr>
          <w:p w:rsidR="006E6261" w:rsidRPr="006E6261" w:rsidRDefault="006E6261" w:rsidP="006E6261">
            <w:pPr>
              <w:spacing w:after="0" w:line="240" w:lineRule="auto"/>
              <w:rPr>
                <w:rFonts w:ascii="Times New Roman" w:eastAsia="Times New Roman" w:hAnsi="Times New Roman" w:cs="Times New Roman"/>
                <w:b/>
                <w:sz w:val="16"/>
                <w:szCs w:val="16"/>
                <w:lang w:eastAsia="pl-PL"/>
              </w:rPr>
            </w:pPr>
            <w:r w:rsidRPr="006E6261">
              <w:rPr>
                <w:rFonts w:ascii="Times New Roman" w:eastAsia="Times New Roman" w:hAnsi="Times New Roman" w:cs="Times New Roman"/>
                <w:b/>
                <w:sz w:val="16"/>
                <w:szCs w:val="16"/>
                <w:lang w:eastAsia="pl-PL"/>
              </w:rPr>
              <w:t>55-59</w:t>
            </w:r>
          </w:p>
        </w:tc>
        <w:tc>
          <w:tcPr>
            <w:tcW w:w="900"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14 734</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10,1%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13 950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12%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15 843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12%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center"/>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784</w:t>
            </w:r>
          </w:p>
        </w:tc>
        <w:tc>
          <w:tcPr>
            <w:tcW w:w="840" w:type="dxa"/>
            <w:tcBorders>
              <w:top w:val="single" w:sz="4" w:space="0" w:color="auto"/>
              <w:left w:val="single" w:sz="4" w:space="0" w:color="auto"/>
              <w:bottom w:val="single" w:sz="4" w:space="0" w:color="auto"/>
              <w:right w:val="single" w:sz="18"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-1 893</w:t>
            </w:r>
          </w:p>
        </w:tc>
        <w:tc>
          <w:tcPr>
            <w:tcW w:w="902"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2 716</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2 358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2 826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15%</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358</w:t>
            </w:r>
          </w:p>
        </w:tc>
        <w:tc>
          <w:tcPr>
            <w:tcW w:w="776" w:type="dxa"/>
            <w:tcBorders>
              <w:top w:val="single" w:sz="4" w:space="0" w:color="auto"/>
              <w:left w:val="single" w:sz="4" w:space="0" w:color="auto"/>
              <w:bottom w:val="single" w:sz="4" w:space="0" w:color="auto"/>
              <w:right w:val="single" w:sz="18"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-468</w:t>
            </w:r>
          </w:p>
        </w:tc>
        <w:tc>
          <w:tcPr>
            <w:tcW w:w="740"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18%</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17%</w:t>
            </w:r>
          </w:p>
        </w:tc>
        <w:tc>
          <w:tcPr>
            <w:tcW w:w="720" w:type="dxa"/>
            <w:tcBorders>
              <w:top w:val="single" w:sz="4" w:space="0" w:color="auto"/>
              <w:left w:val="single" w:sz="4" w:space="0" w:color="auto"/>
              <w:bottom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bCs/>
                <w:sz w:val="20"/>
                <w:szCs w:val="20"/>
                <w:lang w:eastAsia="pl-PL"/>
              </w:rPr>
              <w:t>18%</w:t>
            </w:r>
          </w:p>
        </w:tc>
      </w:tr>
      <w:tr w:rsidR="006E6261" w:rsidRPr="006E6261" w:rsidTr="00215174">
        <w:trPr>
          <w:trHeight w:val="710"/>
        </w:trPr>
        <w:tc>
          <w:tcPr>
            <w:tcW w:w="790" w:type="dxa"/>
            <w:tcBorders>
              <w:top w:val="single" w:sz="4" w:space="0" w:color="auto"/>
              <w:bottom w:val="single" w:sz="4" w:space="0" w:color="auto"/>
              <w:right w:val="single" w:sz="18" w:space="0" w:color="auto"/>
            </w:tcBorders>
            <w:shd w:val="clear" w:color="auto" w:fill="auto"/>
            <w:vAlign w:val="center"/>
          </w:tcPr>
          <w:p w:rsidR="006E6261" w:rsidRPr="006E6261" w:rsidRDefault="006E6261" w:rsidP="006E6261">
            <w:pPr>
              <w:spacing w:after="0" w:line="240" w:lineRule="auto"/>
              <w:rPr>
                <w:rFonts w:ascii="Times New Roman" w:eastAsia="Times New Roman" w:hAnsi="Times New Roman" w:cs="Times New Roman"/>
                <w:b/>
                <w:sz w:val="16"/>
                <w:szCs w:val="16"/>
                <w:lang w:eastAsia="pl-PL"/>
              </w:rPr>
            </w:pPr>
            <w:r w:rsidRPr="006E6261">
              <w:rPr>
                <w:rFonts w:ascii="Times New Roman" w:eastAsia="Times New Roman" w:hAnsi="Times New Roman" w:cs="Times New Roman"/>
                <w:b/>
                <w:sz w:val="16"/>
                <w:szCs w:val="16"/>
                <w:lang w:eastAsia="pl-PL"/>
              </w:rPr>
              <w:t>60 lat</w:t>
            </w:r>
            <w:r w:rsidRPr="006E6261">
              <w:rPr>
                <w:rFonts w:ascii="Times New Roman" w:eastAsia="Times New Roman" w:hAnsi="Times New Roman" w:cs="Times New Roman"/>
                <w:b/>
                <w:sz w:val="16"/>
                <w:szCs w:val="16"/>
                <w:lang w:eastAsia="pl-PL"/>
              </w:rPr>
              <w:br/>
              <w:t xml:space="preserve"> i więcej</w:t>
            </w:r>
          </w:p>
        </w:tc>
        <w:tc>
          <w:tcPr>
            <w:tcW w:w="900"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10 161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6,9%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9 160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9 826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center"/>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1 001</w:t>
            </w:r>
          </w:p>
        </w:tc>
        <w:tc>
          <w:tcPr>
            <w:tcW w:w="840" w:type="dxa"/>
            <w:tcBorders>
              <w:top w:val="single" w:sz="4" w:space="0" w:color="auto"/>
              <w:left w:val="single" w:sz="4" w:space="0" w:color="auto"/>
              <w:bottom w:val="single" w:sz="4" w:space="0" w:color="auto"/>
              <w:right w:val="single" w:sz="18"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-666</w:t>
            </w:r>
          </w:p>
        </w:tc>
        <w:tc>
          <w:tcPr>
            <w:tcW w:w="902"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2 217</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1 932</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2 266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12%</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285</w:t>
            </w:r>
          </w:p>
        </w:tc>
        <w:tc>
          <w:tcPr>
            <w:tcW w:w="776" w:type="dxa"/>
            <w:tcBorders>
              <w:top w:val="single" w:sz="4" w:space="0" w:color="auto"/>
              <w:left w:val="single" w:sz="4" w:space="0" w:color="auto"/>
              <w:bottom w:val="single" w:sz="4" w:space="0" w:color="auto"/>
              <w:right w:val="single" w:sz="18"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-334</w:t>
            </w:r>
          </w:p>
        </w:tc>
        <w:tc>
          <w:tcPr>
            <w:tcW w:w="740"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22%</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Cs/>
                <w:sz w:val="20"/>
                <w:szCs w:val="20"/>
                <w:lang w:eastAsia="pl-PL"/>
              </w:rPr>
            </w:pPr>
            <w:r w:rsidRPr="006E6261">
              <w:rPr>
                <w:rFonts w:ascii="Times New Roman" w:eastAsia="Times New Roman" w:hAnsi="Times New Roman" w:cs="Times New Roman"/>
                <w:bCs/>
                <w:sz w:val="20"/>
                <w:szCs w:val="20"/>
                <w:lang w:eastAsia="pl-PL"/>
              </w:rPr>
              <w:t>21%</w:t>
            </w:r>
          </w:p>
        </w:tc>
        <w:tc>
          <w:tcPr>
            <w:tcW w:w="720" w:type="dxa"/>
            <w:tcBorders>
              <w:top w:val="single" w:sz="4" w:space="0" w:color="auto"/>
              <w:left w:val="single" w:sz="4" w:space="0" w:color="auto"/>
              <w:bottom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bCs/>
                <w:sz w:val="20"/>
                <w:szCs w:val="20"/>
                <w:lang w:eastAsia="pl-PL"/>
              </w:rPr>
              <w:t>23%</w:t>
            </w:r>
          </w:p>
        </w:tc>
      </w:tr>
      <w:tr w:rsidR="006E6261" w:rsidRPr="006E6261" w:rsidTr="00215174">
        <w:trPr>
          <w:trHeight w:val="703"/>
        </w:trPr>
        <w:tc>
          <w:tcPr>
            <w:tcW w:w="790" w:type="dxa"/>
            <w:tcBorders>
              <w:top w:val="single" w:sz="4" w:space="0" w:color="auto"/>
              <w:right w:val="single" w:sz="18"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16"/>
                <w:szCs w:val="16"/>
                <w:lang w:eastAsia="pl-PL"/>
              </w:rPr>
            </w:pPr>
            <w:r w:rsidRPr="006E6261">
              <w:rPr>
                <w:rFonts w:ascii="Times New Roman" w:eastAsia="Times New Roman" w:hAnsi="Times New Roman" w:cs="Times New Roman"/>
                <w:b/>
                <w:sz w:val="16"/>
                <w:szCs w:val="16"/>
                <w:lang w:eastAsia="pl-PL"/>
              </w:rPr>
              <w:t>Ogółem</w:t>
            </w:r>
          </w:p>
        </w:tc>
        <w:tc>
          <w:tcPr>
            <w:tcW w:w="900" w:type="dxa"/>
            <w:tcBorders>
              <w:top w:val="single" w:sz="4" w:space="0" w:color="auto"/>
              <w:left w:val="single" w:sz="18" w:space="0" w:color="auto"/>
              <w:bottom w:val="double" w:sz="4" w:space="0" w:color="auto"/>
              <w:right w:val="single" w:sz="4"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b/>
                <w:bCs/>
                <w:sz w:val="20"/>
                <w:szCs w:val="20"/>
                <w:lang w:eastAsia="pl-PL"/>
              </w:rPr>
            </w:pPr>
            <w:r w:rsidRPr="006E6261">
              <w:rPr>
                <w:rFonts w:ascii="Times New Roman" w:eastAsia="Times New Roman" w:hAnsi="Times New Roman" w:cs="Times New Roman"/>
                <w:b/>
                <w:bCs/>
                <w:sz w:val="20"/>
                <w:szCs w:val="20"/>
                <w:lang w:eastAsia="pl-PL"/>
              </w:rPr>
              <w:t>146 375</w:t>
            </w:r>
          </w:p>
        </w:tc>
        <w:tc>
          <w:tcPr>
            <w:tcW w:w="720" w:type="dxa"/>
            <w:tcBorders>
              <w:top w:val="single" w:sz="4" w:space="0" w:color="auto"/>
              <w:left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
                <w:bCs/>
                <w:sz w:val="20"/>
                <w:szCs w:val="20"/>
                <w:lang w:eastAsia="pl-PL"/>
              </w:rPr>
            </w:pPr>
            <w:r w:rsidRPr="006E6261">
              <w:rPr>
                <w:rFonts w:ascii="Times New Roman" w:eastAsia="Times New Roman" w:hAnsi="Times New Roman" w:cs="Times New Roman"/>
                <w:b/>
                <w:bCs/>
                <w:sz w:val="20"/>
                <w:szCs w:val="20"/>
                <w:lang w:eastAsia="pl-PL"/>
              </w:rPr>
              <w:t>100%</w:t>
            </w:r>
          </w:p>
        </w:tc>
        <w:tc>
          <w:tcPr>
            <w:tcW w:w="900" w:type="dxa"/>
            <w:tcBorders>
              <w:top w:val="single" w:sz="4" w:space="0" w:color="auto"/>
              <w:left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
                <w:bCs/>
                <w:sz w:val="20"/>
                <w:szCs w:val="20"/>
                <w:lang w:eastAsia="pl-PL"/>
              </w:rPr>
            </w:pPr>
            <w:r w:rsidRPr="006E6261">
              <w:rPr>
                <w:rFonts w:ascii="Times New Roman" w:eastAsia="Times New Roman" w:hAnsi="Times New Roman" w:cs="Times New Roman"/>
                <w:b/>
                <w:bCs/>
                <w:sz w:val="20"/>
                <w:szCs w:val="20"/>
                <w:lang w:eastAsia="pl-PL"/>
              </w:rPr>
              <w:t>123 208</w:t>
            </w:r>
          </w:p>
        </w:tc>
        <w:tc>
          <w:tcPr>
            <w:tcW w:w="720" w:type="dxa"/>
            <w:tcBorders>
              <w:top w:val="single" w:sz="4" w:space="0" w:color="auto"/>
              <w:left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
                <w:bCs/>
                <w:sz w:val="20"/>
                <w:szCs w:val="20"/>
                <w:lang w:eastAsia="pl-PL"/>
              </w:rPr>
            </w:pPr>
            <w:r w:rsidRPr="006E6261">
              <w:rPr>
                <w:rFonts w:ascii="Times New Roman" w:eastAsia="Times New Roman" w:hAnsi="Times New Roman" w:cs="Times New Roman"/>
                <w:b/>
                <w:bCs/>
                <w:sz w:val="20"/>
                <w:szCs w:val="20"/>
                <w:lang w:eastAsia="pl-PL"/>
              </w:rPr>
              <w:t>100%</w:t>
            </w:r>
          </w:p>
        </w:tc>
        <w:tc>
          <w:tcPr>
            <w:tcW w:w="900" w:type="dxa"/>
            <w:tcBorders>
              <w:top w:val="single" w:sz="4" w:space="0" w:color="auto"/>
              <w:left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
                <w:bCs/>
                <w:sz w:val="20"/>
                <w:szCs w:val="20"/>
                <w:lang w:eastAsia="pl-PL"/>
              </w:rPr>
            </w:pPr>
            <w:r w:rsidRPr="006E6261">
              <w:rPr>
                <w:rFonts w:ascii="Times New Roman" w:eastAsia="Times New Roman" w:hAnsi="Times New Roman" w:cs="Times New Roman"/>
                <w:b/>
                <w:bCs/>
                <w:sz w:val="20"/>
                <w:szCs w:val="20"/>
                <w:lang w:eastAsia="pl-PL"/>
              </w:rPr>
              <w:t>136 545</w:t>
            </w:r>
          </w:p>
        </w:tc>
        <w:tc>
          <w:tcPr>
            <w:tcW w:w="720" w:type="dxa"/>
            <w:tcBorders>
              <w:top w:val="single" w:sz="4" w:space="0" w:color="auto"/>
              <w:left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
                <w:bCs/>
                <w:sz w:val="20"/>
                <w:szCs w:val="20"/>
                <w:lang w:eastAsia="pl-PL"/>
              </w:rPr>
            </w:pPr>
            <w:r w:rsidRPr="006E6261">
              <w:rPr>
                <w:rFonts w:ascii="Times New Roman" w:eastAsia="Times New Roman" w:hAnsi="Times New Roman" w:cs="Times New Roman"/>
                <w:b/>
                <w:bCs/>
                <w:sz w:val="20"/>
                <w:szCs w:val="20"/>
                <w:lang w:eastAsia="pl-PL"/>
              </w:rPr>
              <w:t>100%</w:t>
            </w:r>
          </w:p>
        </w:tc>
        <w:tc>
          <w:tcPr>
            <w:tcW w:w="900" w:type="dxa"/>
            <w:tcBorders>
              <w:top w:val="single" w:sz="4" w:space="0" w:color="auto"/>
              <w:left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center"/>
              <w:rPr>
                <w:rFonts w:ascii="Times New Roman" w:eastAsia="Times New Roman" w:hAnsi="Times New Roman" w:cs="Times New Roman"/>
                <w:b/>
                <w:bCs/>
                <w:sz w:val="20"/>
                <w:szCs w:val="20"/>
                <w:lang w:eastAsia="pl-PL"/>
              </w:rPr>
            </w:pPr>
            <w:r w:rsidRPr="006E6261">
              <w:rPr>
                <w:rFonts w:ascii="Times New Roman" w:eastAsia="Times New Roman" w:hAnsi="Times New Roman" w:cs="Times New Roman"/>
                <w:b/>
                <w:bCs/>
                <w:sz w:val="20"/>
                <w:szCs w:val="20"/>
                <w:lang w:eastAsia="pl-PL"/>
              </w:rPr>
              <w:t>23 167</w:t>
            </w:r>
          </w:p>
        </w:tc>
        <w:tc>
          <w:tcPr>
            <w:tcW w:w="840" w:type="dxa"/>
            <w:tcBorders>
              <w:top w:val="single" w:sz="4" w:space="0" w:color="auto"/>
              <w:left w:val="single" w:sz="4" w:space="0" w:color="auto"/>
              <w:right w:val="single" w:sz="18"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
                <w:bCs/>
                <w:sz w:val="20"/>
                <w:szCs w:val="20"/>
                <w:lang w:eastAsia="pl-PL"/>
              </w:rPr>
            </w:pPr>
            <w:r w:rsidRPr="006E6261">
              <w:rPr>
                <w:rFonts w:ascii="Times New Roman" w:eastAsia="Times New Roman" w:hAnsi="Times New Roman" w:cs="Times New Roman"/>
                <w:b/>
                <w:bCs/>
                <w:sz w:val="20"/>
                <w:szCs w:val="20"/>
                <w:lang w:eastAsia="pl-PL"/>
              </w:rPr>
              <w:t>-13 337</w:t>
            </w:r>
          </w:p>
        </w:tc>
        <w:tc>
          <w:tcPr>
            <w:tcW w:w="902" w:type="dxa"/>
            <w:tcBorders>
              <w:top w:val="single" w:sz="4" w:space="0" w:color="auto"/>
              <w:left w:val="single" w:sz="18" w:space="0" w:color="auto"/>
              <w:bottom w:val="double" w:sz="4" w:space="0" w:color="auto"/>
              <w:right w:val="single" w:sz="4"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24 403</w:t>
            </w:r>
          </w:p>
        </w:tc>
        <w:tc>
          <w:tcPr>
            <w:tcW w:w="658" w:type="dxa"/>
            <w:tcBorders>
              <w:top w:val="single" w:sz="4" w:space="0" w:color="auto"/>
              <w:left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100%</w:t>
            </w:r>
          </w:p>
        </w:tc>
        <w:tc>
          <w:tcPr>
            <w:tcW w:w="960" w:type="dxa"/>
            <w:tcBorders>
              <w:top w:val="single" w:sz="4" w:space="0" w:color="auto"/>
              <w:left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17 367</w:t>
            </w:r>
          </w:p>
        </w:tc>
        <w:tc>
          <w:tcPr>
            <w:tcW w:w="720" w:type="dxa"/>
            <w:tcBorders>
              <w:top w:val="single" w:sz="4" w:space="0" w:color="auto"/>
              <w:left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100%</w:t>
            </w:r>
          </w:p>
        </w:tc>
        <w:tc>
          <w:tcPr>
            <w:tcW w:w="960" w:type="dxa"/>
            <w:tcBorders>
              <w:top w:val="single" w:sz="4" w:space="0" w:color="auto"/>
              <w:left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19 382</w:t>
            </w:r>
          </w:p>
        </w:tc>
        <w:tc>
          <w:tcPr>
            <w:tcW w:w="720" w:type="dxa"/>
            <w:tcBorders>
              <w:top w:val="single" w:sz="4" w:space="0" w:color="auto"/>
              <w:left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100%</w:t>
            </w:r>
          </w:p>
        </w:tc>
        <w:tc>
          <w:tcPr>
            <w:tcW w:w="824" w:type="dxa"/>
            <w:tcBorders>
              <w:top w:val="single" w:sz="4" w:space="0" w:color="auto"/>
              <w:left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7 036</w:t>
            </w:r>
          </w:p>
        </w:tc>
        <w:tc>
          <w:tcPr>
            <w:tcW w:w="776" w:type="dxa"/>
            <w:tcBorders>
              <w:top w:val="single" w:sz="4" w:space="0" w:color="auto"/>
              <w:left w:val="single" w:sz="4" w:space="0" w:color="auto"/>
              <w:right w:val="single" w:sz="18"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-2 015</w:t>
            </w:r>
          </w:p>
        </w:tc>
        <w:tc>
          <w:tcPr>
            <w:tcW w:w="740" w:type="dxa"/>
            <w:tcBorders>
              <w:top w:val="single" w:sz="4" w:space="0" w:color="auto"/>
              <w:left w:val="single" w:sz="18" w:space="0" w:color="auto"/>
              <w:bottom w:val="double" w:sz="4" w:space="0" w:color="auto"/>
              <w:right w:val="single" w:sz="4"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b/>
                <w:bCs/>
                <w:sz w:val="20"/>
                <w:szCs w:val="20"/>
                <w:lang w:eastAsia="pl-PL"/>
              </w:rPr>
            </w:pPr>
            <w:r w:rsidRPr="006E6261">
              <w:rPr>
                <w:rFonts w:ascii="Times New Roman" w:eastAsia="Times New Roman" w:hAnsi="Times New Roman" w:cs="Times New Roman"/>
                <w:b/>
                <w:bCs/>
                <w:sz w:val="20"/>
                <w:szCs w:val="20"/>
                <w:lang w:eastAsia="pl-PL"/>
              </w:rPr>
              <w:t>17%</w:t>
            </w:r>
          </w:p>
        </w:tc>
        <w:tc>
          <w:tcPr>
            <w:tcW w:w="580" w:type="dxa"/>
            <w:tcBorders>
              <w:top w:val="single" w:sz="4" w:space="0" w:color="auto"/>
              <w:left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
                <w:bCs/>
                <w:sz w:val="20"/>
                <w:szCs w:val="20"/>
                <w:lang w:eastAsia="pl-PL"/>
              </w:rPr>
            </w:pPr>
            <w:r w:rsidRPr="006E6261">
              <w:rPr>
                <w:rFonts w:ascii="Times New Roman" w:eastAsia="Times New Roman" w:hAnsi="Times New Roman" w:cs="Times New Roman"/>
                <w:b/>
                <w:bCs/>
                <w:sz w:val="20"/>
                <w:szCs w:val="20"/>
                <w:lang w:eastAsia="pl-PL"/>
              </w:rPr>
              <w:t>14%</w:t>
            </w:r>
          </w:p>
        </w:tc>
        <w:tc>
          <w:tcPr>
            <w:tcW w:w="720" w:type="dxa"/>
            <w:tcBorders>
              <w:top w:val="single" w:sz="4" w:space="0" w:color="auto"/>
              <w:lef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bCs/>
                <w:sz w:val="20"/>
                <w:szCs w:val="20"/>
                <w:lang w:eastAsia="pl-PL"/>
              </w:rPr>
              <w:t>14%</w:t>
            </w:r>
          </w:p>
        </w:tc>
      </w:tr>
    </w:tbl>
    <w:p w:rsidR="006E6261" w:rsidRPr="006E6261" w:rsidRDefault="006E6261" w:rsidP="006E6261">
      <w:pPr>
        <w:spacing w:after="0" w:line="240" w:lineRule="auto"/>
        <w:rPr>
          <w:rFonts w:ascii="Times New Roman" w:eastAsia="Times New Roman" w:hAnsi="Times New Roman" w:cs="Times New Roman"/>
          <w:sz w:val="24"/>
          <w:szCs w:val="24"/>
          <w:lang w:eastAsia="pl-PL"/>
        </w:rPr>
      </w:pPr>
    </w:p>
    <w:p w:rsidR="00BB09F4" w:rsidRPr="004D29B3" w:rsidRDefault="00BB09F4" w:rsidP="00BB09F4">
      <w:pPr>
        <w:spacing w:after="0" w:line="240" w:lineRule="auto"/>
        <w:rPr>
          <w:rFonts w:ascii="Times New Roman" w:eastAsia="Times New Roman" w:hAnsi="Times New Roman" w:cs="Times New Roman"/>
          <w:sz w:val="24"/>
          <w:szCs w:val="24"/>
          <w:lang w:eastAsia="pl-PL"/>
        </w:rPr>
      </w:pPr>
    </w:p>
    <w:p w:rsidR="00BB09F4" w:rsidRPr="004D29B3" w:rsidRDefault="00BB09F4" w:rsidP="00BB09F4">
      <w:pPr>
        <w:spacing w:after="0" w:line="240" w:lineRule="auto"/>
        <w:rPr>
          <w:rFonts w:ascii="Times New Roman" w:eastAsia="Times New Roman" w:hAnsi="Times New Roman" w:cs="Times New Roman"/>
          <w:sz w:val="24"/>
          <w:szCs w:val="24"/>
          <w:lang w:eastAsia="pl-PL"/>
        </w:rPr>
        <w:sectPr w:rsidR="00BB09F4" w:rsidRPr="004D29B3" w:rsidSect="00657C06">
          <w:footerReference w:type="even" r:id="rId28"/>
          <w:footerReference w:type="default" r:id="rId29"/>
          <w:headerReference w:type="first" r:id="rId30"/>
          <w:pgSz w:w="16838" w:h="11906" w:orient="landscape"/>
          <w:pgMar w:top="1418" w:right="998" w:bottom="964" w:left="964" w:header="709" w:footer="709" w:gutter="0"/>
          <w:cols w:space="708"/>
          <w:docGrid w:linePitch="360"/>
        </w:sectPr>
      </w:pPr>
    </w:p>
    <w:p w:rsidR="00FA01C0" w:rsidRPr="000F5B02" w:rsidRDefault="00FA01C0" w:rsidP="00FA01C0">
      <w:pPr>
        <w:keepNext/>
        <w:spacing w:after="60" w:line="240" w:lineRule="auto"/>
        <w:outlineLvl w:val="2"/>
        <w:rPr>
          <w:rFonts w:ascii="Times New Roman" w:eastAsia="Times New Roman" w:hAnsi="Times New Roman" w:cs="Times New Roman"/>
          <w:b/>
          <w:color w:val="800000"/>
          <w:sz w:val="24"/>
          <w:lang w:eastAsia="pl-PL"/>
        </w:rPr>
      </w:pPr>
      <w:r w:rsidRPr="000F5B02">
        <w:rPr>
          <w:rFonts w:ascii="Times New Roman" w:eastAsia="Times New Roman" w:hAnsi="Times New Roman" w:cs="Times New Roman"/>
          <w:b/>
          <w:color w:val="800000"/>
          <w:sz w:val="28"/>
          <w:szCs w:val="26"/>
          <w:lang w:eastAsia="pl-PL"/>
        </w:rPr>
        <w:lastRenderedPageBreak/>
        <w:t>2.5.2</w:t>
      </w:r>
      <w:r w:rsidRPr="000F5B02">
        <w:rPr>
          <w:rFonts w:ascii="Times New Roman" w:eastAsia="Times New Roman" w:hAnsi="Times New Roman" w:cs="Times New Roman"/>
          <w:b/>
          <w:color w:val="800000"/>
          <w:sz w:val="24"/>
          <w:lang w:eastAsia="pl-PL"/>
        </w:rPr>
        <w:tab/>
        <w:t xml:space="preserve">BEZROBOTNI W WARSZAWIE WEDŁUG WYKSZTAŁCENIA </w:t>
      </w:r>
    </w:p>
    <w:p w:rsidR="00FA01C0" w:rsidRPr="000F5B02" w:rsidRDefault="00FA01C0" w:rsidP="00FA01C0">
      <w:pPr>
        <w:keepNext/>
        <w:spacing w:after="60" w:line="240" w:lineRule="auto"/>
        <w:ind w:firstLine="680"/>
        <w:outlineLvl w:val="2"/>
        <w:rPr>
          <w:rFonts w:ascii="Times New Roman" w:eastAsia="Times New Roman" w:hAnsi="Times New Roman" w:cs="Times New Roman"/>
          <w:b/>
          <w:color w:val="800000"/>
          <w:sz w:val="24"/>
          <w:lang w:eastAsia="pl-PL"/>
        </w:rPr>
      </w:pPr>
      <w:r w:rsidRPr="000F5B02">
        <w:rPr>
          <w:rFonts w:ascii="Times New Roman" w:eastAsia="Times New Roman" w:hAnsi="Times New Roman" w:cs="Times New Roman"/>
          <w:b/>
          <w:color w:val="800000"/>
          <w:sz w:val="24"/>
          <w:lang w:eastAsia="pl-PL"/>
        </w:rPr>
        <w:t>W LATACH 201</w:t>
      </w:r>
      <w:r w:rsidR="00AE13FD">
        <w:rPr>
          <w:rFonts w:ascii="Times New Roman" w:eastAsia="Times New Roman" w:hAnsi="Times New Roman" w:cs="Times New Roman"/>
          <w:b/>
          <w:color w:val="800000"/>
          <w:sz w:val="24"/>
          <w:lang w:eastAsia="pl-PL"/>
        </w:rPr>
        <w:t>8</w:t>
      </w:r>
      <w:r w:rsidRPr="000F5B02">
        <w:rPr>
          <w:rFonts w:ascii="Times New Roman" w:eastAsia="Times New Roman" w:hAnsi="Times New Roman" w:cs="Times New Roman"/>
          <w:b/>
          <w:color w:val="800000"/>
          <w:sz w:val="24"/>
          <w:lang w:eastAsia="pl-PL"/>
        </w:rPr>
        <w:t>-20</w:t>
      </w:r>
      <w:r w:rsidR="00AE13FD">
        <w:rPr>
          <w:rFonts w:ascii="Times New Roman" w:eastAsia="Times New Roman" w:hAnsi="Times New Roman" w:cs="Times New Roman"/>
          <w:b/>
          <w:color w:val="800000"/>
          <w:sz w:val="24"/>
          <w:lang w:eastAsia="pl-PL"/>
        </w:rPr>
        <w:t>20</w:t>
      </w:r>
    </w:p>
    <w:p w:rsidR="006E6261" w:rsidRPr="006E6261" w:rsidRDefault="006E6261" w:rsidP="006E6261">
      <w:pPr>
        <w:spacing w:before="120" w:after="0" w:line="360" w:lineRule="auto"/>
        <w:ind w:right="-102" w:firstLine="680"/>
        <w:jc w:val="both"/>
        <w:rPr>
          <w:rFonts w:ascii="Times New Roman" w:eastAsia="Times New Roman" w:hAnsi="Times New Roman" w:cs="Times New Roman"/>
          <w:sz w:val="24"/>
          <w:lang w:eastAsia="pl-PL"/>
        </w:rPr>
      </w:pPr>
      <w:r w:rsidRPr="006E6261">
        <w:rPr>
          <w:rFonts w:ascii="Times New Roman" w:eastAsia="Times New Roman" w:hAnsi="Times New Roman" w:cs="Times New Roman"/>
          <w:sz w:val="24"/>
          <w:lang w:eastAsia="pl-PL"/>
        </w:rPr>
        <w:t xml:space="preserve">W końcu grudnia 2020 r. w porównaniu z analogicznym okresem ubiegłego roku </w:t>
      </w:r>
      <w:r w:rsidRPr="006E6261">
        <w:rPr>
          <w:rFonts w:ascii="Times New Roman" w:eastAsia="Times New Roman" w:hAnsi="Times New Roman" w:cs="Times New Roman"/>
          <w:sz w:val="24"/>
          <w:lang w:eastAsia="pl-PL"/>
        </w:rPr>
        <w:br/>
        <w:t>w Warszawie nastąpił wzrost liczby zarejestrowanych bezrobotnych we wszystkich wyodrębnionych grupach. Największy wzrost, w porównaniu do roku poprzedniego, tj. o 2.378 zanotowano w grupie osób z wykształceniem wyższym oraz o 1.639 osób z wykształceniem gimnazjalnym i poniżej.</w:t>
      </w:r>
    </w:p>
    <w:p w:rsidR="006E6261" w:rsidRPr="006E6261" w:rsidRDefault="006E6261" w:rsidP="006E6261">
      <w:pPr>
        <w:spacing w:after="0" w:line="360" w:lineRule="auto"/>
        <w:ind w:right="-102" w:firstLine="680"/>
        <w:jc w:val="both"/>
        <w:rPr>
          <w:rFonts w:ascii="Times New Roman" w:eastAsia="Times New Roman" w:hAnsi="Times New Roman" w:cs="Times New Roman"/>
          <w:sz w:val="24"/>
          <w:lang w:eastAsia="pl-PL"/>
        </w:rPr>
      </w:pPr>
      <w:r w:rsidRPr="006E6261">
        <w:rPr>
          <w:rFonts w:ascii="Times New Roman" w:eastAsia="Times New Roman" w:hAnsi="Times New Roman" w:cs="Times New Roman"/>
          <w:sz w:val="24"/>
          <w:lang w:eastAsia="pl-PL"/>
        </w:rPr>
        <w:t xml:space="preserve">Wśród bezrobotnych zarejestrowanych w Urzędzie Pracy m.st. Warszawy najliczniejsze grupy stanowią osoby z wykształceniem wyższym (34%), gimnazjalnym i poniżej (23%) oraz policealnym i średnim zawodowym (20%). Natomiast najmniej liczną grupą są osoby </w:t>
      </w:r>
      <w:r w:rsidRPr="006E6261">
        <w:rPr>
          <w:rFonts w:ascii="Times New Roman" w:eastAsia="Times New Roman" w:hAnsi="Times New Roman" w:cs="Times New Roman"/>
          <w:sz w:val="24"/>
          <w:lang w:eastAsia="pl-PL"/>
        </w:rPr>
        <w:br/>
        <w:t xml:space="preserve">z wykształceniem zasadniczym zawodowym (10%). </w:t>
      </w:r>
    </w:p>
    <w:p w:rsidR="006E6261" w:rsidRPr="006E6261" w:rsidRDefault="006E6261" w:rsidP="006E6261">
      <w:pPr>
        <w:spacing w:after="0" w:line="360" w:lineRule="auto"/>
        <w:ind w:right="-102" w:firstLine="680"/>
        <w:jc w:val="both"/>
        <w:rPr>
          <w:rFonts w:ascii="Times New Roman" w:eastAsia="Times New Roman" w:hAnsi="Times New Roman" w:cs="Times New Roman"/>
          <w:sz w:val="24"/>
          <w:lang w:eastAsia="pl-PL"/>
        </w:rPr>
      </w:pPr>
      <w:r w:rsidRPr="006E6261">
        <w:rPr>
          <w:rFonts w:ascii="Times New Roman" w:eastAsia="Times New Roman" w:hAnsi="Times New Roman" w:cs="Times New Roman"/>
          <w:sz w:val="24"/>
          <w:lang w:eastAsia="pl-PL"/>
        </w:rPr>
        <w:t xml:space="preserve">Na Mazowszu wśród osób bezrobotnych dominują osoby z wykształceniem gimnazjalnym i poniżej (26%), a także z zasadniczym zawodowym (22%) oraz policealnym </w:t>
      </w:r>
      <w:r w:rsidR="00EC38B3">
        <w:rPr>
          <w:rFonts w:ascii="Times New Roman" w:eastAsia="Times New Roman" w:hAnsi="Times New Roman" w:cs="Times New Roman"/>
          <w:sz w:val="24"/>
          <w:lang w:eastAsia="pl-PL"/>
        </w:rPr>
        <w:br/>
      </w:r>
      <w:r w:rsidRPr="006E6261">
        <w:rPr>
          <w:rFonts w:ascii="Times New Roman" w:eastAsia="Times New Roman" w:hAnsi="Times New Roman" w:cs="Times New Roman"/>
          <w:sz w:val="24"/>
          <w:lang w:eastAsia="pl-PL"/>
        </w:rPr>
        <w:t>i średnim zawodowym (22%). Najmniej liczną grupę stanowią osoby z wykształceniem średnim ogólnokształcącym (13%) oraz wyższym (17%).</w:t>
      </w:r>
    </w:p>
    <w:p w:rsidR="006E6261" w:rsidRPr="006E6261" w:rsidRDefault="006E6261" w:rsidP="006E6261">
      <w:pPr>
        <w:spacing w:after="0" w:line="360" w:lineRule="auto"/>
        <w:ind w:right="-102" w:firstLine="680"/>
        <w:jc w:val="both"/>
        <w:rPr>
          <w:rFonts w:ascii="Times New Roman" w:eastAsia="Times New Roman" w:hAnsi="Times New Roman" w:cs="Times New Roman"/>
          <w:sz w:val="24"/>
          <w:lang w:eastAsia="pl-PL"/>
        </w:rPr>
      </w:pPr>
    </w:p>
    <w:p w:rsidR="006E6261" w:rsidRPr="006E6261" w:rsidRDefault="006E6261" w:rsidP="006E6261">
      <w:pPr>
        <w:spacing w:after="0" w:line="360" w:lineRule="auto"/>
        <w:ind w:right="-102"/>
        <w:jc w:val="both"/>
        <w:rPr>
          <w:rFonts w:ascii="Times New Roman" w:eastAsia="Times New Roman" w:hAnsi="Times New Roman" w:cs="Times New Roman"/>
          <w:color w:val="FF0000"/>
          <w:lang w:eastAsia="pl-PL"/>
        </w:rPr>
      </w:pPr>
      <w:r w:rsidRPr="006E6261">
        <w:rPr>
          <w:noProof/>
          <w:lang w:eastAsia="pl-PL"/>
        </w:rPr>
        <w:drawing>
          <wp:inline distT="0" distB="0" distL="0" distR="0" wp14:anchorId="47A586AE" wp14:editId="342C919C">
            <wp:extent cx="5683170" cy="3773347"/>
            <wp:effectExtent l="0" t="0" r="13335" b="17780"/>
            <wp:docPr id="2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E6261" w:rsidRPr="006E6261" w:rsidRDefault="006E6261" w:rsidP="006E6261">
      <w:pPr>
        <w:spacing w:after="0" w:line="360" w:lineRule="auto"/>
        <w:ind w:right="-102"/>
        <w:jc w:val="both"/>
        <w:rPr>
          <w:rFonts w:ascii="Times New Roman" w:eastAsia="Times New Roman" w:hAnsi="Times New Roman" w:cs="Times New Roman"/>
          <w:color w:val="FF0000"/>
          <w:lang w:eastAsia="pl-PL"/>
        </w:rPr>
      </w:pPr>
    </w:p>
    <w:p w:rsidR="006E6261" w:rsidRPr="006E6261" w:rsidRDefault="006E6261" w:rsidP="006E6261">
      <w:pPr>
        <w:spacing w:after="0" w:line="360" w:lineRule="auto"/>
        <w:ind w:right="-102"/>
        <w:jc w:val="both"/>
        <w:rPr>
          <w:rFonts w:ascii="Times New Roman" w:eastAsia="Times New Roman" w:hAnsi="Times New Roman" w:cs="Times New Roman"/>
          <w:color w:val="FF0000"/>
          <w:lang w:eastAsia="pl-PL"/>
        </w:rPr>
      </w:pPr>
    </w:p>
    <w:p w:rsidR="006E6261" w:rsidRPr="006E6261" w:rsidRDefault="006E6261" w:rsidP="006E6261">
      <w:pPr>
        <w:tabs>
          <w:tab w:val="left" w:pos="8280"/>
        </w:tabs>
        <w:spacing w:after="0" w:line="360" w:lineRule="auto"/>
        <w:ind w:right="-102"/>
        <w:jc w:val="center"/>
        <w:rPr>
          <w:rFonts w:ascii="Times New Roman" w:eastAsia="Times New Roman" w:hAnsi="Times New Roman" w:cs="Times New Roman"/>
          <w:sz w:val="24"/>
          <w:szCs w:val="24"/>
          <w:lang w:eastAsia="pl-PL"/>
        </w:rPr>
      </w:pPr>
    </w:p>
    <w:p w:rsidR="006E6261" w:rsidRPr="006E6261" w:rsidRDefault="006E6261" w:rsidP="006E6261">
      <w:pPr>
        <w:rPr>
          <w:rFonts w:ascii="Times New Roman" w:eastAsia="Times New Roman" w:hAnsi="Times New Roman" w:cs="Times New Roman"/>
          <w:sz w:val="24"/>
          <w:szCs w:val="24"/>
          <w:lang w:eastAsia="pl-PL"/>
        </w:rPr>
      </w:pPr>
      <w:r w:rsidRPr="006E6261">
        <w:rPr>
          <w:rFonts w:ascii="Times New Roman" w:eastAsia="Times New Roman" w:hAnsi="Times New Roman" w:cs="Times New Roman"/>
          <w:sz w:val="24"/>
          <w:szCs w:val="24"/>
          <w:lang w:eastAsia="pl-PL"/>
        </w:rPr>
        <w:br w:type="page"/>
      </w:r>
    </w:p>
    <w:p w:rsidR="006E6261" w:rsidRPr="006E6261" w:rsidRDefault="006E6261" w:rsidP="006E6261">
      <w:pPr>
        <w:tabs>
          <w:tab w:val="left" w:pos="8280"/>
        </w:tabs>
        <w:spacing w:after="0" w:line="360" w:lineRule="auto"/>
        <w:ind w:right="-102"/>
        <w:rPr>
          <w:rFonts w:ascii="Times New Roman" w:eastAsia="Times New Roman" w:hAnsi="Times New Roman" w:cs="Times New Roman"/>
          <w:sz w:val="24"/>
          <w:szCs w:val="24"/>
          <w:lang w:eastAsia="pl-PL"/>
        </w:rPr>
      </w:pPr>
      <w:r w:rsidRPr="006E6261">
        <w:rPr>
          <w:noProof/>
          <w:lang w:eastAsia="pl-PL"/>
        </w:rPr>
        <w:lastRenderedPageBreak/>
        <w:drawing>
          <wp:inline distT="0" distB="0" distL="0" distR="0" wp14:anchorId="2CDAE3B1" wp14:editId="645DC4DB">
            <wp:extent cx="5829300" cy="3457575"/>
            <wp:effectExtent l="0" t="0" r="19050" b="9525"/>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E6261" w:rsidRPr="006E6261" w:rsidRDefault="006E6261" w:rsidP="006E6261">
      <w:pPr>
        <w:tabs>
          <w:tab w:val="left" w:pos="8280"/>
        </w:tabs>
        <w:spacing w:after="0" w:line="360" w:lineRule="auto"/>
        <w:ind w:right="-102"/>
        <w:jc w:val="center"/>
        <w:rPr>
          <w:rFonts w:ascii="Times New Roman" w:eastAsia="Times New Roman" w:hAnsi="Times New Roman" w:cs="Times New Roman"/>
          <w:sz w:val="24"/>
          <w:szCs w:val="24"/>
          <w:lang w:eastAsia="pl-PL"/>
        </w:rPr>
      </w:pPr>
    </w:p>
    <w:p w:rsidR="006E6261" w:rsidRPr="006E6261" w:rsidRDefault="006E6261" w:rsidP="006E6261">
      <w:pPr>
        <w:tabs>
          <w:tab w:val="left" w:pos="8280"/>
        </w:tabs>
        <w:spacing w:after="0" w:line="360" w:lineRule="auto"/>
        <w:ind w:right="-102"/>
        <w:jc w:val="center"/>
        <w:rPr>
          <w:rFonts w:ascii="Times New Roman" w:eastAsia="Times New Roman" w:hAnsi="Times New Roman" w:cs="Times New Roman"/>
          <w:sz w:val="24"/>
          <w:szCs w:val="24"/>
          <w:lang w:eastAsia="pl-PL"/>
        </w:rPr>
      </w:pPr>
    </w:p>
    <w:p w:rsidR="006E6261" w:rsidRPr="006E6261" w:rsidRDefault="006E6261" w:rsidP="006E6261">
      <w:pPr>
        <w:spacing w:after="0" w:line="360" w:lineRule="auto"/>
        <w:ind w:right="-102" w:firstLine="708"/>
        <w:jc w:val="both"/>
        <w:rPr>
          <w:rFonts w:ascii="Times New Roman" w:eastAsia="Times New Roman" w:hAnsi="Times New Roman" w:cs="Times New Roman"/>
          <w:sz w:val="24"/>
          <w:szCs w:val="24"/>
          <w:lang w:eastAsia="pl-PL"/>
        </w:rPr>
      </w:pPr>
    </w:p>
    <w:p w:rsidR="006E6261" w:rsidRPr="006E6261" w:rsidRDefault="006E6261" w:rsidP="006E6261">
      <w:pPr>
        <w:spacing w:after="0" w:line="240" w:lineRule="auto"/>
        <w:ind w:right="933"/>
        <w:rPr>
          <w:rFonts w:ascii="Times New Roman" w:eastAsia="Times New Roman" w:hAnsi="Times New Roman" w:cs="Times New Roman"/>
          <w:sz w:val="24"/>
          <w:szCs w:val="24"/>
          <w:lang w:eastAsia="pl-PL"/>
        </w:rPr>
        <w:sectPr w:rsidR="006E6261" w:rsidRPr="006E6261" w:rsidSect="00657C06">
          <w:pgSz w:w="11906" w:h="16838"/>
          <w:pgMar w:top="998" w:right="1286" w:bottom="1418" w:left="1440" w:header="709" w:footer="709" w:gutter="0"/>
          <w:cols w:space="708"/>
          <w:docGrid w:linePitch="360"/>
        </w:sectPr>
      </w:pPr>
    </w:p>
    <w:p w:rsidR="006E6261" w:rsidRPr="006E6261" w:rsidRDefault="006E6261" w:rsidP="006E6261">
      <w:pPr>
        <w:spacing w:after="0" w:line="360" w:lineRule="auto"/>
        <w:ind w:right="-102" w:firstLine="708"/>
        <w:jc w:val="center"/>
        <w:rPr>
          <w:rFonts w:ascii="Times New Roman" w:eastAsia="Times New Roman" w:hAnsi="Times New Roman" w:cs="Times New Roman"/>
          <w:b/>
          <w:bCs/>
          <w:sz w:val="24"/>
          <w:szCs w:val="24"/>
          <w:lang w:eastAsia="pl-PL"/>
        </w:rPr>
      </w:pPr>
      <w:r w:rsidRPr="006E6261">
        <w:rPr>
          <w:rFonts w:ascii="Times New Roman" w:eastAsia="Times New Roman" w:hAnsi="Times New Roman" w:cs="Times New Roman"/>
          <w:b/>
          <w:bCs/>
          <w:sz w:val="24"/>
          <w:szCs w:val="24"/>
          <w:lang w:eastAsia="pl-PL"/>
        </w:rPr>
        <w:lastRenderedPageBreak/>
        <w:t>BEZROBOTNI WEDŁUG WYKSZTAŁCENIA W LATACH 20</w:t>
      </w:r>
      <w:r w:rsidR="00AE13FD">
        <w:rPr>
          <w:rFonts w:ascii="Times New Roman" w:eastAsia="Times New Roman" w:hAnsi="Times New Roman" w:cs="Times New Roman"/>
          <w:b/>
          <w:bCs/>
          <w:sz w:val="24"/>
          <w:szCs w:val="24"/>
          <w:lang w:eastAsia="pl-PL"/>
        </w:rPr>
        <w:t>18</w:t>
      </w:r>
      <w:r w:rsidRPr="006E6261">
        <w:rPr>
          <w:rFonts w:ascii="Times New Roman" w:eastAsia="Times New Roman" w:hAnsi="Times New Roman" w:cs="Times New Roman"/>
          <w:b/>
          <w:bCs/>
          <w:sz w:val="24"/>
          <w:szCs w:val="24"/>
          <w:lang w:eastAsia="pl-PL"/>
        </w:rPr>
        <w:t>-20</w:t>
      </w:r>
      <w:r w:rsidR="00AE13FD">
        <w:rPr>
          <w:rFonts w:ascii="Times New Roman" w:eastAsia="Times New Roman" w:hAnsi="Times New Roman" w:cs="Times New Roman"/>
          <w:b/>
          <w:bCs/>
          <w:sz w:val="24"/>
          <w:szCs w:val="24"/>
          <w:lang w:eastAsia="pl-PL"/>
        </w:rPr>
        <w:t>20</w:t>
      </w:r>
    </w:p>
    <w:tbl>
      <w:tblPr>
        <w:tblpPr w:leftFromText="141" w:rightFromText="141" w:vertAnchor="page" w:horzAnchor="margin" w:tblpXSpec="center" w:tblpY="2439"/>
        <w:tblW w:w="15805"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1270"/>
        <w:gridCol w:w="927"/>
        <w:gridCol w:w="708"/>
        <w:gridCol w:w="993"/>
        <w:gridCol w:w="708"/>
        <w:gridCol w:w="993"/>
        <w:gridCol w:w="567"/>
        <w:gridCol w:w="708"/>
        <w:gridCol w:w="851"/>
        <w:gridCol w:w="992"/>
        <w:gridCol w:w="709"/>
        <w:gridCol w:w="992"/>
        <w:gridCol w:w="709"/>
        <w:gridCol w:w="992"/>
        <w:gridCol w:w="567"/>
        <w:gridCol w:w="709"/>
        <w:gridCol w:w="567"/>
        <w:gridCol w:w="567"/>
        <w:gridCol w:w="567"/>
        <w:gridCol w:w="709"/>
      </w:tblGrid>
      <w:tr w:rsidR="006E6261" w:rsidRPr="006E6261" w:rsidTr="00215174">
        <w:trPr>
          <w:trHeight w:val="249"/>
        </w:trPr>
        <w:tc>
          <w:tcPr>
            <w:tcW w:w="1270" w:type="dxa"/>
            <w:vMerge w:val="restart"/>
            <w:tcBorders>
              <w:top w:val="double" w:sz="4" w:space="0" w:color="auto"/>
              <w:bottom w:val="single" w:sz="2" w:space="0" w:color="auto"/>
              <w:right w:val="single" w:sz="2"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Cs/>
                <w:sz w:val="18"/>
                <w:szCs w:val="18"/>
                <w:lang w:eastAsia="pl-PL"/>
              </w:rPr>
            </w:pPr>
          </w:p>
          <w:p w:rsidR="006E6261" w:rsidRPr="006E6261" w:rsidRDefault="006E6261" w:rsidP="006E6261">
            <w:pPr>
              <w:spacing w:after="0" w:line="240" w:lineRule="auto"/>
              <w:jc w:val="center"/>
              <w:rPr>
                <w:rFonts w:ascii="Times New Roman" w:eastAsia="Times New Roman" w:hAnsi="Times New Roman" w:cs="Times New Roman"/>
                <w:b/>
                <w:bCs/>
                <w:sz w:val="18"/>
                <w:szCs w:val="18"/>
                <w:lang w:eastAsia="pl-PL"/>
              </w:rPr>
            </w:pPr>
            <w:r w:rsidRPr="006E6261">
              <w:rPr>
                <w:rFonts w:ascii="Times New Roman" w:eastAsia="Times New Roman" w:hAnsi="Times New Roman" w:cs="Times New Roman"/>
                <w:b/>
                <w:bCs/>
                <w:sz w:val="18"/>
                <w:szCs w:val="18"/>
                <w:lang w:eastAsia="pl-PL"/>
              </w:rPr>
              <w:t xml:space="preserve">wykształcenie </w:t>
            </w:r>
          </w:p>
        </w:tc>
        <w:tc>
          <w:tcPr>
            <w:tcW w:w="6455" w:type="dxa"/>
            <w:gridSpan w:val="8"/>
            <w:tcBorders>
              <w:top w:val="double" w:sz="4"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center"/>
              <w:rPr>
                <w:rFonts w:ascii="Times New Roman" w:eastAsia="Times New Roman" w:hAnsi="Times New Roman" w:cs="Times New Roman"/>
                <w:b/>
                <w:sz w:val="18"/>
                <w:szCs w:val="18"/>
                <w:lang w:eastAsia="pl-PL"/>
              </w:rPr>
            </w:pPr>
            <w:r w:rsidRPr="006E6261">
              <w:rPr>
                <w:rFonts w:ascii="Times New Roman" w:eastAsia="Times New Roman" w:hAnsi="Times New Roman" w:cs="Times New Roman"/>
                <w:b/>
                <w:sz w:val="18"/>
                <w:szCs w:val="18"/>
                <w:lang w:eastAsia="pl-PL"/>
              </w:rPr>
              <w:t>Mazowsze</w:t>
            </w:r>
          </w:p>
        </w:tc>
        <w:tc>
          <w:tcPr>
            <w:tcW w:w="6237" w:type="dxa"/>
            <w:gridSpan w:val="8"/>
            <w:tcBorders>
              <w:top w:val="double" w:sz="4"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center"/>
              <w:rPr>
                <w:rFonts w:ascii="Times New Roman" w:eastAsia="Times New Roman" w:hAnsi="Times New Roman" w:cs="Times New Roman"/>
                <w:b/>
                <w:sz w:val="18"/>
                <w:szCs w:val="18"/>
                <w:lang w:eastAsia="pl-PL"/>
              </w:rPr>
            </w:pPr>
            <w:r w:rsidRPr="006E6261">
              <w:rPr>
                <w:rFonts w:ascii="Times New Roman" w:eastAsia="Times New Roman" w:hAnsi="Times New Roman" w:cs="Times New Roman"/>
                <w:b/>
                <w:sz w:val="18"/>
                <w:szCs w:val="18"/>
                <w:lang w:eastAsia="pl-PL"/>
              </w:rPr>
              <w:t>Warszawa</w:t>
            </w:r>
          </w:p>
        </w:tc>
        <w:tc>
          <w:tcPr>
            <w:tcW w:w="1843" w:type="dxa"/>
            <w:gridSpan w:val="3"/>
            <w:tcBorders>
              <w:top w:val="double" w:sz="4" w:space="0" w:color="auto"/>
              <w:left w:val="single" w:sz="2" w:space="0" w:color="auto"/>
              <w:bottom w:val="single" w:sz="2" w:space="0" w:color="auto"/>
            </w:tcBorders>
            <w:shd w:val="clear" w:color="auto" w:fill="auto"/>
            <w:noWrap/>
            <w:vAlign w:val="center"/>
          </w:tcPr>
          <w:p w:rsidR="006E6261" w:rsidRPr="006E6261" w:rsidRDefault="006E6261" w:rsidP="006E6261">
            <w:pPr>
              <w:spacing w:after="0" w:line="240" w:lineRule="auto"/>
              <w:jc w:val="center"/>
              <w:rPr>
                <w:rFonts w:ascii="Times New Roman" w:eastAsia="Times New Roman" w:hAnsi="Times New Roman" w:cs="Times New Roman"/>
                <w:b/>
                <w:sz w:val="18"/>
                <w:szCs w:val="18"/>
                <w:lang w:eastAsia="pl-PL"/>
              </w:rPr>
            </w:pPr>
            <w:r w:rsidRPr="006E6261">
              <w:rPr>
                <w:rFonts w:ascii="Times New Roman" w:eastAsia="Times New Roman" w:hAnsi="Times New Roman" w:cs="Times New Roman"/>
                <w:b/>
                <w:sz w:val="18"/>
                <w:szCs w:val="18"/>
                <w:lang w:eastAsia="pl-PL"/>
              </w:rPr>
              <w:t>Warszawa/Mazowsze</w:t>
            </w:r>
          </w:p>
        </w:tc>
      </w:tr>
      <w:tr w:rsidR="006E6261" w:rsidRPr="006E6261" w:rsidTr="00F24C36">
        <w:trPr>
          <w:trHeight w:val="510"/>
        </w:trPr>
        <w:tc>
          <w:tcPr>
            <w:tcW w:w="1270" w:type="dxa"/>
            <w:vMerge/>
            <w:tcBorders>
              <w:top w:val="single" w:sz="2" w:space="0" w:color="auto"/>
              <w:bottom w:val="single" w:sz="2" w:space="0" w:color="auto"/>
              <w:right w:val="single" w:sz="2"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bCs/>
                <w:sz w:val="18"/>
                <w:szCs w:val="18"/>
                <w:lang w:eastAsia="pl-PL"/>
              </w:rPr>
            </w:pPr>
          </w:p>
        </w:tc>
        <w:tc>
          <w:tcPr>
            <w:tcW w:w="927" w:type="dxa"/>
            <w:tcBorders>
              <w:top w:val="single" w:sz="2" w:space="0" w:color="auto"/>
              <w:left w:val="single" w:sz="2" w:space="0" w:color="auto"/>
              <w:bottom w:val="single" w:sz="2" w:space="0" w:color="auto"/>
              <w:right w:val="single" w:sz="2" w:space="0" w:color="auto"/>
            </w:tcBorders>
            <w:shd w:val="clear" w:color="auto" w:fill="E6CDB4"/>
            <w:vAlign w:val="center"/>
          </w:tcPr>
          <w:p w:rsidR="006E6261" w:rsidRPr="006E6261" w:rsidRDefault="006E6261" w:rsidP="00F24C36">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2020</w:t>
            </w:r>
            <w:r w:rsidRPr="006E6261">
              <w:rPr>
                <w:rFonts w:ascii="Times New Roman" w:eastAsia="Times New Roman" w:hAnsi="Times New Roman" w:cs="Times New Roman"/>
                <w:b/>
                <w:sz w:val="20"/>
                <w:szCs w:val="20"/>
                <w:lang w:eastAsia="pl-PL"/>
              </w:rPr>
              <w:br/>
              <w:t>grudzień</w:t>
            </w:r>
          </w:p>
        </w:tc>
        <w:tc>
          <w:tcPr>
            <w:tcW w:w="708" w:type="dxa"/>
            <w:tcBorders>
              <w:top w:val="single" w:sz="2" w:space="0" w:color="auto"/>
              <w:left w:val="single" w:sz="2" w:space="0" w:color="auto"/>
              <w:bottom w:val="single" w:sz="2" w:space="0" w:color="auto"/>
              <w:right w:val="single" w:sz="2" w:space="0" w:color="auto"/>
            </w:tcBorders>
            <w:shd w:val="clear" w:color="auto" w:fill="auto"/>
            <w:vAlign w:val="center"/>
          </w:tcPr>
          <w:p w:rsidR="006E6261" w:rsidRPr="006E6261" w:rsidRDefault="006E6261" w:rsidP="00F24C36">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rsidR="006E6261" w:rsidRPr="006E6261" w:rsidRDefault="006E6261" w:rsidP="00F24C36">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2019 grudzień</w:t>
            </w:r>
          </w:p>
        </w:tc>
        <w:tc>
          <w:tcPr>
            <w:tcW w:w="708" w:type="dxa"/>
            <w:tcBorders>
              <w:top w:val="single" w:sz="2" w:space="0" w:color="auto"/>
              <w:left w:val="single" w:sz="2" w:space="0" w:color="auto"/>
              <w:bottom w:val="single" w:sz="2" w:space="0" w:color="auto"/>
              <w:right w:val="single" w:sz="2" w:space="0" w:color="auto"/>
            </w:tcBorders>
            <w:shd w:val="clear" w:color="auto" w:fill="auto"/>
            <w:vAlign w:val="center"/>
          </w:tcPr>
          <w:p w:rsidR="006E6261" w:rsidRPr="006E6261" w:rsidRDefault="006E6261" w:rsidP="00F24C36">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rsidR="006E6261" w:rsidRPr="006E6261" w:rsidRDefault="006E6261" w:rsidP="00F24C36">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2018 grudzień</w:t>
            </w:r>
          </w:p>
        </w:tc>
        <w:tc>
          <w:tcPr>
            <w:tcW w:w="567" w:type="dxa"/>
            <w:tcBorders>
              <w:top w:val="single" w:sz="2" w:space="0" w:color="auto"/>
              <w:left w:val="single" w:sz="2" w:space="0" w:color="auto"/>
              <w:bottom w:val="single" w:sz="2" w:space="0" w:color="auto"/>
              <w:right w:val="single" w:sz="2" w:space="0" w:color="auto"/>
            </w:tcBorders>
            <w:shd w:val="clear" w:color="auto" w:fill="auto"/>
            <w:vAlign w:val="center"/>
          </w:tcPr>
          <w:p w:rsidR="006E6261" w:rsidRPr="006E6261" w:rsidRDefault="006E6261" w:rsidP="00F24C36">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w:t>
            </w:r>
          </w:p>
        </w:tc>
        <w:tc>
          <w:tcPr>
            <w:tcW w:w="708" w:type="dxa"/>
            <w:tcBorders>
              <w:top w:val="single" w:sz="2" w:space="0" w:color="auto"/>
              <w:left w:val="single" w:sz="2" w:space="0" w:color="auto"/>
              <w:bottom w:val="single" w:sz="2" w:space="0" w:color="auto"/>
              <w:right w:val="single" w:sz="2" w:space="0" w:color="auto"/>
            </w:tcBorders>
            <w:shd w:val="clear" w:color="auto" w:fill="auto"/>
            <w:vAlign w:val="center"/>
          </w:tcPr>
          <w:p w:rsidR="006E6261" w:rsidRPr="006E6261" w:rsidRDefault="006E6261" w:rsidP="00F24C36">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2020-2019</w:t>
            </w: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rsidR="006E6261" w:rsidRPr="006E6261" w:rsidRDefault="006E6261" w:rsidP="00F24C36">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2019-2018</w:t>
            </w:r>
          </w:p>
        </w:tc>
        <w:tc>
          <w:tcPr>
            <w:tcW w:w="992" w:type="dxa"/>
            <w:tcBorders>
              <w:top w:val="single" w:sz="2" w:space="0" w:color="auto"/>
              <w:left w:val="single" w:sz="2" w:space="0" w:color="auto"/>
              <w:bottom w:val="single" w:sz="2" w:space="0" w:color="auto"/>
              <w:right w:val="single" w:sz="2" w:space="0" w:color="auto"/>
            </w:tcBorders>
            <w:shd w:val="clear" w:color="auto" w:fill="E6CDB4"/>
            <w:vAlign w:val="center"/>
          </w:tcPr>
          <w:p w:rsidR="006E6261" w:rsidRPr="006E6261" w:rsidRDefault="006E6261" w:rsidP="00F24C36">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2020</w:t>
            </w:r>
          </w:p>
          <w:p w:rsidR="006E6261" w:rsidRPr="006E6261" w:rsidRDefault="006E6261" w:rsidP="00F24C36">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grudzień</w:t>
            </w: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rsidR="006E6261" w:rsidRPr="006E6261" w:rsidRDefault="006E6261" w:rsidP="00F24C36">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rsidR="006E6261" w:rsidRPr="006E6261" w:rsidRDefault="006E6261" w:rsidP="00F24C36">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2019 grudzień</w:t>
            </w: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rsidR="006E6261" w:rsidRPr="006E6261" w:rsidRDefault="006E6261" w:rsidP="00F24C36">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rsidR="006E6261" w:rsidRPr="006E6261" w:rsidRDefault="006E6261" w:rsidP="00F24C36">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2018 grudzień</w:t>
            </w:r>
          </w:p>
        </w:tc>
        <w:tc>
          <w:tcPr>
            <w:tcW w:w="567" w:type="dxa"/>
            <w:tcBorders>
              <w:top w:val="single" w:sz="2" w:space="0" w:color="auto"/>
              <w:left w:val="single" w:sz="2" w:space="0" w:color="auto"/>
              <w:bottom w:val="single" w:sz="2" w:space="0" w:color="auto"/>
              <w:right w:val="single" w:sz="2" w:space="0" w:color="auto"/>
            </w:tcBorders>
            <w:shd w:val="clear" w:color="auto" w:fill="auto"/>
            <w:vAlign w:val="center"/>
          </w:tcPr>
          <w:p w:rsidR="006E6261" w:rsidRPr="006E6261" w:rsidRDefault="006E6261" w:rsidP="00F24C36">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w:t>
            </w: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rsidR="006E6261" w:rsidRPr="006E6261" w:rsidRDefault="006E6261" w:rsidP="00F24C36">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2020</w:t>
            </w:r>
            <w:r w:rsidR="00F24C36">
              <w:rPr>
                <w:rFonts w:ascii="Times New Roman" w:eastAsia="Times New Roman" w:hAnsi="Times New Roman" w:cs="Times New Roman"/>
                <w:b/>
                <w:sz w:val="20"/>
                <w:szCs w:val="20"/>
                <w:lang w:eastAsia="pl-PL"/>
              </w:rPr>
              <w:t xml:space="preserve">           </w:t>
            </w:r>
            <w:r w:rsidRPr="006E6261">
              <w:rPr>
                <w:rFonts w:ascii="Times New Roman" w:eastAsia="Times New Roman" w:hAnsi="Times New Roman" w:cs="Times New Roman"/>
                <w:b/>
                <w:sz w:val="20"/>
                <w:szCs w:val="20"/>
                <w:lang w:eastAsia="pl-PL"/>
              </w:rPr>
              <w:t>-</w:t>
            </w:r>
            <w:r w:rsidR="00F24C36">
              <w:rPr>
                <w:rFonts w:ascii="Times New Roman" w:eastAsia="Times New Roman" w:hAnsi="Times New Roman" w:cs="Times New Roman"/>
                <w:b/>
                <w:sz w:val="20"/>
                <w:szCs w:val="20"/>
                <w:lang w:eastAsia="pl-PL"/>
              </w:rPr>
              <w:t xml:space="preserve">                  </w:t>
            </w:r>
            <w:r w:rsidRPr="006E6261">
              <w:rPr>
                <w:rFonts w:ascii="Times New Roman" w:eastAsia="Times New Roman" w:hAnsi="Times New Roman" w:cs="Times New Roman"/>
                <w:b/>
                <w:sz w:val="20"/>
                <w:szCs w:val="20"/>
                <w:lang w:eastAsia="pl-PL"/>
              </w:rPr>
              <w:t>2019</w:t>
            </w:r>
          </w:p>
        </w:tc>
        <w:tc>
          <w:tcPr>
            <w:tcW w:w="567" w:type="dxa"/>
            <w:tcBorders>
              <w:top w:val="single" w:sz="2" w:space="0" w:color="auto"/>
              <w:left w:val="single" w:sz="2" w:space="0" w:color="auto"/>
              <w:bottom w:val="single" w:sz="2" w:space="0" w:color="auto"/>
              <w:right w:val="single" w:sz="2" w:space="0" w:color="auto"/>
            </w:tcBorders>
            <w:shd w:val="clear" w:color="auto" w:fill="auto"/>
            <w:vAlign w:val="center"/>
          </w:tcPr>
          <w:p w:rsidR="006E6261" w:rsidRPr="006E6261" w:rsidRDefault="006E6261" w:rsidP="00F24C36">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2019-2018</w:t>
            </w:r>
          </w:p>
        </w:tc>
        <w:tc>
          <w:tcPr>
            <w:tcW w:w="567" w:type="dxa"/>
            <w:tcBorders>
              <w:top w:val="single" w:sz="2" w:space="0" w:color="auto"/>
              <w:left w:val="single" w:sz="2" w:space="0" w:color="auto"/>
              <w:bottom w:val="single" w:sz="2" w:space="0" w:color="auto"/>
              <w:right w:val="single" w:sz="2" w:space="0" w:color="auto"/>
            </w:tcBorders>
            <w:shd w:val="clear" w:color="auto" w:fill="E6CDB4"/>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2020</w:t>
            </w:r>
          </w:p>
        </w:tc>
        <w:tc>
          <w:tcPr>
            <w:tcW w:w="567" w:type="dxa"/>
            <w:tcBorders>
              <w:top w:val="single" w:sz="2" w:space="0" w:color="auto"/>
              <w:left w:val="single" w:sz="2" w:space="0" w:color="auto"/>
              <w:bottom w:val="single" w:sz="2" w:space="0" w:color="auto"/>
              <w:right w:val="single" w:sz="2"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2019</w:t>
            </w:r>
          </w:p>
        </w:tc>
        <w:tc>
          <w:tcPr>
            <w:tcW w:w="709" w:type="dxa"/>
            <w:tcBorders>
              <w:top w:val="single" w:sz="2" w:space="0" w:color="auto"/>
              <w:left w:val="single" w:sz="2" w:space="0" w:color="auto"/>
              <w:bottom w:val="single" w:sz="2"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2018</w:t>
            </w:r>
          </w:p>
        </w:tc>
      </w:tr>
      <w:tr w:rsidR="006E6261" w:rsidRPr="006E6261" w:rsidTr="00F24C36">
        <w:trPr>
          <w:trHeight w:val="619"/>
        </w:trPr>
        <w:tc>
          <w:tcPr>
            <w:tcW w:w="1270" w:type="dxa"/>
            <w:tcBorders>
              <w:top w:val="single" w:sz="2" w:space="0" w:color="auto"/>
              <w:bottom w:val="single" w:sz="2" w:space="0" w:color="auto"/>
              <w:right w:val="single" w:sz="2" w:space="0" w:color="auto"/>
            </w:tcBorders>
            <w:shd w:val="clear" w:color="auto" w:fill="auto"/>
            <w:vAlign w:val="center"/>
          </w:tcPr>
          <w:p w:rsidR="006E6261" w:rsidRPr="006E6261" w:rsidRDefault="006E6261" w:rsidP="006E6261">
            <w:pPr>
              <w:spacing w:after="0" w:line="240" w:lineRule="auto"/>
              <w:rPr>
                <w:rFonts w:ascii="Times New Roman" w:eastAsia="Times New Roman" w:hAnsi="Times New Roman" w:cs="Times New Roman"/>
                <w:b/>
                <w:sz w:val="18"/>
                <w:szCs w:val="18"/>
                <w:lang w:eastAsia="pl-PL"/>
              </w:rPr>
            </w:pPr>
            <w:r w:rsidRPr="006E6261">
              <w:rPr>
                <w:rFonts w:ascii="Times New Roman" w:eastAsia="Times New Roman" w:hAnsi="Times New Roman" w:cs="Times New Roman"/>
                <w:b/>
                <w:sz w:val="18"/>
                <w:szCs w:val="18"/>
                <w:lang w:eastAsia="pl-PL"/>
              </w:rPr>
              <w:t>wyższe</w:t>
            </w:r>
          </w:p>
        </w:tc>
        <w:tc>
          <w:tcPr>
            <w:tcW w:w="927" w:type="dxa"/>
            <w:tcBorders>
              <w:top w:val="single" w:sz="2" w:space="0" w:color="auto"/>
              <w:left w:val="single" w:sz="2" w:space="0" w:color="auto"/>
              <w:bottom w:val="single" w:sz="2" w:space="0" w:color="auto"/>
              <w:right w:val="single" w:sz="2" w:space="0" w:color="auto"/>
            </w:tcBorders>
            <w:shd w:val="clear" w:color="auto" w:fill="E6CDB4"/>
            <w:noWrap/>
            <w:vAlign w:val="center"/>
          </w:tcPr>
          <w:p w:rsidR="006E6261" w:rsidRPr="006E6261" w:rsidRDefault="006E6261" w:rsidP="006E6261">
            <w:pPr>
              <w:spacing w:after="0" w:line="240" w:lineRule="auto"/>
              <w:jc w:val="center"/>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25 815</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center"/>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17%</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20 637</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center"/>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17%</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22 196</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center"/>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16%</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center"/>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5 178</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center"/>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-1 559</w:t>
            </w:r>
          </w:p>
        </w:tc>
        <w:tc>
          <w:tcPr>
            <w:tcW w:w="992" w:type="dxa"/>
            <w:tcBorders>
              <w:top w:val="single" w:sz="2" w:space="0" w:color="auto"/>
              <w:left w:val="single" w:sz="2" w:space="0" w:color="auto"/>
              <w:bottom w:val="single" w:sz="2" w:space="0" w:color="auto"/>
              <w:right w:val="single" w:sz="2"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8 390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34%</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6 012</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35%</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6 419</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33%</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2 378</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-407</w:t>
            </w:r>
          </w:p>
        </w:tc>
        <w:tc>
          <w:tcPr>
            <w:tcW w:w="567" w:type="dxa"/>
            <w:tcBorders>
              <w:top w:val="single" w:sz="2" w:space="0" w:color="auto"/>
              <w:left w:val="single" w:sz="2" w:space="0" w:color="auto"/>
              <w:bottom w:val="single" w:sz="2" w:space="0" w:color="auto"/>
              <w:right w:val="single" w:sz="2"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33%</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29%</w:t>
            </w:r>
          </w:p>
        </w:tc>
        <w:tc>
          <w:tcPr>
            <w:tcW w:w="709" w:type="dxa"/>
            <w:tcBorders>
              <w:top w:val="single" w:sz="2" w:space="0" w:color="auto"/>
              <w:left w:val="single" w:sz="2" w:space="0" w:color="auto"/>
              <w:bottom w:val="single" w:sz="2"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29%</w:t>
            </w:r>
          </w:p>
        </w:tc>
      </w:tr>
      <w:tr w:rsidR="006E6261" w:rsidRPr="006E6261" w:rsidTr="00F24C36">
        <w:trPr>
          <w:trHeight w:val="1072"/>
        </w:trPr>
        <w:tc>
          <w:tcPr>
            <w:tcW w:w="1270" w:type="dxa"/>
            <w:tcBorders>
              <w:top w:val="single" w:sz="2" w:space="0" w:color="auto"/>
              <w:bottom w:val="single" w:sz="2" w:space="0" w:color="auto"/>
              <w:right w:val="single" w:sz="2" w:space="0" w:color="auto"/>
            </w:tcBorders>
            <w:shd w:val="clear" w:color="auto" w:fill="auto"/>
            <w:vAlign w:val="center"/>
          </w:tcPr>
          <w:p w:rsidR="006E6261" w:rsidRPr="006E6261" w:rsidRDefault="006E6261" w:rsidP="006E6261">
            <w:pPr>
              <w:spacing w:after="0" w:line="240" w:lineRule="auto"/>
              <w:rPr>
                <w:rFonts w:ascii="Times New Roman" w:eastAsia="Times New Roman" w:hAnsi="Times New Roman" w:cs="Times New Roman"/>
                <w:b/>
                <w:sz w:val="18"/>
                <w:szCs w:val="18"/>
                <w:lang w:eastAsia="pl-PL"/>
              </w:rPr>
            </w:pPr>
            <w:r w:rsidRPr="006E6261">
              <w:rPr>
                <w:rFonts w:ascii="Times New Roman" w:eastAsia="Times New Roman" w:hAnsi="Times New Roman" w:cs="Times New Roman"/>
                <w:b/>
                <w:sz w:val="18"/>
                <w:szCs w:val="18"/>
                <w:lang w:eastAsia="pl-PL"/>
              </w:rPr>
              <w:t>policealne                   i  średnie zawodowe</w:t>
            </w:r>
          </w:p>
        </w:tc>
        <w:tc>
          <w:tcPr>
            <w:tcW w:w="927" w:type="dxa"/>
            <w:tcBorders>
              <w:top w:val="single" w:sz="2" w:space="0" w:color="auto"/>
              <w:left w:val="single" w:sz="2" w:space="0" w:color="auto"/>
              <w:bottom w:val="single" w:sz="2" w:space="0" w:color="auto"/>
              <w:right w:val="single" w:sz="2" w:space="0" w:color="auto"/>
            </w:tcBorders>
            <w:shd w:val="clear" w:color="auto" w:fill="E6CDB4"/>
            <w:noWrap/>
            <w:vAlign w:val="center"/>
          </w:tcPr>
          <w:p w:rsidR="006E6261" w:rsidRPr="006E6261" w:rsidRDefault="006E6261" w:rsidP="006E6261">
            <w:pPr>
              <w:spacing w:after="0" w:line="240" w:lineRule="auto"/>
              <w:jc w:val="center"/>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31 646</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center"/>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22%</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26 480</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center"/>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22%</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29 543</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center"/>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22%</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center"/>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5 166</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center"/>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-3 063</w:t>
            </w:r>
          </w:p>
        </w:tc>
        <w:tc>
          <w:tcPr>
            <w:tcW w:w="992" w:type="dxa"/>
            <w:tcBorders>
              <w:top w:val="single" w:sz="2" w:space="0" w:color="auto"/>
              <w:left w:val="single" w:sz="2" w:space="0" w:color="auto"/>
              <w:bottom w:val="single" w:sz="2" w:space="0" w:color="auto"/>
              <w:right w:val="single" w:sz="2"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4 792</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3 531</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4 126</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21%</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1 261</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-595</w:t>
            </w:r>
          </w:p>
        </w:tc>
        <w:tc>
          <w:tcPr>
            <w:tcW w:w="567" w:type="dxa"/>
            <w:tcBorders>
              <w:top w:val="single" w:sz="2" w:space="0" w:color="auto"/>
              <w:left w:val="single" w:sz="2" w:space="0" w:color="auto"/>
              <w:bottom w:val="single" w:sz="2" w:space="0" w:color="auto"/>
              <w:right w:val="single" w:sz="2"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15%</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13%</w:t>
            </w:r>
          </w:p>
        </w:tc>
        <w:tc>
          <w:tcPr>
            <w:tcW w:w="709" w:type="dxa"/>
            <w:tcBorders>
              <w:top w:val="single" w:sz="2" w:space="0" w:color="auto"/>
              <w:left w:val="single" w:sz="2" w:space="0" w:color="auto"/>
              <w:bottom w:val="single" w:sz="2"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14%</w:t>
            </w:r>
          </w:p>
        </w:tc>
      </w:tr>
      <w:tr w:rsidR="006E6261" w:rsidRPr="006E6261" w:rsidTr="00F24C36">
        <w:trPr>
          <w:trHeight w:val="699"/>
        </w:trPr>
        <w:tc>
          <w:tcPr>
            <w:tcW w:w="1270" w:type="dxa"/>
            <w:tcBorders>
              <w:top w:val="single" w:sz="2" w:space="0" w:color="auto"/>
              <w:bottom w:val="single" w:sz="2" w:space="0" w:color="auto"/>
              <w:right w:val="single" w:sz="2" w:space="0" w:color="auto"/>
            </w:tcBorders>
            <w:shd w:val="clear" w:color="auto" w:fill="auto"/>
            <w:vAlign w:val="center"/>
          </w:tcPr>
          <w:p w:rsidR="006E6261" w:rsidRPr="006E6261" w:rsidRDefault="006E6261" w:rsidP="006E6261">
            <w:pPr>
              <w:spacing w:after="0" w:line="240" w:lineRule="auto"/>
              <w:rPr>
                <w:rFonts w:ascii="Times New Roman" w:eastAsia="Times New Roman" w:hAnsi="Times New Roman" w:cs="Times New Roman"/>
                <w:b/>
                <w:sz w:val="18"/>
                <w:szCs w:val="18"/>
                <w:lang w:eastAsia="pl-PL"/>
              </w:rPr>
            </w:pPr>
            <w:r w:rsidRPr="006E6261">
              <w:rPr>
                <w:rFonts w:ascii="Times New Roman" w:eastAsia="Times New Roman" w:hAnsi="Times New Roman" w:cs="Times New Roman"/>
                <w:b/>
                <w:sz w:val="18"/>
                <w:szCs w:val="18"/>
                <w:lang w:eastAsia="pl-PL"/>
              </w:rPr>
              <w:t>średnie ogólnokształcące</w:t>
            </w:r>
          </w:p>
        </w:tc>
        <w:tc>
          <w:tcPr>
            <w:tcW w:w="927" w:type="dxa"/>
            <w:tcBorders>
              <w:top w:val="single" w:sz="2" w:space="0" w:color="auto"/>
              <w:left w:val="single" w:sz="2" w:space="0" w:color="auto"/>
              <w:bottom w:val="single" w:sz="2" w:space="0" w:color="auto"/>
              <w:right w:val="single" w:sz="2" w:space="0" w:color="auto"/>
            </w:tcBorders>
            <w:shd w:val="clear" w:color="auto" w:fill="E6CDB4"/>
            <w:noWrap/>
            <w:vAlign w:val="center"/>
          </w:tcPr>
          <w:p w:rsidR="006E6261" w:rsidRPr="006E6261" w:rsidRDefault="006E6261" w:rsidP="006E6261">
            <w:pPr>
              <w:spacing w:after="0" w:line="240" w:lineRule="auto"/>
              <w:jc w:val="center"/>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18 855</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center"/>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13%</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14 841</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center"/>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12%</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16 082</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center"/>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12%</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center"/>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4 014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center"/>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-1 241</w:t>
            </w:r>
          </w:p>
        </w:tc>
        <w:tc>
          <w:tcPr>
            <w:tcW w:w="992" w:type="dxa"/>
            <w:tcBorders>
              <w:top w:val="single" w:sz="2" w:space="0" w:color="auto"/>
              <w:left w:val="single" w:sz="2" w:space="0" w:color="auto"/>
              <w:bottom w:val="single" w:sz="2" w:space="0" w:color="auto"/>
              <w:right w:val="single" w:sz="2"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3 132</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13%</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2 011</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2 206</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12%</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1 121</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-195</w:t>
            </w:r>
          </w:p>
        </w:tc>
        <w:tc>
          <w:tcPr>
            <w:tcW w:w="567" w:type="dxa"/>
            <w:tcBorders>
              <w:top w:val="single" w:sz="2" w:space="0" w:color="auto"/>
              <w:left w:val="single" w:sz="2" w:space="0" w:color="auto"/>
              <w:bottom w:val="single" w:sz="2" w:space="0" w:color="auto"/>
              <w:right w:val="single" w:sz="2"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17%</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14%</w:t>
            </w:r>
          </w:p>
        </w:tc>
        <w:tc>
          <w:tcPr>
            <w:tcW w:w="709" w:type="dxa"/>
            <w:tcBorders>
              <w:top w:val="single" w:sz="2" w:space="0" w:color="auto"/>
              <w:left w:val="single" w:sz="2" w:space="0" w:color="auto"/>
              <w:bottom w:val="single" w:sz="2"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14%</w:t>
            </w:r>
          </w:p>
        </w:tc>
      </w:tr>
      <w:tr w:rsidR="006E6261" w:rsidRPr="006E6261" w:rsidTr="00F24C36">
        <w:trPr>
          <w:trHeight w:val="705"/>
        </w:trPr>
        <w:tc>
          <w:tcPr>
            <w:tcW w:w="1270" w:type="dxa"/>
            <w:tcBorders>
              <w:top w:val="single" w:sz="2" w:space="0" w:color="auto"/>
              <w:bottom w:val="single" w:sz="2" w:space="0" w:color="auto"/>
              <w:right w:val="single" w:sz="2" w:space="0" w:color="auto"/>
            </w:tcBorders>
            <w:shd w:val="clear" w:color="auto" w:fill="auto"/>
            <w:vAlign w:val="center"/>
          </w:tcPr>
          <w:p w:rsidR="006E6261" w:rsidRPr="006E6261" w:rsidRDefault="006E6261" w:rsidP="006E6261">
            <w:pPr>
              <w:spacing w:after="0" w:line="240" w:lineRule="auto"/>
              <w:rPr>
                <w:rFonts w:ascii="Times New Roman" w:eastAsia="Times New Roman" w:hAnsi="Times New Roman" w:cs="Times New Roman"/>
                <w:b/>
                <w:sz w:val="18"/>
                <w:szCs w:val="18"/>
                <w:lang w:eastAsia="pl-PL"/>
              </w:rPr>
            </w:pPr>
            <w:r w:rsidRPr="006E6261">
              <w:rPr>
                <w:rFonts w:ascii="Times New Roman" w:eastAsia="Times New Roman" w:hAnsi="Times New Roman" w:cs="Times New Roman"/>
                <w:b/>
                <w:sz w:val="18"/>
                <w:szCs w:val="18"/>
                <w:lang w:eastAsia="pl-PL"/>
              </w:rPr>
              <w:t>zasadnicze zawodowe</w:t>
            </w:r>
          </w:p>
        </w:tc>
        <w:tc>
          <w:tcPr>
            <w:tcW w:w="927" w:type="dxa"/>
            <w:tcBorders>
              <w:top w:val="single" w:sz="2" w:space="0" w:color="auto"/>
              <w:left w:val="single" w:sz="2" w:space="0" w:color="auto"/>
              <w:bottom w:val="single" w:sz="2" w:space="0" w:color="auto"/>
              <w:right w:val="single" w:sz="2" w:space="0" w:color="auto"/>
            </w:tcBorders>
            <w:shd w:val="clear" w:color="auto" w:fill="E6CDB4"/>
            <w:noWrap/>
            <w:vAlign w:val="center"/>
          </w:tcPr>
          <w:p w:rsidR="006E6261" w:rsidRPr="006E6261" w:rsidRDefault="006E6261" w:rsidP="006E6261">
            <w:pPr>
              <w:spacing w:after="0" w:line="240" w:lineRule="auto"/>
              <w:jc w:val="center"/>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32 201</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center"/>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22%</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28 743</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center"/>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23%</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31 860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center"/>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23%</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center"/>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3 458</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center"/>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-3 117</w:t>
            </w:r>
          </w:p>
        </w:tc>
        <w:tc>
          <w:tcPr>
            <w:tcW w:w="992" w:type="dxa"/>
            <w:tcBorders>
              <w:top w:val="single" w:sz="2" w:space="0" w:color="auto"/>
              <w:left w:val="single" w:sz="2" w:space="0" w:color="auto"/>
              <w:bottom w:val="single" w:sz="2" w:space="0" w:color="auto"/>
              <w:right w:val="single" w:sz="2"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2 525</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1 888</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2 179</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11%</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637</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-291</w:t>
            </w:r>
          </w:p>
        </w:tc>
        <w:tc>
          <w:tcPr>
            <w:tcW w:w="567" w:type="dxa"/>
            <w:tcBorders>
              <w:top w:val="single" w:sz="2" w:space="0" w:color="auto"/>
              <w:left w:val="single" w:sz="2" w:space="0" w:color="auto"/>
              <w:bottom w:val="single" w:sz="2" w:space="0" w:color="auto"/>
              <w:right w:val="single" w:sz="2"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8%</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7%</w:t>
            </w:r>
          </w:p>
        </w:tc>
        <w:tc>
          <w:tcPr>
            <w:tcW w:w="709" w:type="dxa"/>
            <w:tcBorders>
              <w:top w:val="single" w:sz="2" w:space="0" w:color="auto"/>
              <w:left w:val="single" w:sz="2" w:space="0" w:color="auto"/>
              <w:bottom w:val="single" w:sz="2"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7%</w:t>
            </w:r>
          </w:p>
        </w:tc>
      </w:tr>
      <w:tr w:rsidR="006E6261" w:rsidRPr="006E6261" w:rsidTr="00F24C36">
        <w:trPr>
          <w:trHeight w:val="711"/>
        </w:trPr>
        <w:tc>
          <w:tcPr>
            <w:tcW w:w="1270" w:type="dxa"/>
            <w:tcBorders>
              <w:top w:val="single" w:sz="2" w:space="0" w:color="auto"/>
              <w:bottom w:val="single" w:sz="2" w:space="0" w:color="auto"/>
              <w:right w:val="single" w:sz="2" w:space="0" w:color="auto"/>
            </w:tcBorders>
            <w:shd w:val="clear" w:color="auto" w:fill="auto"/>
            <w:vAlign w:val="center"/>
          </w:tcPr>
          <w:p w:rsidR="006E6261" w:rsidRPr="006E6261" w:rsidRDefault="006E6261" w:rsidP="006E6261">
            <w:pPr>
              <w:spacing w:after="0" w:line="240" w:lineRule="auto"/>
              <w:rPr>
                <w:rFonts w:ascii="Times New Roman" w:eastAsia="Times New Roman" w:hAnsi="Times New Roman" w:cs="Times New Roman"/>
                <w:b/>
                <w:sz w:val="18"/>
                <w:szCs w:val="18"/>
                <w:lang w:eastAsia="pl-PL"/>
              </w:rPr>
            </w:pPr>
            <w:r w:rsidRPr="006E6261">
              <w:rPr>
                <w:rFonts w:ascii="Times New Roman" w:eastAsia="Times New Roman" w:hAnsi="Times New Roman" w:cs="Times New Roman"/>
                <w:b/>
                <w:sz w:val="18"/>
                <w:szCs w:val="18"/>
                <w:lang w:eastAsia="pl-PL"/>
              </w:rPr>
              <w:t xml:space="preserve">gimnazjalne       </w:t>
            </w:r>
            <w:r w:rsidRPr="006E6261">
              <w:rPr>
                <w:rFonts w:ascii="Times New Roman" w:eastAsia="Times New Roman" w:hAnsi="Times New Roman" w:cs="Times New Roman"/>
                <w:b/>
                <w:sz w:val="18"/>
                <w:szCs w:val="18"/>
                <w:lang w:eastAsia="pl-PL"/>
              </w:rPr>
              <w:br/>
              <w:t xml:space="preserve"> i poniżej</w:t>
            </w:r>
          </w:p>
        </w:tc>
        <w:tc>
          <w:tcPr>
            <w:tcW w:w="927" w:type="dxa"/>
            <w:tcBorders>
              <w:top w:val="single" w:sz="2" w:space="0" w:color="auto"/>
              <w:left w:val="single" w:sz="2" w:space="0" w:color="auto"/>
              <w:bottom w:val="single" w:sz="2" w:space="0" w:color="auto"/>
              <w:right w:val="single" w:sz="2" w:space="0" w:color="auto"/>
            </w:tcBorders>
            <w:shd w:val="clear" w:color="auto" w:fill="E6CDB4"/>
            <w:noWrap/>
            <w:vAlign w:val="center"/>
          </w:tcPr>
          <w:p w:rsidR="006E6261" w:rsidRPr="006E6261" w:rsidRDefault="006E6261" w:rsidP="006E6261">
            <w:pPr>
              <w:spacing w:after="0" w:line="240" w:lineRule="auto"/>
              <w:jc w:val="center"/>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37 858</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center"/>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26%</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32 507</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center"/>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26%</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36 864</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center"/>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27%</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center"/>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5 351</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center"/>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-4 357</w:t>
            </w:r>
          </w:p>
        </w:tc>
        <w:tc>
          <w:tcPr>
            <w:tcW w:w="992" w:type="dxa"/>
            <w:tcBorders>
              <w:top w:val="single" w:sz="2" w:space="0" w:color="auto"/>
              <w:left w:val="single" w:sz="2" w:space="0" w:color="auto"/>
              <w:bottom w:val="single" w:sz="2" w:space="0" w:color="auto"/>
              <w:right w:val="single" w:sz="2"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5 564</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23%</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3 925</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4 452</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23%</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1 639</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-527</w:t>
            </w:r>
          </w:p>
        </w:tc>
        <w:tc>
          <w:tcPr>
            <w:tcW w:w="567" w:type="dxa"/>
            <w:tcBorders>
              <w:top w:val="single" w:sz="2" w:space="0" w:color="auto"/>
              <w:left w:val="single" w:sz="2" w:space="0" w:color="auto"/>
              <w:bottom w:val="single" w:sz="2" w:space="0" w:color="auto"/>
              <w:right w:val="single" w:sz="2"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15%</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12%</w:t>
            </w:r>
          </w:p>
        </w:tc>
        <w:tc>
          <w:tcPr>
            <w:tcW w:w="709" w:type="dxa"/>
            <w:tcBorders>
              <w:top w:val="single" w:sz="2" w:space="0" w:color="auto"/>
              <w:left w:val="single" w:sz="2" w:space="0" w:color="auto"/>
              <w:bottom w:val="single" w:sz="2"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12%</w:t>
            </w:r>
          </w:p>
        </w:tc>
      </w:tr>
      <w:tr w:rsidR="006E6261" w:rsidRPr="006E6261" w:rsidTr="00F24C36">
        <w:trPr>
          <w:trHeight w:val="716"/>
        </w:trPr>
        <w:tc>
          <w:tcPr>
            <w:tcW w:w="1270" w:type="dxa"/>
            <w:tcBorders>
              <w:top w:val="single" w:sz="2" w:space="0" w:color="auto"/>
              <w:bottom w:val="double" w:sz="4" w:space="0" w:color="auto"/>
              <w:right w:val="single" w:sz="2" w:space="0" w:color="auto"/>
            </w:tcBorders>
            <w:shd w:val="clear" w:color="auto" w:fill="auto"/>
            <w:vAlign w:val="center"/>
          </w:tcPr>
          <w:p w:rsidR="006E6261" w:rsidRPr="006E6261" w:rsidRDefault="006E6261" w:rsidP="006E6261">
            <w:pPr>
              <w:spacing w:after="0" w:line="240" w:lineRule="auto"/>
              <w:rPr>
                <w:rFonts w:ascii="Times New Roman" w:eastAsia="Times New Roman" w:hAnsi="Times New Roman" w:cs="Times New Roman"/>
                <w:b/>
                <w:sz w:val="18"/>
                <w:szCs w:val="18"/>
                <w:lang w:eastAsia="pl-PL"/>
              </w:rPr>
            </w:pPr>
            <w:r w:rsidRPr="006E6261">
              <w:rPr>
                <w:rFonts w:ascii="Times New Roman" w:eastAsia="Times New Roman" w:hAnsi="Times New Roman" w:cs="Times New Roman"/>
                <w:b/>
                <w:sz w:val="18"/>
                <w:szCs w:val="18"/>
                <w:lang w:eastAsia="pl-PL"/>
              </w:rPr>
              <w:t>ogółem</w:t>
            </w:r>
          </w:p>
        </w:tc>
        <w:tc>
          <w:tcPr>
            <w:tcW w:w="927" w:type="dxa"/>
            <w:tcBorders>
              <w:top w:val="single" w:sz="2" w:space="0" w:color="auto"/>
              <w:left w:val="single" w:sz="2" w:space="0" w:color="auto"/>
              <w:bottom w:val="double" w:sz="4" w:space="0" w:color="auto"/>
              <w:right w:val="single" w:sz="2" w:space="0" w:color="auto"/>
            </w:tcBorders>
            <w:shd w:val="clear" w:color="auto" w:fill="E6CDB4"/>
            <w:noWrap/>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146 375</w:t>
            </w:r>
          </w:p>
        </w:tc>
        <w:tc>
          <w:tcPr>
            <w:tcW w:w="708" w:type="dxa"/>
            <w:tcBorders>
              <w:top w:val="single" w:sz="2" w:space="0" w:color="auto"/>
              <w:left w:val="single" w:sz="2" w:space="0" w:color="auto"/>
              <w:bottom w:val="double" w:sz="4" w:space="0" w:color="auto"/>
              <w:right w:val="single" w:sz="2" w:space="0" w:color="auto"/>
            </w:tcBorders>
            <w:shd w:val="clear" w:color="auto" w:fill="auto"/>
            <w:noWrap/>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100%</w:t>
            </w:r>
          </w:p>
        </w:tc>
        <w:tc>
          <w:tcPr>
            <w:tcW w:w="993" w:type="dxa"/>
            <w:tcBorders>
              <w:top w:val="single" w:sz="2" w:space="0" w:color="auto"/>
              <w:left w:val="single" w:sz="2" w:space="0" w:color="auto"/>
              <w:bottom w:val="double" w:sz="4" w:space="0" w:color="auto"/>
              <w:right w:val="single" w:sz="2" w:space="0" w:color="auto"/>
            </w:tcBorders>
            <w:shd w:val="clear" w:color="auto" w:fill="auto"/>
            <w:noWrap/>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123 208</w:t>
            </w:r>
          </w:p>
        </w:tc>
        <w:tc>
          <w:tcPr>
            <w:tcW w:w="708" w:type="dxa"/>
            <w:tcBorders>
              <w:top w:val="single" w:sz="2" w:space="0" w:color="auto"/>
              <w:left w:val="single" w:sz="2" w:space="0" w:color="auto"/>
              <w:bottom w:val="double" w:sz="4" w:space="0" w:color="auto"/>
              <w:right w:val="single" w:sz="2" w:space="0" w:color="auto"/>
            </w:tcBorders>
            <w:shd w:val="clear" w:color="auto" w:fill="auto"/>
            <w:noWrap/>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100%</w:t>
            </w:r>
          </w:p>
        </w:tc>
        <w:tc>
          <w:tcPr>
            <w:tcW w:w="993" w:type="dxa"/>
            <w:tcBorders>
              <w:top w:val="single" w:sz="2" w:space="0" w:color="auto"/>
              <w:left w:val="single" w:sz="2" w:space="0" w:color="auto"/>
              <w:bottom w:val="double" w:sz="4" w:space="0" w:color="auto"/>
              <w:right w:val="single" w:sz="2" w:space="0" w:color="auto"/>
            </w:tcBorders>
            <w:shd w:val="clear" w:color="auto" w:fill="auto"/>
            <w:noWrap/>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136 545</w:t>
            </w:r>
          </w:p>
        </w:tc>
        <w:tc>
          <w:tcPr>
            <w:tcW w:w="567" w:type="dxa"/>
            <w:tcBorders>
              <w:top w:val="single" w:sz="2" w:space="0" w:color="auto"/>
              <w:left w:val="single" w:sz="2" w:space="0" w:color="auto"/>
              <w:bottom w:val="double" w:sz="4" w:space="0" w:color="auto"/>
              <w:right w:val="single" w:sz="2" w:space="0" w:color="auto"/>
            </w:tcBorders>
            <w:shd w:val="clear" w:color="auto" w:fill="auto"/>
            <w:noWrap/>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100%</w:t>
            </w:r>
          </w:p>
        </w:tc>
        <w:tc>
          <w:tcPr>
            <w:tcW w:w="708" w:type="dxa"/>
            <w:tcBorders>
              <w:top w:val="single" w:sz="2" w:space="0" w:color="auto"/>
              <w:left w:val="single" w:sz="2" w:space="0" w:color="auto"/>
              <w:bottom w:val="double" w:sz="4" w:space="0" w:color="auto"/>
              <w:right w:val="single" w:sz="2" w:space="0" w:color="auto"/>
            </w:tcBorders>
            <w:shd w:val="clear" w:color="auto" w:fill="auto"/>
            <w:noWrap/>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23 167</w:t>
            </w:r>
          </w:p>
        </w:tc>
        <w:tc>
          <w:tcPr>
            <w:tcW w:w="851" w:type="dxa"/>
            <w:tcBorders>
              <w:top w:val="single" w:sz="2" w:space="0" w:color="auto"/>
              <w:left w:val="single" w:sz="2" w:space="0" w:color="auto"/>
              <w:bottom w:val="double" w:sz="4" w:space="0" w:color="auto"/>
              <w:right w:val="single" w:sz="2" w:space="0" w:color="auto"/>
            </w:tcBorders>
            <w:shd w:val="clear" w:color="auto" w:fill="auto"/>
            <w:noWrap/>
            <w:vAlign w:val="center"/>
          </w:tcPr>
          <w:p w:rsidR="006E6261" w:rsidRPr="006E6261" w:rsidRDefault="006E6261" w:rsidP="006E6261">
            <w:pPr>
              <w:spacing w:after="0" w:line="240" w:lineRule="auto"/>
              <w:jc w:val="center"/>
              <w:rPr>
                <w:rFonts w:ascii="Times New Roman" w:hAnsi="Times New Roman" w:cs="Times New Roman"/>
                <w:b/>
              </w:rPr>
            </w:pPr>
            <w:r w:rsidRPr="006E6261">
              <w:rPr>
                <w:rFonts w:ascii="Times New Roman" w:eastAsia="Times New Roman" w:hAnsi="Times New Roman" w:cs="Times New Roman"/>
                <w:b/>
                <w:sz w:val="20"/>
                <w:szCs w:val="20"/>
                <w:lang w:eastAsia="pl-PL"/>
              </w:rPr>
              <w:t>-13 337</w:t>
            </w:r>
          </w:p>
        </w:tc>
        <w:tc>
          <w:tcPr>
            <w:tcW w:w="992" w:type="dxa"/>
            <w:tcBorders>
              <w:top w:val="single" w:sz="2" w:space="0" w:color="auto"/>
              <w:left w:val="single" w:sz="2" w:space="0" w:color="auto"/>
              <w:bottom w:val="double" w:sz="4" w:space="0" w:color="auto"/>
              <w:right w:val="single" w:sz="2"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24 403</w:t>
            </w:r>
          </w:p>
        </w:tc>
        <w:tc>
          <w:tcPr>
            <w:tcW w:w="709" w:type="dxa"/>
            <w:tcBorders>
              <w:top w:val="single" w:sz="2" w:space="0" w:color="auto"/>
              <w:left w:val="single" w:sz="2" w:space="0" w:color="auto"/>
              <w:bottom w:val="double" w:sz="4" w:space="0" w:color="auto"/>
              <w:right w:val="single" w:sz="2" w:space="0" w:color="auto"/>
            </w:tcBorders>
            <w:shd w:val="clear" w:color="auto" w:fill="auto"/>
            <w:noWrap/>
            <w:vAlign w:val="center"/>
          </w:tcPr>
          <w:p w:rsidR="006E6261" w:rsidRPr="006E6261" w:rsidRDefault="00F24C36" w:rsidP="006E6261">
            <w:pPr>
              <w:spacing w:after="0" w:line="240" w:lineRule="auto"/>
              <w:jc w:val="right"/>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100</w:t>
            </w:r>
            <w:r w:rsidR="006E6261" w:rsidRPr="006E6261">
              <w:rPr>
                <w:rFonts w:ascii="Times New Roman" w:eastAsia="Times New Roman" w:hAnsi="Times New Roman" w:cs="Times New Roman"/>
                <w:b/>
                <w:sz w:val="20"/>
                <w:szCs w:val="20"/>
                <w:lang w:eastAsia="pl-PL"/>
              </w:rPr>
              <w:t>%</w:t>
            </w:r>
          </w:p>
        </w:tc>
        <w:tc>
          <w:tcPr>
            <w:tcW w:w="992" w:type="dxa"/>
            <w:tcBorders>
              <w:top w:val="single" w:sz="2" w:space="0" w:color="auto"/>
              <w:left w:val="single" w:sz="2" w:space="0" w:color="auto"/>
              <w:bottom w:val="double" w:sz="4" w:space="0" w:color="auto"/>
              <w:right w:val="single" w:sz="2"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17 367</w:t>
            </w:r>
          </w:p>
        </w:tc>
        <w:tc>
          <w:tcPr>
            <w:tcW w:w="709" w:type="dxa"/>
            <w:tcBorders>
              <w:top w:val="single" w:sz="2" w:space="0" w:color="auto"/>
              <w:left w:val="single" w:sz="2" w:space="0" w:color="auto"/>
              <w:bottom w:val="double" w:sz="4" w:space="0" w:color="auto"/>
              <w:right w:val="single" w:sz="2"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100%</w:t>
            </w:r>
          </w:p>
        </w:tc>
        <w:tc>
          <w:tcPr>
            <w:tcW w:w="992" w:type="dxa"/>
            <w:tcBorders>
              <w:top w:val="single" w:sz="2" w:space="0" w:color="auto"/>
              <w:left w:val="single" w:sz="2" w:space="0" w:color="auto"/>
              <w:bottom w:val="double" w:sz="4" w:space="0" w:color="auto"/>
              <w:right w:val="single" w:sz="2"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19 382</w:t>
            </w:r>
          </w:p>
        </w:tc>
        <w:tc>
          <w:tcPr>
            <w:tcW w:w="567" w:type="dxa"/>
            <w:tcBorders>
              <w:top w:val="single" w:sz="2" w:space="0" w:color="auto"/>
              <w:left w:val="single" w:sz="2" w:space="0" w:color="auto"/>
              <w:bottom w:val="double" w:sz="4" w:space="0" w:color="auto"/>
              <w:right w:val="single" w:sz="2"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100%</w:t>
            </w:r>
          </w:p>
        </w:tc>
        <w:tc>
          <w:tcPr>
            <w:tcW w:w="709" w:type="dxa"/>
            <w:tcBorders>
              <w:top w:val="single" w:sz="2" w:space="0" w:color="auto"/>
              <w:left w:val="single" w:sz="2" w:space="0" w:color="auto"/>
              <w:bottom w:val="double" w:sz="4" w:space="0" w:color="auto"/>
              <w:right w:val="single" w:sz="2" w:space="0" w:color="auto"/>
            </w:tcBorders>
            <w:shd w:val="clear" w:color="auto" w:fill="auto"/>
            <w:noWrap/>
            <w:vAlign w:val="center"/>
          </w:tcPr>
          <w:p w:rsidR="006E6261" w:rsidRPr="006E6261" w:rsidRDefault="006E6261" w:rsidP="006E6261">
            <w:pPr>
              <w:spacing w:after="0" w:line="240" w:lineRule="auto"/>
              <w:jc w:val="right"/>
              <w:rPr>
                <w:b/>
                <w:sz w:val="20"/>
                <w:szCs w:val="20"/>
              </w:rPr>
            </w:pPr>
            <w:r w:rsidRPr="006E6261">
              <w:rPr>
                <w:rFonts w:ascii="Times New Roman" w:eastAsia="Times New Roman" w:hAnsi="Times New Roman" w:cs="Times New Roman"/>
                <w:b/>
                <w:sz w:val="20"/>
                <w:szCs w:val="20"/>
                <w:lang w:eastAsia="pl-PL"/>
              </w:rPr>
              <w:t>7 036</w:t>
            </w:r>
          </w:p>
        </w:tc>
        <w:tc>
          <w:tcPr>
            <w:tcW w:w="567" w:type="dxa"/>
            <w:tcBorders>
              <w:top w:val="single" w:sz="2" w:space="0" w:color="auto"/>
              <w:left w:val="single" w:sz="2" w:space="0" w:color="auto"/>
              <w:bottom w:val="double" w:sz="4" w:space="0" w:color="auto"/>
              <w:right w:val="single" w:sz="2"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-2 015</w:t>
            </w:r>
          </w:p>
        </w:tc>
        <w:tc>
          <w:tcPr>
            <w:tcW w:w="567" w:type="dxa"/>
            <w:tcBorders>
              <w:top w:val="single" w:sz="2" w:space="0" w:color="auto"/>
              <w:left w:val="single" w:sz="2" w:space="0" w:color="auto"/>
              <w:bottom w:val="double" w:sz="4" w:space="0" w:color="auto"/>
              <w:right w:val="single" w:sz="2"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17%</w:t>
            </w:r>
          </w:p>
        </w:tc>
        <w:tc>
          <w:tcPr>
            <w:tcW w:w="567" w:type="dxa"/>
            <w:tcBorders>
              <w:top w:val="single" w:sz="2" w:space="0" w:color="auto"/>
              <w:left w:val="single" w:sz="2" w:space="0" w:color="auto"/>
              <w:bottom w:val="double" w:sz="4" w:space="0" w:color="auto"/>
              <w:right w:val="single" w:sz="2"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14%</w:t>
            </w:r>
          </w:p>
        </w:tc>
        <w:tc>
          <w:tcPr>
            <w:tcW w:w="709" w:type="dxa"/>
            <w:tcBorders>
              <w:top w:val="single" w:sz="2" w:space="0" w:color="auto"/>
              <w:left w:val="single" w:sz="2" w:space="0" w:color="auto"/>
              <w:bottom w:val="doub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14%</w:t>
            </w:r>
          </w:p>
        </w:tc>
      </w:tr>
    </w:tbl>
    <w:p w:rsidR="006E6261" w:rsidRPr="006E6261" w:rsidRDefault="006E6261" w:rsidP="006E6261">
      <w:pPr>
        <w:spacing w:after="0" w:line="360" w:lineRule="auto"/>
        <w:ind w:right="-102" w:firstLine="708"/>
        <w:rPr>
          <w:rFonts w:ascii="Times New Roman" w:eastAsia="Times New Roman" w:hAnsi="Times New Roman" w:cs="Times New Roman"/>
          <w:sz w:val="24"/>
          <w:szCs w:val="24"/>
          <w:lang w:eastAsia="pl-PL"/>
        </w:rPr>
      </w:pPr>
      <w:r w:rsidRPr="006E6261">
        <w:rPr>
          <w:rFonts w:ascii="Times New Roman" w:eastAsia="Times New Roman" w:hAnsi="Times New Roman" w:cs="Times New Roman"/>
          <w:sz w:val="24"/>
          <w:szCs w:val="24"/>
          <w:lang w:eastAsia="pl-PL"/>
        </w:rPr>
        <w:br/>
      </w:r>
    </w:p>
    <w:p w:rsidR="00BB09F4" w:rsidRPr="004D29B3" w:rsidRDefault="00BB09F4" w:rsidP="00BB09F4">
      <w:pPr>
        <w:spacing w:after="0" w:line="240" w:lineRule="auto"/>
        <w:rPr>
          <w:rFonts w:ascii="Times New Roman" w:eastAsia="Times New Roman" w:hAnsi="Times New Roman" w:cs="Times New Roman"/>
          <w:sz w:val="24"/>
          <w:szCs w:val="24"/>
          <w:lang w:eastAsia="pl-PL"/>
        </w:rPr>
        <w:sectPr w:rsidR="00BB09F4" w:rsidRPr="004D29B3" w:rsidSect="00657C06">
          <w:pgSz w:w="16838" w:h="11906" w:orient="landscape"/>
          <w:pgMar w:top="1418" w:right="998" w:bottom="1469" w:left="964" w:header="709" w:footer="709" w:gutter="0"/>
          <w:cols w:space="708"/>
          <w:docGrid w:linePitch="360"/>
        </w:sectPr>
      </w:pPr>
    </w:p>
    <w:p w:rsidR="00FA01C0" w:rsidRPr="004D29B3" w:rsidRDefault="00FA01C0" w:rsidP="00FA01C0">
      <w:pPr>
        <w:spacing w:after="0" w:line="360" w:lineRule="auto"/>
        <w:ind w:left="720" w:right="-102" w:hanging="720"/>
        <w:rPr>
          <w:rFonts w:ascii="Times New Roman" w:eastAsia="Times New Roman" w:hAnsi="Times New Roman" w:cs="Times New Roman"/>
          <w:b/>
          <w:color w:val="800000"/>
          <w:sz w:val="24"/>
          <w:szCs w:val="24"/>
          <w:lang w:eastAsia="pl-PL"/>
        </w:rPr>
      </w:pPr>
      <w:r w:rsidRPr="004D29B3">
        <w:rPr>
          <w:rFonts w:ascii="Times New Roman" w:eastAsia="Times New Roman" w:hAnsi="Times New Roman" w:cs="Times New Roman"/>
          <w:b/>
          <w:color w:val="800000"/>
          <w:sz w:val="24"/>
          <w:szCs w:val="24"/>
          <w:lang w:eastAsia="pl-PL"/>
        </w:rPr>
        <w:lastRenderedPageBreak/>
        <w:t>2.5.3</w:t>
      </w:r>
      <w:r w:rsidRPr="004D29B3">
        <w:rPr>
          <w:rFonts w:ascii="Times New Roman" w:eastAsia="Times New Roman" w:hAnsi="Times New Roman" w:cs="Times New Roman"/>
          <w:b/>
          <w:color w:val="800000"/>
          <w:sz w:val="24"/>
          <w:szCs w:val="24"/>
          <w:lang w:eastAsia="pl-PL"/>
        </w:rPr>
        <w:tab/>
        <w:t xml:space="preserve">BEZROBOTNI W WARSZAWIE WEDŁUG STAŻU PRACY </w:t>
      </w:r>
    </w:p>
    <w:p w:rsidR="00FA01C0" w:rsidRDefault="00FA01C0" w:rsidP="00FA01C0">
      <w:pPr>
        <w:spacing w:after="0" w:line="360" w:lineRule="auto"/>
        <w:ind w:left="720" w:right="-102" w:hanging="40"/>
        <w:rPr>
          <w:rFonts w:ascii="Times New Roman" w:eastAsia="Times New Roman" w:hAnsi="Times New Roman" w:cs="Times New Roman"/>
          <w:b/>
          <w:color w:val="800000"/>
          <w:sz w:val="24"/>
          <w:szCs w:val="24"/>
          <w:lang w:eastAsia="pl-PL"/>
        </w:rPr>
      </w:pPr>
      <w:r w:rsidRPr="004D29B3">
        <w:rPr>
          <w:rFonts w:ascii="Times New Roman" w:eastAsia="Times New Roman" w:hAnsi="Times New Roman" w:cs="Times New Roman"/>
          <w:b/>
          <w:color w:val="800000"/>
          <w:sz w:val="24"/>
          <w:szCs w:val="24"/>
          <w:lang w:eastAsia="pl-PL"/>
        </w:rPr>
        <w:t>W LATACH 201</w:t>
      </w:r>
      <w:r w:rsidR="00AE13FD">
        <w:rPr>
          <w:rFonts w:ascii="Times New Roman" w:eastAsia="Times New Roman" w:hAnsi="Times New Roman" w:cs="Times New Roman"/>
          <w:b/>
          <w:color w:val="800000"/>
          <w:sz w:val="24"/>
          <w:szCs w:val="24"/>
          <w:lang w:eastAsia="pl-PL"/>
        </w:rPr>
        <w:t>8</w:t>
      </w:r>
      <w:r w:rsidRPr="004D29B3">
        <w:rPr>
          <w:rFonts w:ascii="Times New Roman" w:eastAsia="Times New Roman" w:hAnsi="Times New Roman" w:cs="Times New Roman"/>
          <w:b/>
          <w:color w:val="800000"/>
          <w:sz w:val="24"/>
          <w:szCs w:val="24"/>
          <w:lang w:eastAsia="pl-PL"/>
        </w:rPr>
        <w:t>-20</w:t>
      </w:r>
      <w:r w:rsidR="00AE13FD">
        <w:rPr>
          <w:rFonts w:ascii="Times New Roman" w:eastAsia="Times New Roman" w:hAnsi="Times New Roman" w:cs="Times New Roman"/>
          <w:b/>
          <w:color w:val="800000"/>
          <w:sz w:val="24"/>
          <w:szCs w:val="24"/>
          <w:lang w:eastAsia="pl-PL"/>
        </w:rPr>
        <w:t>20</w:t>
      </w:r>
    </w:p>
    <w:p w:rsidR="006E6261" w:rsidRPr="006E6261" w:rsidRDefault="006E6261" w:rsidP="006E6261">
      <w:pPr>
        <w:spacing w:before="120" w:after="0" w:line="360" w:lineRule="auto"/>
        <w:ind w:right="-102" w:firstLine="680"/>
        <w:jc w:val="both"/>
        <w:rPr>
          <w:rFonts w:ascii="Times New Roman" w:eastAsia="Times New Roman" w:hAnsi="Times New Roman" w:cs="Times New Roman"/>
          <w:color w:val="FF0000"/>
          <w:sz w:val="24"/>
          <w:lang w:eastAsia="pl-PL"/>
        </w:rPr>
      </w:pPr>
      <w:r w:rsidRPr="006E6261">
        <w:rPr>
          <w:rFonts w:ascii="Times New Roman" w:eastAsia="Times New Roman" w:hAnsi="Times New Roman" w:cs="Times New Roman"/>
          <w:sz w:val="24"/>
          <w:lang w:eastAsia="pl-PL"/>
        </w:rPr>
        <w:t>W 2020 r.</w:t>
      </w:r>
      <w:r w:rsidRPr="006E6261">
        <w:rPr>
          <w:rFonts w:ascii="Times New Roman" w:eastAsia="Times New Roman" w:hAnsi="Times New Roman" w:cs="Times New Roman"/>
          <w:color w:val="FF0000"/>
          <w:sz w:val="24"/>
          <w:lang w:eastAsia="pl-PL"/>
        </w:rPr>
        <w:t xml:space="preserve"> </w:t>
      </w:r>
      <w:r w:rsidRPr="006E6261">
        <w:rPr>
          <w:rFonts w:ascii="Times New Roman" w:eastAsia="Times New Roman" w:hAnsi="Times New Roman" w:cs="Times New Roman"/>
          <w:sz w:val="24"/>
          <w:lang w:eastAsia="pl-PL"/>
        </w:rPr>
        <w:t>nastąpił wzrost liczby bezrobotnych we wszystkich badanych pod względem stażu pracy grupach. Największy wzrost zanotowano w grupie osób ze stażem od 1 do 5 lat – o 1.814 osób oraz do 1 roku o 1.752 osoby. Najmniejszy wzrost liczby bezrobotnych zanotowano w grupie osób 30 i więcej lat stażu pracy  – o 112 osób.</w:t>
      </w:r>
    </w:p>
    <w:p w:rsidR="006E6261" w:rsidRPr="006E6261" w:rsidRDefault="006E6261" w:rsidP="006E6261">
      <w:pPr>
        <w:spacing w:after="0" w:line="360" w:lineRule="auto"/>
        <w:ind w:right="-102" w:firstLine="680"/>
        <w:jc w:val="both"/>
        <w:rPr>
          <w:rFonts w:ascii="Times New Roman" w:eastAsia="Times New Roman" w:hAnsi="Times New Roman" w:cs="Times New Roman"/>
          <w:sz w:val="24"/>
          <w:lang w:eastAsia="pl-PL"/>
        </w:rPr>
      </w:pPr>
      <w:r w:rsidRPr="006E6261">
        <w:rPr>
          <w:rFonts w:ascii="Times New Roman" w:eastAsia="Times New Roman" w:hAnsi="Times New Roman" w:cs="Times New Roman"/>
          <w:sz w:val="24"/>
          <w:lang w:eastAsia="pl-PL"/>
        </w:rPr>
        <w:t>Struktura bezrobotnych według stażu od lat jest niemalże niezmienna. Najliczniejsze</w:t>
      </w:r>
      <w:r w:rsidRPr="006E6261">
        <w:rPr>
          <w:rFonts w:ascii="Times New Roman" w:eastAsia="Times New Roman" w:hAnsi="Times New Roman" w:cs="Times New Roman"/>
          <w:sz w:val="24"/>
          <w:lang w:eastAsia="pl-PL"/>
        </w:rPr>
        <w:br/>
        <w:t>grupy stanowią osoby ze stażem pracy poniżej jednego roku - 24% ogółu osób zarejestrowanych oraz ze stażem 1-5 lat (21%) i osoby ze stażem pracy od 10 do 20 lat - 18% ogółu osób zarejestrowanych. Najmniej liczną grupę stanowią osoby, które mają 30 i więcej lat stażu pracy - 3% ogółu.</w:t>
      </w:r>
    </w:p>
    <w:p w:rsidR="006E6261" w:rsidRPr="006E6261" w:rsidRDefault="006E6261" w:rsidP="006E6261">
      <w:pPr>
        <w:spacing w:after="0" w:line="360" w:lineRule="auto"/>
        <w:ind w:right="-102" w:firstLine="680"/>
        <w:jc w:val="both"/>
        <w:rPr>
          <w:rFonts w:ascii="Times New Roman" w:eastAsia="Times New Roman" w:hAnsi="Times New Roman" w:cs="Times New Roman"/>
          <w:sz w:val="24"/>
          <w:lang w:eastAsia="pl-PL"/>
        </w:rPr>
      </w:pPr>
      <w:r w:rsidRPr="006E6261">
        <w:rPr>
          <w:rFonts w:ascii="Times New Roman" w:eastAsia="Times New Roman" w:hAnsi="Times New Roman" w:cs="Times New Roman"/>
          <w:sz w:val="24"/>
          <w:lang w:eastAsia="pl-PL"/>
        </w:rPr>
        <w:t>Na Mazowszu najliczniejszą grupę stanowią osoby ze stażem 1-5 lat (25%),</w:t>
      </w:r>
      <w:r w:rsidRPr="006E6261">
        <w:rPr>
          <w:rFonts w:ascii="Times New Roman" w:eastAsia="Times New Roman" w:hAnsi="Times New Roman" w:cs="Times New Roman"/>
          <w:sz w:val="24"/>
          <w:lang w:eastAsia="pl-PL"/>
        </w:rPr>
        <w:br/>
        <w:t xml:space="preserve">drugą co do wielkości grupę tworzą osoby bezrobotne ze stażem pracy do 1 roku (19%). </w:t>
      </w:r>
      <w:r w:rsidRPr="006E6261">
        <w:rPr>
          <w:rFonts w:ascii="Times New Roman" w:eastAsia="Times New Roman" w:hAnsi="Times New Roman" w:cs="Times New Roman"/>
          <w:sz w:val="24"/>
          <w:lang w:eastAsia="pl-PL"/>
        </w:rPr>
        <w:br/>
        <w:t xml:space="preserve">We wszystkich grupach wyodrębnionych ze względu na staż pracy zanotowano wzrost liczby osób bezrobotnych. Największy wzrost ilościowy nastąpił w grupie osób ze stażem 1-5 lat </w:t>
      </w:r>
      <w:r w:rsidRPr="006E6261">
        <w:rPr>
          <w:rFonts w:ascii="Times New Roman" w:eastAsia="Times New Roman" w:hAnsi="Times New Roman" w:cs="Times New Roman"/>
          <w:sz w:val="24"/>
          <w:lang w:eastAsia="pl-PL"/>
        </w:rPr>
        <w:br/>
        <w:t xml:space="preserve">(o 6.637 osób) oraz ze stażem pracy do 1 roku ( o 5.314 osób), a najmniejszy w grupie osób </w:t>
      </w:r>
      <w:r w:rsidRPr="006E6261">
        <w:rPr>
          <w:rFonts w:ascii="Times New Roman" w:eastAsia="Times New Roman" w:hAnsi="Times New Roman" w:cs="Times New Roman"/>
          <w:sz w:val="24"/>
          <w:lang w:eastAsia="pl-PL"/>
        </w:rPr>
        <w:br/>
        <w:t xml:space="preserve">ze stażem pracy 30 lat i więcej ( o 319 osób). </w:t>
      </w:r>
    </w:p>
    <w:p w:rsidR="006E6261" w:rsidRPr="006E6261" w:rsidRDefault="006E6261" w:rsidP="006E6261">
      <w:pPr>
        <w:spacing w:after="0" w:line="240" w:lineRule="auto"/>
        <w:jc w:val="center"/>
        <w:rPr>
          <w:rFonts w:ascii="Times New Roman" w:eastAsia="Times New Roman" w:hAnsi="Times New Roman" w:cs="Times New Roman"/>
          <w:sz w:val="24"/>
          <w:szCs w:val="24"/>
          <w:lang w:eastAsia="pl-PL"/>
        </w:rPr>
      </w:pPr>
    </w:p>
    <w:p w:rsidR="006E6261" w:rsidRPr="006E6261" w:rsidRDefault="006E6261" w:rsidP="006E6261">
      <w:pPr>
        <w:spacing w:after="0" w:line="240" w:lineRule="auto"/>
        <w:rPr>
          <w:rFonts w:ascii="Times New Roman" w:eastAsia="Times New Roman" w:hAnsi="Times New Roman" w:cs="Times New Roman"/>
          <w:sz w:val="24"/>
          <w:szCs w:val="24"/>
          <w:lang w:eastAsia="pl-PL"/>
        </w:rPr>
      </w:pPr>
      <w:r w:rsidRPr="006E6261">
        <w:rPr>
          <w:noProof/>
          <w:lang w:eastAsia="pl-PL"/>
        </w:rPr>
        <w:drawing>
          <wp:inline distT="0" distB="0" distL="0" distR="0" wp14:anchorId="7C55F14D" wp14:editId="08171ED2">
            <wp:extent cx="5625297" cy="3310360"/>
            <wp:effectExtent l="0" t="0" r="13970" b="23495"/>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E6261" w:rsidRPr="006E6261" w:rsidRDefault="006E6261" w:rsidP="006E6261">
      <w:pPr>
        <w:spacing w:after="0" w:line="240" w:lineRule="auto"/>
        <w:rPr>
          <w:rFonts w:ascii="Times New Roman" w:eastAsia="Times New Roman" w:hAnsi="Times New Roman" w:cs="Times New Roman"/>
          <w:sz w:val="24"/>
          <w:szCs w:val="24"/>
          <w:lang w:eastAsia="pl-PL"/>
        </w:rPr>
      </w:pPr>
    </w:p>
    <w:p w:rsidR="006E6261" w:rsidRPr="006E6261" w:rsidRDefault="006E6261" w:rsidP="006E6261">
      <w:pPr>
        <w:spacing w:after="0" w:line="240" w:lineRule="auto"/>
        <w:jc w:val="center"/>
        <w:rPr>
          <w:rFonts w:ascii="Times New Roman" w:eastAsia="Times New Roman" w:hAnsi="Times New Roman" w:cs="Times New Roman"/>
          <w:sz w:val="24"/>
          <w:szCs w:val="24"/>
          <w:lang w:eastAsia="pl-PL"/>
        </w:rPr>
      </w:pPr>
      <w:r w:rsidRPr="006E6261">
        <w:rPr>
          <w:rFonts w:ascii="Times New Roman" w:eastAsia="Times New Roman" w:hAnsi="Times New Roman" w:cs="Times New Roman"/>
          <w:sz w:val="24"/>
          <w:szCs w:val="24"/>
          <w:lang w:eastAsia="pl-PL"/>
        </w:rPr>
        <w:br/>
      </w:r>
    </w:p>
    <w:p w:rsidR="006E6261" w:rsidRPr="006E6261" w:rsidRDefault="006E6261" w:rsidP="006E6261">
      <w:pPr>
        <w:rPr>
          <w:rFonts w:ascii="Times New Roman" w:eastAsia="Times New Roman" w:hAnsi="Times New Roman" w:cs="Times New Roman"/>
          <w:sz w:val="24"/>
          <w:szCs w:val="24"/>
          <w:lang w:eastAsia="pl-PL"/>
        </w:rPr>
      </w:pPr>
      <w:r w:rsidRPr="006E6261">
        <w:rPr>
          <w:rFonts w:ascii="Times New Roman" w:eastAsia="Times New Roman" w:hAnsi="Times New Roman" w:cs="Times New Roman"/>
          <w:sz w:val="24"/>
          <w:szCs w:val="24"/>
          <w:lang w:eastAsia="pl-PL"/>
        </w:rPr>
        <w:br w:type="page"/>
      </w:r>
    </w:p>
    <w:p w:rsidR="006E6261" w:rsidRPr="006E6261" w:rsidRDefault="006E6261" w:rsidP="006E6261">
      <w:pPr>
        <w:spacing w:after="0" w:line="240" w:lineRule="auto"/>
        <w:rPr>
          <w:rFonts w:ascii="Times New Roman" w:eastAsia="Times New Roman" w:hAnsi="Times New Roman" w:cs="Times New Roman"/>
          <w:noProof/>
          <w:sz w:val="24"/>
          <w:szCs w:val="24"/>
          <w:lang w:eastAsia="pl-PL"/>
        </w:rPr>
      </w:pPr>
    </w:p>
    <w:p w:rsidR="006E6261" w:rsidRPr="006E6261" w:rsidRDefault="006E6261" w:rsidP="006E6261">
      <w:pPr>
        <w:spacing w:after="0" w:line="240" w:lineRule="auto"/>
        <w:rPr>
          <w:rFonts w:ascii="Times New Roman" w:eastAsia="Times New Roman" w:hAnsi="Times New Roman" w:cs="Times New Roman"/>
          <w:noProof/>
          <w:sz w:val="24"/>
          <w:szCs w:val="24"/>
          <w:lang w:eastAsia="pl-PL"/>
        </w:rPr>
      </w:pPr>
      <w:r w:rsidRPr="006E6261">
        <w:rPr>
          <w:noProof/>
          <w:lang w:eastAsia="pl-PL"/>
        </w:rPr>
        <w:drawing>
          <wp:inline distT="0" distB="0" distL="0" distR="0" wp14:anchorId="7A061DE6" wp14:editId="57B608EC">
            <wp:extent cx="5728970" cy="3365075"/>
            <wp:effectExtent l="0" t="0" r="24130" b="26035"/>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E6261" w:rsidRPr="006E6261" w:rsidRDefault="006E6261" w:rsidP="006E6261">
      <w:pPr>
        <w:spacing w:after="0" w:line="240" w:lineRule="auto"/>
        <w:rPr>
          <w:rFonts w:ascii="Times New Roman" w:eastAsia="Times New Roman" w:hAnsi="Times New Roman" w:cs="Times New Roman"/>
          <w:noProof/>
          <w:sz w:val="24"/>
          <w:szCs w:val="24"/>
          <w:lang w:eastAsia="pl-PL"/>
        </w:rPr>
      </w:pPr>
    </w:p>
    <w:p w:rsidR="006E6261" w:rsidRPr="006E6261" w:rsidRDefault="006E6261" w:rsidP="006E6261">
      <w:pPr>
        <w:rPr>
          <w:rFonts w:ascii="Times New Roman" w:hAnsi="Times New Roman" w:cs="Times New Roman"/>
          <w:noProof/>
          <w:lang w:eastAsia="pl-PL"/>
        </w:rPr>
      </w:pPr>
    </w:p>
    <w:p w:rsidR="006E6261" w:rsidRPr="006E6261" w:rsidRDefault="006E6261" w:rsidP="006E6261">
      <w:pPr>
        <w:spacing w:after="0" w:line="240" w:lineRule="auto"/>
        <w:rPr>
          <w:rFonts w:ascii="Times New Roman" w:eastAsia="Times New Roman" w:hAnsi="Times New Roman" w:cs="Times New Roman"/>
          <w:sz w:val="24"/>
          <w:szCs w:val="24"/>
          <w:lang w:eastAsia="pl-PL"/>
        </w:rPr>
        <w:sectPr w:rsidR="006E6261" w:rsidRPr="006E6261" w:rsidSect="00657C06">
          <w:pgSz w:w="11906" w:h="16838"/>
          <w:pgMar w:top="998" w:right="1466" w:bottom="964" w:left="1418" w:header="709" w:footer="709" w:gutter="0"/>
          <w:cols w:space="708"/>
          <w:docGrid w:linePitch="360"/>
        </w:sectPr>
      </w:pPr>
    </w:p>
    <w:p w:rsidR="006E6261" w:rsidRPr="006E6261" w:rsidRDefault="006E6261" w:rsidP="006E6261">
      <w:pPr>
        <w:keepNext/>
        <w:spacing w:before="240" w:after="60" w:line="240" w:lineRule="auto"/>
        <w:jc w:val="center"/>
        <w:outlineLvl w:val="2"/>
        <w:rPr>
          <w:rFonts w:ascii="Times New Roman" w:eastAsia="Times New Roman" w:hAnsi="Times New Roman" w:cs="Times New Roman"/>
          <w:b/>
          <w:sz w:val="24"/>
          <w:szCs w:val="26"/>
          <w:lang w:eastAsia="pl-PL"/>
        </w:rPr>
      </w:pPr>
      <w:r w:rsidRPr="006E6261">
        <w:rPr>
          <w:rFonts w:ascii="Times New Roman" w:eastAsia="Times New Roman" w:hAnsi="Times New Roman" w:cs="Times New Roman"/>
          <w:b/>
          <w:sz w:val="24"/>
          <w:szCs w:val="26"/>
          <w:lang w:eastAsia="pl-PL"/>
        </w:rPr>
        <w:lastRenderedPageBreak/>
        <w:t>BEZROBOTNI WEDŁUG STAŻU PRACY W LATACH 2018-2020</w:t>
      </w:r>
    </w:p>
    <w:p w:rsidR="006E6261" w:rsidRPr="006E6261" w:rsidRDefault="006E6261" w:rsidP="006E6261">
      <w:pPr>
        <w:spacing w:after="0" w:line="240" w:lineRule="auto"/>
        <w:rPr>
          <w:rFonts w:ascii="Times New Roman" w:eastAsia="Times New Roman" w:hAnsi="Times New Roman" w:cs="Times New Roman"/>
          <w:sz w:val="24"/>
          <w:szCs w:val="24"/>
          <w:lang w:eastAsia="pl-PL"/>
        </w:rPr>
      </w:pPr>
    </w:p>
    <w:tbl>
      <w:tblPr>
        <w:tblW w:w="15759" w:type="dxa"/>
        <w:tblInd w:w="-883" w:type="dxa"/>
        <w:tblCellMar>
          <w:left w:w="70" w:type="dxa"/>
          <w:right w:w="70" w:type="dxa"/>
        </w:tblCellMar>
        <w:tblLook w:val="0000" w:firstRow="0" w:lastRow="0" w:firstColumn="0" w:lastColumn="0" w:noHBand="0" w:noVBand="0"/>
      </w:tblPr>
      <w:tblGrid>
        <w:gridCol w:w="1049"/>
        <w:gridCol w:w="972"/>
        <w:gridCol w:w="790"/>
        <w:gridCol w:w="896"/>
        <w:gridCol w:w="801"/>
        <w:gridCol w:w="896"/>
        <w:gridCol w:w="640"/>
        <w:gridCol w:w="781"/>
        <w:gridCol w:w="794"/>
        <w:gridCol w:w="896"/>
        <w:gridCol w:w="657"/>
        <w:gridCol w:w="896"/>
        <w:gridCol w:w="657"/>
        <w:gridCol w:w="896"/>
        <w:gridCol w:w="640"/>
        <w:gridCol w:w="767"/>
        <w:gridCol w:w="758"/>
        <w:gridCol w:w="664"/>
        <w:gridCol w:w="587"/>
        <w:gridCol w:w="722"/>
      </w:tblGrid>
      <w:tr w:rsidR="006E6261" w:rsidRPr="006E6261" w:rsidTr="006E6261">
        <w:trPr>
          <w:trHeight w:val="394"/>
        </w:trPr>
        <w:tc>
          <w:tcPr>
            <w:tcW w:w="1049" w:type="dxa"/>
            <w:vMerge w:val="restart"/>
            <w:tcBorders>
              <w:top w:val="double" w:sz="4" w:space="0" w:color="auto"/>
              <w:left w:val="double" w:sz="4" w:space="0" w:color="auto"/>
              <w:right w:val="single" w:sz="18"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bCs/>
                <w:sz w:val="20"/>
                <w:szCs w:val="20"/>
                <w:lang w:eastAsia="pl-PL"/>
              </w:rPr>
            </w:pPr>
          </w:p>
          <w:p w:rsidR="006E6261" w:rsidRPr="006E6261" w:rsidRDefault="006E6261" w:rsidP="006E6261">
            <w:pPr>
              <w:spacing w:after="0" w:line="240" w:lineRule="auto"/>
              <w:jc w:val="center"/>
              <w:rPr>
                <w:rFonts w:ascii="Times New Roman" w:eastAsia="Times New Roman" w:hAnsi="Times New Roman" w:cs="Times New Roman"/>
                <w:b/>
                <w:bCs/>
                <w:sz w:val="20"/>
                <w:szCs w:val="20"/>
                <w:lang w:eastAsia="pl-PL"/>
              </w:rPr>
            </w:pPr>
            <w:r w:rsidRPr="006E6261">
              <w:rPr>
                <w:rFonts w:ascii="Times New Roman" w:eastAsia="Times New Roman" w:hAnsi="Times New Roman" w:cs="Times New Roman"/>
                <w:b/>
                <w:bCs/>
                <w:sz w:val="20"/>
                <w:szCs w:val="20"/>
                <w:lang w:eastAsia="pl-PL"/>
              </w:rPr>
              <w:t>Staż pracy</w:t>
            </w:r>
          </w:p>
        </w:tc>
        <w:tc>
          <w:tcPr>
            <w:tcW w:w="6570" w:type="dxa"/>
            <w:gridSpan w:val="8"/>
            <w:tcBorders>
              <w:top w:val="double" w:sz="4" w:space="0" w:color="auto"/>
              <w:left w:val="single" w:sz="18" w:space="0" w:color="auto"/>
              <w:bottom w:val="single" w:sz="4" w:space="0" w:color="auto"/>
              <w:right w:val="single" w:sz="18" w:space="0" w:color="auto"/>
            </w:tcBorders>
            <w:shd w:val="clear" w:color="auto" w:fill="auto"/>
            <w:noWrap/>
            <w:vAlign w:val="bottom"/>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Mazowsze</w:t>
            </w:r>
          </w:p>
        </w:tc>
        <w:tc>
          <w:tcPr>
            <w:tcW w:w="6167" w:type="dxa"/>
            <w:gridSpan w:val="8"/>
            <w:tcBorders>
              <w:top w:val="double" w:sz="4" w:space="0" w:color="auto"/>
              <w:left w:val="single" w:sz="18" w:space="0" w:color="auto"/>
              <w:bottom w:val="single" w:sz="4" w:space="0" w:color="auto"/>
              <w:right w:val="single" w:sz="18" w:space="0" w:color="auto"/>
            </w:tcBorders>
            <w:shd w:val="clear" w:color="auto" w:fill="auto"/>
            <w:noWrap/>
            <w:vAlign w:val="bottom"/>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Warszawa</w:t>
            </w:r>
          </w:p>
        </w:tc>
        <w:tc>
          <w:tcPr>
            <w:tcW w:w="1973" w:type="dxa"/>
            <w:gridSpan w:val="3"/>
            <w:tcBorders>
              <w:top w:val="double" w:sz="4" w:space="0" w:color="auto"/>
              <w:left w:val="single" w:sz="18" w:space="0" w:color="auto"/>
              <w:bottom w:val="single" w:sz="4" w:space="0" w:color="auto"/>
              <w:right w:val="double" w:sz="4" w:space="0" w:color="auto"/>
            </w:tcBorders>
            <w:shd w:val="clear" w:color="auto" w:fill="auto"/>
            <w:noWrap/>
            <w:vAlign w:val="bottom"/>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Warszawa/Mazowsze</w:t>
            </w:r>
          </w:p>
        </w:tc>
      </w:tr>
      <w:tr w:rsidR="006E6261" w:rsidRPr="006E6261" w:rsidTr="006E6261">
        <w:trPr>
          <w:trHeight w:val="765"/>
        </w:trPr>
        <w:tc>
          <w:tcPr>
            <w:tcW w:w="1049" w:type="dxa"/>
            <w:vMerge/>
            <w:tcBorders>
              <w:left w:val="double" w:sz="4" w:space="0" w:color="auto"/>
              <w:bottom w:val="single" w:sz="18" w:space="0" w:color="auto"/>
              <w:right w:val="single" w:sz="18"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bCs/>
                <w:sz w:val="16"/>
                <w:szCs w:val="16"/>
                <w:lang w:eastAsia="pl-PL"/>
              </w:rPr>
            </w:pPr>
          </w:p>
        </w:tc>
        <w:tc>
          <w:tcPr>
            <w:tcW w:w="972" w:type="dxa"/>
            <w:tcBorders>
              <w:top w:val="single" w:sz="4" w:space="0" w:color="auto"/>
              <w:left w:val="single" w:sz="18" w:space="0" w:color="auto"/>
              <w:bottom w:val="single" w:sz="18" w:space="0" w:color="auto"/>
              <w:right w:val="single" w:sz="4" w:space="0" w:color="auto"/>
            </w:tcBorders>
            <w:shd w:val="clear" w:color="auto" w:fill="E6CDB4"/>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2020 grudzień</w:t>
            </w:r>
          </w:p>
        </w:tc>
        <w:tc>
          <w:tcPr>
            <w:tcW w:w="790" w:type="dxa"/>
            <w:tcBorders>
              <w:top w:val="single" w:sz="4" w:space="0" w:color="auto"/>
              <w:left w:val="single" w:sz="4" w:space="0" w:color="auto"/>
              <w:bottom w:val="single" w:sz="18" w:space="0" w:color="auto"/>
              <w:right w:val="single" w:sz="4"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w:t>
            </w:r>
          </w:p>
        </w:tc>
        <w:tc>
          <w:tcPr>
            <w:tcW w:w="896" w:type="dxa"/>
            <w:tcBorders>
              <w:top w:val="single" w:sz="4" w:space="0" w:color="auto"/>
              <w:left w:val="single" w:sz="4" w:space="0" w:color="auto"/>
              <w:bottom w:val="single" w:sz="18" w:space="0" w:color="auto"/>
              <w:right w:val="single" w:sz="4"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2019 grudzień</w:t>
            </w:r>
          </w:p>
        </w:tc>
        <w:tc>
          <w:tcPr>
            <w:tcW w:w="801" w:type="dxa"/>
            <w:tcBorders>
              <w:top w:val="single" w:sz="4" w:space="0" w:color="auto"/>
              <w:left w:val="single" w:sz="4" w:space="0" w:color="auto"/>
              <w:bottom w:val="single" w:sz="18" w:space="0" w:color="auto"/>
              <w:right w:val="single" w:sz="4"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w:t>
            </w:r>
          </w:p>
        </w:tc>
        <w:tc>
          <w:tcPr>
            <w:tcW w:w="896" w:type="dxa"/>
            <w:tcBorders>
              <w:top w:val="single" w:sz="4" w:space="0" w:color="auto"/>
              <w:left w:val="single" w:sz="4" w:space="0" w:color="auto"/>
              <w:bottom w:val="single" w:sz="18" w:space="0" w:color="auto"/>
              <w:right w:val="single" w:sz="4"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2018 grudzień</w:t>
            </w:r>
          </w:p>
        </w:tc>
        <w:tc>
          <w:tcPr>
            <w:tcW w:w="640" w:type="dxa"/>
            <w:tcBorders>
              <w:top w:val="single" w:sz="4" w:space="0" w:color="auto"/>
              <w:left w:val="single" w:sz="4" w:space="0" w:color="auto"/>
              <w:bottom w:val="single" w:sz="18" w:space="0" w:color="auto"/>
              <w:right w:val="single" w:sz="4"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w:t>
            </w:r>
          </w:p>
        </w:tc>
        <w:tc>
          <w:tcPr>
            <w:tcW w:w="781" w:type="dxa"/>
            <w:tcBorders>
              <w:top w:val="single" w:sz="4" w:space="0" w:color="auto"/>
              <w:left w:val="single" w:sz="4" w:space="0" w:color="auto"/>
              <w:bottom w:val="single" w:sz="18" w:space="0" w:color="auto"/>
              <w:right w:val="single" w:sz="4"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2020-2019</w:t>
            </w:r>
          </w:p>
        </w:tc>
        <w:tc>
          <w:tcPr>
            <w:tcW w:w="794" w:type="dxa"/>
            <w:tcBorders>
              <w:top w:val="single" w:sz="4" w:space="0" w:color="auto"/>
              <w:left w:val="single" w:sz="4" w:space="0" w:color="auto"/>
              <w:bottom w:val="single" w:sz="18" w:space="0" w:color="auto"/>
              <w:right w:val="single" w:sz="18"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2019-2018</w:t>
            </w:r>
          </w:p>
        </w:tc>
        <w:tc>
          <w:tcPr>
            <w:tcW w:w="896" w:type="dxa"/>
            <w:tcBorders>
              <w:top w:val="single" w:sz="4" w:space="0" w:color="auto"/>
              <w:left w:val="single" w:sz="18" w:space="0" w:color="auto"/>
              <w:bottom w:val="single" w:sz="18" w:space="0" w:color="auto"/>
              <w:right w:val="single" w:sz="4" w:space="0" w:color="auto"/>
            </w:tcBorders>
            <w:shd w:val="clear" w:color="auto" w:fill="E6CDB4"/>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2020 grudzień</w:t>
            </w:r>
          </w:p>
        </w:tc>
        <w:tc>
          <w:tcPr>
            <w:tcW w:w="657" w:type="dxa"/>
            <w:tcBorders>
              <w:top w:val="single" w:sz="4" w:space="0" w:color="auto"/>
              <w:left w:val="single" w:sz="4" w:space="0" w:color="auto"/>
              <w:bottom w:val="single" w:sz="18" w:space="0" w:color="auto"/>
              <w:right w:val="single" w:sz="4"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w:t>
            </w:r>
          </w:p>
        </w:tc>
        <w:tc>
          <w:tcPr>
            <w:tcW w:w="896" w:type="dxa"/>
            <w:tcBorders>
              <w:top w:val="single" w:sz="4" w:space="0" w:color="auto"/>
              <w:left w:val="single" w:sz="4" w:space="0" w:color="auto"/>
              <w:bottom w:val="single" w:sz="18" w:space="0" w:color="auto"/>
              <w:right w:val="single" w:sz="4"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2018 grudzień</w:t>
            </w:r>
          </w:p>
        </w:tc>
        <w:tc>
          <w:tcPr>
            <w:tcW w:w="657" w:type="dxa"/>
            <w:tcBorders>
              <w:top w:val="single" w:sz="4" w:space="0" w:color="auto"/>
              <w:left w:val="single" w:sz="4" w:space="0" w:color="auto"/>
              <w:bottom w:val="single" w:sz="18" w:space="0" w:color="auto"/>
              <w:right w:val="single" w:sz="4"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w:t>
            </w:r>
          </w:p>
        </w:tc>
        <w:tc>
          <w:tcPr>
            <w:tcW w:w="896" w:type="dxa"/>
            <w:tcBorders>
              <w:top w:val="single" w:sz="4" w:space="0" w:color="auto"/>
              <w:left w:val="single" w:sz="4" w:space="0" w:color="auto"/>
              <w:bottom w:val="single" w:sz="18" w:space="0" w:color="auto"/>
              <w:right w:val="single" w:sz="4"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2018 grudzień</w:t>
            </w:r>
          </w:p>
        </w:tc>
        <w:tc>
          <w:tcPr>
            <w:tcW w:w="640" w:type="dxa"/>
            <w:tcBorders>
              <w:top w:val="single" w:sz="4" w:space="0" w:color="auto"/>
              <w:left w:val="single" w:sz="4" w:space="0" w:color="auto"/>
              <w:bottom w:val="single" w:sz="18" w:space="0" w:color="auto"/>
              <w:right w:val="single" w:sz="4"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w:t>
            </w:r>
          </w:p>
        </w:tc>
        <w:tc>
          <w:tcPr>
            <w:tcW w:w="767" w:type="dxa"/>
            <w:tcBorders>
              <w:top w:val="single" w:sz="4" w:space="0" w:color="auto"/>
              <w:left w:val="single" w:sz="4" w:space="0" w:color="auto"/>
              <w:bottom w:val="single" w:sz="18" w:space="0" w:color="auto"/>
              <w:right w:val="single" w:sz="4"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2020-2019</w:t>
            </w:r>
          </w:p>
        </w:tc>
        <w:tc>
          <w:tcPr>
            <w:tcW w:w="758" w:type="dxa"/>
            <w:tcBorders>
              <w:top w:val="single" w:sz="4" w:space="0" w:color="auto"/>
              <w:left w:val="single" w:sz="4" w:space="0" w:color="auto"/>
              <w:bottom w:val="single" w:sz="18" w:space="0" w:color="auto"/>
              <w:right w:val="single" w:sz="18"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2019-2018</w:t>
            </w:r>
          </w:p>
        </w:tc>
        <w:tc>
          <w:tcPr>
            <w:tcW w:w="664" w:type="dxa"/>
            <w:tcBorders>
              <w:top w:val="single" w:sz="4" w:space="0" w:color="auto"/>
              <w:left w:val="single" w:sz="18" w:space="0" w:color="auto"/>
              <w:bottom w:val="single" w:sz="18" w:space="0" w:color="auto"/>
              <w:right w:val="single" w:sz="4" w:space="0" w:color="auto"/>
            </w:tcBorders>
            <w:shd w:val="clear" w:color="auto" w:fill="E6CDB4"/>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2020</w:t>
            </w:r>
          </w:p>
        </w:tc>
        <w:tc>
          <w:tcPr>
            <w:tcW w:w="587" w:type="dxa"/>
            <w:tcBorders>
              <w:top w:val="single" w:sz="4" w:space="0" w:color="auto"/>
              <w:left w:val="single" w:sz="4" w:space="0" w:color="auto"/>
              <w:bottom w:val="single" w:sz="18" w:space="0" w:color="auto"/>
              <w:right w:val="single" w:sz="4"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2019</w:t>
            </w:r>
          </w:p>
        </w:tc>
        <w:tc>
          <w:tcPr>
            <w:tcW w:w="722" w:type="dxa"/>
            <w:tcBorders>
              <w:top w:val="single" w:sz="4" w:space="0" w:color="auto"/>
              <w:left w:val="single" w:sz="4" w:space="0" w:color="auto"/>
              <w:bottom w:val="single" w:sz="18" w:space="0" w:color="auto"/>
              <w:right w:val="double" w:sz="4"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2018</w:t>
            </w:r>
          </w:p>
        </w:tc>
      </w:tr>
      <w:tr w:rsidR="006E6261" w:rsidRPr="006E6261" w:rsidTr="006E6261">
        <w:trPr>
          <w:trHeight w:val="745"/>
        </w:trPr>
        <w:tc>
          <w:tcPr>
            <w:tcW w:w="1049" w:type="dxa"/>
            <w:tcBorders>
              <w:top w:val="single" w:sz="18" w:space="0" w:color="auto"/>
              <w:left w:val="double" w:sz="4" w:space="0" w:color="auto"/>
              <w:bottom w:val="single" w:sz="4" w:space="0" w:color="auto"/>
              <w:right w:val="single" w:sz="18" w:space="0" w:color="auto"/>
            </w:tcBorders>
            <w:shd w:val="clear" w:color="auto" w:fill="auto"/>
            <w:vAlign w:val="center"/>
          </w:tcPr>
          <w:p w:rsidR="006E6261" w:rsidRPr="006E6261" w:rsidRDefault="006E6261" w:rsidP="006E6261">
            <w:pPr>
              <w:spacing w:after="0" w:line="240" w:lineRule="auto"/>
              <w:rPr>
                <w:rFonts w:ascii="Times New Roman" w:eastAsia="Times New Roman" w:hAnsi="Times New Roman" w:cs="Times New Roman"/>
                <w:b/>
                <w:sz w:val="18"/>
                <w:szCs w:val="18"/>
                <w:lang w:eastAsia="pl-PL"/>
              </w:rPr>
            </w:pPr>
            <w:r w:rsidRPr="006E6261">
              <w:rPr>
                <w:rFonts w:ascii="Times New Roman" w:eastAsia="Times New Roman" w:hAnsi="Times New Roman" w:cs="Times New Roman"/>
                <w:b/>
                <w:sz w:val="18"/>
                <w:szCs w:val="18"/>
                <w:lang w:eastAsia="pl-PL"/>
              </w:rPr>
              <w:t>Do 1 roku</w:t>
            </w:r>
          </w:p>
        </w:tc>
        <w:tc>
          <w:tcPr>
            <w:tcW w:w="972" w:type="dxa"/>
            <w:tcBorders>
              <w:top w:val="single" w:sz="18" w:space="0" w:color="auto"/>
              <w:left w:val="single" w:sz="18" w:space="0" w:color="auto"/>
              <w:bottom w:val="single" w:sz="4" w:space="0" w:color="auto"/>
              <w:right w:val="single" w:sz="4"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27 951</w:t>
            </w:r>
          </w:p>
        </w:tc>
        <w:tc>
          <w:tcPr>
            <w:tcW w:w="790" w:type="dxa"/>
            <w:tcBorders>
              <w:top w:val="single" w:sz="18"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19%</w:t>
            </w:r>
          </w:p>
        </w:tc>
        <w:tc>
          <w:tcPr>
            <w:tcW w:w="896" w:type="dxa"/>
            <w:tcBorders>
              <w:top w:val="single" w:sz="18"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22 637</w:t>
            </w:r>
          </w:p>
        </w:tc>
        <w:tc>
          <w:tcPr>
            <w:tcW w:w="801" w:type="dxa"/>
            <w:tcBorders>
              <w:top w:val="single" w:sz="18"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18%</w:t>
            </w:r>
          </w:p>
        </w:tc>
        <w:tc>
          <w:tcPr>
            <w:tcW w:w="896" w:type="dxa"/>
            <w:tcBorders>
              <w:top w:val="single" w:sz="18"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25 160</w:t>
            </w:r>
          </w:p>
        </w:tc>
        <w:tc>
          <w:tcPr>
            <w:tcW w:w="640" w:type="dxa"/>
            <w:tcBorders>
              <w:top w:val="single" w:sz="18"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18%</w:t>
            </w:r>
          </w:p>
        </w:tc>
        <w:tc>
          <w:tcPr>
            <w:tcW w:w="781" w:type="dxa"/>
            <w:tcBorders>
              <w:top w:val="single" w:sz="18"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5 314</w:t>
            </w:r>
          </w:p>
        </w:tc>
        <w:tc>
          <w:tcPr>
            <w:tcW w:w="794" w:type="dxa"/>
            <w:tcBorders>
              <w:top w:val="single" w:sz="18" w:space="0" w:color="auto"/>
              <w:left w:val="single" w:sz="4" w:space="0" w:color="auto"/>
              <w:bottom w:val="single" w:sz="4" w:space="0" w:color="auto"/>
              <w:right w:val="single" w:sz="18"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-2 523</w:t>
            </w:r>
          </w:p>
        </w:tc>
        <w:tc>
          <w:tcPr>
            <w:tcW w:w="896" w:type="dxa"/>
            <w:tcBorders>
              <w:top w:val="single" w:sz="18" w:space="0" w:color="auto"/>
              <w:left w:val="single" w:sz="18" w:space="0" w:color="auto"/>
              <w:bottom w:val="single" w:sz="4" w:space="0" w:color="auto"/>
              <w:right w:val="single" w:sz="4"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5 736</w:t>
            </w:r>
          </w:p>
        </w:tc>
        <w:tc>
          <w:tcPr>
            <w:tcW w:w="657" w:type="dxa"/>
            <w:tcBorders>
              <w:top w:val="single" w:sz="18"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24%</w:t>
            </w:r>
          </w:p>
        </w:tc>
        <w:tc>
          <w:tcPr>
            <w:tcW w:w="896" w:type="dxa"/>
            <w:tcBorders>
              <w:top w:val="single" w:sz="18"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3 984</w:t>
            </w:r>
          </w:p>
        </w:tc>
        <w:tc>
          <w:tcPr>
            <w:tcW w:w="657" w:type="dxa"/>
            <w:tcBorders>
              <w:top w:val="single" w:sz="18"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23%</w:t>
            </w:r>
          </w:p>
        </w:tc>
        <w:tc>
          <w:tcPr>
            <w:tcW w:w="896" w:type="dxa"/>
            <w:tcBorders>
              <w:top w:val="single" w:sz="18"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4 405</w:t>
            </w:r>
          </w:p>
        </w:tc>
        <w:tc>
          <w:tcPr>
            <w:tcW w:w="640" w:type="dxa"/>
            <w:tcBorders>
              <w:top w:val="single" w:sz="18"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23%</w:t>
            </w:r>
          </w:p>
        </w:tc>
        <w:tc>
          <w:tcPr>
            <w:tcW w:w="767" w:type="dxa"/>
            <w:tcBorders>
              <w:top w:val="single" w:sz="18"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1 752</w:t>
            </w:r>
          </w:p>
        </w:tc>
        <w:tc>
          <w:tcPr>
            <w:tcW w:w="758" w:type="dxa"/>
            <w:tcBorders>
              <w:top w:val="single" w:sz="18" w:space="0" w:color="auto"/>
              <w:left w:val="single" w:sz="4" w:space="0" w:color="auto"/>
              <w:bottom w:val="single" w:sz="4" w:space="0" w:color="auto"/>
              <w:right w:val="single" w:sz="18"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-421</w:t>
            </w:r>
          </w:p>
        </w:tc>
        <w:tc>
          <w:tcPr>
            <w:tcW w:w="664" w:type="dxa"/>
            <w:tcBorders>
              <w:top w:val="single" w:sz="18" w:space="0" w:color="auto"/>
              <w:left w:val="single" w:sz="18" w:space="0" w:color="auto"/>
              <w:bottom w:val="single" w:sz="4" w:space="0" w:color="auto"/>
              <w:right w:val="single" w:sz="4"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21%</w:t>
            </w:r>
          </w:p>
        </w:tc>
        <w:tc>
          <w:tcPr>
            <w:tcW w:w="587" w:type="dxa"/>
            <w:tcBorders>
              <w:top w:val="single" w:sz="18"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18%</w:t>
            </w:r>
          </w:p>
        </w:tc>
        <w:tc>
          <w:tcPr>
            <w:tcW w:w="722" w:type="dxa"/>
            <w:tcBorders>
              <w:top w:val="single" w:sz="18" w:space="0" w:color="auto"/>
              <w:left w:val="single" w:sz="4" w:space="0" w:color="auto"/>
              <w:bottom w:val="single" w:sz="4" w:space="0" w:color="auto"/>
              <w:right w:val="doub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18%</w:t>
            </w:r>
          </w:p>
        </w:tc>
      </w:tr>
      <w:tr w:rsidR="006E6261" w:rsidRPr="006E6261" w:rsidTr="006E6261">
        <w:trPr>
          <w:trHeight w:val="543"/>
        </w:trPr>
        <w:tc>
          <w:tcPr>
            <w:tcW w:w="1049" w:type="dxa"/>
            <w:tcBorders>
              <w:top w:val="single" w:sz="4" w:space="0" w:color="auto"/>
              <w:left w:val="double" w:sz="4" w:space="0" w:color="auto"/>
              <w:bottom w:val="single" w:sz="4" w:space="0" w:color="auto"/>
              <w:right w:val="single" w:sz="18" w:space="0" w:color="auto"/>
            </w:tcBorders>
            <w:shd w:val="clear" w:color="auto" w:fill="auto"/>
            <w:vAlign w:val="center"/>
          </w:tcPr>
          <w:p w:rsidR="006E6261" w:rsidRPr="006E6261" w:rsidRDefault="006E6261" w:rsidP="006E6261">
            <w:pPr>
              <w:spacing w:after="0" w:line="240" w:lineRule="auto"/>
              <w:rPr>
                <w:rFonts w:ascii="Times New Roman" w:eastAsia="Times New Roman" w:hAnsi="Times New Roman" w:cs="Times New Roman"/>
                <w:b/>
                <w:sz w:val="18"/>
                <w:szCs w:val="18"/>
                <w:lang w:eastAsia="pl-PL"/>
              </w:rPr>
            </w:pPr>
            <w:r w:rsidRPr="006E6261">
              <w:rPr>
                <w:rFonts w:ascii="Times New Roman" w:eastAsia="Times New Roman" w:hAnsi="Times New Roman" w:cs="Times New Roman"/>
                <w:b/>
                <w:sz w:val="18"/>
                <w:szCs w:val="18"/>
                <w:lang w:eastAsia="pl-PL"/>
              </w:rPr>
              <w:t>od 1- 5 lat</w:t>
            </w:r>
          </w:p>
        </w:tc>
        <w:tc>
          <w:tcPr>
            <w:tcW w:w="972"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36 136</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25%</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29 499</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24%</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31 483</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23%</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6 637</w:t>
            </w:r>
          </w:p>
        </w:tc>
        <w:tc>
          <w:tcPr>
            <w:tcW w:w="794" w:type="dxa"/>
            <w:tcBorders>
              <w:top w:val="single" w:sz="4" w:space="0" w:color="auto"/>
              <w:left w:val="single" w:sz="4" w:space="0" w:color="auto"/>
              <w:bottom w:val="single" w:sz="4" w:space="0" w:color="auto"/>
              <w:right w:val="single" w:sz="18"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-1 984</w:t>
            </w:r>
          </w:p>
        </w:tc>
        <w:tc>
          <w:tcPr>
            <w:tcW w:w="896"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5 091</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21%</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3 277</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19%</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3 424</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18%</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1 814</w:t>
            </w:r>
          </w:p>
        </w:tc>
        <w:tc>
          <w:tcPr>
            <w:tcW w:w="758" w:type="dxa"/>
            <w:tcBorders>
              <w:top w:val="single" w:sz="4" w:space="0" w:color="auto"/>
              <w:left w:val="single" w:sz="4" w:space="0" w:color="auto"/>
              <w:bottom w:val="single" w:sz="4" w:space="0" w:color="auto"/>
              <w:right w:val="single" w:sz="18"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-147</w:t>
            </w:r>
          </w:p>
        </w:tc>
        <w:tc>
          <w:tcPr>
            <w:tcW w:w="664"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14%</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11%</w:t>
            </w:r>
          </w:p>
        </w:tc>
        <w:tc>
          <w:tcPr>
            <w:tcW w:w="722" w:type="dxa"/>
            <w:tcBorders>
              <w:top w:val="single" w:sz="4" w:space="0" w:color="auto"/>
              <w:left w:val="single" w:sz="4" w:space="0" w:color="auto"/>
              <w:bottom w:val="single" w:sz="4" w:space="0" w:color="auto"/>
              <w:right w:val="doub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11%</w:t>
            </w:r>
          </w:p>
        </w:tc>
      </w:tr>
      <w:tr w:rsidR="006E6261" w:rsidRPr="006E6261" w:rsidTr="006E6261">
        <w:trPr>
          <w:trHeight w:val="703"/>
        </w:trPr>
        <w:tc>
          <w:tcPr>
            <w:tcW w:w="1049" w:type="dxa"/>
            <w:tcBorders>
              <w:top w:val="single" w:sz="4" w:space="0" w:color="auto"/>
              <w:left w:val="double" w:sz="4" w:space="0" w:color="auto"/>
              <w:bottom w:val="single" w:sz="4" w:space="0" w:color="auto"/>
              <w:right w:val="single" w:sz="18" w:space="0" w:color="auto"/>
            </w:tcBorders>
            <w:shd w:val="clear" w:color="auto" w:fill="auto"/>
            <w:vAlign w:val="center"/>
          </w:tcPr>
          <w:p w:rsidR="006E6261" w:rsidRPr="006E6261" w:rsidRDefault="006E6261" w:rsidP="006E6261">
            <w:pPr>
              <w:spacing w:after="0" w:line="240" w:lineRule="auto"/>
              <w:rPr>
                <w:rFonts w:ascii="Times New Roman" w:eastAsia="Times New Roman" w:hAnsi="Times New Roman" w:cs="Times New Roman"/>
                <w:b/>
                <w:sz w:val="18"/>
                <w:szCs w:val="18"/>
                <w:lang w:eastAsia="pl-PL"/>
              </w:rPr>
            </w:pPr>
            <w:r w:rsidRPr="006E6261">
              <w:rPr>
                <w:rFonts w:ascii="Times New Roman" w:eastAsia="Times New Roman" w:hAnsi="Times New Roman" w:cs="Times New Roman"/>
                <w:b/>
                <w:sz w:val="18"/>
                <w:szCs w:val="18"/>
                <w:lang w:eastAsia="pl-PL"/>
              </w:rPr>
              <w:t>od 5 – 10 lat</w:t>
            </w:r>
          </w:p>
        </w:tc>
        <w:tc>
          <w:tcPr>
            <w:tcW w:w="972"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23 054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16%</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19 392</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16%</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21 652</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16%</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3 662</w:t>
            </w:r>
          </w:p>
        </w:tc>
        <w:tc>
          <w:tcPr>
            <w:tcW w:w="794" w:type="dxa"/>
            <w:tcBorders>
              <w:top w:val="single" w:sz="4" w:space="0" w:color="auto"/>
              <w:left w:val="single" w:sz="4" w:space="0" w:color="auto"/>
              <w:bottom w:val="single" w:sz="4" w:space="0" w:color="auto"/>
              <w:right w:val="single" w:sz="18"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-2 260</w:t>
            </w:r>
          </w:p>
        </w:tc>
        <w:tc>
          <w:tcPr>
            <w:tcW w:w="896"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3 683</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15%</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2 534</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15%</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3 030</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15%</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1 149</w:t>
            </w:r>
          </w:p>
        </w:tc>
        <w:tc>
          <w:tcPr>
            <w:tcW w:w="758" w:type="dxa"/>
            <w:tcBorders>
              <w:top w:val="single" w:sz="4" w:space="0" w:color="auto"/>
              <w:left w:val="single" w:sz="4" w:space="0" w:color="auto"/>
              <w:bottom w:val="single" w:sz="4" w:space="0" w:color="auto"/>
              <w:right w:val="single" w:sz="18"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-496</w:t>
            </w:r>
          </w:p>
        </w:tc>
        <w:tc>
          <w:tcPr>
            <w:tcW w:w="664"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16%</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13%</w:t>
            </w:r>
          </w:p>
        </w:tc>
        <w:tc>
          <w:tcPr>
            <w:tcW w:w="722" w:type="dxa"/>
            <w:tcBorders>
              <w:top w:val="single" w:sz="4" w:space="0" w:color="auto"/>
              <w:left w:val="single" w:sz="4" w:space="0" w:color="auto"/>
              <w:bottom w:val="single" w:sz="4" w:space="0" w:color="auto"/>
              <w:right w:val="doub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14%</w:t>
            </w:r>
          </w:p>
        </w:tc>
      </w:tr>
      <w:tr w:rsidR="006E6261" w:rsidRPr="006E6261" w:rsidTr="006E6261">
        <w:trPr>
          <w:trHeight w:val="709"/>
        </w:trPr>
        <w:tc>
          <w:tcPr>
            <w:tcW w:w="1049" w:type="dxa"/>
            <w:tcBorders>
              <w:top w:val="single" w:sz="4" w:space="0" w:color="auto"/>
              <w:left w:val="double" w:sz="4" w:space="0" w:color="auto"/>
              <w:bottom w:val="single" w:sz="4" w:space="0" w:color="auto"/>
              <w:right w:val="single" w:sz="18" w:space="0" w:color="auto"/>
            </w:tcBorders>
            <w:shd w:val="clear" w:color="auto" w:fill="auto"/>
            <w:vAlign w:val="center"/>
          </w:tcPr>
          <w:p w:rsidR="006E6261" w:rsidRPr="006E6261" w:rsidRDefault="006E6261" w:rsidP="006E6261">
            <w:pPr>
              <w:spacing w:after="0" w:line="240" w:lineRule="auto"/>
              <w:rPr>
                <w:rFonts w:ascii="Times New Roman" w:eastAsia="Times New Roman" w:hAnsi="Times New Roman" w:cs="Times New Roman"/>
                <w:b/>
                <w:sz w:val="18"/>
                <w:szCs w:val="18"/>
                <w:lang w:eastAsia="pl-PL"/>
              </w:rPr>
            </w:pPr>
            <w:r w:rsidRPr="006E6261">
              <w:rPr>
                <w:rFonts w:ascii="Times New Roman" w:eastAsia="Times New Roman" w:hAnsi="Times New Roman" w:cs="Times New Roman"/>
                <w:b/>
                <w:sz w:val="18"/>
                <w:szCs w:val="18"/>
                <w:lang w:eastAsia="pl-PL"/>
              </w:rPr>
              <w:t>od 10 – 20 lat</w:t>
            </w:r>
          </w:p>
        </w:tc>
        <w:tc>
          <w:tcPr>
            <w:tcW w:w="972"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22 338</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15%</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19 171</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15%</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21 135</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16%</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3 167</w:t>
            </w:r>
          </w:p>
        </w:tc>
        <w:tc>
          <w:tcPr>
            <w:tcW w:w="794" w:type="dxa"/>
            <w:tcBorders>
              <w:top w:val="single" w:sz="4" w:space="0" w:color="auto"/>
              <w:left w:val="single" w:sz="4" w:space="0" w:color="auto"/>
              <w:bottom w:val="single" w:sz="4" w:space="0" w:color="auto"/>
              <w:right w:val="single" w:sz="18"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-1 964</w:t>
            </w:r>
          </w:p>
        </w:tc>
        <w:tc>
          <w:tcPr>
            <w:tcW w:w="896"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4 370</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18%</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3 138</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18%</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3 430</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18%</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1 232</w:t>
            </w:r>
          </w:p>
        </w:tc>
        <w:tc>
          <w:tcPr>
            <w:tcW w:w="758" w:type="dxa"/>
            <w:tcBorders>
              <w:top w:val="single" w:sz="4" w:space="0" w:color="auto"/>
              <w:left w:val="single" w:sz="4" w:space="0" w:color="auto"/>
              <w:bottom w:val="single" w:sz="4" w:space="0" w:color="auto"/>
              <w:right w:val="single" w:sz="18"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-292</w:t>
            </w:r>
          </w:p>
        </w:tc>
        <w:tc>
          <w:tcPr>
            <w:tcW w:w="664"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20%</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16%</w:t>
            </w:r>
          </w:p>
        </w:tc>
        <w:tc>
          <w:tcPr>
            <w:tcW w:w="722" w:type="dxa"/>
            <w:tcBorders>
              <w:top w:val="single" w:sz="4" w:space="0" w:color="auto"/>
              <w:left w:val="single" w:sz="4" w:space="0" w:color="auto"/>
              <w:bottom w:val="single" w:sz="4" w:space="0" w:color="auto"/>
              <w:right w:val="doub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16%</w:t>
            </w:r>
          </w:p>
        </w:tc>
      </w:tr>
      <w:tr w:rsidR="006E6261" w:rsidRPr="006E6261" w:rsidTr="006E6261">
        <w:trPr>
          <w:trHeight w:val="342"/>
        </w:trPr>
        <w:tc>
          <w:tcPr>
            <w:tcW w:w="1049" w:type="dxa"/>
            <w:tcBorders>
              <w:top w:val="single" w:sz="4" w:space="0" w:color="auto"/>
              <w:left w:val="double" w:sz="4" w:space="0" w:color="auto"/>
              <w:bottom w:val="single" w:sz="4" w:space="0" w:color="auto"/>
              <w:right w:val="single" w:sz="18" w:space="0" w:color="auto"/>
            </w:tcBorders>
            <w:shd w:val="clear" w:color="auto" w:fill="auto"/>
            <w:vAlign w:val="center"/>
          </w:tcPr>
          <w:p w:rsidR="006E6261" w:rsidRPr="006E6261" w:rsidRDefault="006E6261" w:rsidP="006E6261">
            <w:pPr>
              <w:spacing w:after="0" w:line="240" w:lineRule="auto"/>
              <w:rPr>
                <w:rFonts w:ascii="Times New Roman" w:eastAsia="Times New Roman" w:hAnsi="Times New Roman" w:cs="Times New Roman"/>
                <w:b/>
                <w:sz w:val="18"/>
                <w:szCs w:val="18"/>
                <w:lang w:eastAsia="pl-PL"/>
              </w:rPr>
            </w:pPr>
            <w:r w:rsidRPr="006E6261">
              <w:rPr>
                <w:rFonts w:ascii="Times New Roman" w:eastAsia="Times New Roman" w:hAnsi="Times New Roman" w:cs="Times New Roman"/>
                <w:b/>
                <w:sz w:val="18"/>
                <w:szCs w:val="18"/>
                <w:lang w:eastAsia="pl-PL"/>
              </w:rPr>
              <w:t>od 20-30 lat</w:t>
            </w:r>
          </w:p>
        </w:tc>
        <w:tc>
          <w:tcPr>
            <w:tcW w:w="972"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12 000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8%</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10 800</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9%</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12 198</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9%</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1 200</w:t>
            </w:r>
          </w:p>
        </w:tc>
        <w:tc>
          <w:tcPr>
            <w:tcW w:w="794" w:type="dxa"/>
            <w:tcBorders>
              <w:top w:val="single" w:sz="4" w:space="0" w:color="auto"/>
              <w:left w:val="single" w:sz="4" w:space="0" w:color="auto"/>
              <w:bottom w:val="single" w:sz="4" w:space="0" w:color="auto"/>
              <w:right w:val="single" w:sz="18"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-1 398</w:t>
            </w:r>
          </w:p>
        </w:tc>
        <w:tc>
          <w:tcPr>
            <w:tcW w:w="896"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2 813</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11%</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2 288</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13%</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2 653</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14%</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525</w:t>
            </w:r>
          </w:p>
        </w:tc>
        <w:tc>
          <w:tcPr>
            <w:tcW w:w="758" w:type="dxa"/>
            <w:tcBorders>
              <w:top w:val="single" w:sz="4" w:space="0" w:color="auto"/>
              <w:left w:val="single" w:sz="4" w:space="0" w:color="auto"/>
              <w:bottom w:val="single" w:sz="4" w:space="0" w:color="auto"/>
              <w:right w:val="single" w:sz="18"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-365</w:t>
            </w:r>
          </w:p>
        </w:tc>
        <w:tc>
          <w:tcPr>
            <w:tcW w:w="664"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23%</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21%</w:t>
            </w:r>
          </w:p>
        </w:tc>
        <w:tc>
          <w:tcPr>
            <w:tcW w:w="722" w:type="dxa"/>
            <w:tcBorders>
              <w:top w:val="single" w:sz="4" w:space="0" w:color="auto"/>
              <w:left w:val="single" w:sz="4" w:space="0" w:color="auto"/>
              <w:bottom w:val="single" w:sz="4" w:space="0" w:color="auto"/>
              <w:right w:val="doub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22%</w:t>
            </w:r>
          </w:p>
        </w:tc>
      </w:tr>
      <w:tr w:rsidR="006E6261" w:rsidRPr="006E6261" w:rsidTr="006E6261">
        <w:trPr>
          <w:trHeight w:val="725"/>
        </w:trPr>
        <w:tc>
          <w:tcPr>
            <w:tcW w:w="1049" w:type="dxa"/>
            <w:tcBorders>
              <w:top w:val="single" w:sz="4" w:space="0" w:color="auto"/>
              <w:left w:val="double" w:sz="4" w:space="0" w:color="auto"/>
              <w:bottom w:val="single" w:sz="4" w:space="0" w:color="auto"/>
              <w:right w:val="single" w:sz="18" w:space="0" w:color="auto"/>
            </w:tcBorders>
            <w:shd w:val="clear" w:color="auto" w:fill="auto"/>
            <w:vAlign w:val="center"/>
          </w:tcPr>
          <w:p w:rsidR="006E6261" w:rsidRPr="006E6261" w:rsidRDefault="006E6261" w:rsidP="006E6261">
            <w:pPr>
              <w:spacing w:after="0" w:line="240" w:lineRule="auto"/>
              <w:rPr>
                <w:rFonts w:ascii="Times New Roman" w:eastAsia="Times New Roman" w:hAnsi="Times New Roman" w:cs="Times New Roman"/>
                <w:b/>
                <w:sz w:val="18"/>
                <w:szCs w:val="18"/>
                <w:lang w:eastAsia="pl-PL"/>
              </w:rPr>
            </w:pPr>
            <w:r w:rsidRPr="006E6261">
              <w:rPr>
                <w:rFonts w:ascii="Times New Roman" w:eastAsia="Times New Roman" w:hAnsi="Times New Roman" w:cs="Times New Roman"/>
                <w:b/>
                <w:sz w:val="18"/>
                <w:szCs w:val="18"/>
                <w:lang w:eastAsia="pl-PL"/>
              </w:rPr>
              <w:t>30 lat i więcej</w:t>
            </w:r>
          </w:p>
        </w:tc>
        <w:tc>
          <w:tcPr>
            <w:tcW w:w="972"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3 766</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3 447</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3 875</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319</w:t>
            </w:r>
          </w:p>
        </w:tc>
        <w:tc>
          <w:tcPr>
            <w:tcW w:w="794" w:type="dxa"/>
            <w:tcBorders>
              <w:top w:val="single" w:sz="4" w:space="0" w:color="auto"/>
              <w:left w:val="single" w:sz="4" w:space="0" w:color="auto"/>
              <w:bottom w:val="single" w:sz="4" w:space="0" w:color="auto"/>
              <w:right w:val="single" w:sz="18"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-428</w:t>
            </w:r>
          </w:p>
        </w:tc>
        <w:tc>
          <w:tcPr>
            <w:tcW w:w="896"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855</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7 43</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4%</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884</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4%</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112</w:t>
            </w:r>
          </w:p>
        </w:tc>
        <w:tc>
          <w:tcPr>
            <w:tcW w:w="758" w:type="dxa"/>
            <w:tcBorders>
              <w:top w:val="single" w:sz="4" w:space="0" w:color="auto"/>
              <w:left w:val="single" w:sz="4" w:space="0" w:color="auto"/>
              <w:bottom w:val="single" w:sz="4" w:space="0" w:color="auto"/>
              <w:right w:val="single" w:sz="18"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-141</w:t>
            </w:r>
          </w:p>
        </w:tc>
        <w:tc>
          <w:tcPr>
            <w:tcW w:w="664"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23%</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22%</w:t>
            </w:r>
          </w:p>
        </w:tc>
        <w:tc>
          <w:tcPr>
            <w:tcW w:w="722" w:type="dxa"/>
            <w:tcBorders>
              <w:top w:val="single" w:sz="4" w:space="0" w:color="auto"/>
              <w:left w:val="single" w:sz="4" w:space="0" w:color="auto"/>
              <w:bottom w:val="single" w:sz="4" w:space="0" w:color="auto"/>
              <w:right w:val="doub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23%</w:t>
            </w:r>
          </w:p>
        </w:tc>
      </w:tr>
      <w:tr w:rsidR="006E6261" w:rsidRPr="006E6261" w:rsidTr="006E6261">
        <w:trPr>
          <w:trHeight w:val="703"/>
        </w:trPr>
        <w:tc>
          <w:tcPr>
            <w:tcW w:w="1049" w:type="dxa"/>
            <w:tcBorders>
              <w:top w:val="single" w:sz="4" w:space="0" w:color="auto"/>
              <w:left w:val="double" w:sz="4" w:space="0" w:color="auto"/>
              <w:bottom w:val="single" w:sz="4" w:space="0" w:color="auto"/>
              <w:right w:val="single" w:sz="18" w:space="0" w:color="auto"/>
            </w:tcBorders>
            <w:shd w:val="clear" w:color="auto" w:fill="auto"/>
            <w:vAlign w:val="center"/>
          </w:tcPr>
          <w:p w:rsidR="006E6261" w:rsidRPr="006E6261" w:rsidRDefault="006E6261" w:rsidP="006E6261">
            <w:pPr>
              <w:spacing w:after="0" w:line="240" w:lineRule="auto"/>
              <w:rPr>
                <w:rFonts w:ascii="Times New Roman" w:eastAsia="Times New Roman" w:hAnsi="Times New Roman" w:cs="Times New Roman"/>
                <w:b/>
                <w:sz w:val="18"/>
                <w:szCs w:val="18"/>
                <w:lang w:eastAsia="pl-PL"/>
              </w:rPr>
            </w:pPr>
            <w:r w:rsidRPr="006E6261">
              <w:rPr>
                <w:rFonts w:ascii="Times New Roman" w:eastAsia="Times New Roman" w:hAnsi="Times New Roman" w:cs="Times New Roman"/>
                <w:b/>
                <w:sz w:val="18"/>
                <w:szCs w:val="18"/>
                <w:lang w:eastAsia="pl-PL"/>
              </w:rPr>
              <w:t>Bez stażu</w:t>
            </w:r>
          </w:p>
        </w:tc>
        <w:tc>
          <w:tcPr>
            <w:tcW w:w="972"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21 130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14%</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18 262</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15%</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21 042</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15%</w:t>
            </w: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2 868</w:t>
            </w:r>
          </w:p>
        </w:tc>
        <w:tc>
          <w:tcPr>
            <w:tcW w:w="794" w:type="dxa"/>
            <w:tcBorders>
              <w:top w:val="single" w:sz="4" w:space="0" w:color="auto"/>
              <w:left w:val="single" w:sz="4" w:space="0" w:color="auto"/>
              <w:bottom w:val="single" w:sz="4" w:space="0" w:color="auto"/>
              <w:right w:val="single" w:sz="18"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-2 780</w:t>
            </w:r>
          </w:p>
        </w:tc>
        <w:tc>
          <w:tcPr>
            <w:tcW w:w="896"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1 855</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8%</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1 403</w:t>
            </w:r>
          </w:p>
        </w:tc>
        <w:tc>
          <w:tcPr>
            <w:tcW w:w="6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8%</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1 556</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8%</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452</w:t>
            </w:r>
          </w:p>
        </w:tc>
        <w:tc>
          <w:tcPr>
            <w:tcW w:w="758" w:type="dxa"/>
            <w:tcBorders>
              <w:top w:val="single" w:sz="4" w:space="0" w:color="auto"/>
              <w:left w:val="single" w:sz="4" w:space="0" w:color="auto"/>
              <w:bottom w:val="single" w:sz="4" w:space="0" w:color="auto"/>
              <w:right w:val="single" w:sz="18"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-153</w:t>
            </w:r>
          </w:p>
        </w:tc>
        <w:tc>
          <w:tcPr>
            <w:tcW w:w="664"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9%</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8%</w:t>
            </w:r>
          </w:p>
        </w:tc>
        <w:tc>
          <w:tcPr>
            <w:tcW w:w="722" w:type="dxa"/>
            <w:tcBorders>
              <w:top w:val="single" w:sz="4" w:space="0" w:color="auto"/>
              <w:left w:val="single" w:sz="4" w:space="0" w:color="auto"/>
              <w:bottom w:val="single" w:sz="4" w:space="0" w:color="auto"/>
              <w:right w:val="doub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7%</w:t>
            </w:r>
          </w:p>
        </w:tc>
      </w:tr>
      <w:tr w:rsidR="006E6261" w:rsidRPr="006E6261" w:rsidTr="006E6261">
        <w:trPr>
          <w:trHeight w:val="695"/>
        </w:trPr>
        <w:tc>
          <w:tcPr>
            <w:tcW w:w="1049" w:type="dxa"/>
            <w:tcBorders>
              <w:top w:val="single" w:sz="4" w:space="0" w:color="auto"/>
              <w:left w:val="double" w:sz="4" w:space="0" w:color="auto"/>
              <w:bottom w:val="double" w:sz="4" w:space="0" w:color="auto"/>
              <w:right w:val="single" w:sz="18" w:space="0" w:color="auto"/>
            </w:tcBorders>
            <w:shd w:val="clear" w:color="auto" w:fill="auto"/>
            <w:noWrap/>
            <w:vAlign w:val="center"/>
          </w:tcPr>
          <w:p w:rsidR="006E6261" w:rsidRPr="006E6261" w:rsidRDefault="006E6261" w:rsidP="006E6261">
            <w:pPr>
              <w:spacing w:after="0" w:line="240" w:lineRule="auto"/>
              <w:jc w:val="center"/>
              <w:rPr>
                <w:rFonts w:ascii="Times New Roman" w:eastAsia="Times New Roman" w:hAnsi="Times New Roman" w:cs="Times New Roman"/>
                <w:b/>
                <w:sz w:val="18"/>
                <w:szCs w:val="18"/>
                <w:lang w:eastAsia="pl-PL"/>
              </w:rPr>
            </w:pPr>
            <w:r w:rsidRPr="006E6261">
              <w:rPr>
                <w:rFonts w:ascii="Times New Roman" w:eastAsia="Times New Roman" w:hAnsi="Times New Roman" w:cs="Times New Roman"/>
                <w:b/>
                <w:sz w:val="18"/>
                <w:szCs w:val="18"/>
                <w:lang w:eastAsia="pl-PL"/>
              </w:rPr>
              <w:t>ogółem</w:t>
            </w:r>
          </w:p>
        </w:tc>
        <w:tc>
          <w:tcPr>
            <w:tcW w:w="972" w:type="dxa"/>
            <w:tcBorders>
              <w:top w:val="single" w:sz="4" w:space="0" w:color="auto"/>
              <w:left w:val="single" w:sz="18" w:space="0" w:color="auto"/>
              <w:bottom w:val="double" w:sz="4" w:space="0" w:color="auto"/>
              <w:right w:val="single" w:sz="4"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146 375</w:t>
            </w:r>
          </w:p>
        </w:tc>
        <w:tc>
          <w:tcPr>
            <w:tcW w:w="790" w:type="dxa"/>
            <w:tcBorders>
              <w:top w:val="single" w:sz="4" w:space="0" w:color="auto"/>
              <w:left w:val="single" w:sz="4" w:space="0" w:color="auto"/>
              <w:bottom w:val="doub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100,0%</w:t>
            </w:r>
          </w:p>
        </w:tc>
        <w:tc>
          <w:tcPr>
            <w:tcW w:w="896" w:type="dxa"/>
            <w:tcBorders>
              <w:top w:val="single" w:sz="4" w:space="0" w:color="auto"/>
              <w:left w:val="single" w:sz="4" w:space="0" w:color="auto"/>
              <w:bottom w:val="doub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123 208</w:t>
            </w:r>
          </w:p>
        </w:tc>
        <w:tc>
          <w:tcPr>
            <w:tcW w:w="801" w:type="dxa"/>
            <w:tcBorders>
              <w:top w:val="single" w:sz="4" w:space="0" w:color="auto"/>
              <w:left w:val="single" w:sz="4" w:space="0" w:color="auto"/>
              <w:bottom w:val="doub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100%</w:t>
            </w:r>
          </w:p>
        </w:tc>
        <w:tc>
          <w:tcPr>
            <w:tcW w:w="896" w:type="dxa"/>
            <w:tcBorders>
              <w:top w:val="single" w:sz="4" w:space="0" w:color="auto"/>
              <w:left w:val="single" w:sz="4" w:space="0" w:color="auto"/>
              <w:bottom w:val="doub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136 545</w:t>
            </w:r>
          </w:p>
        </w:tc>
        <w:tc>
          <w:tcPr>
            <w:tcW w:w="640" w:type="dxa"/>
            <w:tcBorders>
              <w:top w:val="single" w:sz="4" w:space="0" w:color="auto"/>
              <w:left w:val="single" w:sz="4" w:space="0" w:color="auto"/>
              <w:bottom w:val="doub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100%</w:t>
            </w:r>
          </w:p>
        </w:tc>
        <w:tc>
          <w:tcPr>
            <w:tcW w:w="781" w:type="dxa"/>
            <w:tcBorders>
              <w:top w:val="single" w:sz="4" w:space="0" w:color="auto"/>
              <w:left w:val="single" w:sz="4" w:space="0" w:color="auto"/>
              <w:bottom w:val="doub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23 167</w:t>
            </w:r>
          </w:p>
        </w:tc>
        <w:tc>
          <w:tcPr>
            <w:tcW w:w="794" w:type="dxa"/>
            <w:tcBorders>
              <w:top w:val="single" w:sz="4" w:space="0" w:color="auto"/>
              <w:left w:val="single" w:sz="4" w:space="0" w:color="auto"/>
              <w:bottom w:val="double" w:sz="4" w:space="0" w:color="auto"/>
              <w:right w:val="single" w:sz="18"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-13 337</w:t>
            </w:r>
          </w:p>
        </w:tc>
        <w:tc>
          <w:tcPr>
            <w:tcW w:w="896" w:type="dxa"/>
            <w:tcBorders>
              <w:top w:val="single" w:sz="4" w:space="0" w:color="auto"/>
              <w:left w:val="single" w:sz="18" w:space="0" w:color="auto"/>
              <w:bottom w:val="double" w:sz="4" w:space="0" w:color="auto"/>
              <w:right w:val="single" w:sz="4"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24 403</w:t>
            </w:r>
          </w:p>
        </w:tc>
        <w:tc>
          <w:tcPr>
            <w:tcW w:w="657" w:type="dxa"/>
            <w:tcBorders>
              <w:top w:val="single" w:sz="4" w:space="0" w:color="auto"/>
              <w:left w:val="single" w:sz="4" w:space="0" w:color="auto"/>
              <w:bottom w:val="doub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100%</w:t>
            </w:r>
          </w:p>
        </w:tc>
        <w:tc>
          <w:tcPr>
            <w:tcW w:w="896" w:type="dxa"/>
            <w:tcBorders>
              <w:top w:val="single" w:sz="4" w:space="0" w:color="auto"/>
              <w:left w:val="single" w:sz="4" w:space="0" w:color="auto"/>
              <w:bottom w:val="doub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17 367</w:t>
            </w:r>
          </w:p>
        </w:tc>
        <w:tc>
          <w:tcPr>
            <w:tcW w:w="657" w:type="dxa"/>
            <w:tcBorders>
              <w:top w:val="single" w:sz="4" w:space="0" w:color="auto"/>
              <w:left w:val="single" w:sz="4" w:space="0" w:color="auto"/>
              <w:bottom w:val="doub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100%</w:t>
            </w:r>
          </w:p>
        </w:tc>
        <w:tc>
          <w:tcPr>
            <w:tcW w:w="896" w:type="dxa"/>
            <w:tcBorders>
              <w:top w:val="single" w:sz="4" w:space="0" w:color="auto"/>
              <w:left w:val="single" w:sz="4" w:space="0" w:color="auto"/>
              <w:bottom w:val="doub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19 382</w:t>
            </w:r>
          </w:p>
        </w:tc>
        <w:tc>
          <w:tcPr>
            <w:tcW w:w="640" w:type="dxa"/>
            <w:tcBorders>
              <w:top w:val="single" w:sz="4" w:space="0" w:color="auto"/>
              <w:left w:val="single" w:sz="4" w:space="0" w:color="auto"/>
              <w:bottom w:val="doub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100%</w:t>
            </w:r>
          </w:p>
        </w:tc>
        <w:tc>
          <w:tcPr>
            <w:tcW w:w="767" w:type="dxa"/>
            <w:tcBorders>
              <w:top w:val="single" w:sz="4" w:space="0" w:color="auto"/>
              <w:left w:val="single" w:sz="4" w:space="0" w:color="auto"/>
              <w:bottom w:val="doub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7 036</w:t>
            </w:r>
          </w:p>
        </w:tc>
        <w:tc>
          <w:tcPr>
            <w:tcW w:w="758" w:type="dxa"/>
            <w:tcBorders>
              <w:top w:val="single" w:sz="4" w:space="0" w:color="auto"/>
              <w:left w:val="single" w:sz="4" w:space="0" w:color="auto"/>
              <w:bottom w:val="double" w:sz="4" w:space="0" w:color="auto"/>
              <w:right w:val="single" w:sz="18"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-2 015</w:t>
            </w:r>
          </w:p>
        </w:tc>
        <w:tc>
          <w:tcPr>
            <w:tcW w:w="664" w:type="dxa"/>
            <w:tcBorders>
              <w:top w:val="single" w:sz="4" w:space="0" w:color="auto"/>
              <w:left w:val="single" w:sz="18" w:space="0" w:color="auto"/>
              <w:bottom w:val="double" w:sz="4" w:space="0" w:color="auto"/>
              <w:right w:val="single" w:sz="4"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17%</w:t>
            </w:r>
          </w:p>
        </w:tc>
        <w:tc>
          <w:tcPr>
            <w:tcW w:w="587" w:type="dxa"/>
            <w:tcBorders>
              <w:top w:val="single" w:sz="4" w:space="0" w:color="auto"/>
              <w:left w:val="single" w:sz="4" w:space="0" w:color="auto"/>
              <w:bottom w:val="double" w:sz="4" w:space="0" w:color="auto"/>
              <w:right w:val="sing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14%</w:t>
            </w:r>
          </w:p>
        </w:tc>
        <w:tc>
          <w:tcPr>
            <w:tcW w:w="722" w:type="dxa"/>
            <w:tcBorders>
              <w:top w:val="single" w:sz="4" w:space="0" w:color="auto"/>
              <w:left w:val="single" w:sz="4" w:space="0" w:color="auto"/>
              <w:bottom w:val="double" w:sz="4" w:space="0" w:color="auto"/>
              <w:right w:val="double" w:sz="4"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14%</w:t>
            </w:r>
          </w:p>
        </w:tc>
      </w:tr>
    </w:tbl>
    <w:p w:rsidR="006E6261" w:rsidRPr="006E6261" w:rsidRDefault="006E6261" w:rsidP="006E6261">
      <w:pPr>
        <w:spacing w:after="0" w:line="240" w:lineRule="auto"/>
        <w:rPr>
          <w:rFonts w:ascii="Times New Roman" w:eastAsia="Times New Roman" w:hAnsi="Times New Roman" w:cs="Times New Roman"/>
          <w:sz w:val="24"/>
          <w:szCs w:val="24"/>
          <w:lang w:eastAsia="pl-PL"/>
        </w:rPr>
      </w:pPr>
    </w:p>
    <w:p w:rsidR="006E6261" w:rsidRPr="006E6261" w:rsidRDefault="006E6261" w:rsidP="006E6261">
      <w:pPr>
        <w:spacing w:after="0" w:line="240" w:lineRule="auto"/>
        <w:rPr>
          <w:rFonts w:ascii="Times New Roman" w:eastAsia="Times New Roman" w:hAnsi="Times New Roman" w:cs="Times New Roman"/>
          <w:sz w:val="24"/>
          <w:szCs w:val="24"/>
          <w:lang w:eastAsia="pl-PL"/>
        </w:rPr>
      </w:pPr>
    </w:p>
    <w:p w:rsidR="00BB09F4" w:rsidRPr="004D29B3" w:rsidRDefault="00BB09F4" w:rsidP="00BB09F4">
      <w:pPr>
        <w:spacing w:after="0" w:line="240" w:lineRule="auto"/>
        <w:rPr>
          <w:rFonts w:ascii="Times New Roman" w:eastAsia="Times New Roman" w:hAnsi="Times New Roman" w:cs="Times New Roman"/>
          <w:sz w:val="24"/>
          <w:szCs w:val="24"/>
          <w:lang w:eastAsia="pl-PL"/>
        </w:rPr>
      </w:pPr>
    </w:p>
    <w:p w:rsidR="00BB09F4" w:rsidRPr="004D29B3" w:rsidRDefault="00BB09F4" w:rsidP="00BB09F4">
      <w:pPr>
        <w:spacing w:after="0" w:line="240" w:lineRule="auto"/>
        <w:rPr>
          <w:rFonts w:ascii="Times New Roman" w:eastAsia="Times New Roman" w:hAnsi="Times New Roman" w:cs="Times New Roman"/>
          <w:sz w:val="24"/>
          <w:szCs w:val="24"/>
          <w:lang w:eastAsia="pl-PL"/>
        </w:rPr>
      </w:pPr>
    </w:p>
    <w:p w:rsidR="00BB09F4" w:rsidRPr="004D29B3" w:rsidRDefault="00BB09F4" w:rsidP="00BB09F4">
      <w:pPr>
        <w:spacing w:after="0" w:line="240" w:lineRule="auto"/>
        <w:rPr>
          <w:rFonts w:ascii="Times New Roman" w:eastAsia="Times New Roman" w:hAnsi="Times New Roman" w:cs="Times New Roman"/>
          <w:sz w:val="24"/>
          <w:szCs w:val="24"/>
          <w:lang w:eastAsia="pl-PL"/>
        </w:rPr>
      </w:pPr>
    </w:p>
    <w:p w:rsidR="00BB09F4" w:rsidRPr="004D29B3" w:rsidRDefault="00BB09F4" w:rsidP="00BB09F4">
      <w:pPr>
        <w:spacing w:after="0" w:line="240" w:lineRule="auto"/>
        <w:rPr>
          <w:rFonts w:ascii="Times New Roman" w:eastAsia="Times New Roman" w:hAnsi="Times New Roman" w:cs="Times New Roman"/>
          <w:sz w:val="24"/>
          <w:szCs w:val="24"/>
          <w:lang w:eastAsia="pl-PL"/>
        </w:rPr>
        <w:sectPr w:rsidR="00BB09F4" w:rsidRPr="004D29B3" w:rsidSect="00657C06">
          <w:pgSz w:w="16838" w:h="11906" w:orient="landscape"/>
          <w:pgMar w:top="964" w:right="998" w:bottom="964" w:left="1418" w:header="709" w:footer="709" w:gutter="0"/>
          <w:cols w:space="708"/>
          <w:docGrid w:linePitch="360"/>
        </w:sectPr>
      </w:pPr>
    </w:p>
    <w:p w:rsidR="00FA01C0" w:rsidRPr="004D29B3" w:rsidRDefault="00FA01C0" w:rsidP="00A63A42">
      <w:pPr>
        <w:keepNext/>
        <w:numPr>
          <w:ilvl w:val="2"/>
          <w:numId w:val="4"/>
        </w:numPr>
        <w:tabs>
          <w:tab w:val="left" w:pos="5280"/>
        </w:tabs>
        <w:spacing w:after="0" w:line="360" w:lineRule="auto"/>
        <w:outlineLvl w:val="2"/>
        <w:rPr>
          <w:rFonts w:ascii="Times New Roman" w:eastAsia="Times New Roman" w:hAnsi="Times New Roman" w:cs="Times New Roman"/>
          <w:b/>
          <w:bCs/>
          <w:color w:val="800000"/>
          <w:sz w:val="24"/>
          <w:szCs w:val="24"/>
          <w:lang w:eastAsia="pl-PL"/>
        </w:rPr>
      </w:pPr>
      <w:r w:rsidRPr="004D29B3">
        <w:rPr>
          <w:rFonts w:ascii="Times New Roman" w:eastAsia="Times New Roman" w:hAnsi="Times New Roman" w:cs="Times New Roman"/>
          <w:b/>
          <w:bCs/>
          <w:color w:val="800000"/>
          <w:sz w:val="24"/>
          <w:szCs w:val="24"/>
          <w:lang w:eastAsia="pl-PL"/>
        </w:rPr>
        <w:lastRenderedPageBreak/>
        <w:t>BEZROBOTNI W WARSZAWIE WEDŁUG CZASU POZOSTAWANIA</w:t>
      </w:r>
      <w:r w:rsidRPr="004D29B3">
        <w:rPr>
          <w:rFonts w:ascii="Times New Roman" w:eastAsia="Times New Roman" w:hAnsi="Times New Roman" w:cs="Times New Roman"/>
          <w:b/>
          <w:bCs/>
          <w:color w:val="800000"/>
          <w:sz w:val="24"/>
          <w:szCs w:val="24"/>
          <w:lang w:eastAsia="pl-PL"/>
        </w:rPr>
        <w:br/>
        <w:t>BEZ PRACY W LATACH 201</w:t>
      </w:r>
      <w:r w:rsidR="00AE13FD">
        <w:rPr>
          <w:rFonts w:ascii="Times New Roman" w:eastAsia="Times New Roman" w:hAnsi="Times New Roman" w:cs="Times New Roman"/>
          <w:b/>
          <w:bCs/>
          <w:color w:val="800000"/>
          <w:sz w:val="24"/>
          <w:szCs w:val="24"/>
          <w:lang w:eastAsia="pl-PL"/>
        </w:rPr>
        <w:t>8</w:t>
      </w:r>
      <w:r w:rsidRPr="004D29B3">
        <w:rPr>
          <w:rFonts w:ascii="Times New Roman" w:eastAsia="Times New Roman" w:hAnsi="Times New Roman" w:cs="Times New Roman"/>
          <w:b/>
          <w:bCs/>
          <w:color w:val="800000"/>
          <w:sz w:val="24"/>
          <w:szCs w:val="24"/>
          <w:lang w:eastAsia="pl-PL"/>
        </w:rPr>
        <w:t>-20</w:t>
      </w:r>
      <w:r w:rsidR="00AE13FD">
        <w:rPr>
          <w:rFonts w:ascii="Times New Roman" w:eastAsia="Times New Roman" w:hAnsi="Times New Roman" w:cs="Times New Roman"/>
          <w:b/>
          <w:bCs/>
          <w:color w:val="800000"/>
          <w:sz w:val="24"/>
          <w:szCs w:val="24"/>
          <w:lang w:eastAsia="pl-PL"/>
        </w:rPr>
        <w:t>20</w:t>
      </w:r>
    </w:p>
    <w:p w:rsidR="00BD584C" w:rsidRDefault="00BD584C" w:rsidP="00BD584C">
      <w:pPr>
        <w:spacing w:after="0" w:line="360" w:lineRule="auto"/>
        <w:ind w:right="23"/>
        <w:jc w:val="both"/>
        <w:rPr>
          <w:rFonts w:ascii="Times New Roman" w:eastAsia="Times New Roman" w:hAnsi="Times New Roman" w:cs="Times New Roman"/>
          <w:sz w:val="24"/>
          <w:lang w:eastAsia="pl-PL"/>
        </w:rPr>
      </w:pPr>
    </w:p>
    <w:p w:rsidR="00BD584C" w:rsidRPr="00BD584C" w:rsidRDefault="00BD584C" w:rsidP="00BD584C">
      <w:pPr>
        <w:spacing w:after="0" w:line="360" w:lineRule="auto"/>
        <w:ind w:right="23" w:firstLine="680"/>
        <w:jc w:val="both"/>
        <w:rPr>
          <w:rFonts w:ascii="Times New Roman" w:eastAsia="Times New Roman" w:hAnsi="Times New Roman" w:cs="Times New Roman"/>
          <w:sz w:val="24"/>
          <w:lang w:eastAsia="pl-PL"/>
        </w:rPr>
      </w:pPr>
      <w:r w:rsidRPr="00BD584C">
        <w:rPr>
          <w:rFonts w:ascii="Times New Roman" w:eastAsia="Times New Roman" w:hAnsi="Times New Roman" w:cs="Times New Roman"/>
          <w:sz w:val="24"/>
          <w:lang w:eastAsia="pl-PL"/>
        </w:rPr>
        <w:t xml:space="preserve">Analizując dane dotyczące zarejestrowanych w Urzędzie osób bezrobotnych pod względem czasu ich pozostawania bez pracy zauważamy wzrost liczby zarejestrowanych </w:t>
      </w:r>
      <w:r w:rsidR="00AE13FD">
        <w:rPr>
          <w:rFonts w:ascii="Times New Roman" w:eastAsia="Times New Roman" w:hAnsi="Times New Roman" w:cs="Times New Roman"/>
          <w:sz w:val="24"/>
          <w:lang w:eastAsia="pl-PL"/>
        </w:rPr>
        <w:br/>
      </w:r>
      <w:r w:rsidRPr="00BD584C">
        <w:rPr>
          <w:rFonts w:ascii="Times New Roman" w:eastAsia="Times New Roman" w:hAnsi="Times New Roman" w:cs="Times New Roman"/>
          <w:sz w:val="24"/>
          <w:lang w:eastAsia="pl-PL"/>
        </w:rPr>
        <w:t>we wszystkich grupach. Natomiast największy wzrost nastąpił w grupie osób pozostających bez pracy od 6 do 12 miesięcy - o 2.555 osób oraz</w:t>
      </w:r>
      <w:r w:rsidR="00AE13FD">
        <w:rPr>
          <w:rFonts w:ascii="Times New Roman" w:eastAsia="Times New Roman" w:hAnsi="Times New Roman" w:cs="Times New Roman"/>
          <w:sz w:val="24"/>
          <w:lang w:eastAsia="pl-PL"/>
        </w:rPr>
        <w:t xml:space="preserve"> od 12 do 24 miesięcy – o 2.216</w:t>
      </w:r>
      <w:r w:rsidRPr="00BD584C">
        <w:rPr>
          <w:rFonts w:ascii="Times New Roman" w:eastAsia="Times New Roman" w:hAnsi="Times New Roman" w:cs="Times New Roman"/>
          <w:sz w:val="24"/>
          <w:lang w:eastAsia="pl-PL"/>
        </w:rPr>
        <w:t>. Najmniejszy wzrost nastąpił w grupie osób pozostających bez pracy</w:t>
      </w:r>
      <w:r w:rsidR="00F24C36">
        <w:rPr>
          <w:rFonts w:ascii="Times New Roman" w:eastAsia="Times New Roman" w:hAnsi="Times New Roman" w:cs="Times New Roman"/>
          <w:sz w:val="24"/>
          <w:lang w:eastAsia="pl-PL"/>
        </w:rPr>
        <w:t xml:space="preserve"> do</w:t>
      </w:r>
      <w:r w:rsidRPr="00BD584C">
        <w:rPr>
          <w:rFonts w:ascii="Times New Roman" w:eastAsia="Times New Roman" w:hAnsi="Times New Roman" w:cs="Times New Roman"/>
          <w:sz w:val="24"/>
          <w:lang w:eastAsia="pl-PL"/>
        </w:rPr>
        <w:t xml:space="preserve"> 1 miesiąca o 222 osoby.</w:t>
      </w:r>
    </w:p>
    <w:p w:rsidR="00BD584C" w:rsidRPr="00BD584C" w:rsidRDefault="00BD584C" w:rsidP="00BD584C">
      <w:pPr>
        <w:spacing w:after="0" w:line="360" w:lineRule="auto"/>
        <w:ind w:right="23" w:firstLine="680"/>
        <w:jc w:val="both"/>
        <w:rPr>
          <w:rFonts w:ascii="Times New Roman" w:eastAsia="Times New Roman" w:hAnsi="Times New Roman" w:cs="Times New Roman"/>
          <w:sz w:val="24"/>
          <w:lang w:eastAsia="pl-PL"/>
        </w:rPr>
      </w:pPr>
      <w:r w:rsidRPr="00BD584C">
        <w:rPr>
          <w:rFonts w:ascii="Times New Roman" w:eastAsia="Times New Roman" w:hAnsi="Times New Roman" w:cs="Times New Roman"/>
          <w:sz w:val="24"/>
          <w:lang w:eastAsia="pl-PL"/>
        </w:rPr>
        <w:t>Wśród bezrobotnych zarejestrowanych w Urzędzie Pracy m.st. Warszawy najliczniejszą grupę stanowią osoby pozostające bez pracy od 6 do 12 miesięcy (24%). Natomiast najmniej liczną grupą są bezrobotni pozostający bez pracy do 1 miesiąca (9%).</w:t>
      </w:r>
    </w:p>
    <w:p w:rsidR="00BD584C" w:rsidRPr="00BD584C" w:rsidRDefault="00BD584C" w:rsidP="00F24C36">
      <w:pPr>
        <w:spacing w:after="0" w:line="360" w:lineRule="auto"/>
        <w:ind w:right="23" w:firstLine="680"/>
        <w:jc w:val="both"/>
        <w:rPr>
          <w:rFonts w:ascii="Times New Roman" w:eastAsia="Times New Roman" w:hAnsi="Times New Roman" w:cs="Times New Roman"/>
          <w:sz w:val="24"/>
          <w:lang w:eastAsia="pl-PL"/>
        </w:rPr>
      </w:pPr>
      <w:r w:rsidRPr="00BD584C">
        <w:rPr>
          <w:rFonts w:ascii="Times New Roman" w:eastAsia="Times New Roman" w:hAnsi="Times New Roman" w:cs="Times New Roman"/>
          <w:sz w:val="24"/>
          <w:lang w:eastAsia="pl-PL"/>
        </w:rPr>
        <w:t xml:space="preserve">Na Mazowszu spadek liczby zarejestrowanych odnotowano w grupie osób pozostających bez pracy do 1 miesiąca – o 1.768 osób oraz od 1 do 3 miesięcy – o 158 osób. W pozostałych grupach zanotowano wzrost, największy w grupie osób pozostających bez pracy od 6 do 12 miesięcy </w:t>
      </w:r>
      <w:r w:rsidR="00AE13FD">
        <w:rPr>
          <w:rFonts w:ascii="Times New Roman" w:eastAsia="Times New Roman" w:hAnsi="Times New Roman" w:cs="Times New Roman"/>
          <w:sz w:val="24"/>
          <w:lang w:eastAsia="pl-PL"/>
        </w:rPr>
        <w:t>–</w:t>
      </w:r>
      <w:r w:rsidRPr="00BD584C">
        <w:rPr>
          <w:rFonts w:ascii="Times New Roman" w:eastAsia="Times New Roman" w:hAnsi="Times New Roman" w:cs="Times New Roman"/>
          <w:sz w:val="24"/>
          <w:lang w:eastAsia="pl-PL"/>
        </w:rPr>
        <w:t xml:space="preserve"> o</w:t>
      </w:r>
      <w:r w:rsidR="00AE13FD">
        <w:rPr>
          <w:rFonts w:ascii="Times New Roman" w:eastAsia="Times New Roman" w:hAnsi="Times New Roman" w:cs="Times New Roman"/>
          <w:sz w:val="24"/>
          <w:lang w:eastAsia="pl-PL"/>
        </w:rPr>
        <w:t xml:space="preserve"> </w:t>
      </w:r>
      <w:r w:rsidRPr="00BD584C">
        <w:rPr>
          <w:rFonts w:ascii="Times New Roman" w:eastAsia="Times New Roman" w:hAnsi="Times New Roman" w:cs="Times New Roman"/>
          <w:sz w:val="24"/>
          <w:lang w:eastAsia="pl-PL"/>
        </w:rPr>
        <w:t xml:space="preserve"> 9.651 osób oraz od 12 do 24 miesięcy – o 9.109 .  </w:t>
      </w:r>
    </w:p>
    <w:p w:rsidR="00BD584C" w:rsidRPr="000F5B02" w:rsidRDefault="00BD584C" w:rsidP="00BD584C">
      <w:pPr>
        <w:spacing w:after="0" w:line="360" w:lineRule="auto"/>
        <w:ind w:right="23" w:firstLine="708"/>
        <w:jc w:val="both"/>
        <w:rPr>
          <w:rFonts w:ascii="Times New Roman" w:eastAsia="Times New Roman" w:hAnsi="Times New Roman" w:cs="Times New Roman"/>
          <w:sz w:val="24"/>
          <w:lang w:eastAsia="pl-PL"/>
        </w:rPr>
      </w:pPr>
      <w:r w:rsidRPr="00BD584C">
        <w:rPr>
          <w:rFonts w:ascii="Times New Roman" w:eastAsia="Times New Roman" w:hAnsi="Times New Roman" w:cs="Times New Roman"/>
          <w:sz w:val="24"/>
          <w:lang w:eastAsia="pl-PL"/>
        </w:rPr>
        <w:t xml:space="preserve">W 2020  roku na Mazowszu najmniej liczną grupę stanowiły osoby pozostające </w:t>
      </w:r>
      <w:r>
        <w:rPr>
          <w:rFonts w:ascii="Times New Roman" w:eastAsia="Times New Roman" w:hAnsi="Times New Roman" w:cs="Times New Roman"/>
          <w:sz w:val="24"/>
          <w:lang w:eastAsia="pl-PL"/>
        </w:rPr>
        <w:br/>
      </w:r>
      <w:r w:rsidRPr="00BD584C">
        <w:rPr>
          <w:rFonts w:ascii="Times New Roman" w:eastAsia="Times New Roman" w:hAnsi="Times New Roman" w:cs="Times New Roman"/>
          <w:sz w:val="24"/>
          <w:lang w:eastAsia="pl-PL"/>
        </w:rPr>
        <w:t xml:space="preserve">w rejestrze do </w:t>
      </w:r>
      <w:r w:rsidR="00F24C36">
        <w:rPr>
          <w:rFonts w:ascii="Times New Roman" w:eastAsia="Times New Roman" w:hAnsi="Times New Roman" w:cs="Times New Roman"/>
          <w:sz w:val="24"/>
          <w:lang w:eastAsia="pl-PL"/>
        </w:rPr>
        <w:t>1</w:t>
      </w:r>
      <w:r w:rsidRPr="00BD584C">
        <w:rPr>
          <w:rFonts w:ascii="Times New Roman" w:eastAsia="Times New Roman" w:hAnsi="Times New Roman" w:cs="Times New Roman"/>
          <w:sz w:val="24"/>
          <w:lang w:eastAsia="pl-PL"/>
        </w:rPr>
        <w:t xml:space="preserve"> miesiąca - 7% ogółu zarejestrowanych (9.842 osoby), natomiast najliczniejszą grupę (24%) stanowiły osoby, które pozostawały w urzędowych rejestrach powyżej 24 miesięcy tj. 34.384 osoby.</w:t>
      </w:r>
    </w:p>
    <w:p w:rsidR="00BB09F4" w:rsidRPr="004D29B3" w:rsidRDefault="00BB09F4" w:rsidP="00BB09F4">
      <w:pPr>
        <w:spacing w:after="0" w:line="360" w:lineRule="auto"/>
        <w:ind w:right="23"/>
        <w:jc w:val="both"/>
        <w:rPr>
          <w:rFonts w:ascii="Times New Roman" w:eastAsia="Times New Roman" w:hAnsi="Times New Roman" w:cs="Times New Roman"/>
          <w:sz w:val="24"/>
          <w:szCs w:val="24"/>
          <w:lang w:eastAsia="pl-PL"/>
        </w:rPr>
      </w:pPr>
    </w:p>
    <w:p w:rsidR="00A50A8D" w:rsidRDefault="00A50A8D">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BB09F4" w:rsidRPr="004D29B3" w:rsidRDefault="00BB09F4" w:rsidP="00BB09F4">
      <w:pPr>
        <w:spacing w:after="0" w:line="360" w:lineRule="auto"/>
        <w:ind w:right="23"/>
        <w:jc w:val="both"/>
        <w:rPr>
          <w:rFonts w:ascii="Times New Roman" w:eastAsia="Times New Roman" w:hAnsi="Times New Roman" w:cs="Times New Roman"/>
          <w:sz w:val="24"/>
          <w:szCs w:val="24"/>
          <w:lang w:eastAsia="pl-PL"/>
        </w:rPr>
      </w:pPr>
    </w:p>
    <w:p w:rsidR="00BB09F4" w:rsidRPr="004D29B3" w:rsidRDefault="006E6261" w:rsidP="00BB09F4">
      <w:pPr>
        <w:spacing w:after="0" w:line="360" w:lineRule="auto"/>
        <w:ind w:right="23"/>
        <w:jc w:val="both"/>
        <w:rPr>
          <w:rFonts w:ascii="Times New Roman" w:eastAsia="Times New Roman" w:hAnsi="Times New Roman" w:cs="Times New Roman"/>
          <w:sz w:val="24"/>
          <w:szCs w:val="24"/>
          <w:lang w:eastAsia="pl-PL"/>
        </w:rPr>
      </w:pPr>
      <w:r>
        <w:rPr>
          <w:noProof/>
          <w:lang w:eastAsia="pl-PL"/>
        </w:rPr>
        <w:drawing>
          <wp:inline distT="0" distB="0" distL="0" distR="0" wp14:anchorId="7D81360C" wp14:editId="61037546">
            <wp:extent cx="5676900" cy="3619500"/>
            <wp:effectExtent l="0" t="0" r="19050" b="19050"/>
            <wp:docPr id="37" name="Wykres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B09F4" w:rsidRPr="004D29B3" w:rsidRDefault="00BB09F4" w:rsidP="00BB09F4">
      <w:pPr>
        <w:spacing w:after="0" w:line="360" w:lineRule="auto"/>
        <w:ind w:right="23"/>
        <w:jc w:val="both"/>
        <w:rPr>
          <w:rFonts w:ascii="Times New Roman" w:eastAsia="Times New Roman" w:hAnsi="Times New Roman" w:cs="Times New Roman"/>
          <w:sz w:val="24"/>
          <w:szCs w:val="24"/>
          <w:lang w:eastAsia="pl-PL"/>
        </w:rPr>
      </w:pPr>
    </w:p>
    <w:p w:rsidR="00BB09F4" w:rsidRPr="004D29B3" w:rsidRDefault="00BB09F4" w:rsidP="00BB09F4">
      <w:pPr>
        <w:spacing w:after="0" w:line="360" w:lineRule="auto"/>
        <w:ind w:right="23"/>
        <w:jc w:val="both"/>
        <w:rPr>
          <w:rFonts w:ascii="Times New Roman" w:eastAsia="Times New Roman" w:hAnsi="Times New Roman" w:cs="Times New Roman"/>
          <w:sz w:val="24"/>
          <w:szCs w:val="24"/>
          <w:lang w:eastAsia="pl-PL"/>
        </w:rPr>
      </w:pPr>
    </w:p>
    <w:p w:rsidR="00BB09F4" w:rsidRPr="004D29B3" w:rsidRDefault="00BB09F4" w:rsidP="00BB09F4">
      <w:pPr>
        <w:spacing w:after="0" w:line="360" w:lineRule="auto"/>
        <w:ind w:right="23"/>
        <w:jc w:val="center"/>
        <w:rPr>
          <w:rFonts w:ascii="Times New Roman" w:eastAsia="Times New Roman" w:hAnsi="Times New Roman" w:cs="Times New Roman"/>
          <w:sz w:val="24"/>
          <w:szCs w:val="24"/>
          <w:lang w:eastAsia="pl-PL"/>
        </w:rPr>
      </w:pPr>
    </w:p>
    <w:p w:rsidR="00BB09F4" w:rsidRPr="004D29B3" w:rsidRDefault="00BB09F4" w:rsidP="00BB09F4">
      <w:pPr>
        <w:spacing w:after="0" w:line="360" w:lineRule="auto"/>
        <w:ind w:right="23"/>
        <w:rPr>
          <w:rFonts w:ascii="Times New Roman" w:eastAsia="Times New Roman" w:hAnsi="Times New Roman" w:cs="Times New Roman"/>
          <w:sz w:val="24"/>
          <w:szCs w:val="24"/>
          <w:lang w:eastAsia="pl-PL"/>
        </w:rPr>
      </w:pPr>
    </w:p>
    <w:p w:rsidR="00BB09F4" w:rsidRPr="004D29B3" w:rsidRDefault="006E6261" w:rsidP="00BB09F4">
      <w:pPr>
        <w:spacing w:after="0" w:line="360" w:lineRule="auto"/>
        <w:ind w:right="23"/>
        <w:jc w:val="center"/>
        <w:rPr>
          <w:rFonts w:ascii="Times New Roman" w:eastAsia="Times New Roman" w:hAnsi="Times New Roman" w:cs="Times New Roman"/>
          <w:sz w:val="24"/>
          <w:szCs w:val="24"/>
          <w:lang w:eastAsia="pl-PL"/>
        </w:rPr>
      </w:pPr>
      <w:r>
        <w:rPr>
          <w:noProof/>
          <w:lang w:eastAsia="pl-PL"/>
        </w:rPr>
        <w:drawing>
          <wp:inline distT="0" distB="0" distL="0" distR="0" wp14:anchorId="5CB6F57D" wp14:editId="71F4AE4C">
            <wp:extent cx="5728970" cy="3466465"/>
            <wp:effectExtent l="0" t="0" r="24130" b="19685"/>
            <wp:docPr id="38"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B09F4" w:rsidRPr="004D29B3" w:rsidRDefault="00BB09F4" w:rsidP="00BB09F4">
      <w:pPr>
        <w:spacing w:after="0" w:line="240" w:lineRule="auto"/>
        <w:rPr>
          <w:rFonts w:ascii="Times New Roman" w:eastAsia="Times New Roman" w:hAnsi="Times New Roman" w:cs="Times New Roman"/>
          <w:sz w:val="24"/>
          <w:szCs w:val="24"/>
          <w:lang w:eastAsia="pl-PL"/>
        </w:rPr>
      </w:pPr>
    </w:p>
    <w:p w:rsidR="00BB09F4" w:rsidRPr="004D29B3" w:rsidRDefault="00BB09F4" w:rsidP="00BB09F4">
      <w:pPr>
        <w:spacing w:after="0" w:line="240" w:lineRule="auto"/>
        <w:rPr>
          <w:rFonts w:ascii="Times New Roman" w:eastAsia="Times New Roman" w:hAnsi="Times New Roman" w:cs="Times New Roman"/>
          <w:sz w:val="24"/>
          <w:szCs w:val="24"/>
          <w:lang w:eastAsia="pl-PL"/>
        </w:rPr>
        <w:sectPr w:rsidR="00BB09F4" w:rsidRPr="004D29B3" w:rsidSect="00657C06">
          <w:pgSz w:w="11906" w:h="16838"/>
          <w:pgMar w:top="998" w:right="1466" w:bottom="964" w:left="1418" w:header="709" w:footer="709" w:gutter="0"/>
          <w:cols w:space="708"/>
          <w:docGrid w:linePitch="360"/>
        </w:sectPr>
      </w:pPr>
    </w:p>
    <w:bookmarkEnd w:id="71"/>
    <w:p w:rsidR="006E6261" w:rsidRPr="006E6261" w:rsidRDefault="006E6261" w:rsidP="006E6261">
      <w:pPr>
        <w:keepNext/>
        <w:tabs>
          <w:tab w:val="left" w:pos="9240"/>
          <w:tab w:val="left" w:pos="10200"/>
        </w:tabs>
        <w:spacing w:before="240" w:after="60" w:line="240" w:lineRule="auto"/>
        <w:jc w:val="center"/>
        <w:outlineLvl w:val="2"/>
        <w:rPr>
          <w:rFonts w:ascii="Times New Roman" w:eastAsia="Times New Roman" w:hAnsi="Times New Roman" w:cs="Times New Roman"/>
          <w:b/>
          <w:sz w:val="24"/>
          <w:szCs w:val="26"/>
          <w:lang w:eastAsia="pl-PL"/>
        </w:rPr>
      </w:pPr>
      <w:r w:rsidRPr="006E6261">
        <w:rPr>
          <w:rFonts w:ascii="Times New Roman" w:eastAsia="Times New Roman" w:hAnsi="Times New Roman" w:cs="Times New Roman"/>
          <w:b/>
          <w:sz w:val="24"/>
          <w:szCs w:val="26"/>
          <w:lang w:eastAsia="pl-PL"/>
        </w:rPr>
        <w:lastRenderedPageBreak/>
        <w:t>BEZROBOTNI WEDŁUG CZASU POZOSTAWANIA BEZ PRACY W LATACH 201</w:t>
      </w:r>
      <w:r>
        <w:rPr>
          <w:rFonts w:ascii="Times New Roman" w:eastAsia="Times New Roman" w:hAnsi="Times New Roman" w:cs="Times New Roman"/>
          <w:b/>
          <w:sz w:val="24"/>
          <w:szCs w:val="26"/>
          <w:lang w:eastAsia="pl-PL"/>
        </w:rPr>
        <w:t>8</w:t>
      </w:r>
      <w:r w:rsidRPr="006E6261">
        <w:rPr>
          <w:rFonts w:ascii="Times New Roman" w:eastAsia="Times New Roman" w:hAnsi="Times New Roman" w:cs="Times New Roman"/>
          <w:b/>
          <w:sz w:val="24"/>
          <w:szCs w:val="26"/>
          <w:lang w:eastAsia="pl-PL"/>
        </w:rPr>
        <w:t>-2020</w:t>
      </w:r>
    </w:p>
    <w:tbl>
      <w:tblPr>
        <w:tblpPr w:leftFromText="141" w:rightFromText="141" w:vertAnchor="page" w:horzAnchor="margin" w:tblpXSpec="center" w:tblpY="1865"/>
        <w:tblW w:w="15663"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910"/>
        <w:gridCol w:w="900"/>
        <w:gridCol w:w="720"/>
        <w:gridCol w:w="900"/>
        <w:gridCol w:w="720"/>
        <w:gridCol w:w="900"/>
        <w:gridCol w:w="720"/>
        <w:gridCol w:w="900"/>
        <w:gridCol w:w="780"/>
        <w:gridCol w:w="984"/>
        <w:gridCol w:w="708"/>
        <w:gridCol w:w="993"/>
        <w:gridCol w:w="708"/>
        <w:gridCol w:w="993"/>
        <w:gridCol w:w="708"/>
        <w:gridCol w:w="709"/>
        <w:gridCol w:w="709"/>
        <w:gridCol w:w="567"/>
        <w:gridCol w:w="567"/>
        <w:gridCol w:w="567"/>
      </w:tblGrid>
      <w:tr w:rsidR="006E6261" w:rsidRPr="006E6261" w:rsidTr="00C72C48">
        <w:trPr>
          <w:trHeight w:val="255"/>
        </w:trPr>
        <w:tc>
          <w:tcPr>
            <w:tcW w:w="910" w:type="dxa"/>
            <w:vMerge w:val="restart"/>
            <w:tcBorders>
              <w:right w:val="single" w:sz="18"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bCs/>
                <w:sz w:val="16"/>
                <w:szCs w:val="16"/>
                <w:lang w:eastAsia="pl-PL"/>
              </w:rPr>
            </w:pPr>
          </w:p>
          <w:p w:rsidR="006E6261" w:rsidRPr="006E6261" w:rsidRDefault="006E6261" w:rsidP="006E6261">
            <w:pPr>
              <w:spacing w:after="0" w:line="240" w:lineRule="auto"/>
              <w:jc w:val="center"/>
              <w:rPr>
                <w:rFonts w:ascii="Times New Roman" w:eastAsia="Times New Roman" w:hAnsi="Times New Roman" w:cs="Times New Roman"/>
                <w:b/>
                <w:bCs/>
                <w:sz w:val="18"/>
                <w:szCs w:val="18"/>
                <w:lang w:eastAsia="pl-PL"/>
              </w:rPr>
            </w:pPr>
            <w:r w:rsidRPr="006E6261">
              <w:rPr>
                <w:rFonts w:ascii="Times New Roman" w:eastAsia="Times New Roman" w:hAnsi="Times New Roman" w:cs="Times New Roman"/>
                <w:b/>
                <w:bCs/>
                <w:sz w:val="18"/>
                <w:szCs w:val="18"/>
                <w:lang w:eastAsia="pl-PL"/>
              </w:rPr>
              <w:t>Czas pozosta-wania bez pracy</w:t>
            </w:r>
          </w:p>
        </w:tc>
        <w:tc>
          <w:tcPr>
            <w:tcW w:w="6540" w:type="dxa"/>
            <w:gridSpan w:val="8"/>
            <w:tcBorders>
              <w:left w:val="single" w:sz="18" w:space="0" w:color="auto"/>
              <w:bottom w:val="single" w:sz="6" w:space="0" w:color="auto"/>
              <w:right w:val="single" w:sz="18" w:space="0" w:color="auto"/>
            </w:tcBorders>
            <w:shd w:val="clear" w:color="auto" w:fill="auto"/>
            <w:noWrap/>
            <w:vAlign w:val="bottom"/>
          </w:tcPr>
          <w:p w:rsidR="006E6261" w:rsidRPr="006E6261" w:rsidRDefault="006E6261" w:rsidP="006E6261">
            <w:pPr>
              <w:spacing w:after="0" w:line="240" w:lineRule="auto"/>
              <w:jc w:val="center"/>
              <w:rPr>
                <w:rFonts w:ascii="Times New Roman" w:eastAsia="Times New Roman" w:hAnsi="Times New Roman" w:cs="Times New Roman"/>
                <w:b/>
                <w:sz w:val="18"/>
                <w:szCs w:val="18"/>
                <w:lang w:eastAsia="pl-PL"/>
              </w:rPr>
            </w:pPr>
            <w:r w:rsidRPr="006E6261">
              <w:rPr>
                <w:rFonts w:ascii="Times New Roman" w:eastAsia="Times New Roman" w:hAnsi="Times New Roman" w:cs="Times New Roman"/>
                <w:b/>
                <w:sz w:val="18"/>
                <w:szCs w:val="18"/>
                <w:lang w:eastAsia="pl-PL"/>
              </w:rPr>
              <w:t>Mazowsze</w:t>
            </w:r>
          </w:p>
        </w:tc>
        <w:tc>
          <w:tcPr>
            <w:tcW w:w="6512" w:type="dxa"/>
            <w:gridSpan w:val="8"/>
            <w:tcBorders>
              <w:left w:val="single" w:sz="18" w:space="0" w:color="auto"/>
              <w:bottom w:val="single" w:sz="6" w:space="0" w:color="auto"/>
              <w:right w:val="single" w:sz="18" w:space="0" w:color="auto"/>
            </w:tcBorders>
            <w:shd w:val="clear" w:color="auto" w:fill="auto"/>
            <w:noWrap/>
            <w:vAlign w:val="bottom"/>
          </w:tcPr>
          <w:p w:rsidR="006E6261" w:rsidRPr="006E6261" w:rsidRDefault="006E6261" w:rsidP="006E6261">
            <w:pPr>
              <w:spacing w:after="0" w:line="240" w:lineRule="auto"/>
              <w:jc w:val="center"/>
              <w:rPr>
                <w:rFonts w:ascii="Times New Roman" w:eastAsia="Times New Roman" w:hAnsi="Times New Roman" w:cs="Times New Roman"/>
                <w:b/>
                <w:sz w:val="18"/>
                <w:szCs w:val="18"/>
                <w:lang w:eastAsia="pl-PL"/>
              </w:rPr>
            </w:pPr>
            <w:r w:rsidRPr="006E6261">
              <w:rPr>
                <w:rFonts w:ascii="Times New Roman" w:eastAsia="Times New Roman" w:hAnsi="Times New Roman" w:cs="Times New Roman"/>
                <w:b/>
                <w:sz w:val="18"/>
                <w:szCs w:val="18"/>
                <w:lang w:eastAsia="pl-PL"/>
              </w:rPr>
              <w:t>Warszawa</w:t>
            </w:r>
          </w:p>
        </w:tc>
        <w:tc>
          <w:tcPr>
            <w:tcW w:w="1701" w:type="dxa"/>
            <w:gridSpan w:val="3"/>
            <w:tcBorders>
              <w:left w:val="single" w:sz="18" w:space="0" w:color="auto"/>
              <w:bottom w:val="single" w:sz="6" w:space="0" w:color="auto"/>
            </w:tcBorders>
            <w:shd w:val="clear" w:color="auto" w:fill="auto"/>
            <w:noWrap/>
            <w:vAlign w:val="bottom"/>
          </w:tcPr>
          <w:p w:rsidR="006E6261" w:rsidRPr="006E6261" w:rsidRDefault="006E6261" w:rsidP="006E6261">
            <w:pPr>
              <w:spacing w:after="0" w:line="240" w:lineRule="auto"/>
              <w:jc w:val="center"/>
              <w:rPr>
                <w:rFonts w:ascii="Times New Roman" w:eastAsia="Times New Roman" w:hAnsi="Times New Roman" w:cs="Times New Roman"/>
                <w:b/>
                <w:sz w:val="18"/>
                <w:szCs w:val="18"/>
                <w:lang w:eastAsia="pl-PL"/>
              </w:rPr>
            </w:pPr>
            <w:r w:rsidRPr="006E6261">
              <w:rPr>
                <w:rFonts w:ascii="Times New Roman" w:eastAsia="Times New Roman" w:hAnsi="Times New Roman" w:cs="Times New Roman"/>
                <w:b/>
                <w:sz w:val="18"/>
                <w:szCs w:val="18"/>
                <w:lang w:eastAsia="pl-PL"/>
              </w:rPr>
              <w:t>Warszawa/Mazowsze</w:t>
            </w:r>
          </w:p>
        </w:tc>
      </w:tr>
      <w:tr w:rsidR="00C72C48" w:rsidRPr="006E6261" w:rsidTr="00C72C48">
        <w:trPr>
          <w:trHeight w:val="675"/>
        </w:trPr>
        <w:tc>
          <w:tcPr>
            <w:tcW w:w="910" w:type="dxa"/>
            <w:vMerge/>
            <w:tcBorders>
              <w:bottom w:val="single" w:sz="18" w:space="0" w:color="auto"/>
              <w:right w:val="single" w:sz="18"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bCs/>
                <w:sz w:val="18"/>
                <w:szCs w:val="18"/>
                <w:lang w:eastAsia="pl-PL"/>
              </w:rPr>
            </w:pPr>
          </w:p>
        </w:tc>
        <w:tc>
          <w:tcPr>
            <w:tcW w:w="900" w:type="dxa"/>
            <w:tcBorders>
              <w:top w:val="single" w:sz="6" w:space="0" w:color="auto"/>
              <w:left w:val="single" w:sz="18" w:space="0" w:color="auto"/>
              <w:bottom w:val="single" w:sz="18" w:space="0" w:color="auto"/>
              <w:right w:val="single" w:sz="6" w:space="0" w:color="auto"/>
            </w:tcBorders>
            <w:shd w:val="clear" w:color="auto" w:fill="E6CDB4"/>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w:t>
            </w:r>
            <w:r>
              <w:rPr>
                <w:rFonts w:ascii="Times New Roman" w:eastAsia="Times New Roman" w:hAnsi="Times New Roman" w:cs="Times New Roman"/>
                <w:b/>
                <w:sz w:val="20"/>
                <w:szCs w:val="20"/>
                <w:lang w:eastAsia="pl-PL"/>
              </w:rPr>
              <w:t xml:space="preserve">20 </w:t>
            </w:r>
            <w:r w:rsidRPr="006E6261">
              <w:rPr>
                <w:rFonts w:ascii="Times New Roman" w:eastAsia="Times New Roman" w:hAnsi="Times New Roman" w:cs="Times New Roman"/>
                <w:b/>
                <w:sz w:val="20"/>
                <w:szCs w:val="20"/>
                <w:lang w:eastAsia="pl-PL"/>
              </w:rPr>
              <w:t>grudzień</w:t>
            </w:r>
          </w:p>
        </w:tc>
        <w:tc>
          <w:tcPr>
            <w:tcW w:w="720" w:type="dxa"/>
            <w:tcBorders>
              <w:top w:val="single" w:sz="6" w:space="0" w:color="auto"/>
              <w:left w:val="single" w:sz="6" w:space="0" w:color="auto"/>
              <w:bottom w:val="single" w:sz="18" w:space="0" w:color="auto"/>
              <w:right w:val="single" w:sz="6"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w:t>
            </w:r>
          </w:p>
        </w:tc>
        <w:tc>
          <w:tcPr>
            <w:tcW w:w="900" w:type="dxa"/>
            <w:tcBorders>
              <w:top w:val="single" w:sz="6" w:space="0" w:color="auto"/>
              <w:left w:val="single" w:sz="6" w:space="0" w:color="auto"/>
              <w:bottom w:val="single" w:sz="18" w:space="0" w:color="auto"/>
              <w:right w:val="single" w:sz="6"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2019 grudzień</w:t>
            </w:r>
          </w:p>
        </w:tc>
        <w:tc>
          <w:tcPr>
            <w:tcW w:w="720" w:type="dxa"/>
            <w:tcBorders>
              <w:top w:val="single" w:sz="6" w:space="0" w:color="auto"/>
              <w:left w:val="single" w:sz="6" w:space="0" w:color="auto"/>
              <w:bottom w:val="single" w:sz="18" w:space="0" w:color="auto"/>
              <w:right w:val="single" w:sz="6"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w:t>
            </w:r>
          </w:p>
        </w:tc>
        <w:tc>
          <w:tcPr>
            <w:tcW w:w="900" w:type="dxa"/>
            <w:tcBorders>
              <w:top w:val="single" w:sz="6" w:space="0" w:color="auto"/>
              <w:left w:val="single" w:sz="6" w:space="0" w:color="auto"/>
              <w:bottom w:val="single" w:sz="18" w:space="0" w:color="auto"/>
              <w:right w:val="single" w:sz="6"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2018 grudzień</w:t>
            </w:r>
          </w:p>
        </w:tc>
        <w:tc>
          <w:tcPr>
            <w:tcW w:w="720" w:type="dxa"/>
            <w:tcBorders>
              <w:top w:val="single" w:sz="6" w:space="0" w:color="auto"/>
              <w:left w:val="single" w:sz="6" w:space="0" w:color="auto"/>
              <w:bottom w:val="single" w:sz="18" w:space="0" w:color="auto"/>
              <w:right w:val="single" w:sz="6"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w:t>
            </w:r>
          </w:p>
        </w:tc>
        <w:tc>
          <w:tcPr>
            <w:tcW w:w="900" w:type="dxa"/>
            <w:tcBorders>
              <w:top w:val="single" w:sz="6" w:space="0" w:color="auto"/>
              <w:left w:val="single" w:sz="6" w:space="0" w:color="auto"/>
              <w:bottom w:val="single" w:sz="18" w:space="0" w:color="auto"/>
              <w:right w:val="single" w:sz="6"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2020-2019</w:t>
            </w:r>
          </w:p>
        </w:tc>
        <w:tc>
          <w:tcPr>
            <w:tcW w:w="780" w:type="dxa"/>
            <w:tcBorders>
              <w:top w:val="single" w:sz="6" w:space="0" w:color="auto"/>
              <w:left w:val="single" w:sz="6" w:space="0" w:color="auto"/>
              <w:bottom w:val="single" w:sz="18" w:space="0" w:color="auto"/>
              <w:right w:val="single" w:sz="18"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2019-2018</w:t>
            </w:r>
          </w:p>
        </w:tc>
        <w:tc>
          <w:tcPr>
            <w:tcW w:w="984" w:type="dxa"/>
            <w:tcBorders>
              <w:top w:val="single" w:sz="6" w:space="0" w:color="auto"/>
              <w:left w:val="single" w:sz="18" w:space="0" w:color="auto"/>
              <w:bottom w:val="single" w:sz="18" w:space="0" w:color="auto"/>
              <w:right w:val="single" w:sz="6" w:space="0" w:color="auto"/>
            </w:tcBorders>
            <w:shd w:val="clear" w:color="auto" w:fill="E6CDB4"/>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w:t>
            </w:r>
            <w:r>
              <w:rPr>
                <w:rFonts w:ascii="Times New Roman" w:eastAsia="Times New Roman" w:hAnsi="Times New Roman" w:cs="Times New Roman"/>
                <w:b/>
                <w:sz w:val="20"/>
                <w:szCs w:val="20"/>
                <w:lang w:eastAsia="pl-PL"/>
              </w:rPr>
              <w:t>20</w:t>
            </w:r>
            <w:r w:rsidRPr="006E6261">
              <w:rPr>
                <w:rFonts w:ascii="Times New Roman" w:eastAsia="Times New Roman" w:hAnsi="Times New Roman" w:cs="Times New Roman"/>
                <w:b/>
                <w:sz w:val="20"/>
                <w:szCs w:val="20"/>
                <w:lang w:eastAsia="pl-PL"/>
              </w:rPr>
              <w:t xml:space="preserve"> grudzień</w:t>
            </w:r>
          </w:p>
        </w:tc>
        <w:tc>
          <w:tcPr>
            <w:tcW w:w="708" w:type="dxa"/>
            <w:tcBorders>
              <w:top w:val="single" w:sz="6" w:space="0" w:color="auto"/>
              <w:left w:val="single" w:sz="6" w:space="0" w:color="auto"/>
              <w:bottom w:val="single" w:sz="18" w:space="0" w:color="auto"/>
              <w:right w:val="single" w:sz="6"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w:t>
            </w:r>
          </w:p>
        </w:tc>
        <w:tc>
          <w:tcPr>
            <w:tcW w:w="993" w:type="dxa"/>
            <w:tcBorders>
              <w:top w:val="single" w:sz="6" w:space="0" w:color="auto"/>
              <w:left w:val="single" w:sz="6" w:space="0" w:color="auto"/>
              <w:bottom w:val="single" w:sz="18" w:space="0" w:color="auto"/>
              <w:right w:val="single" w:sz="6"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2019 grudzień</w:t>
            </w:r>
          </w:p>
        </w:tc>
        <w:tc>
          <w:tcPr>
            <w:tcW w:w="708" w:type="dxa"/>
            <w:tcBorders>
              <w:top w:val="single" w:sz="6" w:space="0" w:color="auto"/>
              <w:left w:val="single" w:sz="6" w:space="0" w:color="auto"/>
              <w:bottom w:val="single" w:sz="18" w:space="0" w:color="auto"/>
              <w:right w:val="single" w:sz="6"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w:t>
            </w:r>
          </w:p>
        </w:tc>
        <w:tc>
          <w:tcPr>
            <w:tcW w:w="993" w:type="dxa"/>
            <w:tcBorders>
              <w:top w:val="single" w:sz="6" w:space="0" w:color="auto"/>
              <w:left w:val="single" w:sz="6" w:space="0" w:color="auto"/>
              <w:bottom w:val="single" w:sz="18" w:space="0" w:color="auto"/>
              <w:right w:val="single" w:sz="6"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2018 grudzień</w:t>
            </w:r>
          </w:p>
        </w:tc>
        <w:tc>
          <w:tcPr>
            <w:tcW w:w="708" w:type="dxa"/>
            <w:tcBorders>
              <w:top w:val="single" w:sz="6" w:space="0" w:color="auto"/>
              <w:left w:val="single" w:sz="6" w:space="0" w:color="auto"/>
              <w:bottom w:val="single" w:sz="18" w:space="0" w:color="auto"/>
              <w:right w:val="single" w:sz="6"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w:t>
            </w:r>
          </w:p>
        </w:tc>
        <w:tc>
          <w:tcPr>
            <w:tcW w:w="709" w:type="dxa"/>
            <w:tcBorders>
              <w:top w:val="single" w:sz="6" w:space="0" w:color="auto"/>
              <w:left w:val="single" w:sz="6" w:space="0" w:color="auto"/>
              <w:bottom w:val="single" w:sz="18" w:space="0" w:color="auto"/>
              <w:right w:val="single" w:sz="6"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2020-2019</w:t>
            </w:r>
          </w:p>
        </w:tc>
        <w:tc>
          <w:tcPr>
            <w:tcW w:w="709" w:type="dxa"/>
            <w:tcBorders>
              <w:top w:val="single" w:sz="6" w:space="0" w:color="auto"/>
              <w:left w:val="single" w:sz="6" w:space="0" w:color="auto"/>
              <w:bottom w:val="single" w:sz="18" w:space="0" w:color="auto"/>
              <w:right w:val="single" w:sz="18"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2019-2018</w:t>
            </w:r>
          </w:p>
        </w:tc>
        <w:tc>
          <w:tcPr>
            <w:tcW w:w="567" w:type="dxa"/>
            <w:tcBorders>
              <w:top w:val="single" w:sz="6" w:space="0" w:color="auto"/>
              <w:left w:val="single" w:sz="18" w:space="0" w:color="auto"/>
              <w:bottom w:val="single" w:sz="18" w:space="0" w:color="auto"/>
              <w:right w:val="single" w:sz="6" w:space="0" w:color="auto"/>
            </w:tcBorders>
            <w:shd w:val="clear" w:color="auto" w:fill="E6CDB4"/>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2020</w:t>
            </w:r>
          </w:p>
        </w:tc>
        <w:tc>
          <w:tcPr>
            <w:tcW w:w="567" w:type="dxa"/>
            <w:tcBorders>
              <w:top w:val="single" w:sz="6" w:space="0" w:color="auto"/>
              <w:left w:val="single" w:sz="6" w:space="0" w:color="auto"/>
              <w:bottom w:val="single" w:sz="18" w:space="0" w:color="auto"/>
              <w:right w:val="single" w:sz="6"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2019</w:t>
            </w:r>
          </w:p>
        </w:tc>
        <w:tc>
          <w:tcPr>
            <w:tcW w:w="567" w:type="dxa"/>
            <w:tcBorders>
              <w:top w:val="single" w:sz="6" w:space="0" w:color="auto"/>
              <w:left w:val="single" w:sz="6" w:space="0" w:color="auto"/>
              <w:bottom w:val="single" w:sz="18" w:space="0" w:color="auto"/>
            </w:tcBorders>
            <w:shd w:val="clear" w:color="auto" w:fill="auto"/>
            <w:vAlign w:val="center"/>
          </w:tcPr>
          <w:p w:rsidR="006E6261" w:rsidRPr="006E6261" w:rsidRDefault="006E6261" w:rsidP="006E6261">
            <w:pPr>
              <w:spacing w:after="0" w:line="240" w:lineRule="auto"/>
              <w:jc w:val="center"/>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2018</w:t>
            </w:r>
          </w:p>
        </w:tc>
      </w:tr>
      <w:tr w:rsidR="00C72C48" w:rsidRPr="006E6261" w:rsidTr="00C72C48">
        <w:trPr>
          <w:trHeight w:val="430"/>
        </w:trPr>
        <w:tc>
          <w:tcPr>
            <w:tcW w:w="910" w:type="dxa"/>
            <w:tcBorders>
              <w:top w:val="single" w:sz="18" w:space="0" w:color="auto"/>
              <w:bottom w:val="single" w:sz="6" w:space="0" w:color="auto"/>
              <w:right w:val="single" w:sz="18" w:space="0" w:color="auto"/>
            </w:tcBorders>
            <w:shd w:val="clear" w:color="auto" w:fill="auto"/>
            <w:vAlign w:val="center"/>
          </w:tcPr>
          <w:p w:rsidR="006E6261" w:rsidRPr="006E6261" w:rsidRDefault="006E6261" w:rsidP="006E6261">
            <w:pPr>
              <w:spacing w:after="0" w:line="240" w:lineRule="auto"/>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do 1 miesiąca</w:t>
            </w:r>
          </w:p>
        </w:tc>
        <w:tc>
          <w:tcPr>
            <w:tcW w:w="900" w:type="dxa"/>
            <w:tcBorders>
              <w:top w:val="single" w:sz="18" w:space="0" w:color="auto"/>
              <w:left w:val="single" w:sz="18" w:space="0" w:color="auto"/>
              <w:bottom w:val="single" w:sz="6" w:space="0" w:color="auto"/>
              <w:right w:val="single" w:sz="6"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9 842</w:t>
            </w:r>
          </w:p>
        </w:tc>
        <w:tc>
          <w:tcPr>
            <w:tcW w:w="720" w:type="dxa"/>
            <w:tcBorders>
              <w:top w:val="single" w:sz="18"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7%</w:t>
            </w:r>
          </w:p>
        </w:tc>
        <w:tc>
          <w:tcPr>
            <w:tcW w:w="900" w:type="dxa"/>
            <w:tcBorders>
              <w:top w:val="single" w:sz="18" w:space="0" w:color="auto"/>
              <w:left w:val="single" w:sz="6" w:space="0" w:color="auto"/>
              <w:bottom w:val="single" w:sz="6" w:space="0" w:color="auto"/>
              <w:right w:val="single" w:sz="6"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11 610</w:t>
            </w:r>
          </w:p>
        </w:tc>
        <w:tc>
          <w:tcPr>
            <w:tcW w:w="720" w:type="dxa"/>
            <w:tcBorders>
              <w:top w:val="single" w:sz="18"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10%</w:t>
            </w:r>
          </w:p>
        </w:tc>
        <w:tc>
          <w:tcPr>
            <w:tcW w:w="900" w:type="dxa"/>
            <w:tcBorders>
              <w:top w:val="single" w:sz="18" w:space="0" w:color="auto"/>
              <w:left w:val="single" w:sz="6" w:space="0" w:color="auto"/>
              <w:bottom w:val="single" w:sz="6" w:space="0" w:color="auto"/>
              <w:right w:val="single" w:sz="6"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12 618</w:t>
            </w:r>
          </w:p>
        </w:tc>
        <w:tc>
          <w:tcPr>
            <w:tcW w:w="720" w:type="dxa"/>
            <w:tcBorders>
              <w:top w:val="single" w:sz="18"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9%</w:t>
            </w:r>
          </w:p>
        </w:tc>
        <w:tc>
          <w:tcPr>
            <w:tcW w:w="900" w:type="dxa"/>
            <w:tcBorders>
              <w:top w:val="single" w:sz="18"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-1 768</w:t>
            </w:r>
          </w:p>
        </w:tc>
        <w:tc>
          <w:tcPr>
            <w:tcW w:w="780" w:type="dxa"/>
            <w:tcBorders>
              <w:top w:val="single" w:sz="18" w:space="0" w:color="auto"/>
              <w:left w:val="single" w:sz="6" w:space="0" w:color="auto"/>
              <w:bottom w:val="single" w:sz="6" w:space="0" w:color="auto"/>
              <w:right w:val="single" w:sz="18"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-1 008</w:t>
            </w:r>
          </w:p>
        </w:tc>
        <w:tc>
          <w:tcPr>
            <w:tcW w:w="984" w:type="dxa"/>
            <w:tcBorders>
              <w:top w:val="single" w:sz="18" w:space="0" w:color="auto"/>
              <w:left w:val="single" w:sz="18" w:space="0" w:color="auto"/>
              <w:bottom w:val="single" w:sz="6" w:space="0" w:color="auto"/>
              <w:right w:val="single" w:sz="6"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2 224</w:t>
            </w:r>
          </w:p>
        </w:tc>
        <w:tc>
          <w:tcPr>
            <w:tcW w:w="708" w:type="dxa"/>
            <w:tcBorders>
              <w:top w:val="single" w:sz="18"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9%</w:t>
            </w:r>
          </w:p>
        </w:tc>
        <w:tc>
          <w:tcPr>
            <w:tcW w:w="993" w:type="dxa"/>
            <w:tcBorders>
              <w:top w:val="single" w:sz="18" w:space="0" w:color="auto"/>
              <w:left w:val="single" w:sz="6" w:space="0" w:color="auto"/>
              <w:bottom w:val="single" w:sz="6" w:space="0" w:color="auto"/>
              <w:right w:val="single" w:sz="6"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2 002</w:t>
            </w:r>
          </w:p>
        </w:tc>
        <w:tc>
          <w:tcPr>
            <w:tcW w:w="708" w:type="dxa"/>
            <w:tcBorders>
              <w:top w:val="single" w:sz="18"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12%</w:t>
            </w:r>
          </w:p>
        </w:tc>
        <w:tc>
          <w:tcPr>
            <w:tcW w:w="993" w:type="dxa"/>
            <w:tcBorders>
              <w:top w:val="single" w:sz="18" w:space="0" w:color="auto"/>
              <w:left w:val="single" w:sz="6" w:space="0" w:color="auto"/>
              <w:bottom w:val="single" w:sz="6" w:space="0" w:color="auto"/>
              <w:right w:val="single" w:sz="6"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2 164</w:t>
            </w:r>
          </w:p>
        </w:tc>
        <w:tc>
          <w:tcPr>
            <w:tcW w:w="708" w:type="dxa"/>
            <w:tcBorders>
              <w:top w:val="single" w:sz="18"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11%</w:t>
            </w:r>
          </w:p>
        </w:tc>
        <w:tc>
          <w:tcPr>
            <w:tcW w:w="709" w:type="dxa"/>
            <w:tcBorders>
              <w:top w:val="single" w:sz="18"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222</w:t>
            </w:r>
          </w:p>
        </w:tc>
        <w:tc>
          <w:tcPr>
            <w:tcW w:w="709" w:type="dxa"/>
            <w:tcBorders>
              <w:top w:val="single" w:sz="18" w:space="0" w:color="auto"/>
              <w:left w:val="single" w:sz="6" w:space="0" w:color="auto"/>
              <w:bottom w:val="single" w:sz="6" w:space="0" w:color="auto"/>
              <w:right w:val="single" w:sz="18"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-162</w:t>
            </w:r>
          </w:p>
        </w:tc>
        <w:tc>
          <w:tcPr>
            <w:tcW w:w="567" w:type="dxa"/>
            <w:tcBorders>
              <w:top w:val="single" w:sz="18" w:space="0" w:color="auto"/>
              <w:left w:val="single" w:sz="18" w:space="0" w:color="auto"/>
              <w:bottom w:val="single" w:sz="6" w:space="0" w:color="auto"/>
              <w:right w:val="single" w:sz="6"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23%</w:t>
            </w:r>
          </w:p>
        </w:tc>
        <w:tc>
          <w:tcPr>
            <w:tcW w:w="567" w:type="dxa"/>
            <w:tcBorders>
              <w:top w:val="single" w:sz="18"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17%</w:t>
            </w:r>
          </w:p>
        </w:tc>
        <w:tc>
          <w:tcPr>
            <w:tcW w:w="567" w:type="dxa"/>
            <w:tcBorders>
              <w:top w:val="single" w:sz="18" w:space="0" w:color="auto"/>
              <w:left w:val="single" w:sz="6" w:space="0" w:color="auto"/>
              <w:bottom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17%</w:t>
            </w:r>
          </w:p>
        </w:tc>
      </w:tr>
      <w:tr w:rsidR="00C72C48" w:rsidRPr="006E6261" w:rsidTr="00C72C48">
        <w:trPr>
          <w:trHeight w:val="535"/>
        </w:trPr>
        <w:tc>
          <w:tcPr>
            <w:tcW w:w="910" w:type="dxa"/>
            <w:tcBorders>
              <w:top w:val="single" w:sz="6" w:space="0" w:color="auto"/>
              <w:bottom w:val="single" w:sz="6" w:space="0" w:color="auto"/>
              <w:right w:val="single" w:sz="18" w:space="0" w:color="auto"/>
            </w:tcBorders>
            <w:shd w:val="clear" w:color="auto" w:fill="auto"/>
            <w:vAlign w:val="center"/>
          </w:tcPr>
          <w:p w:rsidR="006E6261" w:rsidRPr="006E6261" w:rsidRDefault="006E6261" w:rsidP="006E6261">
            <w:pPr>
              <w:spacing w:after="0" w:line="240" w:lineRule="auto"/>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1-3 miesiące</w:t>
            </w:r>
          </w:p>
        </w:tc>
        <w:tc>
          <w:tcPr>
            <w:tcW w:w="900" w:type="dxa"/>
            <w:tcBorders>
              <w:top w:val="single" w:sz="6" w:space="0" w:color="auto"/>
              <w:left w:val="single" w:sz="18" w:space="0" w:color="auto"/>
              <w:bottom w:val="single" w:sz="6" w:space="0" w:color="auto"/>
              <w:right w:val="single" w:sz="6"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20 797</w:t>
            </w: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14%</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20 955</w:t>
            </w: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17%</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23 474</w:t>
            </w: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17%</w:t>
            </w:r>
          </w:p>
        </w:tc>
        <w:tc>
          <w:tcPr>
            <w:tcW w:w="9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-158</w:t>
            </w:r>
          </w:p>
        </w:tc>
        <w:tc>
          <w:tcPr>
            <w:tcW w:w="780" w:type="dxa"/>
            <w:tcBorders>
              <w:top w:val="single" w:sz="6" w:space="0" w:color="auto"/>
              <w:left w:val="single" w:sz="6" w:space="0" w:color="auto"/>
              <w:bottom w:val="single" w:sz="6" w:space="0" w:color="auto"/>
              <w:right w:val="single" w:sz="18"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-2 519</w:t>
            </w:r>
          </w:p>
        </w:tc>
        <w:tc>
          <w:tcPr>
            <w:tcW w:w="984" w:type="dxa"/>
            <w:tcBorders>
              <w:top w:val="single" w:sz="6" w:space="0" w:color="auto"/>
              <w:left w:val="single" w:sz="18" w:space="0" w:color="auto"/>
              <w:bottom w:val="single" w:sz="6" w:space="0" w:color="auto"/>
              <w:right w:val="single" w:sz="6"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4 118</w:t>
            </w:r>
          </w:p>
        </w:tc>
        <w:tc>
          <w:tcPr>
            <w:tcW w:w="708" w:type="dxa"/>
            <w:tcBorders>
              <w:top w:val="single" w:sz="6"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17%</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3 696</w:t>
            </w:r>
          </w:p>
        </w:tc>
        <w:tc>
          <w:tcPr>
            <w:tcW w:w="708" w:type="dxa"/>
            <w:tcBorders>
              <w:top w:val="single" w:sz="6"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21%</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3 852</w:t>
            </w:r>
          </w:p>
        </w:tc>
        <w:tc>
          <w:tcPr>
            <w:tcW w:w="708" w:type="dxa"/>
            <w:tcBorders>
              <w:top w:val="single" w:sz="6"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20%</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422</w:t>
            </w:r>
          </w:p>
        </w:tc>
        <w:tc>
          <w:tcPr>
            <w:tcW w:w="709" w:type="dxa"/>
            <w:tcBorders>
              <w:top w:val="single" w:sz="6" w:space="0" w:color="auto"/>
              <w:left w:val="single" w:sz="6" w:space="0" w:color="auto"/>
              <w:bottom w:val="single" w:sz="6" w:space="0" w:color="auto"/>
              <w:right w:val="single" w:sz="18"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-156</w:t>
            </w:r>
          </w:p>
        </w:tc>
        <w:tc>
          <w:tcPr>
            <w:tcW w:w="567" w:type="dxa"/>
            <w:tcBorders>
              <w:top w:val="single" w:sz="6" w:space="0" w:color="auto"/>
              <w:left w:val="single" w:sz="18" w:space="0" w:color="auto"/>
              <w:bottom w:val="single" w:sz="6" w:space="0" w:color="auto"/>
              <w:right w:val="single" w:sz="6"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20%</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18%</w:t>
            </w:r>
          </w:p>
        </w:tc>
        <w:tc>
          <w:tcPr>
            <w:tcW w:w="567" w:type="dxa"/>
            <w:tcBorders>
              <w:top w:val="single" w:sz="6" w:space="0" w:color="auto"/>
              <w:left w:val="single" w:sz="6" w:space="0" w:color="auto"/>
              <w:bottom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16%</w:t>
            </w:r>
          </w:p>
        </w:tc>
      </w:tr>
      <w:tr w:rsidR="00C72C48" w:rsidRPr="006E6261" w:rsidTr="00C72C48">
        <w:trPr>
          <w:trHeight w:val="529"/>
        </w:trPr>
        <w:tc>
          <w:tcPr>
            <w:tcW w:w="910" w:type="dxa"/>
            <w:tcBorders>
              <w:top w:val="single" w:sz="6" w:space="0" w:color="auto"/>
              <w:bottom w:val="single" w:sz="6" w:space="0" w:color="auto"/>
              <w:right w:val="single" w:sz="18" w:space="0" w:color="auto"/>
            </w:tcBorders>
            <w:shd w:val="clear" w:color="auto" w:fill="auto"/>
            <w:vAlign w:val="center"/>
          </w:tcPr>
          <w:p w:rsidR="006E6261" w:rsidRPr="006E6261" w:rsidRDefault="006E6261" w:rsidP="006E6261">
            <w:pPr>
              <w:spacing w:after="0" w:line="240" w:lineRule="auto"/>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3-6 miesięcy</w:t>
            </w:r>
          </w:p>
        </w:tc>
        <w:tc>
          <w:tcPr>
            <w:tcW w:w="900" w:type="dxa"/>
            <w:tcBorders>
              <w:top w:val="single" w:sz="6" w:space="0" w:color="auto"/>
              <w:left w:val="single" w:sz="18" w:space="0" w:color="auto"/>
              <w:bottom w:val="single" w:sz="6" w:space="0" w:color="auto"/>
              <w:right w:val="single" w:sz="6"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21 532</w:t>
            </w: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15%</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18 844</w:t>
            </w: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15%</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20 206</w:t>
            </w: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15%</w:t>
            </w:r>
          </w:p>
        </w:tc>
        <w:tc>
          <w:tcPr>
            <w:tcW w:w="9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2 688</w:t>
            </w:r>
          </w:p>
        </w:tc>
        <w:tc>
          <w:tcPr>
            <w:tcW w:w="780" w:type="dxa"/>
            <w:tcBorders>
              <w:top w:val="single" w:sz="6" w:space="0" w:color="auto"/>
              <w:left w:val="single" w:sz="6" w:space="0" w:color="auto"/>
              <w:bottom w:val="single" w:sz="6" w:space="0" w:color="auto"/>
              <w:right w:val="single" w:sz="18"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-1 362</w:t>
            </w:r>
          </w:p>
        </w:tc>
        <w:tc>
          <w:tcPr>
            <w:tcW w:w="984" w:type="dxa"/>
            <w:tcBorders>
              <w:top w:val="single" w:sz="6" w:space="0" w:color="auto"/>
              <w:left w:val="single" w:sz="18" w:space="0" w:color="auto"/>
              <w:bottom w:val="single" w:sz="6" w:space="0" w:color="auto"/>
              <w:right w:val="single" w:sz="6"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4 311</w:t>
            </w:r>
          </w:p>
        </w:tc>
        <w:tc>
          <w:tcPr>
            <w:tcW w:w="708" w:type="dxa"/>
            <w:tcBorders>
              <w:top w:val="single" w:sz="6"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18%</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3 134</w:t>
            </w:r>
          </w:p>
        </w:tc>
        <w:tc>
          <w:tcPr>
            <w:tcW w:w="708" w:type="dxa"/>
            <w:tcBorders>
              <w:top w:val="single" w:sz="6"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18%</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3 198</w:t>
            </w:r>
          </w:p>
        </w:tc>
        <w:tc>
          <w:tcPr>
            <w:tcW w:w="708" w:type="dxa"/>
            <w:tcBorders>
              <w:top w:val="single" w:sz="6"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17%</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1 177</w:t>
            </w:r>
          </w:p>
        </w:tc>
        <w:tc>
          <w:tcPr>
            <w:tcW w:w="709" w:type="dxa"/>
            <w:tcBorders>
              <w:top w:val="single" w:sz="6" w:space="0" w:color="auto"/>
              <w:left w:val="single" w:sz="6" w:space="0" w:color="auto"/>
              <w:bottom w:val="single" w:sz="6" w:space="0" w:color="auto"/>
              <w:right w:val="single" w:sz="18"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-64</w:t>
            </w:r>
          </w:p>
        </w:tc>
        <w:tc>
          <w:tcPr>
            <w:tcW w:w="567" w:type="dxa"/>
            <w:tcBorders>
              <w:top w:val="single" w:sz="6" w:space="0" w:color="auto"/>
              <w:left w:val="single" w:sz="18" w:space="0" w:color="auto"/>
              <w:bottom w:val="single" w:sz="6" w:space="0" w:color="auto"/>
              <w:right w:val="single" w:sz="6"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20%</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17%</w:t>
            </w:r>
          </w:p>
        </w:tc>
        <w:tc>
          <w:tcPr>
            <w:tcW w:w="567" w:type="dxa"/>
            <w:tcBorders>
              <w:top w:val="single" w:sz="6" w:space="0" w:color="auto"/>
              <w:left w:val="single" w:sz="6" w:space="0" w:color="auto"/>
              <w:bottom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16%</w:t>
            </w:r>
          </w:p>
        </w:tc>
      </w:tr>
      <w:tr w:rsidR="00C72C48" w:rsidRPr="006E6261" w:rsidTr="00C72C48">
        <w:trPr>
          <w:trHeight w:val="523"/>
        </w:trPr>
        <w:tc>
          <w:tcPr>
            <w:tcW w:w="910" w:type="dxa"/>
            <w:tcBorders>
              <w:top w:val="single" w:sz="6" w:space="0" w:color="auto"/>
              <w:bottom w:val="single" w:sz="6" w:space="0" w:color="auto"/>
              <w:right w:val="single" w:sz="18" w:space="0" w:color="auto"/>
            </w:tcBorders>
            <w:shd w:val="clear" w:color="auto" w:fill="auto"/>
            <w:vAlign w:val="center"/>
          </w:tcPr>
          <w:p w:rsidR="006E6261" w:rsidRPr="006E6261" w:rsidRDefault="006E6261" w:rsidP="006E6261">
            <w:pPr>
              <w:spacing w:after="0" w:line="240" w:lineRule="auto"/>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6-12 miesięcy</w:t>
            </w:r>
          </w:p>
        </w:tc>
        <w:tc>
          <w:tcPr>
            <w:tcW w:w="900" w:type="dxa"/>
            <w:tcBorders>
              <w:top w:val="single" w:sz="6" w:space="0" w:color="auto"/>
              <w:left w:val="single" w:sz="18" w:space="0" w:color="auto"/>
              <w:bottom w:val="single" w:sz="6" w:space="0" w:color="auto"/>
              <w:right w:val="single" w:sz="6"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30 618</w:t>
            </w: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21%</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20 967</w:t>
            </w: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17%</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22 123</w:t>
            </w: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16%</w:t>
            </w:r>
          </w:p>
        </w:tc>
        <w:tc>
          <w:tcPr>
            <w:tcW w:w="9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9 651</w:t>
            </w:r>
          </w:p>
        </w:tc>
        <w:tc>
          <w:tcPr>
            <w:tcW w:w="780" w:type="dxa"/>
            <w:tcBorders>
              <w:top w:val="single" w:sz="6" w:space="0" w:color="auto"/>
              <w:left w:val="single" w:sz="6" w:space="0" w:color="auto"/>
              <w:bottom w:val="single" w:sz="6" w:space="0" w:color="auto"/>
              <w:right w:val="single" w:sz="18"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-1 156</w:t>
            </w:r>
          </w:p>
        </w:tc>
        <w:tc>
          <w:tcPr>
            <w:tcW w:w="984" w:type="dxa"/>
            <w:tcBorders>
              <w:top w:val="single" w:sz="6" w:space="0" w:color="auto"/>
              <w:left w:val="single" w:sz="18" w:space="0" w:color="auto"/>
              <w:bottom w:val="single" w:sz="6" w:space="0" w:color="auto"/>
              <w:right w:val="single" w:sz="6"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5 973</w:t>
            </w:r>
          </w:p>
        </w:tc>
        <w:tc>
          <w:tcPr>
            <w:tcW w:w="708" w:type="dxa"/>
            <w:tcBorders>
              <w:top w:val="single" w:sz="6"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24%</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3 418</w:t>
            </w:r>
          </w:p>
        </w:tc>
        <w:tc>
          <w:tcPr>
            <w:tcW w:w="708" w:type="dxa"/>
            <w:tcBorders>
              <w:top w:val="single" w:sz="6"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20%</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3 335</w:t>
            </w:r>
          </w:p>
        </w:tc>
        <w:tc>
          <w:tcPr>
            <w:tcW w:w="708" w:type="dxa"/>
            <w:tcBorders>
              <w:top w:val="single" w:sz="6"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17%</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2 555</w:t>
            </w:r>
          </w:p>
        </w:tc>
        <w:tc>
          <w:tcPr>
            <w:tcW w:w="709" w:type="dxa"/>
            <w:tcBorders>
              <w:top w:val="single" w:sz="6" w:space="0" w:color="auto"/>
              <w:left w:val="single" w:sz="6" w:space="0" w:color="auto"/>
              <w:bottom w:val="single" w:sz="6" w:space="0" w:color="auto"/>
              <w:right w:val="single" w:sz="18"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83</w:t>
            </w:r>
          </w:p>
        </w:tc>
        <w:tc>
          <w:tcPr>
            <w:tcW w:w="567" w:type="dxa"/>
            <w:tcBorders>
              <w:top w:val="single" w:sz="6" w:space="0" w:color="auto"/>
              <w:left w:val="single" w:sz="18" w:space="0" w:color="auto"/>
              <w:bottom w:val="single" w:sz="6" w:space="0" w:color="auto"/>
              <w:right w:val="single" w:sz="6"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20%</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16%</w:t>
            </w:r>
          </w:p>
        </w:tc>
        <w:tc>
          <w:tcPr>
            <w:tcW w:w="567" w:type="dxa"/>
            <w:tcBorders>
              <w:top w:val="single" w:sz="6" w:space="0" w:color="auto"/>
              <w:left w:val="single" w:sz="6" w:space="0" w:color="auto"/>
              <w:bottom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15%</w:t>
            </w:r>
          </w:p>
        </w:tc>
      </w:tr>
      <w:tr w:rsidR="00C72C48" w:rsidRPr="006E6261" w:rsidTr="00C72C48">
        <w:trPr>
          <w:trHeight w:val="675"/>
        </w:trPr>
        <w:tc>
          <w:tcPr>
            <w:tcW w:w="910" w:type="dxa"/>
            <w:tcBorders>
              <w:top w:val="single" w:sz="6" w:space="0" w:color="auto"/>
              <w:bottom w:val="single" w:sz="6" w:space="0" w:color="auto"/>
              <w:right w:val="single" w:sz="18" w:space="0" w:color="auto"/>
            </w:tcBorders>
            <w:shd w:val="clear" w:color="auto" w:fill="auto"/>
            <w:vAlign w:val="center"/>
          </w:tcPr>
          <w:p w:rsidR="006E6261" w:rsidRPr="006E6261" w:rsidRDefault="006E6261" w:rsidP="006E6261">
            <w:pPr>
              <w:spacing w:after="0" w:line="240" w:lineRule="auto"/>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12-24 miesiące</w:t>
            </w:r>
          </w:p>
        </w:tc>
        <w:tc>
          <w:tcPr>
            <w:tcW w:w="900" w:type="dxa"/>
            <w:tcBorders>
              <w:top w:val="single" w:sz="6" w:space="0" w:color="auto"/>
              <w:left w:val="single" w:sz="18" w:space="0" w:color="auto"/>
              <w:bottom w:val="single" w:sz="6" w:space="0" w:color="auto"/>
              <w:right w:val="single" w:sz="6"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28 752</w:t>
            </w: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19%</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19 643</w:t>
            </w: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16%</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21 229</w:t>
            </w: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16%</w:t>
            </w:r>
          </w:p>
        </w:tc>
        <w:tc>
          <w:tcPr>
            <w:tcW w:w="9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9 109</w:t>
            </w:r>
          </w:p>
        </w:tc>
        <w:tc>
          <w:tcPr>
            <w:tcW w:w="780" w:type="dxa"/>
            <w:tcBorders>
              <w:top w:val="single" w:sz="6" w:space="0" w:color="auto"/>
              <w:left w:val="single" w:sz="6" w:space="0" w:color="auto"/>
              <w:bottom w:val="single" w:sz="6" w:space="0" w:color="auto"/>
              <w:right w:val="single" w:sz="18"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-1 586</w:t>
            </w:r>
          </w:p>
        </w:tc>
        <w:tc>
          <w:tcPr>
            <w:tcW w:w="984" w:type="dxa"/>
            <w:tcBorders>
              <w:top w:val="single" w:sz="6" w:space="0" w:color="auto"/>
              <w:left w:val="single" w:sz="18" w:space="0" w:color="auto"/>
              <w:bottom w:val="single" w:sz="6" w:space="0" w:color="auto"/>
              <w:right w:val="single" w:sz="6"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4 692</w:t>
            </w:r>
          </w:p>
        </w:tc>
        <w:tc>
          <w:tcPr>
            <w:tcW w:w="708" w:type="dxa"/>
            <w:tcBorders>
              <w:top w:val="single" w:sz="6"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19%</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2 476</w:t>
            </w:r>
          </w:p>
        </w:tc>
        <w:tc>
          <w:tcPr>
            <w:tcW w:w="708" w:type="dxa"/>
            <w:tcBorders>
              <w:top w:val="single" w:sz="6"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14%</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2 765</w:t>
            </w:r>
          </w:p>
        </w:tc>
        <w:tc>
          <w:tcPr>
            <w:tcW w:w="708" w:type="dxa"/>
            <w:tcBorders>
              <w:top w:val="single" w:sz="6"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14%</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2 216</w:t>
            </w:r>
          </w:p>
        </w:tc>
        <w:tc>
          <w:tcPr>
            <w:tcW w:w="709" w:type="dxa"/>
            <w:tcBorders>
              <w:top w:val="single" w:sz="6" w:space="0" w:color="auto"/>
              <w:left w:val="single" w:sz="6" w:space="0" w:color="auto"/>
              <w:bottom w:val="single" w:sz="6" w:space="0" w:color="auto"/>
              <w:right w:val="single" w:sz="18"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-289</w:t>
            </w:r>
          </w:p>
        </w:tc>
        <w:tc>
          <w:tcPr>
            <w:tcW w:w="567" w:type="dxa"/>
            <w:tcBorders>
              <w:top w:val="single" w:sz="6" w:space="0" w:color="auto"/>
              <w:left w:val="single" w:sz="18" w:space="0" w:color="auto"/>
              <w:bottom w:val="single" w:sz="6" w:space="0" w:color="auto"/>
              <w:right w:val="single" w:sz="6"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16%</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13%</w:t>
            </w:r>
          </w:p>
        </w:tc>
        <w:tc>
          <w:tcPr>
            <w:tcW w:w="567" w:type="dxa"/>
            <w:tcBorders>
              <w:top w:val="single" w:sz="6" w:space="0" w:color="auto"/>
              <w:left w:val="single" w:sz="6" w:space="0" w:color="auto"/>
              <w:bottom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13%</w:t>
            </w:r>
          </w:p>
        </w:tc>
      </w:tr>
      <w:tr w:rsidR="00C72C48" w:rsidRPr="006E6261" w:rsidTr="00C72C48">
        <w:trPr>
          <w:trHeight w:val="565"/>
        </w:trPr>
        <w:tc>
          <w:tcPr>
            <w:tcW w:w="910" w:type="dxa"/>
            <w:tcBorders>
              <w:top w:val="single" w:sz="6" w:space="0" w:color="auto"/>
              <w:bottom w:val="single" w:sz="6" w:space="0" w:color="auto"/>
              <w:right w:val="single" w:sz="18" w:space="0" w:color="auto"/>
            </w:tcBorders>
            <w:shd w:val="clear" w:color="auto" w:fill="auto"/>
            <w:vAlign w:val="center"/>
          </w:tcPr>
          <w:p w:rsidR="006E6261" w:rsidRPr="006E6261" w:rsidRDefault="006E6261" w:rsidP="006E6261">
            <w:pPr>
              <w:spacing w:after="0" w:line="240" w:lineRule="auto"/>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pow. 24 miesięcy</w:t>
            </w:r>
          </w:p>
        </w:tc>
        <w:tc>
          <w:tcPr>
            <w:tcW w:w="900" w:type="dxa"/>
            <w:tcBorders>
              <w:top w:val="single" w:sz="6" w:space="0" w:color="auto"/>
              <w:left w:val="single" w:sz="18" w:space="0" w:color="auto"/>
              <w:bottom w:val="single" w:sz="6" w:space="0" w:color="auto"/>
              <w:right w:val="single" w:sz="6"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34 834</w:t>
            </w: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24%</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31 189</w:t>
            </w: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25%</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36 895</w:t>
            </w:r>
          </w:p>
        </w:tc>
        <w:tc>
          <w:tcPr>
            <w:tcW w:w="720" w:type="dxa"/>
            <w:tcBorders>
              <w:top w:val="single" w:sz="6"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27%</w:t>
            </w:r>
          </w:p>
        </w:tc>
        <w:tc>
          <w:tcPr>
            <w:tcW w:w="900" w:type="dxa"/>
            <w:tcBorders>
              <w:top w:val="single" w:sz="6"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3 645</w:t>
            </w:r>
          </w:p>
        </w:tc>
        <w:tc>
          <w:tcPr>
            <w:tcW w:w="780" w:type="dxa"/>
            <w:tcBorders>
              <w:top w:val="single" w:sz="6" w:space="0" w:color="auto"/>
              <w:left w:val="single" w:sz="6" w:space="0" w:color="auto"/>
              <w:bottom w:val="single" w:sz="6" w:space="0" w:color="auto"/>
              <w:right w:val="single" w:sz="18"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-5 706</w:t>
            </w:r>
          </w:p>
        </w:tc>
        <w:tc>
          <w:tcPr>
            <w:tcW w:w="984" w:type="dxa"/>
            <w:tcBorders>
              <w:top w:val="single" w:sz="6" w:space="0" w:color="auto"/>
              <w:left w:val="single" w:sz="18" w:space="0" w:color="auto"/>
              <w:bottom w:val="single" w:sz="6" w:space="0" w:color="auto"/>
              <w:right w:val="single" w:sz="6"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3</w:t>
            </w:r>
            <w:r w:rsidR="00F24C36">
              <w:rPr>
                <w:rFonts w:ascii="Times New Roman" w:eastAsia="Times New Roman" w:hAnsi="Times New Roman" w:cs="Times New Roman"/>
                <w:sz w:val="20"/>
                <w:szCs w:val="20"/>
                <w:lang w:eastAsia="pl-PL"/>
              </w:rPr>
              <w:t xml:space="preserve"> </w:t>
            </w:r>
            <w:r w:rsidRPr="006E6261">
              <w:rPr>
                <w:rFonts w:ascii="Times New Roman" w:eastAsia="Times New Roman" w:hAnsi="Times New Roman" w:cs="Times New Roman"/>
                <w:sz w:val="20"/>
                <w:szCs w:val="20"/>
                <w:lang w:eastAsia="pl-PL"/>
              </w:rPr>
              <w:t>085</w:t>
            </w:r>
          </w:p>
        </w:tc>
        <w:tc>
          <w:tcPr>
            <w:tcW w:w="708" w:type="dxa"/>
            <w:tcBorders>
              <w:top w:val="single" w:sz="6"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13%</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2 641</w:t>
            </w:r>
          </w:p>
        </w:tc>
        <w:tc>
          <w:tcPr>
            <w:tcW w:w="708" w:type="dxa"/>
            <w:tcBorders>
              <w:top w:val="single" w:sz="6"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15%</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4 068</w:t>
            </w:r>
          </w:p>
        </w:tc>
        <w:tc>
          <w:tcPr>
            <w:tcW w:w="708" w:type="dxa"/>
            <w:tcBorders>
              <w:top w:val="single" w:sz="6"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21%</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444</w:t>
            </w:r>
          </w:p>
        </w:tc>
        <w:tc>
          <w:tcPr>
            <w:tcW w:w="709" w:type="dxa"/>
            <w:tcBorders>
              <w:top w:val="single" w:sz="6" w:space="0" w:color="auto"/>
              <w:left w:val="single" w:sz="6" w:space="0" w:color="auto"/>
              <w:bottom w:val="single" w:sz="6" w:space="0" w:color="auto"/>
              <w:right w:val="single" w:sz="18"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-1 427</w:t>
            </w:r>
          </w:p>
        </w:tc>
        <w:tc>
          <w:tcPr>
            <w:tcW w:w="567" w:type="dxa"/>
            <w:tcBorders>
              <w:top w:val="single" w:sz="6" w:space="0" w:color="auto"/>
              <w:left w:val="single" w:sz="18" w:space="0" w:color="auto"/>
              <w:bottom w:val="single" w:sz="6" w:space="0" w:color="auto"/>
              <w:right w:val="single" w:sz="6"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9%</w:t>
            </w:r>
          </w:p>
        </w:tc>
        <w:tc>
          <w:tcPr>
            <w:tcW w:w="567" w:type="dxa"/>
            <w:tcBorders>
              <w:top w:val="single" w:sz="6" w:space="0" w:color="auto"/>
              <w:left w:val="single" w:sz="6" w:space="0" w:color="auto"/>
              <w:bottom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8%</w:t>
            </w:r>
          </w:p>
        </w:tc>
        <w:tc>
          <w:tcPr>
            <w:tcW w:w="567" w:type="dxa"/>
            <w:tcBorders>
              <w:top w:val="single" w:sz="6" w:space="0" w:color="auto"/>
              <w:left w:val="single" w:sz="6" w:space="0" w:color="auto"/>
              <w:bottom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11%</w:t>
            </w:r>
          </w:p>
        </w:tc>
      </w:tr>
      <w:tr w:rsidR="00C72C48" w:rsidRPr="006E6261" w:rsidTr="00C72C48">
        <w:trPr>
          <w:trHeight w:val="531"/>
        </w:trPr>
        <w:tc>
          <w:tcPr>
            <w:tcW w:w="910" w:type="dxa"/>
            <w:tcBorders>
              <w:top w:val="single" w:sz="6" w:space="0" w:color="auto"/>
              <w:right w:val="single" w:sz="18" w:space="0" w:color="auto"/>
            </w:tcBorders>
            <w:shd w:val="clear" w:color="auto" w:fill="auto"/>
            <w:vAlign w:val="center"/>
          </w:tcPr>
          <w:p w:rsidR="006E6261" w:rsidRPr="006E6261" w:rsidRDefault="006E6261" w:rsidP="006E6261">
            <w:pPr>
              <w:spacing w:after="0" w:line="240" w:lineRule="auto"/>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ogółem</w:t>
            </w:r>
          </w:p>
        </w:tc>
        <w:tc>
          <w:tcPr>
            <w:tcW w:w="900" w:type="dxa"/>
            <w:tcBorders>
              <w:top w:val="single" w:sz="6" w:space="0" w:color="auto"/>
              <w:left w:val="single" w:sz="18" w:space="0" w:color="auto"/>
              <w:bottom w:val="double" w:sz="4" w:space="0" w:color="auto"/>
              <w:right w:val="single" w:sz="6"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146 375</w:t>
            </w:r>
          </w:p>
        </w:tc>
        <w:tc>
          <w:tcPr>
            <w:tcW w:w="720" w:type="dxa"/>
            <w:tcBorders>
              <w:top w:val="single" w:sz="6" w:space="0" w:color="auto"/>
              <w:left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100%</w:t>
            </w:r>
          </w:p>
        </w:tc>
        <w:tc>
          <w:tcPr>
            <w:tcW w:w="900" w:type="dxa"/>
            <w:tcBorders>
              <w:top w:val="single" w:sz="6" w:space="0" w:color="auto"/>
              <w:left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123 208</w:t>
            </w:r>
          </w:p>
        </w:tc>
        <w:tc>
          <w:tcPr>
            <w:tcW w:w="720" w:type="dxa"/>
            <w:tcBorders>
              <w:top w:val="single" w:sz="6" w:space="0" w:color="auto"/>
              <w:left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100%</w:t>
            </w:r>
          </w:p>
        </w:tc>
        <w:tc>
          <w:tcPr>
            <w:tcW w:w="900" w:type="dxa"/>
            <w:tcBorders>
              <w:top w:val="single" w:sz="6" w:space="0" w:color="auto"/>
              <w:left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136 545</w:t>
            </w:r>
          </w:p>
        </w:tc>
        <w:tc>
          <w:tcPr>
            <w:tcW w:w="720" w:type="dxa"/>
            <w:tcBorders>
              <w:top w:val="single" w:sz="6" w:space="0" w:color="auto"/>
              <w:left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100%</w:t>
            </w:r>
          </w:p>
        </w:tc>
        <w:tc>
          <w:tcPr>
            <w:tcW w:w="900" w:type="dxa"/>
            <w:tcBorders>
              <w:top w:val="single" w:sz="6" w:space="0" w:color="auto"/>
              <w:left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23 167</w:t>
            </w:r>
          </w:p>
        </w:tc>
        <w:tc>
          <w:tcPr>
            <w:tcW w:w="780" w:type="dxa"/>
            <w:tcBorders>
              <w:top w:val="single" w:sz="6" w:space="0" w:color="auto"/>
              <w:left w:val="single" w:sz="6" w:space="0" w:color="auto"/>
              <w:right w:val="single" w:sz="18"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-13 337</w:t>
            </w:r>
          </w:p>
        </w:tc>
        <w:tc>
          <w:tcPr>
            <w:tcW w:w="984" w:type="dxa"/>
            <w:tcBorders>
              <w:top w:val="single" w:sz="6" w:space="0" w:color="auto"/>
              <w:left w:val="single" w:sz="18" w:space="0" w:color="auto"/>
              <w:bottom w:val="double" w:sz="4" w:space="0" w:color="auto"/>
              <w:right w:val="single" w:sz="6"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24 403</w:t>
            </w:r>
          </w:p>
        </w:tc>
        <w:tc>
          <w:tcPr>
            <w:tcW w:w="708" w:type="dxa"/>
            <w:tcBorders>
              <w:top w:val="single" w:sz="6" w:space="0" w:color="auto"/>
              <w:left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100%</w:t>
            </w:r>
          </w:p>
        </w:tc>
        <w:tc>
          <w:tcPr>
            <w:tcW w:w="993" w:type="dxa"/>
            <w:tcBorders>
              <w:top w:val="single" w:sz="6" w:space="0" w:color="auto"/>
              <w:left w:val="single" w:sz="6" w:space="0" w:color="auto"/>
              <w:right w:val="single" w:sz="6"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17 367</w:t>
            </w:r>
          </w:p>
        </w:tc>
        <w:tc>
          <w:tcPr>
            <w:tcW w:w="708" w:type="dxa"/>
            <w:tcBorders>
              <w:top w:val="single" w:sz="6" w:space="0" w:color="auto"/>
              <w:left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100%</w:t>
            </w:r>
          </w:p>
        </w:tc>
        <w:tc>
          <w:tcPr>
            <w:tcW w:w="993" w:type="dxa"/>
            <w:tcBorders>
              <w:top w:val="single" w:sz="6" w:space="0" w:color="auto"/>
              <w:left w:val="single" w:sz="6" w:space="0" w:color="auto"/>
              <w:right w:val="single" w:sz="6" w:space="0" w:color="auto"/>
            </w:tcBorders>
            <w:shd w:val="clear" w:color="auto" w:fill="auto"/>
            <w:vAlign w:val="center"/>
          </w:tcPr>
          <w:p w:rsidR="006E6261" w:rsidRPr="006E6261" w:rsidRDefault="006E6261" w:rsidP="006E6261">
            <w:pPr>
              <w:spacing w:after="0" w:line="240" w:lineRule="auto"/>
              <w:jc w:val="right"/>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19 382</w:t>
            </w:r>
          </w:p>
        </w:tc>
        <w:tc>
          <w:tcPr>
            <w:tcW w:w="708" w:type="dxa"/>
            <w:tcBorders>
              <w:top w:val="single" w:sz="6" w:space="0" w:color="auto"/>
              <w:left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100%</w:t>
            </w:r>
          </w:p>
        </w:tc>
        <w:tc>
          <w:tcPr>
            <w:tcW w:w="709" w:type="dxa"/>
            <w:tcBorders>
              <w:top w:val="single" w:sz="6" w:space="0" w:color="auto"/>
              <w:left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7 036</w:t>
            </w:r>
          </w:p>
        </w:tc>
        <w:tc>
          <w:tcPr>
            <w:tcW w:w="709" w:type="dxa"/>
            <w:tcBorders>
              <w:top w:val="single" w:sz="6" w:space="0" w:color="auto"/>
              <w:left w:val="single" w:sz="6" w:space="0" w:color="auto"/>
              <w:right w:val="single" w:sz="18"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-2 015</w:t>
            </w:r>
          </w:p>
        </w:tc>
        <w:tc>
          <w:tcPr>
            <w:tcW w:w="567" w:type="dxa"/>
            <w:tcBorders>
              <w:top w:val="single" w:sz="6" w:space="0" w:color="auto"/>
              <w:left w:val="single" w:sz="18" w:space="0" w:color="auto"/>
              <w:bottom w:val="double" w:sz="4" w:space="0" w:color="auto"/>
              <w:right w:val="single" w:sz="6" w:space="0" w:color="auto"/>
            </w:tcBorders>
            <w:shd w:val="clear" w:color="auto" w:fill="E6CDB4"/>
            <w:noWrap/>
            <w:vAlign w:val="center"/>
          </w:tcPr>
          <w:p w:rsidR="006E6261" w:rsidRPr="006E6261" w:rsidRDefault="006E6261" w:rsidP="006E6261">
            <w:pPr>
              <w:spacing w:after="0" w:line="240" w:lineRule="auto"/>
              <w:jc w:val="right"/>
              <w:rPr>
                <w:rFonts w:ascii="Times New Roman" w:eastAsia="Times New Roman" w:hAnsi="Times New Roman" w:cs="Times New Roman"/>
                <w:sz w:val="20"/>
                <w:szCs w:val="20"/>
                <w:lang w:eastAsia="pl-PL"/>
              </w:rPr>
            </w:pPr>
            <w:r w:rsidRPr="006E6261">
              <w:rPr>
                <w:rFonts w:ascii="Times New Roman" w:eastAsia="Times New Roman" w:hAnsi="Times New Roman" w:cs="Times New Roman"/>
                <w:sz w:val="20"/>
                <w:szCs w:val="20"/>
                <w:lang w:eastAsia="pl-PL"/>
              </w:rPr>
              <w:t>17%</w:t>
            </w:r>
          </w:p>
        </w:tc>
        <w:tc>
          <w:tcPr>
            <w:tcW w:w="567" w:type="dxa"/>
            <w:tcBorders>
              <w:top w:val="single" w:sz="6" w:space="0" w:color="auto"/>
              <w:left w:val="single" w:sz="6" w:space="0" w:color="auto"/>
              <w:righ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14%</w:t>
            </w:r>
          </w:p>
        </w:tc>
        <w:tc>
          <w:tcPr>
            <w:tcW w:w="567" w:type="dxa"/>
            <w:tcBorders>
              <w:top w:val="single" w:sz="6" w:space="0" w:color="auto"/>
              <w:left w:val="single" w:sz="6" w:space="0" w:color="auto"/>
            </w:tcBorders>
            <w:shd w:val="clear" w:color="auto" w:fill="auto"/>
            <w:noWrap/>
            <w:vAlign w:val="center"/>
          </w:tcPr>
          <w:p w:rsidR="006E6261" w:rsidRPr="006E6261" w:rsidRDefault="006E6261" w:rsidP="006E6261">
            <w:pPr>
              <w:spacing w:after="0" w:line="240" w:lineRule="auto"/>
              <w:jc w:val="right"/>
              <w:rPr>
                <w:rFonts w:ascii="Times New Roman" w:eastAsia="Times New Roman" w:hAnsi="Times New Roman" w:cs="Times New Roman"/>
                <w:b/>
                <w:sz w:val="20"/>
                <w:szCs w:val="20"/>
                <w:lang w:eastAsia="pl-PL"/>
              </w:rPr>
            </w:pPr>
            <w:r w:rsidRPr="006E6261">
              <w:rPr>
                <w:rFonts w:ascii="Times New Roman" w:eastAsia="Times New Roman" w:hAnsi="Times New Roman" w:cs="Times New Roman"/>
                <w:b/>
                <w:sz w:val="20"/>
                <w:szCs w:val="20"/>
                <w:lang w:eastAsia="pl-PL"/>
              </w:rPr>
              <w:t>14%</w:t>
            </w:r>
          </w:p>
        </w:tc>
      </w:tr>
    </w:tbl>
    <w:p w:rsidR="006E6261" w:rsidRPr="006E6261" w:rsidRDefault="006E6261" w:rsidP="006E6261">
      <w:pPr>
        <w:spacing w:after="0" w:line="240" w:lineRule="auto"/>
        <w:rPr>
          <w:rFonts w:ascii="Times New Roman" w:eastAsia="Times New Roman" w:hAnsi="Times New Roman" w:cs="Times New Roman"/>
          <w:sz w:val="24"/>
          <w:szCs w:val="24"/>
          <w:lang w:eastAsia="pl-PL"/>
        </w:rPr>
      </w:pPr>
    </w:p>
    <w:p w:rsidR="00BB09F4" w:rsidRPr="004D29B3" w:rsidRDefault="00BB09F4" w:rsidP="00BB09F4">
      <w:pPr>
        <w:spacing w:after="0" w:line="360" w:lineRule="auto"/>
        <w:ind w:right="22"/>
        <w:jc w:val="both"/>
        <w:rPr>
          <w:rFonts w:ascii="Times New Roman" w:eastAsia="Times New Roman" w:hAnsi="Times New Roman" w:cs="Times New Roman"/>
          <w:sz w:val="24"/>
          <w:szCs w:val="24"/>
          <w:lang w:eastAsia="pl-PL"/>
        </w:rPr>
        <w:sectPr w:rsidR="00BB09F4" w:rsidRPr="004D29B3" w:rsidSect="00657C06">
          <w:footerReference w:type="even" r:id="rId37"/>
          <w:footerReference w:type="default" r:id="rId38"/>
          <w:headerReference w:type="first" r:id="rId39"/>
          <w:pgSz w:w="16838" w:h="11906" w:orient="landscape"/>
          <w:pgMar w:top="964" w:right="998" w:bottom="964" w:left="851" w:header="709" w:footer="709" w:gutter="0"/>
          <w:cols w:space="708"/>
          <w:docGrid w:linePitch="360"/>
        </w:sectPr>
      </w:pPr>
    </w:p>
    <w:p w:rsidR="00BB09F4" w:rsidRPr="007B73EA" w:rsidRDefault="00BB09F4" w:rsidP="007B73EA">
      <w:pPr>
        <w:pStyle w:val="Akapitzlist"/>
        <w:keepNext/>
        <w:numPr>
          <w:ilvl w:val="1"/>
          <w:numId w:val="4"/>
        </w:numPr>
        <w:spacing w:after="0" w:line="360" w:lineRule="auto"/>
        <w:outlineLvl w:val="0"/>
        <w:rPr>
          <w:rFonts w:ascii="Times New Roman" w:eastAsia="Times New Roman" w:hAnsi="Times New Roman"/>
          <w:b/>
          <w:bCs/>
          <w:color w:val="800000"/>
          <w:sz w:val="24"/>
          <w:szCs w:val="24"/>
        </w:rPr>
      </w:pPr>
      <w:r w:rsidRPr="007B73EA">
        <w:rPr>
          <w:rFonts w:ascii="Times New Roman" w:eastAsia="Times New Roman" w:hAnsi="Times New Roman"/>
          <w:b/>
          <w:bCs/>
          <w:color w:val="800000"/>
          <w:sz w:val="24"/>
          <w:szCs w:val="24"/>
        </w:rPr>
        <w:lastRenderedPageBreak/>
        <w:t xml:space="preserve">OSOBY BEZROBOTNE WEDŁUG WYBRANYCH GRUP ZAWODÓW </w:t>
      </w:r>
      <w:r w:rsidRPr="007B73EA">
        <w:rPr>
          <w:rFonts w:ascii="Times New Roman" w:eastAsia="Times New Roman" w:hAnsi="Times New Roman"/>
          <w:b/>
          <w:bCs/>
          <w:color w:val="800000"/>
          <w:sz w:val="24"/>
          <w:szCs w:val="24"/>
        </w:rPr>
        <w:br/>
        <w:t xml:space="preserve"> I SPECJALNOŚCI</w:t>
      </w:r>
      <w:r w:rsidRPr="004D29B3">
        <w:rPr>
          <w:vertAlign w:val="superscript"/>
        </w:rPr>
        <w:footnoteReference w:id="12"/>
      </w:r>
    </w:p>
    <w:tbl>
      <w:tblPr>
        <w:tblW w:w="9087" w:type="dxa"/>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2"/>
        <w:gridCol w:w="3828"/>
        <w:gridCol w:w="1275"/>
        <w:gridCol w:w="1701"/>
        <w:gridCol w:w="1701"/>
      </w:tblGrid>
      <w:tr w:rsidR="007B73EA" w:rsidRPr="007B73EA" w:rsidTr="00215174">
        <w:trPr>
          <w:trHeight w:val="900"/>
        </w:trPr>
        <w:tc>
          <w:tcPr>
            <w:tcW w:w="582" w:type="dxa"/>
            <w:shd w:val="clear" w:color="000000" w:fill="FFCC99"/>
            <w:vAlign w:val="center"/>
            <w:hideMark/>
          </w:tcPr>
          <w:p w:rsidR="007B73EA" w:rsidRPr="007B73EA" w:rsidRDefault="007B73EA" w:rsidP="007B73EA">
            <w:pPr>
              <w:spacing w:after="0" w:line="240" w:lineRule="auto"/>
              <w:jc w:val="center"/>
              <w:rPr>
                <w:rFonts w:ascii="Times New Roman" w:eastAsia="Times New Roman" w:hAnsi="Times New Roman" w:cs="Times New Roman"/>
                <w:b/>
                <w:bCs/>
                <w:lang w:eastAsia="pl-PL"/>
              </w:rPr>
            </w:pPr>
            <w:r w:rsidRPr="007B73EA">
              <w:rPr>
                <w:rFonts w:ascii="Times New Roman" w:eastAsia="Times New Roman" w:hAnsi="Times New Roman" w:cs="Times New Roman"/>
                <w:b/>
                <w:bCs/>
                <w:lang w:eastAsia="pl-PL"/>
              </w:rPr>
              <w:t>L.p.</w:t>
            </w:r>
          </w:p>
        </w:tc>
        <w:tc>
          <w:tcPr>
            <w:tcW w:w="3828" w:type="dxa"/>
            <w:shd w:val="clear" w:color="000000" w:fill="FFCC99"/>
            <w:vAlign w:val="center"/>
            <w:hideMark/>
          </w:tcPr>
          <w:p w:rsidR="007B73EA" w:rsidRPr="007B73EA" w:rsidRDefault="007B73EA" w:rsidP="007B73EA">
            <w:pPr>
              <w:spacing w:after="0" w:line="240" w:lineRule="auto"/>
              <w:jc w:val="center"/>
              <w:rPr>
                <w:rFonts w:ascii="Times New Roman" w:eastAsia="Times New Roman" w:hAnsi="Times New Roman" w:cs="Times New Roman"/>
                <w:b/>
                <w:bCs/>
                <w:lang w:eastAsia="pl-PL"/>
              </w:rPr>
            </w:pPr>
            <w:r w:rsidRPr="007B73EA">
              <w:rPr>
                <w:rFonts w:ascii="Times New Roman" w:eastAsia="Times New Roman" w:hAnsi="Times New Roman" w:cs="Times New Roman"/>
                <w:b/>
                <w:bCs/>
                <w:lang w:eastAsia="pl-PL"/>
              </w:rPr>
              <w:t>Nazwa zawodu</w:t>
            </w:r>
          </w:p>
        </w:tc>
        <w:tc>
          <w:tcPr>
            <w:tcW w:w="1275" w:type="dxa"/>
            <w:shd w:val="clear" w:color="000000" w:fill="FFCC99"/>
            <w:vAlign w:val="center"/>
            <w:hideMark/>
          </w:tcPr>
          <w:p w:rsidR="007B73EA" w:rsidRPr="007B73EA" w:rsidRDefault="007B73EA" w:rsidP="007B73EA">
            <w:pPr>
              <w:spacing w:after="0" w:line="240" w:lineRule="auto"/>
              <w:jc w:val="center"/>
              <w:rPr>
                <w:rFonts w:ascii="Times New Roman" w:eastAsia="Times New Roman" w:hAnsi="Times New Roman" w:cs="Times New Roman"/>
                <w:b/>
                <w:bCs/>
                <w:lang w:eastAsia="pl-PL"/>
              </w:rPr>
            </w:pPr>
            <w:r w:rsidRPr="007B73EA">
              <w:rPr>
                <w:rFonts w:ascii="Times New Roman" w:eastAsia="Times New Roman" w:hAnsi="Times New Roman" w:cs="Times New Roman"/>
                <w:b/>
                <w:bCs/>
                <w:lang w:eastAsia="pl-PL"/>
              </w:rPr>
              <w:t>Kod zawodu</w:t>
            </w:r>
          </w:p>
        </w:tc>
        <w:tc>
          <w:tcPr>
            <w:tcW w:w="1701" w:type="dxa"/>
            <w:shd w:val="clear" w:color="000000" w:fill="FFCC99"/>
            <w:vAlign w:val="center"/>
            <w:hideMark/>
          </w:tcPr>
          <w:p w:rsidR="007B73EA" w:rsidRPr="007B73EA" w:rsidRDefault="007B73EA" w:rsidP="007B73EA">
            <w:pPr>
              <w:spacing w:after="0" w:line="240" w:lineRule="auto"/>
              <w:jc w:val="center"/>
              <w:rPr>
                <w:rFonts w:ascii="Times New Roman" w:eastAsia="Times New Roman" w:hAnsi="Times New Roman" w:cs="Times New Roman"/>
                <w:b/>
                <w:bCs/>
                <w:lang w:eastAsia="pl-PL"/>
              </w:rPr>
            </w:pPr>
            <w:r w:rsidRPr="007B73EA">
              <w:rPr>
                <w:rFonts w:ascii="Times New Roman" w:eastAsia="Times New Roman" w:hAnsi="Times New Roman" w:cs="Times New Roman"/>
                <w:b/>
                <w:bCs/>
                <w:lang w:eastAsia="pl-PL"/>
              </w:rPr>
              <w:t>Ogółem zarejestrowani w 2020 r.</w:t>
            </w:r>
          </w:p>
        </w:tc>
        <w:tc>
          <w:tcPr>
            <w:tcW w:w="1701" w:type="dxa"/>
            <w:shd w:val="clear" w:color="000000" w:fill="FFCC99"/>
            <w:vAlign w:val="center"/>
            <w:hideMark/>
          </w:tcPr>
          <w:p w:rsidR="007B73EA" w:rsidRPr="007B73EA" w:rsidRDefault="007B73EA" w:rsidP="007B73EA">
            <w:pPr>
              <w:spacing w:after="0" w:line="240" w:lineRule="auto"/>
              <w:jc w:val="center"/>
              <w:rPr>
                <w:rFonts w:ascii="Times New Roman" w:eastAsia="Times New Roman" w:hAnsi="Times New Roman" w:cs="Times New Roman"/>
                <w:b/>
                <w:bCs/>
                <w:lang w:eastAsia="pl-PL"/>
              </w:rPr>
            </w:pPr>
            <w:r w:rsidRPr="007B73EA">
              <w:rPr>
                <w:rFonts w:ascii="Times New Roman" w:eastAsia="Times New Roman" w:hAnsi="Times New Roman" w:cs="Times New Roman"/>
                <w:b/>
                <w:bCs/>
                <w:lang w:eastAsia="pl-PL"/>
              </w:rPr>
              <w:t>Oferty pracy zgłoszone</w:t>
            </w:r>
            <w:r w:rsidRPr="007B73EA">
              <w:rPr>
                <w:rFonts w:ascii="Times New Roman" w:eastAsia="Times New Roman" w:hAnsi="Times New Roman" w:cs="Times New Roman"/>
                <w:b/>
                <w:bCs/>
                <w:lang w:eastAsia="pl-PL"/>
              </w:rPr>
              <w:br/>
              <w:t xml:space="preserve"> w 2020 r.</w:t>
            </w:r>
          </w:p>
        </w:tc>
      </w:tr>
      <w:tr w:rsidR="007B73EA" w:rsidRPr="007B73EA" w:rsidTr="00215174">
        <w:trPr>
          <w:trHeight w:val="336"/>
        </w:trPr>
        <w:tc>
          <w:tcPr>
            <w:tcW w:w="582" w:type="dxa"/>
            <w:shd w:val="clear" w:color="auto" w:fill="auto"/>
            <w:noWrap/>
            <w:vAlign w:val="center"/>
            <w:hideMark/>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1</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Sprzedawca*</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522301</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w:t>
            </w:r>
            <w:r w:rsidR="00496D59">
              <w:rPr>
                <w:rFonts w:ascii="Times New Roman" w:hAnsi="Times New Roman" w:cs="Times New Roman"/>
                <w:color w:val="000000"/>
              </w:rPr>
              <w:t xml:space="preserve"> </w:t>
            </w:r>
            <w:r w:rsidRPr="007B73EA">
              <w:rPr>
                <w:rFonts w:ascii="Times New Roman" w:hAnsi="Times New Roman" w:cs="Times New Roman"/>
                <w:color w:val="000000"/>
              </w:rPr>
              <w:t>193</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101</w:t>
            </w:r>
          </w:p>
        </w:tc>
      </w:tr>
      <w:tr w:rsidR="007B73EA" w:rsidRPr="007B73EA" w:rsidTr="00215174">
        <w:trPr>
          <w:trHeight w:val="269"/>
        </w:trPr>
        <w:tc>
          <w:tcPr>
            <w:tcW w:w="582" w:type="dxa"/>
            <w:shd w:val="clear" w:color="auto" w:fill="auto"/>
            <w:noWrap/>
            <w:vAlign w:val="center"/>
            <w:hideMark/>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2</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Pozostali pracownicy obsługi biurowej</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411090</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726</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570</w:t>
            </w:r>
          </w:p>
        </w:tc>
      </w:tr>
      <w:tr w:rsidR="007B73EA" w:rsidRPr="007B73EA" w:rsidTr="00215174">
        <w:trPr>
          <w:trHeight w:val="435"/>
        </w:trPr>
        <w:tc>
          <w:tcPr>
            <w:tcW w:w="582" w:type="dxa"/>
            <w:shd w:val="clear" w:color="auto" w:fill="auto"/>
            <w:noWrap/>
            <w:vAlign w:val="center"/>
            <w:hideMark/>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3</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Pozostali sprzedawcy sklepowi (ekspedienci)</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522390</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581</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440</w:t>
            </w:r>
          </w:p>
        </w:tc>
      </w:tr>
      <w:tr w:rsidR="007B73EA" w:rsidRPr="007B73EA" w:rsidTr="00215174">
        <w:trPr>
          <w:trHeight w:val="300"/>
        </w:trPr>
        <w:tc>
          <w:tcPr>
            <w:tcW w:w="582" w:type="dxa"/>
            <w:shd w:val="clear" w:color="auto" w:fill="auto"/>
            <w:noWrap/>
            <w:vAlign w:val="center"/>
            <w:hideMark/>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4</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Doradca klienta</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524902</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466</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184</w:t>
            </w:r>
          </w:p>
        </w:tc>
      </w:tr>
      <w:tr w:rsidR="007B73EA" w:rsidRPr="007B73EA" w:rsidTr="00215174">
        <w:trPr>
          <w:trHeight w:val="300"/>
        </w:trPr>
        <w:tc>
          <w:tcPr>
            <w:tcW w:w="582" w:type="dxa"/>
            <w:shd w:val="clear" w:color="auto" w:fill="auto"/>
            <w:noWrap/>
            <w:vAlign w:val="center"/>
            <w:hideMark/>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5</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Magazynier</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432103</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464</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595</w:t>
            </w:r>
          </w:p>
        </w:tc>
      </w:tr>
      <w:tr w:rsidR="007B73EA" w:rsidRPr="007B73EA" w:rsidTr="00215174">
        <w:trPr>
          <w:trHeight w:val="300"/>
        </w:trPr>
        <w:tc>
          <w:tcPr>
            <w:tcW w:w="582" w:type="dxa"/>
            <w:shd w:val="clear" w:color="auto" w:fill="auto"/>
            <w:noWrap/>
            <w:vAlign w:val="center"/>
            <w:hideMark/>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7</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Ekonomista</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263102</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385</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3</w:t>
            </w:r>
          </w:p>
        </w:tc>
      </w:tr>
      <w:tr w:rsidR="007B73EA" w:rsidRPr="007B73EA" w:rsidTr="00215174">
        <w:trPr>
          <w:trHeight w:val="300"/>
        </w:trPr>
        <w:tc>
          <w:tcPr>
            <w:tcW w:w="582" w:type="dxa"/>
            <w:shd w:val="clear" w:color="auto" w:fill="auto"/>
            <w:noWrap/>
            <w:vAlign w:val="center"/>
            <w:hideMark/>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8</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Kucharz*</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512001</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366</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142</w:t>
            </w:r>
          </w:p>
        </w:tc>
      </w:tr>
      <w:tr w:rsidR="007B73EA" w:rsidRPr="007B73EA" w:rsidTr="00215174">
        <w:trPr>
          <w:trHeight w:val="300"/>
        </w:trPr>
        <w:tc>
          <w:tcPr>
            <w:tcW w:w="582" w:type="dxa"/>
            <w:shd w:val="clear" w:color="auto" w:fill="auto"/>
            <w:noWrap/>
            <w:vAlign w:val="center"/>
            <w:hideMark/>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6</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Robotnik gospodarczy</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515303</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361</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198</w:t>
            </w:r>
          </w:p>
        </w:tc>
      </w:tr>
      <w:tr w:rsidR="007B73EA" w:rsidRPr="007B73EA" w:rsidTr="00215174">
        <w:trPr>
          <w:trHeight w:val="300"/>
        </w:trPr>
        <w:tc>
          <w:tcPr>
            <w:tcW w:w="582" w:type="dxa"/>
            <w:shd w:val="clear" w:color="auto" w:fill="auto"/>
            <w:noWrap/>
            <w:vAlign w:val="center"/>
            <w:hideMark/>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9</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Technik prac biurowych*</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411004</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344</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63</w:t>
            </w:r>
          </w:p>
        </w:tc>
      </w:tr>
      <w:tr w:rsidR="007B73EA" w:rsidRPr="007B73EA" w:rsidTr="00215174">
        <w:trPr>
          <w:trHeight w:val="300"/>
        </w:trPr>
        <w:tc>
          <w:tcPr>
            <w:tcW w:w="582" w:type="dxa"/>
            <w:shd w:val="clear" w:color="auto" w:fill="auto"/>
            <w:noWrap/>
            <w:vAlign w:val="center"/>
            <w:hideMark/>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10</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Sprzątaczka biurowa</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911207</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310</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849</w:t>
            </w:r>
          </w:p>
        </w:tc>
      </w:tr>
      <w:tr w:rsidR="007B73EA" w:rsidRPr="007B73EA" w:rsidTr="00215174">
        <w:trPr>
          <w:trHeight w:val="300"/>
        </w:trPr>
        <w:tc>
          <w:tcPr>
            <w:tcW w:w="582" w:type="dxa"/>
            <w:shd w:val="clear" w:color="auto" w:fill="auto"/>
            <w:noWrap/>
            <w:vAlign w:val="center"/>
            <w:hideMark/>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11</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Przedstawiciel handlowy</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332203</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299</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275</w:t>
            </w:r>
          </w:p>
        </w:tc>
      </w:tr>
      <w:tr w:rsidR="007B73EA" w:rsidRPr="007B73EA" w:rsidTr="00215174">
        <w:trPr>
          <w:trHeight w:val="300"/>
        </w:trPr>
        <w:tc>
          <w:tcPr>
            <w:tcW w:w="582" w:type="dxa"/>
            <w:shd w:val="clear" w:color="auto" w:fill="auto"/>
            <w:noWrap/>
            <w:vAlign w:val="center"/>
            <w:hideMark/>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12</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Kasjer handlowy</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523002</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298</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223</w:t>
            </w:r>
          </w:p>
        </w:tc>
      </w:tr>
      <w:tr w:rsidR="007B73EA" w:rsidRPr="007B73EA" w:rsidTr="00215174">
        <w:trPr>
          <w:trHeight w:val="300"/>
        </w:trPr>
        <w:tc>
          <w:tcPr>
            <w:tcW w:w="582" w:type="dxa"/>
            <w:shd w:val="clear" w:color="auto" w:fill="auto"/>
            <w:noWrap/>
            <w:vAlign w:val="center"/>
            <w:hideMark/>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13</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Technik ekonomista*</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331403</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286</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14</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Kelner*</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513101</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281</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49</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15</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Księgowy</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331301</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247</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107</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16</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Pomoc kuchenna</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941201</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242</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1633</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17</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Specjalista do spraw marketingu i handlu</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243106</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234</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91</w:t>
            </w:r>
          </w:p>
        </w:tc>
      </w:tr>
      <w:tr w:rsidR="007B73EA" w:rsidRPr="007B73EA" w:rsidTr="00215174">
        <w:trPr>
          <w:trHeight w:val="243"/>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18</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Recepcjonista</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422602</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233</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54</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19</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Specjalista do spraw sprzedaży</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243305</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230</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122</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20</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Kierowca samochodu osobowego</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832203</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203</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679</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21</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Specjalista bankowości</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241304</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190</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7</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22</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Sekretarka</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412001</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189</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79</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23</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Pomocniczy robotnik budowlany</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931301</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177</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291</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24</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Technik mechanik*</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311504</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172</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25</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 xml:space="preserve">Specjalista do spraw organizacji usług gastronomicznych, hotelowych </w:t>
            </w:r>
            <w:r w:rsidRPr="007B73EA">
              <w:rPr>
                <w:rFonts w:ascii="Times New Roman" w:hAnsi="Times New Roman" w:cs="Times New Roman"/>
                <w:color w:val="000000"/>
              </w:rPr>
              <w:br/>
              <w:t>i turystycznych</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242113</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169</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7</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26</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Pozostali specjaliści z dziedziny prawa gdzie indziej niesklasyfikowani</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261990</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163</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27</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Fryzjer*</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514101</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153</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85</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28</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 xml:space="preserve">Pozostali pracownicy ochrony osób </w:t>
            </w:r>
            <w:r w:rsidRPr="007B73EA">
              <w:rPr>
                <w:rFonts w:ascii="Times New Roman" w:hAnsi="Times New Roman" w:cs="Times New Roman"/>
                <w:color w:val="000000"/>
              </w:rPr>
              <w:br/>
              <w:t>i mienia</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541390</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143</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188</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29</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Specjalista do spraw kluczowych klientów (key account manager)</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243304</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136</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113</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30</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Ślusarz*</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722204</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134</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33</w:t>
            </w:r>
          </w:p>
        </w:tc>
      </w:tr>
      <w:tr w:rsidR="007B73EA" w:rsidRPr="007B73EA" w:rsidTr="00215174">
        <w:trPr>
          <w:trHeight w:val="346"/>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31</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Mechanik samochodów osobowych</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723105</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132</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46</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32</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Kierownik projektu</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121904</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131</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134</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33</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Sprzedawca w branży spożywczej</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522304</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131</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379</w:t>
            </w:r>
          </w:p>
        </w:tc>
      </w:tr>
      <w:tr w:rsidR="007B73EA" w:rsidRPr="007B73EA" w:rsidTr="00215174">
        <w:trPr>
          <w:trHeight w:val="27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34</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Sprzedawca w branży przemysłowej</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522303</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128</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4</w:t>
            </w:r>
          </w:p>
        </w:tc>
      </w:tr>
      <w:tr w:rsidR="007B73EA" w:rsidRPr="007B73EA" w:rsidTr="00215174">
        <w:trPr>
          <w:trHeight w:val="300"/>
        </w:trPr>
        <w:tc>
          <w:tcPr>
            <w:tcW w:w="582" w:type="dxa"/>
            <w:shd w:val="clear" w:color="auto" w:fill="auto"/>
            <w:noWrap/>
            <w:vAlign w:val="center"/>
            <w:hideMark/>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lastRenderedPageBreak/>
              <w:t>35</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Lekarz</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221101</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127</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36</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Robotnik magazynowy</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933304</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126</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484</w:t>
            </w:r>
          </w:p>
        </w:tc>
      </w:tr>
      <w:tr w:rsidR="007B73EA" w:rsidRPr="007B73EA" w:rsidTr="00215174">
        <w:trPr>
          <w:trHeight w:val="267"/>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37</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Kierowca samochodu dostawczego</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832202</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126</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459</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38</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Psycholog</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263401</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124</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7</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39</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Kierowca samochodu ciężarowego</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833203</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117</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73</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40</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Pozostali kucharze</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512090</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117</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1811</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41</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Pozostali specjaliści do spraw zarządzania i organizacji</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242190</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117</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18</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42</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Architekt</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216101</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117</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12</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43</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Specjalista do spraw logistyki</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242108</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116</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24</w:t>
            </w:r>
          </w:p>
        </w:tc>
      </w:tr>
      <w:tr w:rsidR="007B73EA" w:rsidRPr="007B73EA" w:rsidTr="00215174">
        <w:trPr>
          <w:trHeight w:val="278"/>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44</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Kierownik sklepu / supermarketu</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142004</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114</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8</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45</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Technik informatyk*</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351203</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112</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20</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46</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Pracownik ochrony fizycznej</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541307</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111</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381</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47</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Pozostałe pomoce i sprzątaczki biurowe, hotelowe i podobne</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911290</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110</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1647</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48</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Specjalista administracji publicznej</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242217</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109</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41</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49</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Technik handlowiec*</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522305</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108</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8</w:t>
            </w:r>
          </w:p>
        </w:tc>
      </w:tr>
      <w:tr w:rsidR="007B73EA" w:rsidRPr="007B73EA" w:rsidTr="00215174">
        <w:trPr>
          <w:trHeight w:val="515"/>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50</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 xml:space="preserve">Pozostali specjaliści do spraw reklamy </w:t>
            </w:r>
            <w:r w:rsidRPr="007B73EA">
              <w:rPr>
                <w:rFonts w:ascii="Times New Roman" w:hAnsi="Times New Roman" w:cs="Times New Roman"/>
                <w:color w:val="000000"/>
              </w:rPr>
              <w:br/>
              <w:t>i marketingu</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243190</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108</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37</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51</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Pedagog</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235921</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102</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0</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52</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Analityk finansowy</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241306</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102</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49</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53</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Menedżer produktu (product manager)</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243103</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98</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45</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54</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Barman</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513202</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97</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110</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55</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Kierownik do spraw sprzedaży</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122102</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95</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42</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56</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Pozostali kierownicy do spraw innych typów usług gdzie indziej niesklasyfikowani</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143990</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95</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13</w:t>
            </w:r>
          </w:p>
        </w:tc>
      </w:tr>
      <w:tr w:rsidR="007B73EA" w:rsidRPr="007B73EA" w:rsidTr="00215174">
        <w:trPr>
          <w:trHeight w:val="225"/>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57</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Krawiec*</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753105</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94</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50</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58</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Asystent dyrektora</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334302</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93</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23</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59</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Kierownik biura</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334101</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91</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11</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60</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Dziennikarz</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264201</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89</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10</w:t>
            </w:r>
          </w:p>
        </w:tc>
      </w:tr>
      <w:tr w:rsidR="007B73EA" w:rsidRPr="007B73EA" w:rsidTr="00215174">
        <w:trPr>
          <w:trHeight w:val="313"/>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61</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Naczelnik / kierownik wydziału</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121303</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85</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62</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Pracownik centrum obsługi telefonicznej (pracownik call center)</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422201</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84</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258</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63</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Pozostali pracownicy zajmujący się sprzątaniem gdzie indziej niesklasyfikowani</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912990</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84</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1548</w:t>
            </w:r>
          </w:p>
        </w:tc>
      </w:tr>
      <w:tr w:rsidR="007B73EA" w:rsidRPr="007B73EA" w:rsidTr="00215174">
        <w:trPr>
          <w:trHeight w:val="255"/>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64</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Politolog</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263304</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83</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0</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65</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Programista aplikacji</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251401</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81</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16</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66</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Kulturoznawca</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263203</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80</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0</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67</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Cukiernik*</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751201</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80</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15</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68</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Malarz budowlany</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713102</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79</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7</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69</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Mechanik pojazdów samochodowych*</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723103</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79</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16</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70</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Pozostali pracownicy administracyjni</w:t>
            </w:r>
            <w:r w:rsidRPr="007B73EA">
              <w:rPr>
                <w:rFonts w:ascii="Times New Roman" w:hAnsi="Times New Roman" w:cs="Times New Roman"/>
                <w:color w:val="000000"/>
              </w:rPr>
              <w:br/>
              <w:t xml:space="preserve"> i sekretarze biura zarządu</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334390</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79</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18</w:t>
            </w:r>
          </w:p>
        </w:tc>
      </w:tr>
      <w:tr w:rsidR="007B73EA" w:rsidRPr="007B73EA" w:rsidTr="00215174">
        <w:trPr>
          <w:trHeight w:val="346"/>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71</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Specjalista zastosowań informatyki</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251902</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78</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3</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72</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Pozostali specjaliści do spraw administracji i rozwoju</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242290</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77</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32</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73</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Kierownik do spraw marketingu</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122101</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73</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11</w:t>
            </w:r>
          </w:p>
        </w:tc>
      </w:tr>
      <w:tr w:rsidR="007B73EA" w:rsidRPr="007B73EA" w:rsidTr="00215174">
        <w:trPr>
          <w:trHeight w:val="278"/>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74</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Nauczyciel języka obcego</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233008</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71</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27</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lastRenderedPageBreak/>
              <w:t>75</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Socjolog</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263204</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70</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0</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76</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Opiekun klienta</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243302</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70</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30</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77</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Pakowacz ręczny</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932101</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68</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406</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78</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Kosmetyczka</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514202</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67</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78</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79</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Hydraulik</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712601</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67</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85</w:t>
            </w:r>
          </w:p>
        </w:tc>
      </w:tr>
      <w:tr w:rsidR="007B73EA" w:rsidRPr="007B73EA" w:rsidTr="00215174">
        <w:trPr>
          <w:trHeight w:val="276"/>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80</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Analityk biznesowy</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242112</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64</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48</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81</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Pozostali pracownicy wykonujący prace proste gdzie indziej niesklasyfikowani</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962990</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62</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484</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82</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Grafik komputerowy multimediów</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216602</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62</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12</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83</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Inżynier budownictwa - budownictwo ogólne</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214202</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62</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16</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84</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rPr>
            </w:pPr>
            <w:r w:rsidRPr="007B73EA">
              <w:rPr>
                <w:rFonts w:ascii="Times New Roman" w:hAnsi="Times New Roman" w:cs="Times New Roman"/>
              </w:rPr>
              <w:t>Menedżer marki (brand manager)</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243104</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62</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17</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85</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Maszynista maszyn offsetowych</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732205</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61</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0</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86</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Kierownik / właściciel zakładu usługowego</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143909</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61</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0</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87</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Filolog języka nowożytnego</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264302</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60</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0</w:t>
            </w:r>
          </w:p>
        </w:tc>
      </w:tr>
      <w:tr w:rsidR="007B73EA" w:rsidRPr="007B73EA" w:rsidTr="00215174">
        <w:trPr>
          <w:trHeight w:val="319"/>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88</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Nauczyciel przedszkola</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234201</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60</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62</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89</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Asystent zarządu</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334304</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60</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23</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90</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Tokarz w metalu</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722314</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59</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13</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91</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Asystent prawny</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261901</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59</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11</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92</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Konsultant / agent sprzedaży bezpośredniej</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524302</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59</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31</w:t>
            </w:r>
          </w:p>
        </w:tc>
      </w:tr>
      <w:tr w:rsidR="007B73EA" w:rsidRPr="007B73EA" w:rsidTr="00215174">
        <w:trPr>
          <w:trHeight w:val="246"/>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93</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Fizjoterapeuta</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229201</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58</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11</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94</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Kierowca autobusu</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833101</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58</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74</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95</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Dozorca</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962902</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56</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94</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96</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Piekarz*</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751204</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56</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8</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97</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Technik hotelarstwa*</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422402</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56</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0</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98</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 xml:space="preserve">Pozostali dyrektorzy generalni </w:t>
            </w:r>
            <w:r w:rsidRPr="007B73EA">
              <w:rPr>
                <w:rFonts w:ascii="Times New Roman" w:hAnsi="Times New Roman" w:cs="Times New Roman"/>
                <w:color w:val="000000"/>
              </w:rPr>
              <w:br/>
              <w:t>i zarządzający</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112090</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55</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20</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99</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Pozostali magazynierzy i pokrewni</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432190</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55</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457</w:t>
            </w:r>
          </w:p>
        </w:tc>
      </w:tr>
      <w:tr w:rsidR="007B73EA" w:rsidRPr="007B73EA" w:rsidTr="00215174">
        <w:trPr>
          <w:trHeight w:val="300"/>
        </w:trPr>
        <w:tc>
          <w:tcPr>
            <w:tcW w:w="582" w:type="dxa"/>
            <w:shd w:val="clear" w:color="auto" w:fill="auto"/>
            <w:noWrap/>
            <w:vAlign w:val="center"/>
          </w:tcPr>
          <w:p w:rsidR="007B73EA" w:rsidRPr="007B73EA" w:rsidRDefault="007B73EA" w:rsidP="007B73EA">
            <w:pPr>
              <w:spacing w:after="0" w:line="240" w:lineRule="auto"/>
              <w:jc w:val="center"/>
              <w:rPr>
                <w:rFonts w:ascii="Times New Roman" w:eastAsia="Times New Roman" w:hAnsi="Times New Roman" w:cs="Times New Roman"/>
                <w:lang w:eastAsia="pl-PL"/>
              </w:rPr>
            </w:pPr>
            <w:r w:rsidRPr="007B73EA">
              <w:rPr>
                <w:rFonts w:ascii="Times New Roman" w:eastAsia="Times New Roman" w:hAnsi="Times New Roman" w:cs="Times New Roman"/>
                <w:lang w:eastAsia="pl-PL"/>
              </w:rPr>
              <w:t>100</w:t>
            </w:r>
          </w:p>
        </w:tc>
        <w:tc>
          <w:tcPr>
            <w:tcW w:w="3828" w:type="dxa"/>
            <w:shd w:val="clear" w:color="auto" w:fill="auto"/>
            <w:vAlign w:val="bottom"/>
          </w:tcPr>
          <w:p w:rsidR="007B73EA" w:rsidRPr="007B73EA" w:rsidRDefault="007B73EA" w:rsidP="007B73EA">
            <w:pPr>
              <w:spacing w:after="0" w:line="240" w:lineRule="auto"/>
              <w:rPr>
                <w:rFonts w:ascii="Times New Roman" w:hAnsi="Times New Roman" w:cs="Times New Roman"/>
                <w:color w:val="000000"/>
              </w:rPr>
            </w:pPr>
            <w:r w:rsidRPr="007B73EA">
              <w:rPr>
                <w:rFonts w:ascii="Times New Roman" w:hAnsi="Times New Roman" w:cs="Times New Roman"/>
                <w:color w:val="000000"/>
              </w:rPr>
              <w:t>Lekarz weterynarii</w:t>
            </w:r>
          </w:p>
        </w:tc>
        <w:tc>
          <w:tcPr>
            <w:tcW w:w="1275"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225101</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54</w:t>
            </w:r>
          </w:p>
        </w:tc>
        <w:tc>
          <w:tcPr>
            <w:tcW w:w="1701" w:type="dxa"/>
            <w:shd w:val="clear" w:color="auto" w:fill="auto"/>
            <w:noWrap/>
            <w:vAlign w:val="bottom"/>
          </w:tcPr>
          <w:p w:rsidR="007B73EA" w:rsidRPr="007B73EA" w:rsidRDefault="007B73EA" w:rsidP="007B73EA">
            <w:pPr>
              <w:spacing w:after="0" w:line="240" w:lineRule="auto"/>
              <w:jc w:val="right"/>
              <w:rPr>
                <w:rFonts w:ascii="Times New Roman" w:hAnsi="Times New Roman" w:cs="Times New Roman"/>
                <w:color w:val="000000"/>
              </w:rPr>
            </w:pPr>
            <w:r w:rsidRPr="007B73EA">
              <w:rPr>
                <w:rFonts w:ascii="Times New Roman" w:hAnsi="Times New Roman" w:cs="Times New Roman"/>
                <w:color w:val="000000"/>
              </w:rPr>
              <w:t>5</w:t>
            </w:r>
          </w:p>
        </w:tc>
      </w:tr>
    </w:tbl>
    <w:p w:rsidR="007B73EA" w:rsidRDefault="007B73EA" w:rsidP="007B73EA">
      <w:pPr>
        <w:keepNext/>
        <w:spacing w:after="0" w:line="360" w:lineRule="auto"/>
        <w:outlineLvl w:val="0"/>
        <w:rPr>
          <w:rFonts w:ascii="Times New Roman" w:eastAsia="Times New Roman" w:hAnsi="Times New Roman"/>
          <w:b/>
          <w:bCs/>
          <w:color w:val="800000"/>
          <w:sz w:val="24"/>
          <w:szCs w:val="24"/>
        </w:rPr>
      </w:pPr>
    </w:p>
    <w:p w:rsidR="00BB09F4" w:rsidRPr="004D29B3" w:rsidRDefault="00BB09F4" w:rsidP="00BB09F4">
      <w:pPr>
        <w:spacing w:after="0" w:line="240" w:lineRule="auto"/>
        <w:rPr>
          <w:rFonts w:ascii="Times New Roman" w:hAnsi="Times New Roman" w:cs="Times New Roman"/>
        </w:rPr>
      </w:pPr>
    </w:p>
    <w:p w:rsidR="007B73EA" w:rsidRPr="007B73EA" w:rsidRDefault="007B73EA" w:rsidP="007B73EA">
      <w:pPr>
        <w:spacing w:line="360" w:lineRule="auto"/>
        <w:ind w:firstLine="709"/>
        <w:jc w:val="both"/>
        <w:rPr>
          <w:rFonts w:ascii="Times New Roman" w:eastAsia="Times New Roman" w:hAnsi="Times New Roman" w:cs="Times New Roman"/>
          <w:sz w:val="24"/>
          <w:lang w:eastAsia="pl-PL"/>
        </w:rPr>
      </w:pPr>
      <w:r w:rsidRPr="007B73EA">
        <w:rPr>
          <w:rFonts w:ascii="Times New Roman" w:eastAsia="Times New Roman" w:hAnsi="Times New Roman" w:cs="Times New Roman"/>
          <w:sz w:val="24"/>
          <w:lang w:eastAsia="pl-PL"/>
        </w:rPr>
        <w:t>Najliczniej reprezentowanymi grupami wśród zarejestrowanych osób bezrobotnych</w:t>
      </w:r>
      <w:r w:rsidRPr="007B73EA">
        <w:rPr>
          <w:rFonts w:ascii="Times New Roman" w:eastAsia="Times New Roman" w:hAnsi="Times New Roman" w:cs="Times New Roman"/>
          <w:sz w:val="24"/>
          <w:lang w:eastAsia="pl-PL"/>
        </w:rPr>
        <w:br/>
        <w:t>byli przedstawiciele zawodów: sprzedawca (1.193</w:t>
      </w:r>
      <w:r w:rsidR="00104F88">
        <w:rPr>
          <w:rFonts w:ascii="Times New Roman" w:eastAsia="Times New Roman" w:hAnsi="Times New Roman" w:cs="Times New Roman"/>
          <w:sz w:val="24"/>
          <w:lang w:eastAsia="pl-PL"/>
        </w:rPr>
        <w:t xml:space="preserve"> </w:t>
      </w:r>
      <w:r w:rsidRPr="007B73EA">
        <w:rPr>
          <w:rFonts w:ascii="Times New Roman" w:eastAsia="Times New Roman" w:hAnsi="Times New Roman" w:cs="Times New Roman"/>
          <w:sz w:val="24"/>
          <w:lang w:eastAsia="pl-PL"/>
        </w:rPr>
        <w:t>os</w:t>
      </w:r>
      <w:r w:rsidR="007C249D">
        <w:rPr>
          <w:rFonts w:ascii="Times New Roman" w:eastAsia="Times New Roman" w:hAnsi="Times New Roman" w:cs="Times New Roman"/>
          <w:sz w:val="24"/>
          <w:lang w:eastAsia="pl-PL"/>
        </w:rPr>
        <w:t>oby</w:t>
      </w:r>
      <w:r w:rsidRPr="007B73EA">
        <w:rPr>
          <w:rFonts w:ascii="Times New Roman" w:eastAsia="Times New Roman" w:hAnsi="Times New Roman" w:cs="Times New Roman"/>
          <w:sz w:val="24"/>
          <w:lang w:eastAsia="pl-PL"/>
        </w:rPr>
        <w:t>), pozostali pracownicy obsługi biurowej (</w:t>
      </w:r>
      <w:r w:rsidRPr="007B73EA">
        <w:rPr>
          <w:rFonts w:ascii="Times New Roman" w:eastAsia="Times New Roman" w:hAnsi="Times New Roman" w:cs="Times New Roman"/>
          <w:bCs/>
          <w:sz w:val="24"/>
          <w:lang w:eastAsia="pl-PL"/>
        </w:rPr>
        <w:t>726</w:t>
      </w:r>
      <w:r w:rsidRPr="007B73EA">
        <w:rPr>
          <w:rFonts w:ascii="Times New Roman" w:eastAsia="Times New Roman" w:hAnsi="Times New Roman" w:cs="Times New Roman"/>
          <w:sz w:val="24"/>
          <w:lang w:eastAsia="pl-PL"/>
        </w:rPr>
        <w:t xml:space="preserve"> osób), pozostali sprzedawcy sklepowi {ekspedienci} (</w:t>
      </w:r>
      <w:r w:rsidRPr="007B73EA">
        <w:rPr>
          <w:rFonts w:ascii="Times New Roman" w:eastAsia="Times New Roman" w:hAnsi="Times New Roman" w:cs="Times New Roman"/>
          <w:bCs/>
          <w:sz w:val="24"/>
          <w:lang w:eastAsia="pl-PL"/>
        </w:rPr>
        <w:t>581</w:t>
      </w:r>
      <w:r w:rsidRPr="007B73EA">
        <w:rPr>
          <w:rFonts w:ascii="Times New Roman" w:eastAsia="Times New Roman" w:hAnsi="Times New Roman" w:cs="Times New Roman"/>
          <w:sz w:val="24"/>
          <w:lang w:eastAsia="pl-PL"/>
        </w:rPr>
        <w:t xml:space="preserve"> osób), doradcy klienta (466 osób), magazynierzy (</w:t>
      </w:r>
      <w:r w:rsidRPr="007B73EA">
        <w:rPr>
          <w:rFonts w:ascii="Times New Roman" w:eastAsia="Times New Roman" w:hAnsi="Times New Roman" w:cs="Times New Roman"/>
          <w:bCs/>
          <w:sz w:val="24"/>
          <w:lang w:eastAsia="pl-PL"/>
        </w:rPr>
        <w:t xml:space="preserve">464 </w:t>
      </w:r>
      <w:r w:rsidRPr="007B73EA">
        <w:rPr>
          <w:rFonts w:ascii="Times New Roman" w:eastAsia="Times New Roman" w:hAnsi="Times New Roman" w:cs="Times New Roman"/>
          <w:sz w:val="24"/>
          <w:lang w:eastAsia="pl-PL"/>
        </w:rPr>
        <w:t>osób), ekonomiści (</w:t>
      </w:r>
      <w:r w:rsidRPr="007B73EA">
        <w:rPr>
          <w:rFonts w:ascii="Times New Roman" w:eastAsia="Times New Roman" w:hAnsi="Times New Roman" w:cs="Times New Roman"/>
          <w:bCs/>
          <w:sz w:val="24"/>
          <w:lang w:eastAsia="pl-PL"/>
        </w:rPr>
        <w:t>385</w:t>
      </w:r>
      <w:r w:rsidRPr="007B73EA">
        <w:rPr>
          <w:rFonts w:ascii="Times New Roman" w:eastAsia="Times New Roman" w:hAnsi="Times New Roman" w:cs="Times New Roman"/>
          <w:sz w:val="24"/>
          <w:lang w:eastAsia="pl-PL"/>
        </w:rPr>
        <w:t xml:space="preserve"> osób), kucharz</w:t>
      </w:r>
      <w:r w:rsidR="007C249D">
        <w:rPr>
          <w:rFonts w:ascii="Times New Roman" w:eastAsia="Times New Roman" w:hAnsi="Times New Roman" w:cs="Times New Roman"/>
          <w:sz w:val="24"/>
          <w:lang w:eastAsia="pl-PL"/>
        </w:rPr>
        <w:t>e</w:t>
      </w:r>
      <w:r w:rsidRPr="007B73EA">
        <w:rPr>
          <w:rFonts w:ascii="Times New Roman" w:eastAsia="Times New Roman" w:hAnsi="Times New Roman" w:cs="Times New Roman"/>
          <w:sz w:val="24"/>
          <w:lang w:eastAsia="pl-PL"/>
        </w:rPr>
        <w:t xml:space="preserve"> (</w:t>
      </w:r>
      <w:r w:rsidRPr="007B73EA">
        <w:rPr>
          <w:rFonts w:ascii="Times New Roman" w:eastAsia="Times New Roman" w:hAnsi="Times New Roman" w:cs="Times New Roman"/>
          <w:bCs/>
          <w:sz w:val="24"/>
          <w:lang w:eastAsia="pl-PL"/>
        </w:rPr>
        <w:t>366</w:t>
      </w:r>
      <w:r w:rsidRPr="007B73EA">
        <w:rPr>
          <w:rFonts w:ascii="Times New Roman" w:eastAsia="Times New Roman" w:hAnsi="Times New Roman" w:cs="Times New Roman"/>
          <w:sz w:val="24"/>
          <w:lang w:eastAsia="pl-PL"/>
        </w:rPr>
        <w:t xml:space="preserve"> osób), robotnicy gospodarczy (361 osób),  technicy prac biurowych (344 osoby),  sprzątaczki biurowe (310 osób), przedstawiciele handlowi (</w:t>
      </w:r>
      <w:r w:rsidRPr="007B73EA">
        <w:rPr>
          <w:rFonts w:ascii="Times New Roman" w:eastAsia="Times New Roman" w:hAnsi="Times New Roman" w:cs="Times New Roman"/>
          <w:bCs/>
          <w:sz w:val="24"/>
          <w:lang w:eastAsia="pl-PL"/>
        </w:rPr>
        <w:t>299</w:t>
      </w:r>
      <w:r w:rsidRPr="007B73EA">
        <w:rPr>
          <w:rFonts w:ascii="Times New Roman" w:eastAsia="Times New Roman" w:hAnsi="Times New Roman" w:cs="Times New Roman"/>
          <w:sz w:val="24"/>
          <w:lang w:eastAsia="pl-PL"/>
        </w:rPr>
        <w:t xml:space="preserve"> osób), kasjerzy handlowi (298 osób), oraz technicy ekonomiści (286 osób). Jak w każdym roku, najliczniejszą grupę (3.755 osób) stanowiły osoby bez zawodu.</w:t>
      </w:r>
    </w:p>
    <w:p w:rsidR="00BB09F4" w:rsidRPr="004D29B3" w:rsidRDefault="00BB09F4" w:rsidP="00BB09F4">
      <w:pPr>
        <w:spacing w:after="0" w:line="240" w:lineRule="auto"/>
        <w:rPr>
          <w:rFonts w:ascii="Times New Roman" w:eastAsia="Times New Roman" w:hAnsi="Times New Roman" w:cs="Times New Roman"/>
          <w:b/>
          <w:sz w:val="28"/>
          <w:szCs w:val="28"/>
          <w:lang w:eastAsia="pl-PL"/>
        </w:rPr>
      </w:pPr>
      <w:r w:rsidRPr="004D29B3">
        <w:rPr>
          <w:rFonts w:ascii="Times New Roman" w:eastAsia="Times New Roman" w:hAnsi="Times New Roman" w:cs="Times New Roman"/>
          <w:bCs/>
          <w:sz w:val="28"/>
          <w:szCs w:val="28"/>
          <w:lang w:eastAsia="pl-PL"/>
        </w:rPr>
        <w:br w:type="page"/>
      </w:r>
    </w:p>
    <w:p w:rsidR="00663C6E" w:rsidRPr="000D7052" w:rsidRDefault="00663C6E" w:rsidP="000D7052">
      <w:pPr>
        <w:pStyle w:val="Akapitzlist"/>
        <w:keepNext/>
        <w:numPr>
          <w:ilvl w:val="1"/>
          <w:numId w:val="4"/>
        </w:numPr>
        <w:tabs>
          <w:tab w:val="num" w:pos="576"/>
        </w:tabs>
        <w:spacing w:before="240" w:after="60" w:line="240" w:lineRule="auto"/>
        <w:outlineLvl w:val="1"/>
        <w:rPr>
          <w:rFonts w:ascii="Times New Roman" w:eastAsia="Times New Roman" w:hAnsi="Times New Roman"/>
          <w:b/>
          <w:color w:val="800000"/>
          <w:sz w:val="28"/>
          <w:szCs w:val="28"/>
        </w:rPr>
      </w:pPr>
      <w:r w:rsidRPr="000D7052">
        <w:rPr>
          <w:rFonts w:ascii="Times New Roman" w:eastAsia="Times New Roman" w:hAnsi="Times New Roman"/>
          <w:b/>
          <w:color w:val="800000"/>
          <w:sz w:val="28"/>
          <w:szCs w:val="28"/>
        </w:rPr>
        <w:lastRenderedPageBreak/>
        <w:t>BEZROBOTNI POSIADAJĄCY PRAWO DO ZASIŁKU</w:t>
      </w:r>
    </w:p>
    <w:p w:rsidR="00663C6E" w:rsidRDefault="00663C6E" w:rsidP="00663C6E">
      <w:pPr>
        <w:spacing w:after="0" w:line="360" w:lineRule="auto"/>
        <w:ind w:firstLine="708"/>
        <w:jc w:val="both"/>
        <w:rPr>
          <w:rFonts w:ascii="Times New Roman" w:eastAsia="Times New Roman" w:hAnsi="Times New Roman" w:cs="Times New Roman"/>
          <w:sz w:val="24"/>
          <w:szCs w:val="24"/>
          <w:lang w:eastAsia="pl-PL"/>
        </w:rPr>
      </w:pPr>
    </w:p>
    <w:tbl>
      <w:tblPr>
        <w:tblpPr w:leftFromText="141" w:rightFromText="141" w:bottomFromText="200" w:vertAnchor="text" w:horzAnchor="margin" w:tblpY="-39"/>
        <w:tblW w:w="900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45"/>
        <w:gridCol w:w="1440"/>
        <w:gridCol w:w="1680"/>
        <w:gridCol w:w="1560"/>
        <w:gridCol w:w="1560"/>
        <w:gridCol w:w="1320"/>
      </w:tblGrid>
      <w:tr w:rsidR="000D7052" w:rsidRPr="000D7052" w:rsidTr="00215174">
        <w:trPr>
          <w:trHeight w:val="510"/>
        </w:trPr>
        <w:tc>
          <w:tcPr>
            <w:tcW w:w="1445" w:type="dxa"/>
            <w:vMerge w:val="restart"/>
            <w:noWrap/>
            <w:vAlign w:val="center"/>
            <w:hideMark/>
          </w:tcPr>
          <w:p w:rsidR="000D7052" w:rsidRPr="000D7052" w:rsidRDefault="000D7052" w:rsidP="000D7052">
            <w:pPr>
              <w:spacing w:after="0" w:line="240" w:lineRule="auto"/>
              <w:jc w:val="center"/>
              <w:rPr>
                <w:rFonts w:ascii="Times New Roman" w:eastAsia="Times New Roman" w:hAnsi="Times New Roman" w:cs="Times New Roman"/>
                <w:b/>
                <w:sz w:val="20"/>
                <w:szCs w:val="20"/>
                <w:lang w:eastAsia="pl-PL"/>
              </w:rPr>
            </w:pPr>
            <w:r w:rsidRPr="000D7052">
              <w:rPr>
                <w:rFonts w:ascii="Times New Roman" w:eastAsia="Times New Roman" w:hAnsi="Times New Roman" w:cs="Times New Roman"/>
                <w:b/>
                <w:sz w:val="20"/>
                <w:szCs w:val="20"/>
                <w:lang w:eastAsia="pl-PL"/>
              </w:rPr>
              <w:t>Miesiące</w:t>
            </w:r>
          </w:p>
        </w:tc>
        <w:tc>
          <w:tcPr>
            <w:tcW w:w="4680" w:type="dxa"/>
            <w:gridSpan w:val="3"/>
            <w:noWrap/>
            <w:vAlign w:val="center"/>
            <w:hideMark/>
          </w:tcPr>
          <w:p w:rsidR="000D7052" w:rsidRPr="000D7052" w:rsidRDefault="000D7052" w:rsidP="000D7052">
            <w:pPr>
              <w:spacing w:after="0" w:line="240" w:lineRule="auto"/>
              <w:jc w:val="center"/>
              <w:rPr>
                <w:rFonts w:ascii="Times New Roman" w:eastAsia="Times New Roman" w:hAnsi="Times New Roman" w:cs="Times New Roman"/>
                <w:b/>
                <w:sz w:val="20"/>
                <w:szCs w:val="20"/>
                <w:lang w:eastAsia="pl-PL"/>
              </w:rPr>
            </w:pPr>
            <w:r w:rsidRPr="000D7052">
              <w:rPr>
                <w:rFonts w:ascii="Times New Roman" w:eastAsia="Times New Roman" w:hAnsi="Times New Roman" w:cs="Times New Roman"/>
                <w:b/>
                <w:sz w:val="20"/>
                <w:szCs w:val="20"/>
                <w:lang w:eastAsia="pl-PL"/>
              </w:rPr>
              <w:t xml:space="preserve">Liczba bezrobotnych z prawem do zasiłku </w:t>
            </w:r>
            <w:r w:rsidRPr="000D7052">
              <w:rPr>
                <w:rFonts w:ascii="Times New Roman" w:eastAsia="Times New Roman" w:hAnsi="Times New Roman" w:cs="Times New Roman"/>
                <w:b/>
                <w:sz w:val="20"/>
                <w:szCs w:val="20"/>
                <w:lang w:eastAsia="pl-PL"/>
              </w:rPr>
              <w:br/>
              <w:t>(stan na koniec miesiąca)</w:t>
            </w:r>
          </w:p>
        </w:tc>
        <w:tc>
          <w:tcPr>
            <w:tcW w:w="2880" w:type="dxa"/>
            <w:gridSpan w:val="2"/>
            <w:noWrap/>
            <w:vAlign w:val="center"/>
            <w:hideMark/>
          </w:tcPr>
          <w:p w:rsidR="000D7052" w:rsidRPr="000D7052" w:rsidRDefault="000D7052" w:rsidP="000D7052">
            <w:pPr>
              <w:spacing w:after="0" w:line="240" w:lineRule="auto"/>
              <w:jc w:val="center"/>
              <w:rPr>
                <w:rFonts w:ascii="Times New Roman" w:eastAsia="Times New Roman" w:hAnsi="Times New Roman" w:cs="Times New Roman"/>
                <w:b/>
                <w:sz w:val="20"/>
                <w:szCs w:val="20"/>
                <w:lang w:eastAsia="pl-PL"/>
              </w:rPr>
            </w:pPr>
            <w:r w:rsidRPr="000D7052">
              <w:rPr>
                <w:rFonts w:ascii="Times New Roman" w:eastAsia="Times New Roman" w:hAnsi="Times New Roman" w:cs="Times New Roman"/>
                <w:b/>
                <w:sz w:val="20"/>
                <w:szCs w:val="20"/>
                <w:lang w:eastAsia="pl-PL"/>
              </w:rPr>
              <w:t>Zmiana</w:t>
            </w:r>
          </w:p>
        </w:tc>
      </w:tr>
      <w:tr w:rsidR="000D7052" w:rsidRPr="000D7052" w:rsidTr="00215174">
        <w:trPr>
          <w:trHeight w:val="510"/>
        </w:trPr>
        <w:tc>
          <w:tcPr>
            <w:tcW w:w="0" w:type="auto"/>
            <w:vMerge/>
            <w:vAlign w:val="center"/>
            <w:hideMark/>
          </w:tcPr>
          <w:p w:rsidR="000D7052" w:rsidRPr="000D7052" w:rsidRDefault="000D7052" w:rsidP="000D7052">
            <w:pPr>
              <w:spacing w:after="0" w:line="240" w:lineRule="auto"/>
              <w:jc w:val="center"/>
              <w:rPr>
                <w:rFonts w:ascii="Times New Roman" w:eastAsia="Times New Roman" w:hAnsi="Times New Roman" w:cs="Times New Roman"/>
                <w:b/>
                <w:sz w:val="20"/>
                <w:szCs w:val="20"/>
                <w:lang w:eastAsia="pl-PL"/>
              </w:rPr>
            </w:pPr>
          </w:p>
        </w:tc>
        <w:tc>
          <w:tcPr>
            <w:tcW w:w="1440" w:type="dxa"/>
            <w:shd w:val="clear" w:color="auto" w:fill="E6CDB4"/>
            <w:noWrap/>
            <w:vAlign w:val="center"/>
          </w:tcPr>
          <w:p w:rsidR="000D7052" w:rsidRPr="000D7052" w:rsidRDefault="000D7052" w:rsidP="000D7052">
            <w:pPr>
              <w:spacing w:after="0" w:line="240" w:lineRule="auto"/>
              <w:jc w:val="center"/>
              <w:rPr>
                <w:rFonts w:ascii="Times New Roman" w:eastAsia="Times New Roman" w:hAnsi="Times New Roman" w:cs="Times New Roman"/>
                <w:b/>
                <w:sz w:val="20"/>
                <w:szCs w:val="20"/>
                <w:lang w:eastAsia="pl-PL"/>
              </w:rPr>
            </w:pPr>
            <w:r w:rsidRPr="000D7052">
              <w:rPr>
                <w:rFonts w:ascii="Times New Roman" w:eastAsia="Times New Roman" w:hAnsi="Times New Roman" w:cs="Times New Roman"/>
                <w:b/>
                <w:sz w:val="20"/>
                <w:szCs w:val="20"/>
                <w:lang w:eastAsia="pl-PL"/>
              </w:rPr>
              <w:t>2020</w:t>
            </w:r>
          </w:p>
        </w:tc>
        <w:tc>
          <w:tcPr>
            <w:tcW w:w="1680" w:type="dxa"/>
            <w:noWrap/>
            <w:vAlign w:val="center"/>
          </w:tcPr>
          <w:p w:rsidR="000D7052" w:rsidRPr="000D7052" w:rsidRDefault="000D7052" w:rsidP="000D7052">
            <w:pPr>
              <w:spacing w:after="0" w:line="240" w:lineRule="auto"/>
              <w:jc w:val="center"/>
              <w:rPr>
                <w:rFonts w:ascii="Times New Roman" w:eastAsia="Times New Roman" w:hAnsi="Times New Roman" w:cs="Times New Roman"/>
                <w:b/>
                <w:sz w:val="20"/>
                <w:szCs w:val="20"/>
                <w:lang w:eastAsia="pl-PL"/>
              </w:rPr>
            </w:pPr>
            <w:r w:rsidRPr="000D7052">
              <w:rPr>
                <w:rFonts w:ascii="Times New Roman" w:eastAsia="Times New Roman" w:hAnsi="Times New Roman" w:cs="Times New Roman"/>
                <w:b/>
                <w:sz w:val="20"/>
                <w:szCs w:val="20"/>
                <w:lang w:eastAsia="pl-PL"/>
              </w:rPr>
              <w:t>2019</w:t>
            </w:r>
          </w:p>
        </w:tc>
        <w:tc>
          <w:tcPr>
            <w:tcW w:w="1560" w:type="dxa"/>
            <w:noWrap/>
            <w:vAlign w:val="center"/>
          </w:tcPr>
          <w:p w:rsidR="000D7052" w:rsidRPr="000D7052" w:rsidRDefault="000D7052" w:rsidP="000D7052">
            <w:pPr>
              <w:spacing w:after="0" w:line="240" w:lineRule="auto"/>
              <w:jc w:val="center"/>
              <w:rPr>
                <w:rFonts w:ascii="Times New Roman" w:eastAsia="Times New Roman" w:hAnsi="Times New Roman" w:cs="Times New Roman"/>
                <w:b/>
                <w:sz w:val="20"/>
                <w:szCs w:val="20"/>
                <w:lang w:eastAsia="pl-PL"/>
              </w:rPr>
            </w:pPr>
            <w:r w:rsidRPr="000D7052">
              <w:rPr>
                <w:rFonts w:ascii="Times New Roman" w:eastAsia="Times New Roman" w:hAnsi="Times New Roman" w:cs="Times New Roman"/>
                <w:b/>
                <w:sz w:val="20"/>
                <w:szCs w:val="20"/>
                <w:lang w:eastAsia="pl-PL"/>
              </w:rPr>
              <w:t>2018</w:t>
            </w:r>
          </w:p>
        </w:tc>
        <w:tc>
          <w:tcPr>
            <w:tcW w:w="1560" w:type="dxa"/>
            <w:noWrap/>
            <w:vAlign w:val="center"/>
          </w:tcPr>
          <w:p w:rsidR="000D7052" w:rsidRPr="000D7052" w:rsidRDefault="000D7052" w:rsidP="000D7052">
            <w:pPr>
              <w:spacing w:after="0" w:line="240" w:lineRule="auto"/>
              <w:jc w:val="center"/>
              <w:rPr>
                <w:rFonts w:ascii="Times New Roman" w:eastAsia="Times New Roman" w:hAnsi="Times New Roman" w:cs="Times New Roman"/>
                <w:b/>
                <w:sz w:val="20"/>
                <w:szCs w:val="20"/>
                <w:lang w:eastAsia="pl-PL"/>
              </w:rPr>
            </w:pPr>
            <w:r w:rsidRPr="000D7052">
              <w:rPr>
                <w:rFonts w:ascii="Times New Roman" w:eastAsia="Times New Roman" w:hAnsi="Times New Roman" w:cs="Times New Roman"/>
                <w:b/>
                <w:sz w:val="20"/>
                <w:szCs w:val="20"/>
                <w:lang w:eastAsia="pl-PL"/>
              </w:rPr>
              <w:t>2020-2019</w:t>
            </w:r>
          </w:p>
        </w:tc>
        <w:tc>
          <w:tcPr>
            <w:tcW w:w="1320" w:type="dxa"/>
            <w:noWrap/>
            <w:vAlign w:val="center"/>
          </w:tcPr>
          <w:p w:rsidR="000D7052" w:rsidRPr="000D7052" w:rsidRDefault="000D7052" w:rsidP="000D7052">
            <w:pPr>
              <w:spacing w:after="0" w:line="240" w:lineRule="auto"/>
              <w:jc w:val="center"/>
              <w:rPr>
                <w:rFonts w:ascii="Times New Roman" w:eastAsia="Times New Roman" w:hAnsi="Times New Roman" w:cs="Times New Roman"/>
                <w:b/>
                <w:sz w:val="20"/>
                <w:szCs w:val="20"/>
                <w:lang w:eastAsia="pl-PL"/>
              </w:rPr>
            </w:pPr>
            <w:r w:rsidRPr="000D7052">
              <w:rPr>
                <w:rFonts w:ascii="Times New Roman" w:eastAsia="Times New Roman" w:hAnsi="Times New Roman" w:cs="Times New Roman"/>
                <w:b/>
                <w:sz w:val="20"/>
                <w:szCs w:val="20"/>
                <w:lang w:eastAsia="pl-PL"/>
              </w:rPr>
              <w:t>2019-2018</w:t>
            </w:r>
          </w:p>
        </w:tc>
      </w:tr>
      <w:tr w:rsidR="000D7052" w:rsidRPr="000D7052" w:rsidTr="00215174">
        <w:trPr>
          <w:trHeight w:val="397"/>
        </w:trPr>
        <w:tc>
          <w:tcPr>
            <w:tcW w:w="1445" w:type="dxa"/>
            <w:noWrap/>
            <w:vAlign w:val="center"/>
            <w:hideMark/>
          </w:tcPr>
          <w:p w:rsidR="000D7052" w:rsidRPr="000D7052" w:rsidRDefault="000D7052" w:rsidP="000D7052">
            <w:pPr>
              <w:spacing w:after="0" w:line="240" w:lineRule="auto"/>
              <w:rPr>
                <w:rFonts w:ascii="Times New Roman" w:eastAsia="Times New Roman" w:hAnsi="Times New Roman" w:cs="Times New Roman"/>
                <w:b/>
                <w:sz w:val="20"/>
                <w:szCs w:val="20"/>
                <w:lang w:eastAsia="pl-PL"/>
              </w:rPr>
            </w:pPr>
            <w:r w:rsidRPr="000D7052">
              <w:rPr>
                <w:rFonts w:ascii="Times New Roman" w:eastAsia="Times New Roman" w:hAnsi="Times New Roman" w:cs="Times New Roman"/>
                <w:b/>
                <w:sz w:val="20"/>
                <w:szCs w:val="20"/>
                <w:lang w:eastAsia="pl-PL"/>
              </w:rPr>
              <w:t>Styczeń</w:t>
            </w:r>
          </w:p>
        </w:tc>
        <w:tc>
          <w:tcPr>
            <w:tcW w:w="1440" w:type="dxa"/>
            <w:shd w:val="clear" w:color="auto" w:fill="E6CDB4"/>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3</w:t>
            </w:r>
            <w:r w:rsidR="00496D59">
              <w:rPr>
                <w:rFonts w:ascii="Times New Roman" w:eastAsia="Times New Roman" w:hAnsi="Times New Roman" w:cs="Times New Roman"/>
                <w:sz w:val="20"/>
                <w:szCs w:val="20"/>
                <w:lang w:eastAsia="pl-PL"/>
              </w:rPr>
              <w:t xml:space="preserve"> </w:t>
            </w:r>
            <w:r w:rsidRPr="000D7052">
              <w:rPr>
                <w:rFonts w:ascii="Times New Roman" w:eastAsia="Times New Roman" w:hAnsi="Times New Roman" w:cs="Times New Roman"/>
                <w:sz w:val="20"/>
                <w:szCs w:val="20"/>
                <w:lang w:eastAsia="pl-PL"/>
              </w:rPr>
              <w:t>094</w:t>
            </w:r>
          </w:p>
        </w:tc>
        <w:tc>
          <w:tcPr>
            <w:tcW w:w="168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3 188</w:t>
            </w:r>
          </w:p>
        </w:tc>
        <w:tc>
          <w:tcPr>
            <w:tcW w:w="156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3 924</w:t>
            </w:r>
          </w:p>
        </w:tc>
        <w:tc>
          <w:tcPr>
            <w:tcW w:w="156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-120</w:t>
            </w:r>
          </w:p>
        </w:tc>
        <w:tc>
          <w:tcPr>
            <w:tcW w:w="132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-725</w:t>
            </w:r>
          </w:p>
        </w:tc>
      </w:tr>
      <w:tr w:rsidR="000D7052" w:rsidRPr="000D7052" w:rsidTr="00215174">
        <w:trPr>
          <w:trHeight w:val="397"/>
        </w:trPr>
        <w:tc>
          <w:tcPr>
            <w:tcW w:w="1445" w:type="dxa"/>
            <w:noWrap/>
            <w:vAlign w:val="center"/>
            <w:hideMark/>
          </w:tcPr>
          <w:p w:rsidR="000D7052" w:rsidRPr="000D7052" w:rsidRDefault="000D7052" w:rsidP="000D7052">
            <w:pPr>
              <w:spacing w:after="0" w:line="240" w:lineRule="auto"/>
              <w:rPr>
                <w:rFonts w:ascii="Times New Roman" w:eastAsia="Times New Roman" w:hAnsi="Times New Roman" w:cs="Times New Roman"/>
                <w:b/>
                <w:sz w:val="20"/>
                <w:szCs w:val="20"/>
                <w:lang w:eastAsia="pl-PL"/>
              </w:rPr>
            </w:pPr>
            <w:r w:rsidRPr="000D7052">
              <w:rPr>
                <w:rFonts w:ascii="Times New Roman" w:eastAsia="Times New Roman" w:hAnsi="Times New Roman" w:cs="Times New Roman"/>
                <w:b/>
                <w:sz w:val="20"/>
                <w:szCs w:val="20"/>
                <w:lang w:eastAsia="pl-PL"/>
              </w:rPr>
              <w:t>Luty</w:t>
            </w:r>
          </w:p>
        </w:tc>
        <w:tc>
          <w:tcPr>
            <w:tcW w:w="1440" w:type="dxa"/>
            <w:shd w:val="clear" w:color="auto" w:fill="E6CDB4"/>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3</w:t>
            </w:r>
            <w:r w:rsidR="00496D59">
              <w:rPr>
                <w:rFonts w:ascii="Times New Roman" w:eastAsia="Times New Roman" w:hAnsi="Times New Roman" w:cs="Times New Roman"/>
                <w:sz w:val="20"/>
                <w:szCs w:val="20"/>
                <w:lang w:eastAsia="pl-PL"/>
              </w:rPr>
              <w:t xml:space="preserve"> </w:t>
            </w:r>
            <w:r w:rsidRPr="000D7052">
              <w:rPr>
                <w:rFonts w:ascii="Times New Roman" w:eastAsia="Times New Roman" w:hAnsi="Times New Roman" w:cs="Times New Roman"/>
                <w:sz w:val="20"/>
                <w:szCs w:val="20"/>
                <w:lang w:eastAsia="pl-PL"/>
              </w:rPr>
              <w:t>068</w:t>
            </w:r>
          </w:p>
        </w:tc>
        <w:tc>
          <w:tcPr>
            <w:tcW w:w="168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3 199</w:t>
            </w:r>
          </w:p>
        </w:tc>
        <w:tc>
          <w:tcPr>
            <w:tcW w:w="156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3 860</w:t>
            </w:r>
          </w:p>
        </w:tc>
        <w:tc>
          <w:tcPr>
            <w:tcW w:w="156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-250</w:t>
            </w:r>
          </w:p>
        </w:tc>
        <w:tc>
          <w:tcPr>
            <w:tcW w:w="132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-696</w:t>
            </w:r>
          </w:p>
        </w:tc>
      </w:tr>
      <w:tr w:rsidR="000D7052" w:rsidRPr="000D7052" w:rsidTr="00215174">
        <w:trPr>
          <w:trHeight w:val="397"/>
        </w:trPr>
        <w:tc>
          <w:tcPr>
            <w:tcW w:w="1445" w:type="dxa"/>
            <w:noWrap/>
            <w:vAlign w:val="center"/>
            <w:hideMark/>
          </w:tcPr>
          <w:p w:rsidR="000D7052" w:rsidRPr="000D7052" w:rsidRDefault="000D7052" w:rsidP="000D7052">
            <w:pPr>
              <w:spacing w:after="0" w:line="240" w:lineRule="auto"/>
              <w:rPr>
                <w:rFonts w:ascii="Times New Roman" w:eastAsia="Times New Roman" w:hAnsi="Times New Roman" w:cs="Times New Roman"/>
                <w:b/>
                <w:sz w:val="20"/>
                <w:szCs w:val="20"/>
                <w:lang w:eastAsia="pl-PL"/>
              </w:rPr>
            </w:pPr>
            <w:r w:rsidRPr="000D7052">
              <w:rPr>
                <w:rFonts w:ascii="Times New Roman" w:eastAsia="Times New Roman" w:hAnsi="Times New Roman" w:cs="Times New Roman"/>
                <w:b/>
                <w:sz w:val="20"/>
                <w:szCs w:val="20"/>
                <w:lang w:eastAsia="pl-PL"/>
              </w:rPr>
              <w:t>Marzec</w:t>
            </w:r>
          </w:p>
        </w:tc>
        <w:tc>
          <w:tcPr>
            <w:tcW w:w="1440" w:type="dxa"/>
            <w:shd w:val="clear" w:color="auto" w:fill="E6CDB4"/>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2</w:t>
            </w:r>
            <w:r w:rsidR="00496D59">
              <w:rPr>
                <w:rFonts w:ascii="Times New Roman" w:eastAsia="Times New Roman" w:hAnsi="Times New Roman" w:cs="Times New Roman"/>
                <w:sz w:val="20"/>
                <w:szCs w:val="20"/>
                <w:lang w:eastAsia="pl-PL"/>
              </w:rPr>
              <w:t xml:space="preserve"> </w:t>
            </w:r>
            <w:r w:rsidRPr="000D7052">
              <w:rPr>
                <w:rFonts w:ascii="Times New Roman" w:eastAsia="Times New Roman" w:hAnsi="Times New Roman" w:cs="Times New Roman"/>
                <w:sz w:val="20"/>
                <w:szCs w:val="20"/>
                <w:lang w:eastAsia="pl-PL"/>
              </w:rPr>
              <w:t>949</w:t>
            </w:r>
          </w:p>
        </w:tc>
        <w:tc>
          <w:tcPr>
            <w:tcW w:w="168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3 164</w:t>
            </w:r>
          </w:p>
        </w:tc>
        <w:tc>
          <w:tcPr>
            <w:tcW w:w="156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3 585</w:t>
            </w:r>
          </w:p>
        </w:tc>
        <w:tc>
          <w:tcPr>
            <w:tcW w:w="156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29</w:t>
            </w:r>
          </w:p>
        </w:tc>
        <w:tc>
          <w:tcPr>
            <w:tcW w:w="132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-538</w:t>
            </w:r>
          </w:p>
        </w:tc>
      </w:tr>
      <w:tr w:rsidR="000D7052" w:rsidRPr="000D7052" w:rsidTr="00215174">
        <w:trPr>
          <w:trHeight w:val="397"/>
        </w:trPr>
        <w:tc>
          <w:tcPr>
            <w:tcW w:w="1445" w:type="dxa"/>
            <w:noWrap/>
            <w:vAlign w:val="center"/>
            <w:hideMark/>
          </w:tcPr>
          <w:p w:rsidR="000D7052" w:rsidRPr="000D7052" w:rsidRDefault="000D7052" w:rsidP="000D7052">
            <w:pPr>
              <w:spacing w:after="0" w:line="240" w:lineRule="auto"/>
              <w:rPr>
                <w:rFonts w:ascii="Times New Roman" w:eastAsia="Times New Roman" w:hAnsi="Times New Roman" w:cs="Times New Roman"/>
                <w:b/>
                <w:sz w:val="20"/>
                <w:szCs w:val="20"/>
                <w:lang w:eastAsia="pl-PL"/>
              </w:rPr>
            </w:pPr>
            <w:r w:rsidRPr="000D7052">
              <w:rPr>
                <w:rFonts w:ascii="Times New Roman" w:eastAsia="Times New Roman" w:hAnsi="Times New Roman" w:cs="Times New Roman"/>
                <w:b/>
                <w:sz w:val="20"/>
                <w:szCs w:val="20"/>
                <w:lang w:eastAsia="pl-PL"/>
              </w:rPr>
              <w:t>Kwiecień</w:t>
            </w:r>
          </w:p>
        </w:tc>
        <w:tc>
          <w:tcPr>
            <w:tcW w:w="1440" w:type="dxa"/>
            <w:shd w:val="clear" w:color="auto" w:fill="E6CDB4"/>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3</w:t>
            </w:r>
            <w:r w:rsidR="00496D59">
              <w:rPr>
                <w:rFonts w:ascii="Times New Roman" w:eastAsia="Times New Roman" w:hAnsi="Times New Roman" w:cs="Times New Roman"/>
                <w:sz w:val="20"/>
                <w:szCs w:val="20"/>
                <w:lang w:eastAsia="pl-PL"/>
              </w:rPr>
              <w:t xml:space="preserve"> </w:t>
            </w:r>
            <w:r w:rsidRPr="000D7052">
              <w:rPr>
                <w:rFonts w:ascii="Times New Roman" w:eastAsia="Times New Roman" w:hAnsi="Times New Roman" w:cs="Times New Roman"/>
                <w:sz w:val="20"/>
                <w:szCs w:val="20"/>
                <w:lang w:eastAsia="pl-PL"/>
              </w:rPr>
              <w:t>193</w:t>
            </w:r>
          </w:p>
        </w:tc>
        <w:tc>
          <w:tcPr>
            <w:tcW w:w="168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3 047</w:t>
            </w:r>
          </w:p>
        </w:tc>
        <w:tc>
          <w:tcPr>
            <w:tcW w:w="156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3 529</w:t>
            </w:r>
          </w:p>
        </w:tc>
        <w:tc>
          <w:tcPr>
            <w:tcW w:w="156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610</w:t>
            </w:r>
          </w:p>
        </w:tc>
        <w:tc>
          <w:tcPr>
            <w:tcW w:w="132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-501</w:t>
            </w:r>
          </w:p>
        </w:tc>
      </w:tr>
      <w:tr w:rsidR="000D7052" w:rsidRPr="000D7052" w:rsidTr="00215174">
        <w:trPr>
          <w:trHeight w:val="397"/>
        </w:trPr>
        <w:tc>
          <w:tcPr>
            <w:tcW w:w="1445" w:type="dxa"/>
            <w:noWrap/>
            <w:vAlign w:val="center"/>
            <w:hideMark/>
          </w:tcPr>
          <w:p w:rsidR="000D7052" w:rsidRPr="000D7052" w:rsidRDefault="000D7052" w:rsidP="000D7052">
            <w:pPr>
              <w:spacing w:after="0" w:line="240" w:lineRule="auto"/>
              <w:rPr>
                <w:rFonts w:ascii="Times New Roman" w:eastAsia="Times New Roman" w:hAnsi="Times New Roman" w:cs="Times New Roman"/>
                <w:b/>
                <w:sz w:val="20"/>
                <w:szCs w:val="20"/>
                <w:lang w:eastAsia="pl-PL"/>
              </w:rPr>
            </w:pPr>
            <w:r w:rsidRPr="000D7052">
              <w:rPr>
                <w:rFonts w:ascii="Times New Roman" w:eastAsia="Times New Roman" w:hAnsi="Times New Roman" w:cs="Times New Roman"/>
                <w:b/>
                <w:sz w:val="20"/>
                <w:szCs w:val="20"/>
                <w:lang w:eastAsia="pl-PL"/>
              </w:rPr>
              <w:t>Maj</w:t>
            </w:r>
          </w:p>
        </w:tc>
        <w:tc>
          <w:tcPr>
            <w:tcW w:w="1440" w:type="dxa"/>
            <w:shd w:val="clear" w:color="auto" w:fill="E6CDB4"/>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3</w:t>
            </w:r>
            <w:r w:rsidR="00496D59">
              <w:rPr>
                <w:rFonts w:ascii="Times New Roman" w:eastAsia="Times New Roman" w:hAnsi="Times New Roman" w:cs="Times New Roman"/>
                <w:sz w:val="20"/>
                <w:szCs w:val="20"/>
                <w:lang w:eastAsia="pl-PL"/>
              </w:rPr>
              <w:t xml:space="preserve"> </w:t>
            </w:r>
            <w:r w:rsidRPr="000D7052">
              <w:rPr>
                <w:rFonts w:ascii="Times New Roman" w:eastAsia="Times New Roman" w:hAnsi="Times New Roman" w:cs="Times New Roman"/>
                <w:sz w:val="20"/>
                <w:szCs w:val="20"/>
                <w:lang w:eastAsia="pl-PL"/>
              </w:rPr>
              <w:t>657</w:t>
            </w:r>
          </w:p>
        </w:tc>
        <w:tc>
          <w:tcPr>
            <w:tcW w:w="168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3 028</w:t>
            </w:r>
          </w:p>
        </w:tc>
        <w:tc>
          <w:tcPr>
            <w:tcW w:w="156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3 433</w:t>
            </w:r>
          </w:p>
        </w:tc>
        <w:tc>
          <w:tcPr>
            <w:tcW w:w="156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1 171</w:t>
            </w:r>
          </w:p>
        </w:tc>
        <w:tc>
          <w:tcPr>
            <w:tcW w:w="132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-367</w:t>
            </w:r>
          </w:p>
        </w:tc>
      </w:tr>
      <w:tr w:rsidR="000D7052" w:rsidRPr="000D7052" w:rsidTr="00215174">
        <w:trPr>
          <w:trHeight w:val="397"/>
        </w:trPr>
        <w:tc>
          <w:tcPr>
            <w:tcW w:w="1445" w:type="dxa"/>
            <w:noWrap/>
            <w:vAlign w:val="center"/>
            <w:hideMark/>
          </w:tcPr>
          <w:p w:rsidR="000D7052" w:rsidRPr="000D7052" w:rsidRDefault="000D7052" w:rsidP="000D7052">
            <w:pPr>
              <w:spacing w:after="0" w:line="240" w:lineRule="auto"/>
              <w:rPr>
                <w:rFonts w:ascii="Times New Roman" w:eastAsia="Times New Roman" w:hAnsi="Times New Roman" w:cs="Times New Roman"/>
                <w:b/>
                <w:sz w:val="20"/>
                <w:szCs w:val="20"/>
                <w:lang w:eastAsia="pl-PL"/>
              </w:rPr>
            </w:pPr>
            <w:r w:rsidRPr="000D7052">
              <w:rPr>
                <w:rFonts w:ascii="Times New Roman" w:eastAsia="Times New Roman" w:hAnsi="Times New Roman" w:cs="Times New Roman"/>
                <w:b/>
                <w:sz w:val="20"/>
                <w:szCs w:val="20"/>
                <w:lang w:eastAsia="pl-PL"/>
              </w:rPr>
              <w:t>Czerwiec</w:t>
            </w:r>
          </w:p>
        </w:tc>
        <w:tc>
          <w:tcPr>
            <w:tcW w:w="1440" w:type="dxa"/>
            <w:shd w:val="clear" w:color="auto" w:fill="E6CDB4"/>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4</w:t>
            </w:r>
            <w:r w:rsidR="00496D59">
              <w:rPr>
                <w:rFonts w:ascii="Times New Roman" w:eastAsia="Times New Roman" w:hAnsi="Times New Roman" w:cs="Times New Roman"/>
                <w:sz w:val="20"/>
                <w:szCs w:val="20"/>
                <w:lang w:eastAsia="pl-PL"/>
              </w:rPr>
              <w:t xml:space="preserve"> </w:t>
            </w:r>
            <w:r w:rsidRPr="000D7052">
              <w:rPr>
                <w:rFonts w:ascii="Times New Roman" w:eastAsia="Times New Roman" w:hAnsi="Times New Roman" w:cs="Times New Roman"/>
                <w:sz w:val="20"/>
                <w:szCs w:val="20"/>
                <w:lang w:eastAsia="pl-PL"/>
              </w:rPr>
              <w:t>199</w:t>
            </w:r>
          </w:p>
        </w:tc>
        <w:tc>
          <w:tcPr>
            <w:tcW w:w="168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3 066</w:t>
            </w:r>
          </w:p>
        </w:tc>
        <w:tc>
          <w:tcPr>
            <w:tcW w:w="156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3 460</w:t>
            </w:r>
          </w:p>
        </w:tc>
        <w:tc>
          <w:tcPr>
            <w:tcW w:w="156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1 196</w:t>
            </w:r>
          </w:p>
        </w:tc>
        <w:tc>
          <w:tcPr>
            <w:tcW w:w="132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-301</w:t>
            </w:r>
          </w:p>
        </w:tc>
      </w:tr>
      <w:tr w:rsidR="000D7052" w:rsidRPr="000D7052" w:rsidTr="00215174">
        <w:trPr>
          <w:trHeight w:val="397"/>
        </w:trPr>
        <w:tc>
          <w:tcPr>
            <w:tcW w:w="1445" w:type="dxa"/>
            <w:noWrap/>
            <w:vAlign w:val="center"/>
            <w:hideMark/>
          </w:tcPr>
          <w:p w:rsidR="000D7052" w:rsidRPr="000D7052" w:rsidRDefault="000D7052" w:rsidP="000D7052">
            <w:pPr>
              <w:spacing w:after="0" w:line="240" w:lineRule="auto"/>
              <w:rPr>
                <w:rFonts w:ascii="Times New Roman" w:eastAsia="Times New Roman" w:hAnsi="Times New Roman" w:cs="Times New Roman"/>
                <w:b/>
                <w:sz w:val="20"/>
                <w:szCs w:val="20"/>
                <w:lang w:eastAsia="pl-PL"/>
              </w:rPr>
            </w:pPr>
            <w:r w:rsidRPr="000D7052">
              <w:rPr>
                <w:rFonts w:ascii="Times New Roman" w:eastAsia="Times New Roman" w:hAnsi="Times New Roman" w:cs="Times New Roman"/>
                <w:b/>
                <w:sz w:val="20"/>
                <w:szCs w:val="20"/>
                <w:lang w:eastAsia="pl-PL"/>
              </w:rPr>
              <w:t>Lipiec</w:t>
            </w:r>
          </w:p>
        </w:tc>
        <w:tc>
          <w:tcPr>
            <w:tcW w:w="1440" w:type="dxa"/>
            <w:shd w:val="clear" w:color="auto" w:fill="E6CDB4"/>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4</w:t>
            </w:r>
            <w:r w:rsidR="00496D59">
              <w:rPr>
                <w:rFonts w:ascii="Times New Roman" w:eastAsia="Times New Roman" w:hAnsi="Times New Roman" w:cs="Times New Roman"/>
                <w:sz w:val="20"/>
                <w:szCs w:val="20"/>
                <w:lang w:eastAsia="pl-PL"/>
              </w:rPr>
              <w:t xml:space="preserve"> </w:t>
            </w:r>
            <w:r w:rsidRPr="000D7052">
              <w:rPr>
                <w:rFonts w:ascii="Times New Roman" w:eastAsia="Times New Roman" w:hAnsi="Times New Roman" w:cs="Times New Roman"/>
                <w:sz w:val="20"/>
                <w:szCs w:val="20"/>
                <w:lang w:eastAsia="pl-PL"/>
              </w:rPr>
              <w:t>262</w:t>
            </w:r>
          </w:p>
        </w:tc>
        <w:tc>
          <w:tcPr>
            <w:tcW w:w="168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3 159</w:t>
            </w:r>
          </w:p>
        </w:tc>
        <w:tc>
          <w:tcPr>
            <w:tcW w:w="156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3 484</w:t>
            </w:r>
          </w:p>
        </w:tc>
        <w:tc>
          <w:tcPr>
            <w:tcW w:w="156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1 047</w:t>
            </w:r>
          </w:p>
        </w:tc>
        <w:tc>
          <w:tcPr>
            <w:tcW w:w="132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-342</w:t>
            </w:r>
          </w:p>
        </w:tc>
      </w:tr>
      <w:tr w:rsidR="000D7052" w:rsidRPr="000D7052" w:rsidTr="00215174">
        <w:trPr>
          <w:trHeight w:val="397"/>
        </w:trPr>
        <w:tc>
          <w:tcPr>
            <w:tcW w:w="1445" w:type="dxa"/>
            <w:noWrap/>
            <w:vAlign w:val="center"/>
            <w:hideMark/>
          </w:tcPr>
          <w:p w:rsidR="000D7052" w:rsidRPr="000D7052" w:rsidRDefault="000D7052" w:rsidP="000D7052">
            <w:pPr>
              <w:spacing w:after="0" w:line="240" w:lineRule="auto"/>
              <w:rPr>
                <w:rFonts w:ascii="Times New Roman" w:eastAsia="Times New Roman" w:hAnsi="Times New Roman" w:cs="Times New Roman"/>
                <w:b/>
                <w:sz w:val="20"/>
                <w:szCs w:val="20"/>
                <w:lang w:eastAsia="pl-PL"/>
              </w:rPr>
            </w:pPr>
            <w:r w:rsidRPr="000D7052">
              <w:rPr>
                <w:rFonts w:ascii="Times New Roman" w:eastAsia="Times New Roman" w:hAnsi="Times New Roman" w:cs="Times New Roman"/>
                <w:b/>
                <w:sz w:val="20"/>
                <w:szCs w:val="20"/>
                <w:lang w:eastAsia="pl-PL"/>
              </w:rPr>
              <w:t>Sierpień</w:t>
            </w:r>
          </w:p>
        </w:tc>
        <w:tc>
          <w:tcPr>
            <w:tcW w:w="1440" w:type="dxa"/>
            <w:shd w:val="clear" w:color="auto" w:fill="E6CDB4"/>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4</w:t>
            </w:r>
            <w:r w:rsidR="00496D59">
              <w:rPr>
                <w:rFonts w:ascii="Times New Roman" w:eastAsia="Times New Roman" w:hAnsi="Times New Roman" w:cs="Times New Roman"/>
                <w:sz w:val="20"/>
                <w:szCs w:val="20"/>
                <w:lang w:eastAsia="pl-PL"/>
              </w:rPr>
              <w:t xml:space="preserve"> </w:t>
            </w:r>
            <w:r w:rsidRPr="000D7052">
              <w:rPr>
                <w:rFonts w:ascii="Times New Roman" w:eastAsia="Times New Roman" w:hAnsi="Times New Roman" w:cs="Times New Roman"/>
                <w:sz w:val="20"/>
                <w:szCs w:val="20"/>
                <w:lang w:eastAsia="pl-PL"/>
              </w:rPr>
              <w:t>206</w:t>
            </w:r>
          </w:p>
        </w:tc>
        <w:tc>
          <w:tcPr>
            <w:tcW w:w="168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3 142</w:t>
            </w:r>
          </w:p>
        </w:tc>
        <w:tc>
          <w:tcPr>
            <w:tcW w:w="156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3 373</w:t>
            </w:r>
          </w:p>
        </w:tc>
        <w:tc>
          <w:tcPr>
            <w:tcW w:w="156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1 063</w:t>
            </w:r>
          </w:p>
        </w:tc>
        <w:tc>
          <w:tcPr>
            <w:tcW w:w="132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-370</w:t>
            </w:r>
          </w:p>
        </w:tc>
      </w:tr>
      <w:tr w:rsidR="000D7052" w:rsidRPr="000D7052" w:rsidTr="00215174">
        <w:trPr>
          <w:trHeight w:val="397"/>
        </w:trPr>
        <w:tc>
          <w:tcPr>
            <w:tcW w:w="1445" w:type="dxa"/>
            <w:noWrap/>
            <w:vAlign w:val="center"/>
            <w:hideMark/>
          </w:tcPr>
          <w:p w:rsidR="000D7052" w:rsidRPr="000D7052" w:rsidRDefault="000D7052" w:rsidP="000D7052">
            <w:pPr>
              <w:spacing w:after="0" w:line="240" w:lineRule="auto"/>
              <w:rPr>
                <w:rFonts w:ascii="Times New Roman" w:eastAsia="Times New Roman" w:hAnsi="Times New Roman" w:cs="Times New Roman"/>
                <w:b/>
                <w:sz w:val="20"/>
                <w:szCs w:val="20"/>
                <w:lang w:eastAsia="pl-PL"/>
              </w:rPr>
            </w:pPr>
            <w:r w:rsidRPr="000D7052">
              <w:rPr>
                <w:rFonts w:ascii="Times New Roman" w:eastAsia="Times New Roman" w:hAnsi="Times New Roman" w:cs="Times New Roman"/>
                <w:b/>
                <w:sz w:val="20"/>
                <w:szCs w:val="20"/>
                <w:lang w:eastAsia="pl-PL"/>
              </w:rPr>
              <w:t>Wrzesień</w:t>
            </w:r>
          </w:p>
        </w:tc>
        <w:tc>
          <w:tcPr>
            <w:tcW w:w="1440" w:type="dxa"/>
            <w:shd w:val="clear" w:color="auto" w:fill="E6CDB4"/>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4</w:t>
            </w:r>
            <w:r w:rsidR="00496D59">
              <w:rPr>
                <w:rFonts w:ascii="Times New Roman" w:eastAsia="Times New Roman" w:hAnsi="Times New Roman" w:cs="Times New Roman"/>
                <w:sz w:val="20"/>
                <w:szCs w:val="20"/>
                <w:lang w:eastAsia="pl-PL"/>
              </w:rPr>
              <w:t xml:space="preserve"> </w:t>
            </w:r>
            <w:r w:rsidRPr="000D7052">
              <w:rPr>
                <w:rFonts w:ascii="Times New Roman" w:eastAsia="Times New Roman" w:hAnsi="Times New Roman" w:cs="Times New Roman"/>
                <w:sz w:val="20"/>
                <w:szCs w:val="20"/>
                <w:lang w:eastAsia="pl-PL"/>
              </w:rPr>
              <w:t>205</w:t>
            </w:r>
          </w:p>
        </w:tc>
        <w:tc>
          <w:tcPr>
            <w:tcW w:w="168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3.003</w:t>
            </w:r>
          </w:p>
        </w:tc>
        <w:tc>
          <w:tcPr>
            <w:tcW w:w="156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3 187</w:t>
            </w:r>
          </w:p>
        </w:tc>
        <w:tc>
          <w:tcPr>
            <w:tcW w:w="156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1 233</w:t>
            </w:r>
          </w:p>
        </w:tc>
        <w:tc>
          <w:tcPr>
            <w:tcW w:w="132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-178</w:t>
            </w:r>
          </w:p>
        </w:tc>
      </w:tr>
      <w:tr w:rsidR="000D7052" w:rsidRPr="000D7052" w:rsidTr="00215174">
        <w:trPr>
          <w:trHeight w:val="397"/>
        </w:trPr>
        <w:tc>
          <w:tcPr>
            <w:tcW w:w="1445" w:type="dxa"/>
            <w:noWrap/>
            <w:vAlign w:val="center"/>
            <w:hideMark/>
          </w:tcPr>
          <w:p w:rsidR="000D7052" w:rsidRPr="000D7052" w:rsidRDefault="000D7052" w:rsidP="000D7052">
            <w:pPr>
              <w:spacing w:after="0" w:line="240" w:lineRule="auto"/>
              <w:rPr>
                <w:rFonts w:ascii="Times New Roman" w:eastAsia="Times New Roman" w:hAnsi="Times New Roman" w:cs="Times New Roman"/>
                <w:b/>
                <w:sz w:val="20"/>
                <w:szCs w:val="20"/>
                <w:lang w:eastAsia="pl-PL"/>
              </w:rPr>
            </w:pPr>
            <w:r w:rsidRPr="000D7052">
              <w:rPr>
                <w:rFonts w:ascii="Times New Roman" w:eastAsia="Times New Roman" w:hAnsi="Times New Roman" w:cs="Times New Roman"/>
                <w:b/>
                <w:sz w:val="20"/>
                <w:szCs w:val="20"/>
                <w:lang w:eastAsia="pl-PL"/>
              </w:rPr>
              <w:t>Październik</w:t>
            </w:r>
          </w:p>
        </w:tc>
        <w:tc>
          <w:tcPr>
            <w:tcW w:w="1440" w:type="dxa"/>
            <w:shd w:val="clear" w:color="auto" w:fill="E6CDB4"/>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4</w:t>
            </w:r>
            <w:r w:rsidR="00496D59">
              <w:rPr>
                <w:rFonts w:ascii="Times New Roman" w:eastAsia="Times New Roman" w:hAnsi="Times New Roman" w:cs="Times New Roman"/>
                <w:sz w:val="20"/>
                <w:szCs w:val="20"/>
                <w:lang w:eastAsia="pl-PL"/>
              </w:rPr>
              <w:t xml:space="preserve"> </w:t>
            </w:r>
            <w:r w:rsidRPr="000D7052">
              <w:rPr>
                <w:rFonts w:ascii="Times New Roman" w:eastAsia="Times New Roman" w:hAnsi="Times New Roman" w:cs="Times New Roman"/>
                <w:sz w:val="20"/>
                <w:szCs w:val="20"/>
                <w:lang w:eastAsia="pl-PL"/>
              </w:rPr>
              <w:t>236</w:t>
            </w:r>
          </w:p>
        </w:tc>
        <w:tc>
          <w:tcPr>
            <w:tcW w:w="168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3.009</w:t>
            </w:r>
          </w:p>
        </w:tc>
        <w:tc>
          <w:tcPr>
            <w:tcW w:w="156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3 078</w:t>
            </w:r>
          </w:p>
        </w:tc>
        <w:tc>
          <w:tcPr>
            <w:tcW w:w="156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1 088</w:t>
            </w:r>
          </w:p>
        </w:tc>
        <w:tc>
          <w:tcPr>
            <w:tcW w:w="132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17</w:t>
            </w:r>
          </w:p>
        </w:tc>
      </w:tr>
      <w:tr w:rsidR="000D7052" w:rsidRPr="000D7052" w:rsidTr="00215174">
        <w:trPr>
          <w:trHeight w:val="397"/>
        </w:trPr>
        <w:tc>
          <w:tcPr>
            <w:tcW w:w="1445" w:type="dxa"/>
            <w:noWrap/>
            <w:vAlign w:val="center"/>
            <w:hideMark/>
          </w:tcPr>
          <w:p w:rsidR="000D7052" w:rsidRPr="000D7052" w:rsidRDefault="000D7052" w:rsidP="000D7052">
            <w:pPr>
              <w:spacing w:after="0" w:line="240" w:lineRule="auto"/>
              <w:rPr>
                <w:rFonts w:ascii="Times New Roman" w:eastAsia="Times New Roman" w:hAnsi="Times New Roman" w:cs="Times New Roman"/>
                <w:b/>
                <w:sz w:val="20"/>
                <w:szCs w:val="20"/>
                <w:lang w:eastAsia="pl-PL"/>
              </w:rPr>
            </w:pPr>
            <w:r w:rsidRPr="000D7052">
              <w:rPr>
                <w:rFonts w:ascii="Times New Roman" w:eastAsia="Times New Roman" w:hAnsi="Times New Roman" w:cs="Times New Roman"/>
                <w:b/>
                <w:sz w:val="20"/>
                <w:szCs w:val="20"/>
                <w:lang w:eastAsia="pl-PL"/>
              </w:rPr>
              <w:t>Listopad</w:t>
            </w:r>
          </w:p>
        </w:tc>
        <w:tc>
          <w:tcPr>
            <w:tcW w:w="1440" w:type="dxa"/>
            <w:shd w:val="clear" w:color="auto" w:fill="E6CDB4"/>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40</w:t>
            </w:r>
            <w:r w:rsidR="00496D59">
              <w:rPr>
                <w:rFonts w:ascii="Times New Roman" w:eastAsia="Times New Roman" w:hAnsi="Times New Roman" w:cs="Times New Roman"/>
                <w:sz w:val="20"/>
                <w:szCs w:val="20"/>
                <w:lang w:eastAsia="pl-PL"/>
              </w:rPr>
              <w:t xml:space="preserve"> </w:t>
            </w:r>
            <w:r w:rsidRPr="000D7052">
              <w:rPr>
                <w:rFonts w:ascii="Times New Roman" w:eastAsia="Times New Roman" w:hAnsi="Times New Roman" w:cs="Times New Roman"/>
                <w:sz w:val="20"/>
                <w:szCs w:val="20"/>
                <w:lang w:eastAsia="pl-PL"/>
              </w:rPr>
              <w:t>97</w:t>
            </w:r>
          </w:p>
        </w:tc>
        <w:tc>
          <w:tcPr>
            <w:tcW w:w="168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3 095</w:t>
            </w:r>
          </w:p>
        </w:tc>
        <w:tc>
          <w:tcPr>
            <w:tcW w:w="156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3 097</w:t>
            </w:r>
          </w:p>
        </w:tc>
        <w:tc>
          <w:tcPr>
            <w:tcW w:w="156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1 002</w:t>
            </w:r>
          </w:p>
        </w:tc>
        <w:tc>
          <w:tcPr>
            <w:tcW w:w="132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-2</w:t>
            </w:r>
          </w:p>
        </w:tc>
      </w:tr>
      <w:tr w:rsidR="000D7052" w:rsidRPr="000D7052" w:rsidTr="00215174">
        <w:trPr>
          <w:trHeight w:val="397"/>
        </w:trPr>
        <w:tc>
          <w:tcPr>
            <w:tcW w:w="1445" w:type="dxa"/>
            <w:noWrap/>
            <w:vAlign w:val="center"/>
            <w:hideMark/>
          </w:tcPr>
          <w:p w:rsidR="000D7052" w:rsidRPr="000D7052" w:rsidRDefault="000D7052" w:rsidP="000D7052">
            <w:pPr>
              <w:spacing w:after="0" w:line="240" w:lineRule="auto"/>
              <w:rPr>
                <w:rFonts w:ascii="Times New Roman" w:eastAsia="Times New Roman" w:hAnsi="Times New Roman" w:cs="Times New Roman"/>
                <w:b/>
                <w:sz w:val="20"/>
                <w:szCs w:val="20"/>
                <w:lang w:eastAsia="pl-PL"/>
              </w:rPr>
            </w:pPr>
            <w:r w:rsidRPr="000D7052">
              <w:rPr>
                <w:rFonts w:ascii="Times New Roman" w:eastAsia="Times New Roman" w:hAnsi="Times New Roman" w:cs="Times New Roman"/>
                <w:b/>
                <w:sz w:val="20"/>
                <w:szCs w:val="20"/>
                <w:lang w:eastAsia="pl-PL"/>
              </w:rPr>
              <w:t>Grudzień</w:t>
            </w:r>
          </w:p>
        </w:tc>
        <w:tc>
          <w:tcPr>
            <w:tcW w:w="1440" w:type="dxa"/>
            <w:shd w:val="clear" w:color="auto" w:fill="E6CDB4"/>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4</w:t>
            </w:r>
            <w:r w:rsidR="00496D59">
              <w:rPr>
                <w:rFonts w:ascii="Times New Roman" w:eastAsia="Times New Roman" w:hAnsi="Times New Roman" w:cs="Times New Roman"/>
                <w:sz w:val="20"/>
                <w:szCs w:val="20"/>
                <w:lang w:eastAsia="pl-PL"/>
              </w:rPr>
              <w:t xml:space="preserve"> </w:t>
            </w:r>
            <w:r w:rsidRPr="000D7052">
              <w:rPr>
                <w:rFonts w:ascii="Times New Roman" w:eastAsia="Times New Roman" w:hAnsi="Times New Roman" w:cs="Times New Roman"/>
                <w:sz w:val="20"/>
                <w:szCs w:val="20"/>
                <w:lang w:eastAsia="pl-PL"/>
              </w:rPr>
              <w:t>334</w:t>
            </w:r>
          </w:p>
        </w:tc>
        <w:tc>
          <w:tcPr>
            <w:tcW w:w="168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3 001</w:t>
            </w:r>
          </w:p>
        </w:tc>
        <w:tc>
          <w:tcPr>
            <w:tcW w:w="156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3 043</w:t>
            </w:r>
          </w:p>
        </w:tc>
        <w:tc>
          <w:tcPr>
            <w:tcW w:w="156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1 333</w:t>
            </w:r>
          </w:p>
        </w:tc>
        <w:tc>
          <w:tcPr>
            <w:tcW w:w="1320" w:type="dxa"/>
            <w:noWrap/>
            <w:vAlign w:val="center"/>
          </w:tcPr>
          <w:p w:rsidR="000D7052" w:rsidRPr="000D7052" w:rsidRDefault="000D7052" w:rsidP="000D7052">
            <w:pPr>
              <w:spacing w:after="0" w:line="240" w:lineRule="auto"/>
              <w:jc w:val="right"/>
              <w:rPr>
                <w:rFonts w:ascii="Times New Roman" w:eastAsia="Times New Roman" w:hAnsi="Times New Roman" w:cs="Times New Roman"/>
                <w:sz w:val="20"/>
                <w:szCs w:val="20"/>
                <w:lang w:eastAsia="pl-PL"/>
              </w:rPr>
            </w:pPr>
            <w:r w:rsidRPr="000D7052">
              <w:rPr>
                <w:rFonts w:ascii="Times New Roman" w:eastAsia="Times New Roman" w:hAnsi="Times New Roman" w:cs="Times New Roman"/>
                <w:sz w:val="20"/>
                <w:szCs w:val="20"/>
                <w:lang w:eastAsia="pl-PL"/>
              </w:rPr>
              <w:t>-42</w:t>
            </w:r>
          </w:p>
        </w:tc>
      </w:tr>
    </w:tbl>
    <w:p w:rsidR="000D7052" w:rsidRPr="000D7052" w:rsidRDefault="000D7052" w:rsidP="000D7052">
      <w:pPr>
        <w:spacing w:after="0" w:line="360" w:lineRule="auto"/>
        <w:ind w:firstLine="709"/>
        <w:jc w:val="both"/>
        <w:rPr>
          <w:rFonts w:ascii="Times New Roman" w:eastAsia="Times New Roman" w:hAnsi="Times New Roman" w:cs="Times New Roman"/>
          <w:color w:val="FF0000"/>
          <w:sz w:val="24"/>
          <w:szCs w:val="24"/>
          <w:lang w:eastAsia="pl-PL"/>
        </w:rPr>
      </w:pPr>
      <w:r w:rsidRPr="000D7052">
        <w:rPr>
          <w:rFonts w:ascii="Times New Roman" w:eastAsia="Times New Roman" w:hAnsi="Times New Roman" w:cs="Times New Roman"/>
          <w:sz w:val="24"/>
          <w:szCs w:val="24"/>
          <w:lang w:eastAsia="pl-PL"/>
        </w:rPr>
        <w:t>Według stanu na 31 grudnia 2020 roku prawo do zasiłku posiada</w:t>
      </w:r>
      <w:r w:rsidR="007C249D">
        <w:rPr>
          <w:rFonts w:ascii="Times New Roman" w:eastAsia="Times New Roman" w:hAnsi="Times New Roman" w:cs="Times New Roman"/>
          <w:sz w:val="24"/>
          <w:szCs w:val="24"/>
          <w:lang w:eastAsia="pl-PL"/>
        </w:rPr>
        <w:t>ły</w:t>
      </w:r>
      <w:r w:rsidRPr="000D7052">
        <w:rPr>
          <w:rFonts w:ascii="Times New Roman" w:eastAsia="Times New Roman" w:hAnsi="Times New Roman" w:cs="Times New Roman"/>
          <w:sz w:val="24"/>
          <w:szCs w:val="24"/>
          <w:lang w:eastAsia="pl-PL"/>
        </w:rPr>
        <w:t xml:space="preserve"> 4.334 osoby bezrobotne (tj. 17,8% ogółu bezrobotnych), w tym 2.512 kobiet. </w:t>
      </w:r>
      <w:r w:rsidRPr="000D7052">
        <w:rPr>
          <w:rFonts w:ascii="Times New Roman" w:eastAsia="Times New Roman" w:hAnsi="Times New Roman" w:cs="Times New Roman"/>
          <w:color w:val="FF0000"/>
          <w:sz w:val="24"/>
          <w:szCs w:val="24"/>
          <w:lang w:eastAsia="pl-PL"/>
        </w:rPr>
        <w:t xml:space="preserve"> </w:t>
      </w:r>
      <w:r w:rsidRPr="000D7052">
        <w:rPr>
          <w:rFonts w:ascii="Times New Roman" w:eastAsia="Times New Roman" w:hAnsi="Times New Roman" w:cs="Times New Roman"/>
          <w:sz w:val="24"/>
          <w:szCs w:val="24"/>
          <w:lang w:eastAsia="pl-PL"/>
        </w:rPr>
        <w:t>Na koniec 2020 r.</w:t>
      </w:r>
      <w:r w:rsidR="00496D59">
        <w:rPr>
          <w:rFonts w:ascii="Times New Roman" w:eastAsia="Times New Roman" w:hAnsi="Times New Roman" w:cs="Times New Roman"/>
          <w:sz w:val="24"/>
          <w:szCs w:val="24"/>
          <w:lang w:eastAsia="pl-PL"/>
        </w:rPr>
        <w:t xml:space="preserve"> </w:t>
      </w:r>
      <w:r w:rsidRPr="000D7052">
        <w:rPr>
          <w:rFonts w:ascii="Times New Roman" w:eastAsia="Times New Roman" w:hAnsi="Times New Roman" w:cs="Times New Roman"/>
          <w:sz w:val="24"/>
          <w:szCs w:val="24"/>
          <w:lang w:eastAsia="pl-PL"/>
        </w:rPr>
        <w:t xml:space="preserve"> liczba bezrobotnych z prawem do zasiłku była wyższa o 1.333 osoby w porównaniu z grudniem 2020 r. Na koniec grudnia 2020 r. wśród osób posiadających prawo do zasiłku było </w:t>
      </w:r>
      <w:r w:rsidR="00496D59">
        <w:rPr>
          <w:rFonts w:ascii="Times New Roman" w:eastAsia="Times New Roman" w:hAnsi="Times New Roman" w:cs="Times New Roman"/>
          <w:sz w:val="24"/>
          <w:szCs w:val="24"/>
          <w:lang w:eastAsia="pl-PL"/>
        </w:rPr>
        <w:br/>
      </w:r>
      <w:r w:rsidRPr="000D7052">
        <w:rPr>
          <w:rFonts w:ascii="Times New Roman" w:eastAsia="Times New Roman" w:hAnsi="Times New Roman" w:cs="Times New Roman"/>
          <w:sz w:val="24"/>
          <w:szCs w:val="24"/>
          <w:lang w:eastAsia="pl-PL"/>
        </w:rPr>
        <w:t xml:space="preserve"> np. 95 osób w wieku do 25 lat (2,2% ogółu bezrobotnych posiadających prawo do zasiłku) oraz </w:t>
      </w:r>
      <w:r w:rsidR="00496D59">
        <w:rPr>
          <w:rFonts w:ascii="Times New Roman" w:eastAsia="Times New Roman" w:hAnsi="Times New Roman" w:cs="Times New Roman"/>
          <w:sz w:val="24"/>
          <w:szCs w:val="24"/>
          <w:lang w:eastAsia="pl-PL"/>
        </w:rPr>
        <w:t xml:space="preserve"> </w:t>
      </w:r>
      <w:r w:rsidRPr="000D7052">
        <w:rPr>
          <w:rFonts w:ascii="Times New Roman" w:eastAsia="Times New Roman" w:hAnsi="Times New Roman" w:cs="Times New Roman"/>
          <w:sz w:val="24"/>
          <w:szCs w:val="24"/>
          <w:lang w:eastAsia="pl-PL"/>
        </w:rPr>
        <w:t>1.367 osób w wieku powyżej 50 roku życia (31,5 % ogółu bezrobotnych posiadających prawo do zasiłku). Wśród osób z prawem do zasiłku było 58 cudzoziemców.</w:t>
      </w:r>
    </w:p>
    <w:p w:rsidR="000D7052" w:rsidRPr="000D7052" w:rsidRDefault="000D7052" w:rsidP="000D7052">
      <w:pPr>
        <w:spacing w:after="0" w:line="360" w:lineRule="auto"/>
        <w:ind w:firstLine="709"/>
        <w:jc w:val="both"/>
        <w:rPr>
          <w:rFonts w:ascii="Times New Roman" w:eastAsia="Times New Roman" w:hAnsi="Times New Roman" w:cs="Times New Roman"/>
          <w:color w:val="FF0000"/>
          <w:sz w:val="24"/>
          <w:szCs w:val="24"/>
          <w:lang w:eastAsia="pl-PL"/>
        </w:rPr>
      </w:pPr>
      <w:r w:rsidRPr="000D7052">
        <w:rPr>
          <w:rFonts w:ascii="Times New Roman" w:eastAsia="Times New Roman" w:hAnsi="Times New Roman" w:cs="Times New Roman"/>
          <w:sz w:val="24"/>
          <w:szCs w:val="24"/>
          <w:lang w:eastAsia="pl-PL"/>
        </w:rPr>
        <w:t>W całym 2020 roku zarejestrowano 7.765 osób bezrobotnych posiadających prawo                   do zasiłku. Najwięcej osób z prawem do zasiłku pozostawało w rejestrze Urzędu na koniec grudnia – 4.334 o</w:t>
      </w:r>
      <w:r w:rsidR="00496D59">
        <w:rPr>
          <w:rFonts w:ascii="Times New Roman" w:eastAsia="Times New Roman" w:hAnsi="Times New Roman" w:cs="Times New Roman"/>
          <w:sz w:val="24"/>
          <w:szCs w:val="24"/>
          <w:lang w:eastAsia="pl-PL"/>
        </w:rPr>
        <w:t>soby</w:t>
      </w:r>
      <w:r w:rsidRPr="000D7052">
        <w:rPr>
          <w:rFonts w:ascii="Times New Roman" w:eastAsia="Times New Roman" w:hAnsi="Times New Roman" w:cs="Times New Roman"/>
          <w:sz w:val="24"/>
          <w:szCs w:val="24"/>
          <w:lang w:eastAsia="pl-PL"/>
        </w:rPr>
        <w:t xml:space="preserve">, a najmniej na koniec </w:t>
      </w:r>
      <w:r w:rsidR="00496D59">
        <w:rPr>
          <w:rFonts w:ascii="Times New Roman" w:eastAsia="Times New Roman" w:hAnsi="Times New Roman" w:cs="Times New Roman"/>
          <w:sz w:val="24"/>
          <w:szCs w:val="24"/>
          <w:lang w:eastAsia="pl-PL"/>
        </w:rPr>
        <w:t>marca</w:t>
      </w:r>
      <w:r w:rsidRPr="000D7052">
        <w:rPr>
          <w:rFonts w:ascii="Times New Roman" w:eastAsia="Times New Roman" w:hAnsi="Times New Roman" w:cs="Times New Roman"/>
          <w:sz w:val="24"/>
          <w:szCs w:val="24"/>
          <w:lang w:eastAsia="pl-PL"/>
        </w:rPr>
        <w:t xml:space="preserve"> – </w:t>
      </w:r>
      <w:r w:rsidR="00496D59">
        <w:rPr>
          <w:rFonts w:ascii="Times New Roman" w:eastAsia="Times New Roman" w:hAnsi="Times New Roman" w:cs="Times New Roman"/>
          <w:sz w:val="24"/>
          <w:szCs w:val="24"/>
          <w:lang w:eastAsia="pl-PL"/>
        </w:rPr>
        <w:t>2</w:t>
      </w:r>
      <w:r w:rsidRPr="000D7052">
        <w:rPr>
          <w:rFonts w:ascii="Times New Roman" w:eastAsia="Times New Roman" w:hAnsi="Times New Roman" w:cs="Times New Roman"/>
          <w:sz w:val="24"/>
          <w:szCs w:val="24"/>
          <w:lang w:eastAsia="pl-PL"/>
        </w:rPr>
        <w:t>.</w:t>
      </w:r>
      <w:r w:rsidR="00496D59">
        <w:rPr>
          <w:rFonts w:ascii="Times New Roman" w:eastAsia="Times New Roman" w:hAnsi="Times New Roman" w:cs="Times New Roman"/>
          <w:sz w:val="24"/>
          <w:szCs w:val="24"/>
          <w:lang w:eastAsia="pl-PL"/>
        </w:rPr>
        <w:t>949</w:t>
      </w:r>
      <w:r w:rsidRPr="000D7052">
        <w:rPr>
          <w:rFonts w:ascii="Times New Roman" w:eastAsia="Times New Roman" w:hAnsi="Times New Roman" w:cs="Times New Roman"/>
          <w:sz w:val="24"/>
          <w:szCs w:val="24"/>
          <w:lang w:eastAsia="pl-PL"/>
        </w:rPr>
        <w:t xml:space="preserve"> osób.</w:t>
      </w:r>
    </w:p>
    <w:p w:rsidR="000D7052" w:rsidRPr="000D7052" w:rsidRDefault="000D7052" w:rsidP="000D7052">
      <w:pPr>
        <w:spacing w:after="0" w:line="360" w:lineRule="auto"/>
        <w:ind w:firstLine="708"/>
        <w:jc w:val="both"/>
        <w:rPr>
          <w:rFonts w:ascii="Times New Roman" w:eastAsia="Times New Roman" w:hAnsi="Times New Roman" w:cs="Times New Roman"/>
          <w:sz w:val="24"/>
          <w:szCs w:val="24"/>
          <w:lang w:eastAsia="pl-PL"/>
        </w:rPr>
      </w:pPr>
    </w:p>
    <w:p w:rsidR="000D7052" w:rsidRPr="000D7052" w:rsidRDefault="000D7052" w:rsidP="000D7052">
      <w:pPr>
        <w:spacing w:after="0" w:line="360" w:lineRule="auto"/>
        <w:ind w:firstLine="708"/>
        <w:jc w:val="both"/>
        <w:rPr>
          <w:rFonts w:ascii="Times New Roman" w:eastAsia="Times New Roman" w:hAnsi="Times New Roman" w:cs="Times New Roman"/>
          <w:sz w:val="24"/>
          <w:szCs w:val="24"/>
          <w:lang w:eastAsia="pl-PL"/>
        </w:rPr>
      </w:pPr>
    </w:p>
    <w:p w:rsidR="000D7052" w:rsidRPr="000D7052" w:rsidRDefault="000D7052" w:rsidP="000D7052">
      <w:pPr>
        <w:spacing w:after="0" w:line="360" w:lineRule="auto"/>
        <w:ind w:firstLine="708"/>
        <w:jc w:val="both"/>
        <w:rPr>
          <w:rFonts w:ascii="Times New Roman" w:eastAsia="Times New Roman" w:hAnsi="Times New Roman" w:cs="Times New Roman"/>
          <w:sz w:val="24"/>
          <w:szCs w:val="24"/>
          <w:lang w:eastAsia="pl-PL"/>
        </w:rPr>
      </w:pPr>
    </w:p>
    <w:p w:rsidR="000F5B02" w:rsidRDefault="000F5B02" w:rsidP="000D7052">
      <w:pPr>
        <w:spacing w:after="0" w:line="360" w:lineRule="auto"/>
        <w:jc w:val="both"/>
        <w:rPr>
          <w:rFonts w:ascii="Times New Roman" w:eastAsia="Times New Roman" w:hAnsi="Times New Roman" w:cs="Times New Roman"/>
          <w:sz w:val="24"/>
          <w:szCs w:val="24"/>
          <w:lang w:eastAsia="pl-PL"/>
        </w:rPr>
      </w:pPr>
    </w:p>
    <w:p w:rsidR="000F5B02" w:rsidRDefault="000F5B02" w:rsidP="00663C6E">
      <w:pPr>
        <w:spacing w:after="0" w:line="360" w:lineRule="auto"/>
        <w:ind w:firstLine="708"/>
        <w:jc w:val="both"/>
        <w:rPr>
          <w:rFonts w:ascii="Times New Roman" w:eastAsia="Times New Roman" w:hAnsi="Times New Roman" w:cs="Times New Roman"/>
          <w:sz w:val="24"/>
          <w:szCs w:val="24"/>
          <w:lang w:eastAsia="pl-PL"/>
        </w:rPr>
      </w:pPr>
    </w:p>
    <w:p w:rsidR="00A50A8D" w:rsidRDefault="00A50A8D" w:rsidP="00663C6E">
      <w:pPr>
        <w:spacing w:after="0" w:line="360" w:lineRule="auto"/>
        <w:ind w:firstLine="708"/>
        <w:jc w:val="both"/>
        <w:rPr>
          <w:rFonts w:ascii="Times New Roman" w:eastAsia="Times New Roman" w:hAnsi="Times New Roman" w:cs="Times New Roman"/>
          <w:sz w:val="24"/>
          <w:szCs w:val="24"/>
          <w:lang w:eastAsia="pl-PL"/>
        </w:rPr>
      </w:pPr>
    </w:p>
    <w:p w:rsidR="00A50A8D" w:rsidRDefault="00A50A8D">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663C6E" w:rsidRPr="000F5B02" w:rsidRDefault="00663C6E" w:rsidP="00663C6E">
      <w:pPr>
        <w:keepNext/>
        <w:tabs>
          <w:tab w:val="num" w:pos="576"/>
        </w:tabs>
        <w:spacing w:before="240" w:after="60" w:line="240" w:lineRule="auto"/>
        <w:ind w:left="576" w:hanging="576"/>
        <w:outlineLvl w:val="1"/>
        <w:rPr>
          <w:rFonts w:ascii="Times New Roman" w:eastAsia="Times New Roman" w:hAnsi="Times New Roman" w:cs="Times New Roman"/>
          <w:b/>
          <w:color w:val="800000"/>
          <w:sz w:val="28"/>
          <w:szCs w:val="24"/>
          <w:lang w:eastAsia="pl-PL"/>
        </w:rPr>
      </w:pPr>
      <w:r w:rsidRPr="000F5B02">
        <w:rPr>
          <w:rFonts w:ascii="Times New Roman" w:eastAsia="Times New Roman" w:hAnsi="Times New Roman" w:cs="Times New Roman"/>
          <w:b/>
          <w:color w:val="800000"/>
          <w:sz w:val="24"/>
          <w:szCs w:val="24"/>
          <w:lang w:eastAsia="pl-PL"/>
        </w:rPr>
        <w:lastRenderedPageBreak/>
        <w:t xml:space="preserve">2.8 </w:t>
      </w:r>
      <w:r w:rsidRPr="000F5B02">
        <w:rPr>
          <w:rFonts w:ascii="Times New Roman" w:eastAsia="Times New Roman" w:hAnsi="Times New Roman" w:cs="Times New Roman"/>
          <w:b/>
          <w:color w:val="800000"/>
          <w:sz w:val="28"/>
          <w:szCs w:val="24"/>
          <w:lang w:eastAsia="pl-PL"/>
        </w:rPr>
        <w:tab/>
        <w:t>BEZROBOTNE KOBIETY</w:t>
      </w:r>
    </w:p>
    <w:p w:rsidR="00663C6E" w:rsidRPr="000F5B02" w:rsidRDefault="00663C6E" w:rsidP="00663C6E">
      <w:pPr>
        <w:tabs>
          <w:tab w:val="left" w:pos="1080"/>
        </w:tabs>
        <w:spacing w:after="0" w:line="240" w:lineRule="auto"/>
        <w:ind w:right="933"/>
        <w:rPr>
          <w:rFonts w:ascii="Times New Roman" w:eastAsia="Times New Roman" w:hAnsi="Times New Roman" w:cs="Times New Roman"/>
          <w:b/>
          <w:sz w:val="24"/>
          <w:szCs w:val="24"/>
          <w:lang w:eastAsia="pl-PL"/>
        </w:rPr>
      </w:pPr>
    </w:p>
    <w:p w:rsidR="00211C2D" w:rsidRPr="00211C2D" w:rsidRDefault="00211C2D" w:rsidP="00211C2D">
      <w:pPr>
        <w:spacing w:after="0" w:line="360" w:lineRule="auto"/>
        <w:ind w:firstLine="709"/>
        <w:jc w:val="both"/>
        <w:rPr>
          <w:rFonts w:ascii="Times New Roman" w:eastAsia="Times New Roman" w:hAnsi="Times New Roman" w:cs="Times New Roman"/>
          <w:sz w:val="24"/>
          <w:szCs w:val="24"/>
          <w:lang w:eastAsia="pl-PL"/>
        </w:rPr>
      </w:pPr>
      <w:r w:rsidRPr="00211C2D">
        <w:rPr>
          <w:rFonts w:ascii="Times New Roman" w:eastAsia="Times New Roman" w:hAnsi="Times New Roman" w:cs="Times New Roman"/>
          <w:sz w:val="24"/>
          <w:szCs w:val="24"/>
          <w:lang w:eastAsia="pl-PL"/>
        </w:rPr>
        <w:t>Na koniec grudnia 2020 r. liczba zarejestrowanych w Urzędzie Pracy m.st. Warszawy bezrobotnych kobiet wynosiła  12.001, tj. 49,2% ogółu, i była o 3.428  wyższa, niż w grudniu 2019 r.</w:t>
      </w:r>
    </w:p>
    <w:p w:rsidR="00211C2D" w:rsidRPr="00211C2D" w:rsidRDefault="00211C2D" w:rsidP="00211C2D">
      <w:pPr>
        <w:spacing w:after="0" w:line="360" w:lineRule="auto"/>
        <w:ind w:firstLine="708"/>
        <w:rPr>
          <w:rFonts w:ascii="Times New Roman" w:eastAsia="Times New Roman" w:hAnsi="Times New Roman" w:cs="Times New Roman"/>
          <w:sz w:val="24"/>
          <w:szCs w:val="24"/>
          <w:lang w:eastAsia="pl-PL"/>
        </w:rPr>
      </w:pPr>
      <w:r w:rsidRPr="00211C2D">
        <w:rPr>
          <w:rFonts w:ascii="Times New Roman" w:eastAsia="Times New Roman" w:hAnsi="Times New Roman" w:cs="Times New Roman"/>
          <w:sz w:val="24"/>
          <w:szCs w:val="24"/>
          <w:lang w:eastAsia="pl-PL"/>
        </w:rPr>
        <w:t>Ogółem, w 2020 roku w Urzędzie Pracy m.st. Warszawy:</w:t>
      </w:r>
    </w:p>
    <w:p w:rsidR="00211C2D" w:rsidRPr="00211C2D" w:rsidRDefault="00211C2D" w:rsidP="006C4CDF">
      <w:pPr>
        <w:numPr>
          <w:ilvl w:val="0"/>
          <w:numId w:val="29"/>
        </w:numPr>
        <w:spacing w:after="0" w:line="360" w:lineRule="auto"/>
        <w:ind w:hanging="720"/>
        <w:rPr>
          <w:rFonts w:ascii="Times New Roman" w:eastAsia="Times New Roman" w:hAnsi="Times New Roman" w:cs="Times New Roman"/>
          <w:color w:val="FF0000"/>
          <w:sz w:val="24"/>
          <w:szCs w:val="24"/>
          <w:lang w:eastAsia="pl-PL"/>
        </w:rPr>
      </w:pPr>
      <w:r w:rsidRPr="00211C2D">
        <w:rPr>
          <w:rFonts w:ascii="Times New Roman" w:eastAsia="Times New Roman" w:hAnsi="Times New Roman" w:cs="Times New Roman"/>
          <w:sz w:val="24"/>
          <w:szCs w:val="24"/>
          <w:lang w:eastAsia="pl-PL"/>
        </w:rPr>
        <w:t>zarejestrowano 14.839</w:t>
      </w:r>
      <w:r w:rsidR="007C249D">
        <w:rPr>
          <w:rFonts w:ascii="Times New Roman" w:eastAsia="Times New Roman" w:hAnsi="Times New Roman" w:cs="Times New Roman"/>
          <w:sz w:val="24"/>
          <w:szCs w:val="24"/>
          <w:lang w:eastAsia="pl-PL"/>
        </w:rPr>
        <w:t xml:space="preserve"> kobiet</w:t>
      </w:r>
      <w:r w:rsidRPr="00211C2D">
        <w:rPr>
          <w:rFonts w:ascii="Times New Roman" w:eastAsia="Times New Roman" w:hAnsi="Times New Roman" w:cs="Times New Roman"/>
          <w:sz w:val="24"/>
          <w:szCs w:val="24"/>
          <w:lang w:eastAsia="pl-PL"/>
        </w:rPr>
        <w:t>,</w:t>
      </w:r>
    </w:p>
    <w:p w:rsidR="00211C2D" w:rsidRPr="00211C2D" w:rsidRDefault="00211C2D" w:rsidP="006C4CDF">
      <w:pPr>
        <w:numPr>
          <w:ilvl w:val="0"/>
          <w:numId w:val="29"/>
        </w:numPr>
        <w:tabs>
          <w:tab w:val="num" w:pos="0"/>
        </w:tabs>
        <w:spacing w:after="0" w:line="360" w:lineRule="auto"/>
        <w:ind w:left="709" w:hanging="720"/>
        <w:jc w:val="both"/>
        <w:rPr>
          <w:rFonts w:ascii="Times New Roman" w:eastAsia="Times New Roman" w:hAnsi="Times New Roman" w:cs="Times New Roman"/>
          <w:sz w:val="24"/>
          <w:szCs w:val="24"/>
          <w:lang w:eastAsia="pl-PL"/>
        </w:rPr>
      </w:pPr>
      <w:r w:rsidRPr="00211C2D">
        <w:rPr>
          <w:rFonts w:ascii="Times New Roman" w:eastAsia="Times New Roman" w:hAnsi="Times New Roman" w:cs="Times New Roman"/>
          <w:sz w:val="24"/>
          <w:szCs w:val="24"/>
          <w:lang w:eastAsia="pl-PL"/>
        </w:rPr>
        <w:t xml:space="preserve">wyłączono z rejestru 11.411 kobiet, z których pracę podjęło 7.651. Wśród kobiet wyłączonych z rejestru, podobnie jak wśród ogółu osób bezrobotnych, są z pewnością kobiety, które nie zgłosiły się w wyznaczonym terminie </w:t>
      </w:r>
      <w:r w:rsidR="007C249D">
        <w:rPr>
          <w:rFonts w:ascii="Times New Roman" w:eastAsia="Times New Roman" w:hAnsi="Times New Roman" w:cs="Times New Roman"/>
          <w:sz w:val="24"/>
          <w:szCs w:val="24"/>
          <w:lang w:eastAsia="pl-PL"/>
        </w:rPr>
        <w:t xml:space="preserve">gdyż </w:t>
      </w:r>
      <w:r w:rsidRPr="00211C2D">
        <w:rPr>
          <w:rFonts w:ascii="Times New Roman" w:eastAsia="Times New Roman" w:hAnsi="Times New Roman" w:cs="Times New Roman"/>
          <w:sz w:val="24"/>
          <w:szCs w:val="24"/>
          <w:lang w:eastAsia="pl-PL"/>
        </w:rPr>
        <w:t xml:space="preserve">podjęły pracę zarobkową i nie powiadomiły o tym fakcie Urzędu. </w:t>
      </w:r>
    </w:p>
    <w:p w:rsidR="00663C6E" w:rsidRPr="000F5B02" w:rsidRDefault="00663C6E" w:rsidP="00663C6E">
      <w:pPr>
        <w:keepNext/>
        <w:spacing w:before="240" w:after="60" w:line="360" w:lineRule="auto"/>
        <w:outlineLvl w:val="2"/>
        <w:rPr>
          <w:rFonts w:ascii="Times New Roman" w:eastAsia="Times New Roman" w:hAnsi="Times New Roman" w:cs="Times New Roman"/>
          <w:b/>
          <w:color w:val="800000"/>
          <w:sz w:val="24"/>
          <w:szCs w:val="24"/>
          <w:lang w:eastAsia="pl-PL"/>
        </w:rPr>
      </w:pPr>
      <w:r w:rsidRPr="000F5B02">
        <w:rPr>
          <w:rFonts w:ascii="Times New Roman" w:eastAsia="Times New Roman" w:hAnsi="Times New Roman" w:cs="Times New Roman"/>
          <w:b/>
          <w:color w:val="800000"/>
          <w:sz w:val="24"/>
          <w:szCs w:val="24"/>
          <w:lang w:eastAsia="pl-PL"/>
        </w:rPr>
        <w:t>2.8.1</w:t>
      </w:r>
      <w:r w:rsidRPr="000F5B02">
        <w:rPr>
          <w:rFonts w:ascii="Times New Roman" w:eastAsia="Times New Roman" w:hAnsi="Times New Roman" w:cs="Times New Roman"/>
          <w:b/>
          <w:color w:val="800000"/>
          <w:sz w:val="24"/>
          <w:szCs w:val="24"/>
          <w:lang w:eastAsia="pl-PL"/>
        </w:rPr>
        <w:tab/>
        <w:t>BEZROBOTNE KOBIETY WEDŁUG WIEKU W LATACH 201</w:t>
      </w:r>
      <w:r w:rsidR="00ED143A">
        <w:rPr>
          <w:rFonts w:ascii="Times New Roman" w:eastAsia="Times New Roman" w:hAnsi="Times New Roman" w:cs="Times New Roman"/>
          <w:b/>
          <w:color w:val="800000"/>
          <w:sz w:val="24"/>
          <w:szCs w:val="24"/>
          <w:lang w:eastAsia="pl-PL"/>
        </w:rPr>
        <w:t>8</w:t>
      </w:r>
      <w:r w:rsidRPr="000F5B02">
        <w:rPr>
          <w:rFonts w:ascii="Times New Roman" w:eastAsia="Times New Roman" w:hAnsi="Times New Roman" w:cs="Times New Roman"/>
          <w:b/>
          <w:color w:val="800000"/>
          <w:sz w:val="24"/>
          <w:szCs w:val="24"/>
          <w:lang w:eastAsia="pl-PL"/>
        </w:rPr>
        <w:t>-20</w:t>
      </w:r>
      <w:r w:rsidR="00ED143A">
        <w:rPr>
          <w:rFonts w:ascii="Times New Roman" w:eastAsia="Times New Roman" w:hAnsi="Times New Roman" w:cs="Times New Roman"/>
          <w:b/>
          <w:color w:val="800000"/>
          <w:sz w:val="24"/>
          <w:szCs w:val="24"/>
          <w:lang w:eastAsia="pl-PL"/>
        </w:rPr>
        <w:t>20</w:t>
      </w:r>
    </w:p>
    <w:p w:rsidR="00663C6E" w:rsidRPr="000F5B02" w:rsidRDefault="00663C6E" w:rsidP="00663C6E">
      <w:pPr>
        <w:spacing w:after="0" w:line="360" w:lineRule="auto"/>
        <w:ind w:firstLine="680"/>
        <w:jc w:val="both"/>
        <w:rPr>
          <w:rFonts w:ascii="Times New Roman" w:eastAsia="Times New Roman" w:hAnsi="Times New Roman" w:cs="Times New Roman"/>
          <w:sz w:val="24"/>
          <w:szCs w:val="24"/>
          <w:lang w:eastAsia="pl-PL"/>
        </w:rPr>
      </w:pPr>
      <w:r w:rsidRPr="000F5B02">
        <w:rPr>
          <w:rFonts w:ascii="Times New Roman" w:eastAsia="Times New Roman" w:hAnsi="Times New Roman" w:cs="Times New Roman"/>
          <w:sz w:val="24"/>
          <w:szCs w:val="24"/>
          <w:lang w:eastAsia="pl-PL"/>
        </w:rPr>
        <w:t xml:space="preserve">We wszystkich grupach wiekowych odnotowano spadek liczby zarejestrowanych kobiet. Największy spadek nastąpił w grupie kobiet </w:t>
      </w:r>
      <w:r w:rsidR="00707245">
        <w:rPr>
          <w:rFonts w:ascii="Times New Roman" w:eastAsia="Times New Roman" w:hAnsi="Times New Roman" w:cs="Times New Roman"/>
          <w:sz w:val="24"/>
          <w:szCs w:val="24"/>
          <w:lang w:eastAsia="pl-PL"/>
        </w:rPr>
        <w:t>3</w:t>
      </w:r>
      <w:r w:rsidRPr="000F5B02">
        <w:rPr>
          <w:rFonts w:ascii="Times New Roman" w:eastAsia="Times New Roman" w:hAnsi="Times New Roman" w:cs="Times New Roman"/>
          <w:sz w:val="24"/>
          <w:szCs w:val="24"/>
          <w:lang w:eastAsia="pl-PL"/>
        </w:rPr>
        <w:t>5-</w:t>
      </w:r>
      <w:r w:rsidR="00707245">
        <w:rPr>
          <w:rFonts w:ascii="Times New Roman" w:eastAsia="Times New Roman" w:hAnsi="Times New Roman" w:cs="Times New Roman"/>
          <w:sz w:val="24"/>
          <w:szCs w:val="24"/>
          <w:lang w:eastAsia="pl-PL"/>
        </w:rPr>
        <w:t>4</w:t>
      </w:r>
      <w:r w:rsidRPr="000F5B02">
        <w:rPr>
          <w:rFonts w:ascii="Times New Roman" w:eastAsia="Times New Roman" w:hAnsi="Times New Roman" w:cs="Times New Roman"/>
          <w:sz w:val="24"/>
          <w:szCs w:val="24"/>
          <w:lang w:eastAsia="pl-PL"/>
        </w:rPr>
        <w:t>4 lat</w:t>
      </w:r>
      <w:r w:rsidR="00403A7C">
        <w:rPr>
          <w:rFonts w:ascii="Times New Roman" w:eastAsia="Times New Roman" w:hAnsi="Times New Roman" w:cs="Times New Roman"/>
          <w:sz w:val="24"/>
          <w:szCs w:val="24"/>
          <w:lang w:eastAsia="pl-PL"/>
        </w:rPr>
        <w:t>a</w:t>
      </w:r>
      <w:r w:rsidR="00F2177C">
        <w:rPr>
          <w:rFonts w:ascii="Times New Roman" w:eastAsia="Times New Roman" w:hAnsi="Times New Roman" w:cs="Times New Roman"/>
          <w:sz w:val="24"/>
          <w:szCs w:val="24"/>
          <w:lang w:eastAsia="pl-PL"/>
        </w:rPr>
        <w:t xml:space="preserve"> </w:t>
      </w:r>
      <w:r w:rsidRPr="000F5B02">
        <w:rPr>
          <w:rFonts w:ascii="Times New Roman" w:eastAsia="Times New Roman" w:hAnsi="Times New Roman" w:cs="Times New Roman"/>
          <w:sz w:val="24"/>
          <w:szCs w:val="24"/>
          <w:lang w:eastAsia="pl-PL"/>
        </w:rPr>
        <w:t xml:space="preserve"> (</w:t>
      </w:r>
      <w:r w:rsidR="00707245">
        <w:rPr>
          <w:rFonts w:ascii="Times New Roman" w:eastAsia="Times New Roman" w:hAnsi="Times New Roman" w:cs="Times New Roman"/>
          <w:sz w:val="24"/>
          <w:szCs w:val="24"/>
          <w:lang w:eastAsia="pl-PL"/>
        </w:rPr>
        <w:t>1.284</w:t>
      </w:r>
      <w:r w:rsidRPr="000F5B02">
        <w:rPr>
          <w:rFonts w:ascii="Times New Roman" w:eastAsia="Times New Roman" w:hAnsi="Times New Roman" w:cs="Times New Roman"/>
          <w:sz w:val="24"/>
          <w:szCs w:val="24"/>
          <w:lang w:eastAsia="pl-PL"/>
        </w:rPr>
        <w:t xml:space="preserve"> os</w:t>
      </w:r>
      <w:r w:rsidR="00707245">
        <w:rPr>
          <w:rFonts w:ascii="Times New Roman" w:eastAsia="Times New Roman" w:hAnsi="Times New Roman" w:cs="Times New Roman"/>
          <w:sz w:val="24"/>
          <w:szCs w:val="24"/>
          <w:lang w:eastAsia="pl-PL"/>
        </w:rPr>
        <w:t>oby</w:t>
      </w:r>
      <w:r w:rsidRPr="000F5B02">
        <w:rPr>
          <w:rFonts w:ascii="Times New Roman" w:eastAsia="Times New Roman" w:hAnsi="Times New Roman" w:cs="Times New Roman"/>
          <w:sz w:val="24"/>
          <w:szCs w:val="24"/>
          <w:lang w:eastAsia="pl-PL"/>
        </w:rPr>
        <w:t xml:space="preserve">) oraz w grupie kobiet </w:t>
      </w:r>
      <w:r w:rsidR="00707245" w:rsidRPr="00707245">
        <w:rPr>
          <w:rFonts w:ascii="Times New Roman" w:eastAsia="Times New Roman" w:hAnsi="Times New Roman" w:cs="Times New Roman"/>
          <w:sz w:val="24"/>
          <w:szCs w:val="24"/>
          <w:lang w:eastAsia="pl-PL"/>
        </w:rPr>
        <w:t>25-34 lata  (94</w:t>
      </w:r>
      <w:r w:rsidR="004E4CEE">
        <w:rPr>
          <w:rFonts w:ascii="Times New Roman" w:eastAsia="Times New Roman" w:hAnsi="Times New Roman" w:cs="Times New Roman"/>
          <w:sz w:val="24"/>
          <w:szCs w:val="24"/>
          <w:lang w:eastAsia="pl-PL"/>
        </w:rPr>
        <w:t>7</w:t>
      </w:r>
      <w:r w:rsidR="00707245" w:rsidRPr="00707245">
        <w:rPr>
          <w:rFonts w:ascii="Times New Roman" w:eastAsia="Times New Roman" w:hAnsi="Times New Roman" w:cs="Times New Roman"/>
          <w:sz w:val="24"/>
          <w:szCs w:val="24"/>
          <w:lang w:eastAsia="pl-PL"/>
        </w:rPr>
        <w:t xml:space="preserve"> osób)</w:t>
      </w:r>
      <w:r w:rsidRPr="000F5B02">
        <w:rPr>
          <w:rFonts w:ascii="Times New Roman" w:eastAsia="Times New Roman" w:hAnsi="Times New Roman" w:cs="Times New Roman"/>
          <w:sz w:val="24"/>
          <w:szCs w:val="24"/>
          <w:lang w:eastAsia="pl-PL"/>
        </w:rPr>
        <w:t xml:space="preserve">. Najmniejszy spadek nastąpił w grupie kobiet </w:t>
      </w:r>
      <w:r w:rsidR="00707245">
        <w:rPr>
          <w:rFonts w:ascii="Times New Roman" w:eastAsia="Times New Roman" w:hAnsi="Times New Roman" w:cs="Times New Roman"/>
          <w:sz w:val="24"/>
          <w:szCs w:val="24"/>
          <w:lang w:eastAsia="pl-PL"/>
        </w:rPr>
        <w:t>5</w:t>
      </w:r>
      <w:r w:rsidR="00707245" w:rsidRPr="000F5B02">
        <w:rPr>
          <w:rFonts w:ascii="Times New Roman" w:eastAsia="Times New Roman" w:hAnsi="Times New Roman" w:cs="Times New Roman"/>
          <w:sz w:val="24"/>
          <w:szCs w:val="24"/>
          <w:lang w:eastAsia="pl-PL"/>
        </w:rPr>
        <w:t>5-</w:t>
      </w:r>
      <w:r w:rsidR="00707245">
        <w:rPr>
          <w:rFonts w:ascii="Times New Roman" w:eastAsia="Times New Roman" w:hAnsi="Times New Roman" w:cs="Times New Roman"/>
          <w:sz w:val="24"/>
          <w:szCs w:val="24"/>
          <w:lang w:eastAsia="pl-PL"/>
        </w:rPr>
        <w:t>59</w:t>
      </w:r>
      <w:r w:rsidR="00707245" w:rsidRPr="000F5B02">
        <w:rPr>
          <w:rFonts w:ascii="Times New Roman" w:eastAsia="Times New Roman" w:hAnsi="Times New Roman" w:cs="Times New Roman"/>
          <w:sz w:val="24"/>
          <w:szCs w:val="24"/>
          <w:lang w:eastAsia="pl-PL"/>
        </w:rPr>
        <w:t xml:space="preserve"> lat</w:t>
      </w:r>
      <w:r w:rsidR="00707245">
        <w:rPr>
          <w:rFonts w:ascii="Times New Roman" w:eastAsia="Times New Roman" w:hAnsi="Times New Roman" w:cs="Times New Roman"/>
          <w:sz w:val="24"/>
          <w:szCs w:val="24"/>
          <w:lang w:eastAsia="pl-PL"/>
        </w:rPr>
        <w:t>a</w:t>
      </w:r>
      <w:r w:rsidR="00707245" w:rsidRPr="000F5B02">
        <w:rPr>
          <w:rFonts w:ascii="Times New Roman" w:eastAsia="Times New Roman" w:hAnsi="Times New Roman" w:cs="Times New Roman"/>
          <w:sz w:val="24"/>
          <w:szCs w:val="24"/>
          <w:lang w:eastAsia="pl-PL"/>
        </w:rPr>
        <w:t xml:space="preserve"> </w:t>
      </w:r>
      <w:r w:rsidRPr="000F5B02">
        <w:rPr>
          <w:rFonts w:ascii="Times New Roman" w:eastAsia="Times New Roman" w:hAnsi="Times New Roman" w:cs="Times New Roman"/>
          <w:sz w:val="24"/>
          <w:szCs w:val="24"/>
          <w:lang w:eastAsia="pl-PL"/>
        </w:rPr>
        <w:t xml:space="preserve">o </w:t>
      </w:r>
      <w:r w:rsidR="00707245">
        <w:rPr>
          <w:rFonts w:ascii="Times New Roman" w:eastAsia="Times New Roman" w:hAnsi="Times New Roman" w:cs="Times New Roman"/>
          <w:sz w:val="24"/>
          <w:szCs w:val="24"/>
          <w:lang w:eastAsia="pl-PL"/>
        </w:rPr>
        <w:t>96</w:t>
      </w:r>
      <w:r w:rsidRPr="000F5B02">
        <w:rPr>
          <w:rFonts w:ascii="Times New Roman" w:eastAsia="Times New Roman" w:hAnsi="Times New Roman" w:cs="Times New Roman"/>
          <w:sz w:val="24"/>
          <w:szCs w:val="24"/>
          <w:lang w:eastAsia="pl-PL"/>
        </w:rPr>
        <w:t xml:space="preserve"> os</w:t>
      </w:r>
      <w:r w:rsidR="00707245">
        <w:rPr>
          <w:rFonts w:ascii="Times New Roman" w:eastAsia="Times New Roman" w:hAnsi="Times New Roman" w:cs="Times New Roman"/>
          <w:sz w:val="24"/>
          <w:szCs w:val="24"/>
          <w:lang w:eastAsia="pl-PL"/>
        </w:rPr>
        <w:t>ób</w:t>
      </w:r>
      <w:r w:rsidRPr="000F5B02">
        <w:rPr>
          <w:rFonts w:ascii="Times New Roman" w:eastAsia="Times New Roman" w:hAnsi="Times New Roman" w:cs="Times New Roman"/>
          <w:sz w:val="24"/>
          <w:szCs w:val="24"/>
          <w:lang w:eastAsia="pl-PL"/>
        </w:rPr>
        <w:t>.</w:t>
      </w:r>
    </w:p>
    <w:p w:rsidR="00663C6E" w:rsidRPr="000F5B02" w:rsidRDefault="00663C6E" w:rsidP="00663C6E">
      <w:pPr>
        <w:spacing w:after="0" w:line="360" w:lineRule="auto"/>
        <w:ind w:firstLine="680"/>
        <w:jc w:val="both"/>
        <w:rPr>
          <w:rFonts w:ascii="Times New Roman" w:eastAsia="Times New Roman" w:hAnsi="Times New Roman" w:cs="Times New Roman"/>
          <w:sz w:val="24"/>
          <w:szCs w:val="24"/>
          <w:lang w:eastAsia="pl-PL"/>
        </w:rPr>
      </w:pPr>
      <w:r w:rsidRPr="000F5B02">
        <w:rPr>
          <w:rFonts w:ascii="Times New Roman" w:eastAsia="Times New Roman" w:hAnsi="Times New Roman" w:cs="Times New Roman"/>
          <w:sz w:val="24"/>
          <w:szCs w:val="24"/>
          <w:lang w:eastAsia="pl-PL"/>
        </w:rPr>
        <w:t xml:space="preserve">Na Mazowszu podobnie jak w Warszawie największy spadek liczby zarejestrowanych kobiet odnotowano w grupach wiekowych: </w:t>
      </w:r>
      <w:r w:rsidR="00707245">
        <w:rPr>
          <w:rFonts w:ascii="Times New Roman" w:eastAsia="Times New Roman" w:hAnsi="Times New Roman" w:cs="Times New Roman"/>
          <w:sz w:val="24"/>
          <w:szCs w:val="24"/>
          <w:lang w:eastAsia="pl-PL"/>
        </w:rPr>
        <w:t>3</w:t>
      </w:r>
      <w:r w:rsidRPr="000F5B02">
        <w:rPr>
          <w:rFonts w:ascii="Times New Roman" w:eastAsia="Times New Roman" w:hAnsi="Times New Roman" w:cs="Times New Roman"/>
          <w:sz w:val="24"/>
          <w:szCs w:val="24"/>
          <w:lang w:eastAsia="pl-PL"/>
        </w:rPr>
        <w:t>5-</w:t>
      </w:r>
      <w:r w:rsidR="00707245">
        <w:rPr>
          <w:rFonts w:ascii="Times New Roman" w:eastAsia="Times New Roman" w:hAnsi="Times New Roman" w:cs="Times New Roman"/>
          <w:sz w:val="24"/>
          <w:szCs w:val="24"/>
          <w:lang w:eastAsia="pl-PL"/>
        </w:rPr>
        <w:t>4</w:t>
      </w:r>
      <w:r w:rsidRPr="000F5B02">
        <w:rPr>
          <w:rFonts w:ascii="Times New Roman" w:eastAsia="Times New Roman" w:hAnsi="Times New Roman" w:cs="Times New Roman"/>
          <w:sz w:val="24"/>
          <w:szCs w:val="24"/>
          <w:lang w:eastAsia="pl-PL"/>
        </w:rPr>
        <w:t xml:space="preserve">4 lata, spadek o </w:t>
      </w:r>
      <w:r w:rsidR="00707245">
        <w:rPr>
          <w:rFonts w:ascii="Times New Roman" w:eastAsia="Times New Roman" w:hAnsi="Times New Roman" w:cs="Times New Roman"/>
          <w:sz w:val="24"/>
          <w:szCs w:val="24"/>
          <w:lang w:eastAsia="pl-PL"/>
        </w:rPr>
        <w:t>3</w:t>
      </w:r>
      <w:r w:rsidRPr="000F5B02">
        <w:rPr>
          <w:rFonts w:ascii="Times New Roman" w:eastAsia="Times New Roman" w:hAnsi="Times New Roman" w:cs="Times New Roman"/>
          <w:sz w:val="24"/>
          <w:szCs w:val="24"/>
          <w:lang w:eastAsia="pl-PL"/>
        </w:rPr>
        <w:t>.</w:t>
      </w:r>
      <w:r w:rsidR="00707245">
        <w:rPr>
          <w:rFonts w:ascii="Times New Roman" w:eastAsia="Times New Roman" w:hAnsi="Times New Roman" w:cs="Times New Roman"/>
          <w:sz w:val="24"/>
          <w:szCs w:val="24"/>
          <w:lang w:eastAsia="pl-PL"/>
        </w:rPr>
        <w:t>451</w:t>
      </w:r>
      <w:r w:rsidR="00F2177C">
        <w:rPr>
          <w:rFonts w:ascii="Times New Roman" w:eastAsia="Times New Roman" w:hAnsi="Times New Roman" w:cs="Times New Roman"/>
          <w:sz w:val="24"/>
          <w:szCs w:val="24"/>
          <w:lang w:eastAsia="pl-PL"/>
        </w:rPr>
        <w:t xml:space="preserve"> osób oraz </w:t>
      </w:r>
      <w:r w:rsidR="00707245">
        <w:rPr>
          <w:rFonts w:ascii="Times New Roman" w:eastAsia="Times New Roman" w:hAnsi="Times New Roman" w:cs="Times New Roman"/>
          <w:sz w:val="24"/>
          <w:szCs w:val="24"/>
          <w:lang w:eastAsia="pl-PL"/>
        </w:rPr>
        <w:t>25</w:t>
      </w:r>
      <w:r w:rsidR="00F2177C">
        <w:rPr>
          <w:rFonts w:ascii="Times New Roman" w:eastAsia="Times New Roman" w:hAnsi="Times New Roman" w:cs="Times New Roman"/>
          <w:sz w:val="24"/>
          <w:szCs w:val="24"/>
          <w:lang w:eastAsia="pl-PL"/>
        </w:rPr>
        <w:t>-</w:t>
      </w:r>
      <w:r w:rsidR="00707245">
        <w:rPr>
          <w:rFonts w:ascii="Times New Roman" w:eastAsia="Times New Roman" w:hAnsi="Times New Roman" w:cs="Times New Roman"/>
          <w:sz w:val="24"/>
          <w:szCs w:val="24"/>
          <w:lang w:eastAsia="pl-PL"/>
        </w:rPr>
        <w:t>34</w:t>
      </w:r>
      <w:r w:rsidR="00F2177C">
        <w:rPr>
          <w:rFonts w:ascii="Times New Roman" w:eastAsia="Times New Roman" w:hAnsi="Times New Roman" w:cs="Times New Roman"/>
          <w:sz w:val="24"/>
          <w:szCs w:val="24"/>
          <w:lang w:eastAsia="pl-PL"/>
        </w:rPr>
        <w:t xml:space="preserve"> lata, spadek </w:t>
      </w:r>
      <w:r w:rsidRPr="000F5B02">
        <w:rPr>
          <w:rFonts w:ascii="Times New Roman" w:eastAsia="Times New Roman" w:hAnsi="Times New Roman" w:cs="Times New Roman"/>
          <w:sz w:val="24"/>
          <w:szCs w:val="24"/>
          <w:lang w:eastAsia="pl-PL"/>
        </w:rPr>
        <w:t xml:space="preserve">o </w:t>
      </w:r>
      <w:r w:rsidR="00707245">
        <w:rPr>
          <w:rFonts w:ascii="Times New Roman" w:eastAsia="Times New Roman" w:hAnsi="Times New Roman" w:cs="Times New Roman"/>
          <w:sz w:val="24"/>
          <w:szCs w:val="24"/>
          <w:lang w:eastAsia="pl-PL"/>
        </w:rPr>
        <w:t>3</w:t>
      </w:r>
      <w:r w:rsidRPr="000F5B02">
        <w:rPr>
          <w:rFonts w:ascii="Times New Roman" w:eastAsia="Times New Roman" w:hAnsi="Times New Roman" w:cs="Times New Roman"/>
          <w:sz w:val="24"/>
          <w:szCs w:val="24"/>
          <w:lang w:eastAsia="pl-PL"/>
        </w:rPr>
        <w:t>.</w:t>
      </w:r>
      <w:r w:rsidR="00707245">
        <w:rPr>
          <w:rFonts w:ascii="Times New Roman" w:eastAsia="Times New Roman" w:hAnsi="Times New Roman" w:cs="Times New Roman"/>
          <w:sz w:val="24"/>
          <w:szCs w:val="24"/>
          <w:lang w:eastAsia="pl-PL"/>
        </w:rPr>
        <w:t>092</w:t>
      </w:r>
      <w:r w:rsidRPr="000F5B02">
        <w:rPr>
          <w:rFonts w:ascii="Times New Roman" w:eastAsia="Times New Roman" w:hAnsi="Times New Roman" w:cs="Times New Roman"/>
          <w:sz w:val="24"/>
          <w:szCs w:val="24"/>
          <w:lang w:eastAsia="pl-PL"/>
        </w:rPr>
        <w:t xml:space="preserve"> osób. </w:t>
      </w:r>
    </w:p>
    <w:p w:rsidR="00663C6E" w:rsidRPr="004D29B3" w:rsidRDefault="00663C6E" w:rsidP="00663C6E">
      <w:pPr>
        <w:spacing w:after="0" w:line="360" w:lineRule="auto"/>
        <w:jc w:val="both"/>
        <w:rPr>
          <w:rFonts w:ascii="Times New Roman" w:eastAsia="Times New Roman" w:hAnsi="Times New Roman" w:cs="Times New Roman"/>
          <w:lang w:eastAsia="pl-PL"/>
        </w:rPr>
      </w:pPr>
    </w:p>
    <w:p w:rsidR="00B85CBD" w:rsidRDefault="00663C6E" w:rsidP="00BB09F4">
      <w:pPr>
        <w:spacing w:after="0" w:line="240" w:lineRule="auto"/>
        <w:rPr>
          <w:rFonts w:ascii="Times New Roman" w:eastAsia="Times New Roman" w:hAnsi="Times New Roman" w:cs="Times New Roman"/>
          <w:sz w:val="24"/>
          <w:szCs w:val="24"/>
          <w:lang w:eastAsia="pl-PL"/>
        </w:rPr>
      </w:pPr>
      <w:r w:rsidRPr="004D29B3">
        <w:rPr>
          <w:rFonts w:ascii="Times New Roman" w:hAnsi="Times New Roman" w:cs="Times New Roman"/>
          <w:noProof/>
          <w:lang w:eastAsia="pl-PL"/>
        </w:rPr>
        <w:drawing>
          <wp:inline distT="0" distB="0" distL="0" distR="0" wp14:anchorId="10CBD913" wp14:editId="775360A0">
            <wp:extent cx="5728970" cy="3383280"/>
            <wp:effectExtent l="0" t="0" r="24130" b="2667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85CBD" w:rsidRDefault="00B85CBD">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BB09F4" w:rsidRPr="004D29B3" w:rsidRDefault="00BB09F4" w:rsidP="00BB09F4">
      <w:pPr>
        <w:spacing w:after="0" w:line="240" w:lineRule="auto"/>
        <w:rPr>
          <w:rFonts w:ascii="Times New Roman" w:eastAsia="Times New Roman" w:hAnsi="Times New Roman" w:cs="Times New Roman"/>
          <w:sz w:val="24"/>
          <w:szCs w:val="24"/>
          <w:lang w:eastAsia="pl-PL"/>
        </w:rPr>
        <w:sectPr w:rsidR="00BB09F4" w:rsidRPr="004D29B3" w:rsidSect="00657C06">
          <w:footerReference w:type="even" r:id="rId41"/>
          <w:footerReference w:type="default" r:id="rId42"/>
          <w:footerReference w:type="first" r:id="rId43"/>
          <w:pgSz w:w="11906" w:h="16838"/>
          <w:pgMar w:top="998" w:right="1466" w:bottom="1258" w:left="1418" w:header="709" w:footer="709" w:gutter="0"/>
          <w:cols w:space="708"/>
          <w:docGrid w:linePitch="360"/>
        </w:sectPr>
      </w:pPr>
    </w:p>
    <w:p w:rsidR="00663C6E" w:rsidRPr="004D29B3" w:rsidRDefault="00663C6E" w:rsidP="00663C6E">
      <w:pPr>
        <w:spacing w:after="0" w:line="240" w:lineRule="auto"/>
        <w:jc w:val="center"/>
        <w:rPr>
          <w:rFonts w:ascii="Times New Roman" w:eastAsia="Times New Roman" w:hAnsi="Times New Roman" w:cs="Times New Roman"/>
          <w:sz w:val="24"/>
          <w:szCs w:val="24"/>
          <w:lang w:eastAsia="pl-PL"/>
        </w:rPr>
      </w:pPr>
      <w:r w:rsidRPr="004D29B3">
        <w:rPr>
          <w:rFonts w:ascii="Times New Roman" w:eastAsia="Times New Roman" w:hAnsi="Times New Roman" w:cs="Times New Roman"/>
          <w:b/>
          <w:bCs/>
          <w:sz w:val="24"/>
          <w:szCs w:val="24"/>
          <w:lang w:eastAsia="pl-PL"/>
        </w:rPr>
        <w:lastRenderedPageBreak/>
        <w:t>BEZROBOTNE KOBIETY WEDŁUG WIEKU W LATACH 201</w:t>
      </w:r>
      <w:r w:rsidR="00ED143A">
        <w:rPr>
          <w:rFonts w:ascii="Times New Roman" w:eastAsia="Times New Roman" w:hAnsi="Times New Roman" w:cs="Times New Roman"/>
          <w:b/>
          <w:bCs/>
          <w:sz w:val="24"/>
          <w:szCs w:val="24"/>
          <w:lang w:eastAsia="pl-PL"/>
        </w:rPr>
        <w:t>8</w:t>
      </w:r>
      <w:r w:rsidRPr="004D29B3">
        <w:rPr>
          <w:rFonts w:ascii="Times New Roman" w:eastAsia="Times New Roman" w:hAnsi="Times New Roman" w:cs="Times New Roman"/>
          <w:b/>
          <w:bCs/>
          <w:sz w:val="24"/>
          <w:szCs w:val="24"/>
          <w:lang w:eastAsia="pl-PL"/>
        </w:rPr>
        <w:t>-20</w:t>
      </w:r>
      <w:r w:rsidR="00ED143A">
        <w:rPr>
          <w:rFonts w:ascii="Times New Roman" w:eastAsia="Times New Roman" w:hAnsi="Times New Roman" w:cs="Times New Roman"/>
          <w:b/>
          <w:bCs/>
          <w:sz w:val="24"/>
          <w:szCs w:val="24"/>
          <w:lang w:eastAsia="pl-PL"/>
        </w:rPr>
        <w:t>20</w:t>
      </w:r>
    </w:p>
    <w:p w:rsidR="00BB09F4" w:rsidRPr="004D29B3" w:rsidRDefault="00BB09F4" w:rsidP="00BB09F4">
      <w:pPr>
        <w:spacing w:after="0" w:line="240" w:lineRule="auto"/>
        <w:rPr>
          <w:rFonts w:ascii="Times New Roman" w:eastAsia="Times New Roman" w:hAnsi="Times New Roman" w:cs="Times New Roman"/>
          <w:sz w:val="24"/>
          <w:szCs w:val="24"/>
          <w:lang w:eastAsia="pl-PL"/>
        </w:rPr>
      </w:pPr>
    </w:p>
    <w:tbl>
      <w:tblPr>
        <w:tblW w:w="15531" w:type="dxa"/>
        <w:jc w:val="right"/>
        <w:tblBorders>
          <w:top w:val="double" w:sz="4" w:space="0" w:color="auto"/>
          <w:left w:val="double" w:sz="4" w:space="0" w:color="auto"/>
          <w:bottom w:val="double" w:sz="4" w:space="0" w:color="auto"/>
          <w:right w:val="double" w:sz="4" w:space="0" w:color="auto"/>
        </w:tblBorders>
        <w:tblCellMar>
          <w:left w:w="70" w:type="dxa"/>
          <w:right w:w="70" w:type="dxa"/>
        </w:tblCellMar>
        <w:tblLook w:val="04A0" w:firstRow="1" w:lastRow="0" w:firstColumn="1" w:lastColumn="0" w:noHBand="0" w:noVBand="1"/>
      </w:tblPr>
      <w:tblGrid>
        <w:gridCol w:w="673"/>
        <w:gridCol w:w="896"/>
        <w:gridCol w:w="720"/>
        <w:gridCol w:w="896"/>
        <w:gridCol w:w="720"/>
        <w:gridCol w:w="896"/>
        <w:gridCol w:w="640"/>
        <w:gridCol w:w="843"/>
        <w:gridCol w:w="800"/>
        <w:gridCol w:w="896"/>
        <w:gridCol w:w="657"/>
        <w:gridCol w:w="896"/>
        <w:gridCol w:w="694"/>
        <w:gridCol w:w="896"/>
        <w:gridCol w:w="831"/>
        <w:gridCol w:w="722"/>
        <w:gridCol w:w="780"/>
        <w:gridCol w:w="607"/>
        <w:gridCol w:w="714"/>
        <w:gridCol w:w="754"/>
      </w:tblGrid>
      <w:tr w:rsidR="00D84461" w:rsidRPr="004D29B3" w:rsidTr="00624C2C">
        <w:trPr>
          <w:trHeight w:val="255"/>
          <w:jc w:val="right"/>
        </w:trPr>
        <w:tc>
          <w:tcPr>
            <w:tcW w:w="673" w:type="dxa"/>
            <w:vMerge w:val="restart"/>
            <w:tcBorders>
              <w:top w:val="double" w:sz="4" w:space="0" w:color="auto"/>
              <w:left w:val="double" w:sz="4" w:space="0" w:color="auto"/>
              <w:bottom w:val="single" w:sz="4" w:space="0" w:color="auto"/>
              <w:right w:val="single" w:sz="18" w:space="0" w:color="auto"/>
            </w:tcBorders>
            <w:vAlign w:val="center"/>
            <w:hideMark/>
          </w:tcPr>
          <w:p w:rsidR="00663C6E" w:rsidRPr="004D29B3" w:rsidRDefault="00663C6E" w:rsidP="00663C6E">
            <w:pPr>
              <w:spacing w:after="0" w:line="240" w:lineRule="auto"/>
              <w:jc w:val="center"/>
              <w:rPr>
                <w:rFonts w:ascii="Times New Roman" w:eastAsia="Times New Roman" w:hAnsi="Times New Roman" w:cs="Times New Roman"/>
                <w:b/>
                <w:bCs/>
                <w:sz w:val="20"/>
                <w:szCs w:val="20"/>
                <w:lang w:eastAsia="pl-PL"/>
              </w:rPr>
            </w:pPr>
          </w:p>
          <w:p w:rsidR="00663C6E" w:rsidRPr="004D29B3" w:rsidRDefault="00663C6E" w:rsidP="00663C6E">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Wiek    w latach</w:t>
            </w:r>
          </w:p>
        </w:tc>
        <w:tc>
          <w:tcPr>
            <w:tcW w:w="6411" w:type="dxa"/>
            <w:gridSpan w:val="8"/>
            <w:tcBorders>
              <w:top w:val="double" w:sz="4" w:space="0" w:color="auto"/>
              <w:left w:val="single" w:sz="18" w:space="0" w:color="auto"/>
              <w:bottom w:val="single" w:sz="4" w:space="0" w:color="auto"/>
              <w:right w:val="single" w:sz="18" w:space="0" w:color="auto"/>
            </w:tcBorders>
            <w:noWrap/>
            <w:vAlign w:val="bottom"/>
            <w:hideMark/>
          </w:tcPr>
          <w:p w:rsidR="00663C6E" w:rsidRPr="00C13681" w:rsidRDefault="00663C6E" w:rsidP="00663C6E">
            <w:pPr>
              <w:spacing w:after="0" w:line="240" w:lineRule="auto"/>
              <w:jc w:val="center"/>
              <w:rPr>
                <w:rFonts w:ascii="Times New Roman" w:eastAsia="Times New Roman" w:hAnsi="Times New Roman" w:cs="Times New Roman"/>
                <w:b/>
                <w:bCs/>
                <w:sz w:val="20"/>
                <w:szCs w:val="20"/>
                <w:lang w:eastAsia="pl-PL"/>
              </w:rPr>
            </w:pPr>
            <w:r w:rsidRPr="00C13681">
              <w:rPr>
                <w:rFonts w:ascii="Times New Roman" w:eastAsia="Times New Roman" w:hAnsi="Times New Roman" w:cs="Times New Roman"/>
                <w:b/>
                <w:bCs/>
                <w:sz w:val="20"/>
                <w:szCs w:val="20"/>
                <w:lang w:eastAsia="pl-PL"/>
              </w:rPr>
              <w:t>Mazowsze</w:t>
            </w:r>
          </w:p>
        </w:tc>
        <w:tc>
          <w:tcPr>
            <w:tcW w:w="6372" w:type="dxa"/>
            <w:gridSpan w:val="8"/>
            <w:tcBorders>
              <w:top w:val="double" w:sz="4" w:space="0" w:color="auto"/>
              <w:left w:val="single" w:sz="18" w:space="0" w:color="auto"/>
              <w:bottom w:val="single" w:sz="4" w:space="0" w:color="auto"/>
              <w:right w:val="single" w:sz="18" w:space="0" w:color="auto"/>
            </w:tcBorders>
            <w:noWrap/>
            <w:vAlign w:val="bottom"/>
            <w:hideMark/>
          </w:tcPr>
          <w:p w:rsidR="00663C6E" w:rsidRPr="00C13681" w:rsidRDefault="00663C6E" w:rsidP="00663C6E">
            <w:pPr>
              <w:spacing w:after="0" w:line="240" w:lineRule="auto"/>
              <w:jc w:val="center"/>
              <w:rPr>
                <w:rFonts w:ascii="Times New Roman" w:eastAsia="Times New Roman" w:hAnsi="Times New Roman" w:cs="Times New Roman"/>
                <w:b/>
                <w:bCs/>
                <w:sz w:val="20"/>
                <w:szCs w:val="20"/>
                <w:lang w:eastAsia="pl-PL"/>
              </w:rPr>
            </w:pPr>
            <w:r w:rsidRPr="00C13681">
              <w:rPr>
                <w:rFonts w:ascii="Times New Roman" w:eastAsia="Times New Roman" w:hAnsi="Times New Roman" w:cs="Times New Roman"/>
                <w:b/>
                <w:bCs/>
                <w:sz w:val="20"/>
                <w:szCs w:val="20"/>
                <w:lang w:eastAsia="pl-PL"/>
              </w:rPr>
              <w:t>Warszawa</w:t>
            </w:r>
          </w:p>
        </w:tc>
        <w:tc>
          <w:tcPr>
            <w:tcW w:w="2075" w:type="dxa"/>
            <w:gridSpan w:val="3"/>
            <w:tcBorders>
              <w:top w:val="double" w:sz="4" w:space="0" w:color="auto"/>
              <w:left w:val="single" w:sz="18" w:space="0" w:color="auto"/>
              <w:bottom w:val="nil"/>
              <w:right w:val="double" w:sz="4" w:space="0" w:color="auto"/>
            </w:tcBorders>
            <w:noWrap/>
            <w:vAlign w:val="bottom"/>
            <w:hideMark/>
          </w:tcPr>
          <w:p w:rsidR="00663C6E" w:rsidRPr="00C13681" w:rsidRDefault="00663C6E" w:rsidP="00663C6E">
            <w:pPr>
              <w:spacing w:after="0" w:line="240" w:lineRule="auto"/>
              <w:jc w:val="center"/>
              <w:rPr>
                <w:rFonts w:ascii="Times New Roman" w:eastAsia="Times New Roman" w:hAnsi="Times New Roman" w:cs="Times New Roman"/>
                <w:b/>
                <w:bCs/>
                <w:sz w:val="20"/>
                <w:szCs w:val="20"/>
                <w:lang w:eastAsia="pl-PL"/>
              </w:rPr>
            </w:pPr>
            <w:r w:rsidRPr="00C13681">
              <w:rPr>
                <w:rFonts w:ascii="Times New Roman" w:eastAsia="Times New Roman" w:hAnsi="Times New Roman" w:cs="Times New Roman"/>
                <w:b/>
                <w:bCs/>
                <w:sz w:val="20"/>
                <w:szCs w:val="20"/>
                <w:lang w:eastAsia="pl-PL"/>
              </w:rPr>
              <w:t>Warszawa/Mazowsze</w:t>
            </w:r>
          </w:p>
        </w:tc>
      </w:tr>
      <w:tr w:rsidR="00624C2C" w:rsidRPr="004D29B3" w:rsidTr="00707245">
        <w:trPr>
          <w:trHeight w:val="765"/>
          <w:jc w:val="right"/>
        </w:trPr>
        <w:tc>
          <w:tcPr>
            <w:tcW w:w="0" w:type="auto"/>
            <w:vMerge/>
            <w:tcBorders>
              <w:top w:val="double" w:sz="4" w:space="0" w:color="auto"/>
              <w:left w:val="double" w:sz="4" w:space="0" w:color="auto"/>
              <w:bottom w:val="single" w:sz="4" w:space="0" w:color="auto"/>
              <w:right w:val="single" w:sz="18" w:space="0" w:color="auto"/>
            </w:tcBorders>
            <w:vAlign w:val="center"/>
            <w:hideMark/>
          </w:tcPr>
          <w:p w:rsidR="00624C2C" w:rsidRPr="004D29B3" w:rsidRDefault="00624C2C" w:rsidP="00663C6E">
            <w:pPr>
              <w:spacing w:after="0" w:line="240" w:lineRule="auto"/>
              <w:rPr>
                <w:rFonts w:ascii="Times New Roman" w:eastAsia="Times New Roman" w:hAnsi="Times New Roman" w:cs="Times New Roman"/>
                <w:b/>
                <w:bCs/>
                <w:sz w:val="20"/>
                <w:szCs w:val="20"/>
                <w:lang w:eastAsia="pl-PL"/>
              </w:rPr>
            </w:pPr>
          </w:p>
        </w:tc>
        <w:tc>
          <w:tcPr>
            <w:tcW w:w="896" w:type="dxa"/>
            <w:tcBorders>
              <w:top w:val="single" w:sz="4" w:space="0" w:color="auto"/>
              <w:left w:val="single" w:sz="18" w:space="0" w:color="auto"/>
              <w:bottom w:val="single" w:sz="18" w:space="0" w:color="auto"/>
              <w:right w:val="single" w:sz="4" w:space="0" w:color="auto"/>
            </w:tcBorders>
            <w:shd w:val="clear" w:color="auto" w:fill="E6CDB4"/>
            <w:vAlign w:val="center"/>
            <w:hideMark/>
          </w:tcPr>
          <w:p w:rsidR="00624C2C" w:rsidRPr="00C13681" w:rsidRDefault="00624C2C" w:rsidP="00710A8F">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w:t>
            </w:r>
            <w:r w:rsidR="00710A8F">
              <w:rPr>
                <w:rFonts w:ascii="Times New Roman" w:eastAsia="Times New Roman" w:hAnsi="Times New Roman" w:cs="Times New Roman"/>
                <w:b/>
                <w:sz w:val="20"/>
                <w:szCs w:val="20"/>
                <w:lang w:eastAsia="pl-PL"/>
              </w:rPr>
              <w:t>20</w:t>
            </w:r>
            <w:r w:rsidRPr="00C13681">
              <w:rPr>
                <w:rFonts w:ascii="Times New Roman" w:eastAsia="Times New Roman" w:hAnsi="Times New Roman" w:cs="Times New Roman"/>
                <w:b/>
                <w:sz w:val="20"/>
                <w:szCs w:val="20"/>
                <w:lang w:eastAsia="pl-PL"/>
              </w:rPr>
              <w:t xml:space="preserve"> grudzień</w:t>
            </w:r>
          </w:p>
        </w:tc>
        <w:tc>
          <w:tcPr>
            <w:tcW w:w="720" w:type="dxa"/>
            <w:tcBorders>
              <w:top w:val="single" w:sz="4" w:space="0" w:color="auto"/>
              <w:left w:val="single" w:sz="4" w:space="0" w:color="auto"/>
              <w:bottom w:val="single" w:sz="18" w:space="0" w:color="auto"/>
              <w:right w:val="single" w:sz="4" w:space="0" w:color="auto"/>
            </w:tcBorders>
            <w:vAlign w:val="center"/>
            <w:hideMark/>
          </w:tcPr>
          <w:p w:rsidR="00624C2C" w:rsidRPr="00C13681" w:rsidRDefault="00624C2C" w:rsidP="00663C6E">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w:t>
            </w:r>
          </w:p>
        </w:tc>
        <w:tc>
          <w:tcPr>
            <w:tcW w:w="896" w:type="dxa"/>
            <w:tcBorders>
              <w:top w:val="single" w:sz="4" w:space="0" w:color="auto"/>
              <w:left w:val="single" w:sz="4" w:space="0" w:color="auto"/>
              <w:bottom w:val="single" w:sz="18" w:space="0" w:color="auto"/>
              <w:right w:val="single" w:sz="4" w:space="0" w:color="auto"/>
            </w:tcBorders>
            <w:vAlign w:val="center"/>
            <w:hideMark/>
          </w:tcPr>
          <w:p w:rsidR="00624C2C" w:rsidRPr="00C13681" w:rsidRDefault="00624C2C" w:rsidP="00624C2C">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201</w:t>
            </w:r>
            <w:r>
              <w:rPr>
                <w:rFonts w:ascii="Times New Roman" w:eastAsia="Times New Roman" w:hAnsi="Times New Roman" w:cs="Times New Roman"/>
                <w:b/>
                <w:sz w:val="20"/>
                <w:szCs w:val="20"/>
                <w:lang w:eastAsia="pl-PL"/>
              </w:rPr>
              <w:t>9</w:t>
            </w:r>
            <w:r w:rsidRPr="00C13681">
              <w:rPr>
                <w:rFonts w:ascii="Times New Roman" w:eastAsia="Times New Roman" w:hAnsi="Times New Roman" w:cs="Times New Roman"/>
                <w:b/>
                <w:sz w:val="20"/>
                <w:szCs w:val="20"/>
                <w:lang w:eastAsia="pl-PL"/>
              </w:rPr>
              <w:t xml:space="preserve"> grudzień</w:t>
            </w:r>
          </w:p>
        </w:tc>
        <w:tc>
          <w:tcPr>
            <w:tcW w:w="720" w:type="dxa"/>
            <w:tcBorders>
              <w:top w:val="single" w:sz="4" w:space="0" w:color="auto"/>
              <w:left w:val="single" w:sz="4" w:space="0" w:color="auto"/>
              <w:bottom w:val="single" w:sz="18" w:space="0" w:color="auto"/>
              <w:right w:val="single" w:sz="4" w:space="0" w:color="auto"/>
            </w:tcBorders>
            <w:vAlign w:val="center"/>
            <w:hideMark/>
          </w:tcPr>
          <w:p w:rsidR="00624C2C" w:rsidRPr="00C13681" w:rsidRDefault="00624C2C" w:rsidP="00663C6E">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w:t>
            </w:r>
          </w:p>
        </w:tc>
        <w:tc>
          <w:tcPr>
            <w:tcW w:w="896" w:type="dxa"/>
            <w:tcBorders>
              <w:top w:val="single" w:sz="4" w:space="0" w:color="auto"/>
              <w:left w:val="single" w:sz="4" w:space="0" w:color="auto"/>
              <w:bottom w:val="single" w:sz="18" w:space="0" w:color="auto"/>
              <w:right w:val="single" w:sz="4" w:space="0" w:color="auto"/>
            </w:tcBorders>
            <w:vAlign w:val="center"/>
            <w:hideMark/>
          </w:tcPr>
          <w:p w:rsidR="00624C2C" w:rsidRPr="00C13681" w:rsidRDefault="00624C2C" w:rsidP="00624C2C">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201</w:t>
            </w:r>
            <w:r>
              <w:rPr>
                <w:rFonts w:ascii="Times New Roman" w:eastAsia="Times New Roman" w:hAnsi="Times New Roman" w:cs="Times New Roman"/>
                <w:b/>
                <w:sz w:val="20"/>
                <w:szCs w:val="20"/>
                <w:lang w:eastAsia="pl-PL"/>
              </w:rPr>
              <w:t xml:space="preserve">8 </w:t>
            </w:r>
            <w:r w:rsidRPr="00C13681">
              <w:rPr>
                <w:rFonts w:ascii="Times New Roman" w:eastAsia="Times New Roman" w:hAnsi="Times New Roman" w:cs="Times New Roman"/>
                <w:b/>
                <w:sz w:val="20"/>
                <w:szCs w:val="20"/>
                <w:lang w:eastAsia="pl-PL"/>
              </w:rPr>
              <w:t>grudzień</w:t>
            </w:r>
          </w:p>
        </w:tc>
        <w:tc>
          <w:tcPr>
            <w:tcW w:w="640" w:type="dxa"/>
            <w:tcBorders>
              <w:top w:val="single" w:sz="4" w:space="0" w:color="auto"/>
              <w:left w:val="single" w:sz="4" w:space="0" w:color="auto"/>
              <w:bottom w:val="single" w:sz="18" w:space="0" w:color="auto"/>
              <w:right w:val="single" w:sz="4" w:space="0" w:color="auto"/>
            </w:tcBorders>
            <w:vAlign w:val="center"/>
            <w:hideMark/>
          </w:tcPr>
          <w:p w:rsidR="00624C2C" w:rsidRPr="00C13681" w:rsidRDefault="00624C2C" w:rsidP="00663C6E">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w:t>
            </w:r>
          </w:p>
        </w:tc>
        <w:tc>
          <w:tcPr>
            <w:tcW w:w="843" w:type="dxa"/>
            <w:tcBorders>
              <w:top w:val="single" w:sz="4" w:space="0" w:color="auto"/>
              <w:left w:val="single" w:sz="4" w:space="0" w:color="auto"/>
              <w:bottom w:val="single" w:sz="18" w:space="0" w:color="auto"/>
              <w:right w:val="single" w:sz="4" w:space="0" w:color="auto"/>
            </w:tcBorders>
            <w:vAlign w:val="center"/>
            <w:hideMark/>
          </w:tcPr>
          <w:p w:rsidR="00624C2C" w:rsidRPr="00C13681" w:rsidRDefault="00624C2C" w:rsidP="00624C2C">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w:t>
            </w:r>
            <w:r>
              <w:rPr>
                <w:rFonts w:ascii="Times New Roman" w:eastAsia="Times New Roman" w:hAnsi="Times New Roman" w:cs="Times New Roman"/>
                <w:b/>
                <w:sz w:val="20"/>
                <w:szCs w:val="20"/>
                <w:lang w:eastAsia="pl-PL"/>
              </w:rPr>
              <w:t>20</w:t>
            </w:r>
            <w:r w:rsidRPr="00C13681">
              <w:rPr>
                <w:rFonts w:ascii="Times New Roman" w:eastAsia="Times New Roman" w:hAnsi="Times New Roman" w:cs="Times New Roman"/>
                <w:b/>
                <w:sz w:val="20"/>
                <w:szCs w:val="20"/>
                <w:lang w:eastAsia="pl-PL"/>
              </w:rPr>
              <w:t>-201</w:t>
            </w:r>
            <w:r>
              <w:rPr>
                <w:rFonts w:ascii="Times New Roman" w:eastAsia="Times New Roman" w:hAnsi="Times New Roman" w:cs="Times New Roman"/>
                <w:b/>
                <w:sz w:val="20"/>
                <w:szCs w:val="20"/>
                <w:lang w:eastAsia="pl-PL"/>
              </w:rPr>
              <w:t>9</w:t>
            </w:r>
          </w:p>
        </w:tc>
        <w:tc>
          <w:tcPr>
            <w:tcW w:w="800" w:type="dxa"/>
            <w:tcBorders>
              <w:top w:val="single" w:sz="4" w:space="0" w:color="auto"/>
              <w:left w:val="single" w:sz="4" w:space="0" w:color="auto"/>
              <w:bottom w:val="single" w:sz="18" w:space="0" w:color="auto"/>
              <w:right w:val="single" w:sz="18" w:space="0" w:color="auto"/>
            </w:tcBorders>
            <w:vAlign w:val="center"/>
            <w:hideMark/>
          </w:tcPr>
          <w:p w:rsidR="00624C2C" w:rsidRPr="00C13681" w:rsidRDefault="00624C2C" w:rsidP="00624C2C">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2018-201</w:t>
            </w:r>
            <w:r>
              <w:rPr>
                <w:rFonts w:ascii="Times New Roman" w:eastAsia="Times New Roman" w:hAnsi="Times New Roman" w:cs="Times New Roman"/>
                <w:b/>
                <w:sz w:val="20"/>
                <w:szCs w:val="20"/>
                <w:lang w:eastAsia="pl-PL"/>
              </w:rPr>
              <w:t>9</w:t>
            </w:r>
          </w:p>
        </w:tc>
        <w:tc>
          <w:tcPr>
            <w:tcW w:w="896" w:type="dxa"/>
            <w:tcBorders>
              <w:top w:val="single" w:sz="4" w:space="0" w:color="auto"/>
              <w:left w:val="single" w:sz="18" w:space="0" w:color="auto"/>
              <w:bottom w:val="single" w:sz="18" w:space="0" w:color="auto"/>
              <w:right w:val="single" w:sz="4" w:space="0" w:color="auto"/>
            </w:tcBorders>
            <w:shd w:val="clear" w:color="auto" w:fill="E6CDB4"/>
            <w:vAlign w:val="center"/>
            <w:hideMark/>
          </w:tcPr>
          <w:p w:rsidR="00624C2C" w:rsidRPr="00C13681" w:rsidRDefault="00624C2C" w:rsidP="00624C2C">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w:t>
            </w:r>
            <w:r>
              <w:rPr>
                <w:rFonts w:ascii="Times New Roman" w:eastAsia="Times New Roman" w:hAnsi="Times New Roman" w:cs="Times New Roman"/>
                <w:b/>
                <w:sz w:val="20"/>
                <w:szCs w:val="20"/>
                <w:lang w:eastAsia="pl-PL"/>
              </w:rPr>
              <w:t xml:space="preserve">20 </w:t>
            </w:r>
            <w:r w:rsidRPr="00C13681">
              <w:rPr>
                <w:rFonts w:ascii="Times New Roman" w:eastAsia="Times New Roman" w:hAnsi="Times New Roman" w:cs="Times New Roman"/>
                <w:b/>
                <w:sz w:val="20"/>
                <w:szCs w:val="20"/>
                <w:lang w:eastAsia="pl-PL"/>
              </w:rPr>
              <w:t>grudzień</w:t>
            </w:r>
          </w:p>
        </w:tc>
        <w:tc>
          <w:tcPr>
            <w:tcW w:w="657" w:type="dxa"/>
            <w:tcBorders>
              <w:top w:val="single" w:sz="4" w:space="0" w:color="auto"/>
              <w:left w:val="single" w:sz="4" w:space="0" w:color="auto"/>
              <w:bottom w:val="single" w:sz="18" w:space="0" w:color="auto"/>
              <w:right w:val="single" w:sz="4" w:space="0" w:color="auto"/>
            </w:tcBorders>
            <w:vAlign w:val="center"/>
            <w:hideMark/>
          </w:tcPr>
          <w:p w:rsidR="00624C2C" w:rsidRPr="00C13681" w:rsidRDefault="00624C2C" w:rsidP="00663C6E">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w:t>
            </w:r>
          </w:p>
        </w:tc>
        <w:tc>
          <w:tcPr>
            <w:tcW w:w="896" w:type="dxa"/>
            <w:tcBorders>
              <w:top w:val="single" w:sz="4" w:space="0" w:color="auto"/>
              <w:left w:val="single" w:sz="4" w:space="0" w:color="auto"/>
              <w:bottom w:val="single" w:sz="18" w:space="0" w:color="auto"/>
              <w:right w:val="single" w:sz="4" w:space="0" w:color="auto"/>
            </w:tcBorders>
            <w:vAlign w:val="center"/>
            <w:hideMark/>
          </w:tcPr>
          <w:p w:rsidR="00624C2C" w:rsidRPr="00C13681" w:rsidRDefault="00624C2C" w:rsidP="00663C6E">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201</w:t>
            </w:r>
            <w:r>
              <w:rPr>
                <w:rFonts w:ascii="Times New Roman" w:eastAsia="Times New Roman" w:hAnsi="Times New Roman" w:cs="Times New Roman"/>
                <w:b/>
                <w:sz w:val="20"/>
                <w:szCs w:val="20"/>
                <w:lang w:eastAsia="pl-PL"/>
              </w:rPr>
              <w:t>9</w:t>
            </w:r>
          </w:p>
          <w:p w:rsidR="00624C2C" w:rsidRPr="00C13681" w:rsidRDefault="00624C2C" w:rsidP="00663C6E">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grudzień</w:t>
            </w:r>
          </w:p>
        </w:tc>
        <w:tc>
          <w:tcPr>
            <w:tcW w:w="694" w:type="dxa"/>
            <w:tcBorders>
              <w:top w:val="single" w:sz="4" w:space="0" w:color="auto"/>
              <w:left w:val="single" w:sz="4" w:space="0" w:color="auto"/>
              <w:bottom w:val="single" w:sz="18" w:space="0" w:color="auto"/>
              <w:right w:val="single" w:sz="4" w:space="0" w:color="auto"/>
            </w:tcBorders>
            <w:vAlign w:val="center"/>
            <w:hideMark/>
          </w:tcPr>
          <w:p w:rsidR="00624C2C" w:rsidRPr="00C13681" w:rsidRDefault="00624C2C" w:rsidP="00663C6E">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w:t>
            </w:r>
          </w:p>
        </w:tc>
        <w:tc>
          <w:tcPr>
            <w:tcW w:w="896" w:type="dxa"/>
            <w:tcBorders>
              <w:top w:val="single" w:sz="4" w:space="0" w:color="auto"/>
              <w:left w:val="single" w:sz="4" w:space="0" w:color="auto"/>
              <w:bottom w:val="single" w:sz="18" w:space="0" w:color="auto"/>
              <w:right w:val="single" w:sz="4" w:space="0" w:color="auto"/>
            </w:tcBorders>
            <w:vAlign w:val="center"/>
            <w:hideMark/>
          </w:tcPr>
          <w:p w:rsidR="00624C2C" w:rsidRPr="00C13681" w:rsidRDefault="00624C2C" w:rsidP="00663C6E">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201</w:t>
            </w:r>
            <w:r>
              <w:rPr>
                <w:rFonts w:ascii="Times New Roman" w:eastAsia="Times New Roman" w:hAnsi="Times New Roman" w:cs="Times New Roman"/>
                <w:b/>
                <w:sz w:val="20"/>
                <w:szCs w:val="20"/>
                <w:lang w:eastAsia="pl-PL"/>
              </w:rPr>
              <w:t>8</w:t>
            </w:r>
          </w:p>
          <w:p w:rsidR="00624C2C" w:rsidRPr="00C13681" w:rsidRDefault="00624C2C" w:rsidP="00663C6E">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grudzień</w:t>
            </w:r>
          </w:p>
        </w:tc>
        <w:tc>
          <w:tcPr>
            <w:tcW w:w="831" w:type="dxa"/>
            <w:tcBorders>
              <w:top w:val="single" w:sz="4" w:space="0" w:color="auto"/>
              <w:left w:val="single" w:sz="4" w:space="0" w:color="auto"/>
              <w:bottom w:val="single" w:sz="18" w:space="0" w:color="auto"/>
              <w:right w:val="single" w:sz="4" w:space="0" w:color="auto"/>
            </w:tcBorders>
            <w:vAlign w:val="center"/>
            <w:hideMark/>
          </w:tcPr>
          <w:p w:rsidR="00624C2C" w:rsidRPr="00C13681" w:rsidRDefault="00624C2C" w:rsidP="00663C6E">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w:t>
            </w:r>
          </w:p>
        </w:tc>
        <w:tc>
          <w:tcPr>
            <w:tcW w:w="722" w:type="dxa"/>
            <w:tcBorders>
              <w:top w:val="single" w:sz="4" w:space="0" w:color="auto"/>
              <w:left w:val="single" w:sz="4" w:space="0" w:color="auto"/>
              <w:bottom w:val="single" w:sz="18" w:space="0" w:color="auto"/>
              <w:right w:val="single" w:sz="4" w:space="0" w:color="auto"/>
            </w:tcBorders>
            <w:vAlign w:val="center"/>
          </w:tcPr>
          <w:p w:rsidR="00624C2C" w:rsidRPr="00C13681" w:rsidRDefault="00624C2C" w:rsidP="00663C6E">
            <w:pPr>
              <w:spacing w:after="0"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2020-2019</w:t>
            </w:r>
          </w:p>
        </w:tc>
        <w:tc>
          <w:tcPr>
            <w:tcW w:w="780" w:type="dxa"/>
            <w:tcBorders>
              <w:top w:val="single" w:sz="4" w:space="0" w:color="auto"/>
              <w:left w:val="single" w:sz="4" w:space="0" w:color="auto"/>
              <w:bottom w:val="single" w:sz="18" w:space="0" w:color="auto"/>
              <w:right w:val="single" w:sz="18" w:space="0" w:color="auto"/>
            </w:tcBorders>
            <w:vAlign w:val="center"/>
          </w:tcPr>
          <w:p w:rsidR="00624C2C" w:rsidRPr="00C13681" w:rsidRDefault="00624C2C" w:rsidP="007E5404">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2019-2018</w:t>
            </w:r>
          </w:p>
        </w:tc>
        <w:tc>
          <w:tcPr>
            <w:tcW w:w="607" w:type="dxa"/>
            <w:tcBorders>
              <w:top w:val="single" w:sz="4" w:space="0" w:color="auto"/>
              <w:left w:val="single" w:sz="18" w:space="0" w:color="auto"/>
              <w:bottom w:val="single" w:sz="18" w:space="0" w:color="auto"/>
              <w:right w:val="single" w:sz="4" w:space="0" w:color="auto"/>
            </w:tcBorders>
            <w:shd w:val="clear" w:color="auto" w:fill="E6CDB4"/>
            <w:vAlign w:val="center"/>
          </w:tcPr>
          <w:p w:rsidR="00624C2C" w:rsidRPr="00C13681" w:rsidRDefault="00624C2C" w:rsidP="00663C6E">
            <w:pPr>
              <w:spacing w:after="0"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2020</w:t>
            </w:r>
          </w:p>
        </w:tc>
        <w:tc>
          <w:tcPr>
            <w:tcW w:w="714" w:type="dxa"/>
            <w:tcBorders>
              <w:top w:val="single" w:sz="4" w:space="0" w:color="auto"/>
              <w:left w:val="single" w:sz="4" w:space="0" w:color="auto"/>
              <w:bottom w:val="single" w:sz="18" w:space="0" w:color="auto"/>
              <w:right w:val="single" w:sz="4" w:space="0" w:color="auto"/>
            </w:tcBorders>
            <w:vAlign w:val="center"/>
          </w:tcPr>
          <w:p w:rsidR="00624C2C" w:rsidRPr="00C13681" w:rsidRDefault="00624C2C" w:rsidP="007E5404">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2019</w:t>
            </w:r>
          </w:p>
        </w:tc>
        <w:tc>
          <w:tcPr>
            <w:tcW w:w="754" w:type="dxa"/>
            <w:tcBorders>
              <w:top w:val="single" w:sz="4" w:space="0" w:color="auto"/>
              <w:left w:val="single" w:sz="4" w:space="0" w:color="auto"/>
              <w:bottom w:val="single" w:sz="18" w:space="0" w:color="auto"/>
              <w:right w:val="double" w:sz="4" w:space="0" w:color="auto"/>
            </w:tcBorders>
            <w:vAlign w:val="center"/>
          </w:tcPr>
          <w:p w:rsidR="00624C2C" w:rsidRPr="00C13681" w:rsidRDefault="00624C2C" w:rsidP="007E5404">
            <w:pPr>
              <w:spacing w:after="0" w:line="240" w:lineRule="auto"/>
              <w:jc w:val="center"/>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2018</w:t>
            </w:r>
          </w:p>
        </w:tc>
      </w:tr>
      <w:tr w:rsidR="00707245" w:rsidRPr="004D29B3" w:rsidTr="00707245">
        <w:trPr>
          <w:trHeight w:val="534"/>
          <w:jc w:val="right"/>
        </w:trPr>
        <w:tc>
          <w:tcPr>
            <w:tcW w:w="673" w:type="dxa"/>
            <w:tcBorders>
              <w:top w:val="single" w:sz="4" w:space="0" w:color="auto"/>
              <w:left w:val="double" w:sz="4" w:space="0" w:color="auto"/>
              <w:bottom w:val="single" w:sz="4" w:space="0" w:color="auto"/>
              <w:right w:val="single" w:sz="18" w:space="0" w:color="auto"/>
            </w:tcBorders>
            <w:vAlign w:val="center"/>
            <w:hideMark/>
          </w:tcPr>
          <w:p w:rsidR="00707245" w:rsidRPr="00C13681" w:rsidRDefault="00707245" w:rsidP="007269EF">
            <w:pPr>
              <w:spacing w:after="0" w:line="240" w:lineRule="auto"/>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18-24</w:t>
            </w:r>
          </w:p>
        </w:tc>
        <w:tc>
          <w:tcPr>
            <w:tcW w:w="896"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707245" w:rsidRPr="00710A8F" w:rsidRDefault="00707245" w:rsidP="00710A8F">
            <w:pPr>
              <w:spacing w:after="0" w:line="240" w:lineRule="auto"/>
              <w:jc w:val="center"/>
              <w:rPr>
                <w:rFonts w:ascii="Times New Roman" w:eastAsia="Times New Roman" w:hAnsi="Times New Roman" w:cs="Times New Roman"/>
                <w:sz w:val="20"/>
                <w:szCs w:val="20"/>
                <w:lang w:eastAsia="pl-PL"/>
              </w:rPr>
            </w:pPr>
            <w:r w:rsidRPr="00710A8F">
              <w:rPr>
                <w:rFonts w:ascii="Times New Roman" w:eastAsia="Times New Roman" w:hAnsi="Times New Roman" w:cs="Times New Roman"/>
                <w:sz w:val="20"/>
                <w:szCs w:val="20"/>
                <w:lang w:eastAsia="pl-PL"/>
              </w:rPr>
              <w:t>8</w:t>
            </w:r>
            <w:r w:rsidR="00AC61D4">
              <w:rPr>
                <w:rFonts w:ascii="Times New Roman" w:eastAsia="Times New Roman" w:hAnsi="Times New Roman" w:cs="Times New Roman"/>
                <w:sz w:val="20"/>
                <w:szCs w:val="20"/>
                <w:lang w:eastAsia="pl-PL"/>
              </w:rPr>
              <w:t xml:space="preserve"> </w:t>
            </w:r>
            <w:r w:rsidRPr="00710A8F">
              <w:rPr>
                <w:rFonts w:ascii="Times New Roman" w:eastAsia="Times New Roman" w:hAnsi="Times New Roman" w:cs="Times New Roman"/>
                <w:sz w:val="20"/>
                <w:szCs w:val="20"/>
                <w:lang w:eastAsia="pl-PL"/>
              </w:rPr>
              <w:t>724</w:t>
            </w:r>
          </w:p>
        </w:tc>
        <w:tc>
          <w:tcPr>
            <w:tcW w:w="720" w:type="dxa"/>
            <w:tcBorders>
              <w:top w:val="single" w:sz="4" w:space="0" w:color="auto"/>
              <w:left w:val="single" w:sz="4" w:space="0" w:color="auto"/>
              <w:bottom w:val="single" w:sz="4" w:space="0" w:color="auto"/>
              <w:right w:val="single" w:sz="4" w:space="0" w:color="auto"/>
            </w:tcBorders>
            <w:noWrap/>
            <w:vAlign w:val="center"/>
          </w:tcPr>
          <w:p w:rsidR="00707245" w:rsidRPr="00710A8F" w:rsidRDefault="00707245" w:rsidP="00710A8F">
            <w:pPr>
              <w:spacing w:after="0" w:line="240" w:lineRule="auto"/>
              <w:jc w:val="right"/>
              <w:rPr>
                <w:rFonts w:ascii="Times New Roman" w:eastAsia="Times New Roman" w:hAnsi="Times New Roman" w:cs="Times New Roman"/>
                <w:sz w:val="20"/>
                <w:szCs w:val="20"/>
                <w:lang w:eastAsia="pl-PL"/>
              </w:rPr>
            </w:pPr>
            <w:r w:rsidRPr="00710A8F">
              <w:rPr>
                <w:rFonts w:ascii="Times New Roman" w:eastAsia="Times New Roman" w:hAnsi="Times New Roman" w:cs="Times New Roman"/>
                <w:sz w:val="20"/>
                <w:szCs w:val="20"/>
                <w:lang w:eastAsia="pl-PL"/>
              </w:rPr>
              <w:t>11,8%</w:t>
            </w:r>
          </w:p>
        </w:tc>
        <w:tc>
          <w:tcPr>
            <w:tcW w:w="896" w:type="dxa"/>
            <w:tcBorders>
              <w:top w:val="single" w:sz="4" w:space="0" w:color="auto"/>
              <w:left w:val="single" w:sz="4" w:space="0" w:color="auto"/>
              <w:bottom w:val="single" w:sz="4" w:space="0" w:color="auto"/>
              <w:right w:val="single" w:sz="4"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w:t>
            </w:r>
            <w:r>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574</w:t>
            </w:r>
          </w:p>
        </w:tc>
        <w:tc>
          <w:tcPr>
            <w:tcW w:w="720" w:type="dxa"/>
            <w:tcBorders>
              <w:top w:val="single" w:sz="4" w:space="0" w:color="auto"/>
              <w:left w:val="single" w:sz="4" w:space="0" w:color="auto"/>
              <w:bottom w:val="single" w:sz="4" w:space="0" w:color="auto"/>
              <w:right w:val="single" w:sz="4"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w:t>
            </w:r>
          </w:p>
        </w:tc>
        <w:tc>
          <w:tcPr>
            <w:tcW w:w="896" w:type="dxa"/>
            <w:tcBorders>
              <w:top w:val="single" w:sz="4" w:space="0" w:color="auto"/>
              <w:left w:val="single" w:sz="4" w:space="0" w:color="auto"/>
              <w:bottom w:val="single" w:sz="4" w:space="0" w:color="auto"/>
              <w:right w:val="single" w:sz="4"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w:t>
            </w:r>
            <w:r>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656</w:t>
            </w:r>
          </w:p>
        </w:tc>
        <w:tc>
          <w:tcPr>
            <w:tcW w:w="640" w:type="dxa"/>
            <w:tcBorders>
              <w:top w:val="single" w:sz="4" w:space="0" w:color="auto"/>
              <w:left w:val="single" w:sz="4" w:space="0" w:color="auto"/>
              <w:bottom w:val="single" w:sz="4" w:space="0" w:color="auto"/>
              <w:right w:val="single" w:sz="4"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w:t>
            </w:r>
          </w:p>
        </w:tc>
        <w:tc>
          <w:tcPr>
            <w:tcW w:w="843" w:type="dxa"/>
            <w:tcBorders>
              <w:top w:val="single" w:sz="4" w:space="0" w:color="auto"/>
              <w:left w:val="single" w:sz="4" w:space="0" w:color="auto"/>
              <w:bottom w:val="single" w:sz="4" w:space="0" w:color="auto"/>
              <w:right w:val="single" w:sz="4" w:space="0" w:color="auto"/>
            </w:tcBorders>
            <w:noWrap/>
            <w:vAlign w:val="center"/>
          </w:tcPr>
          <w:p w:rsidR="00707245" w:rsidRPr="00707245" w:rsidRDefault="00707245" w:rsidP="00707245">
            <w:pPr>
              <w:spacing w:after="0" w:line="240" w:lineRule="auto"/>
              <w:jc w:val="right"/>
              <w:rPr>
                <w:rFonts w:ascii="Times New Roman" w:eastAsia="Times New Roman" w:hAnsi="Times New Roman" w:cs="Times New Roman"/>
                <w:sz w:val="20"/>
                <w:szCs w:val="20"/>
                <w:lang w:eastAsia="pl-PL"/>
              </w:rPr>
            </w:pPr>
            <w:r w:rsidRPr="00707245">
              <w:rPr>
                <w:rFonts w:ascii="Times New Roman" w:eastAsia="Times New Roman" w:hAnsi="Times New Roman" w:cs="Times New Roman"/>
                <w:sz w:val="20"/>
                <w:szCs w:val="20"/>
                <w:lang w:eastAsia="pl-PL"/>
              </w:rPr>
              <w:t>1 150</w:t>
            </w:r>
          </w:p>
        </w:tc>
        <w:tc>
          <w:tcPr>
            <w:tcW w:w="800" w:type="dxa"/>
            <w:tcBorders>
              <w:top w:val="single" w:sz="4" w:space="0" w:color="auto"/>
              <w:left w:val="single" w:sz="4" w:space="0" w:color="auto"/>
              <w:bottom w:val="single" w:sz="4" w:space="0" w:color="auto"/>
              <w:right w:val="single" w:sz="18"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-1 082</w:t>
            </w:r>
          </w:p>
        </w:tc>
        <w:tc>
          <w:tcPr>
            <w:tcW w:w="896"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707245" w:rsidRPr="00624C2C" w:rsidRDefault="00707245" w:rsidP="00624C2C">
            <w:pPr>
              <w:spacing w:after="0" w:line="240" w:lineRule="auto"/>
              <w:jc w:val="right"/>
              <w:rPr>
                <w:rFonts w:ascii="Times New Roman" w:eastAsia="Times New Roman" w:hAnsi="Times New Roman" w:cs="Times New Roman"/>
                <w:sz w:val="20"/>
                <w:szCs w:val="20"/>
                <w:lang w:eastAsia="pl-PL"/>
              </w:rPr>
            </w:pPr>
            <w:r w:rsidRPr="00624C2C">
              <w:rPr>
                <w:rFonts w:ascii="Times New Roman" w:eastAsia="Times New Roman" w:hAnsi="Times New Roman" w:cs="Times New Roman"/>
                <w:sz w:val="20"/>
                <w:szCs w:val="20"/>
                <w:lang w:eastAsia="pl-PL"/>
              </w:rPr>
              <w:t>674</w:t>
            </w:r>
          </w:p>
        </w:tc>
        <w:tc>
          <w:tcPr>
            <w:tcW w:w="657" w:type="dxa"/>
            <w:tcBorders>
              <w:top w:val="single" w:sz="4" w:space="0" w:color="auto"/>
              <w:left w:val="single" w:sz="4" w:space="0" w:color="auto"/>
              <w:bottom w:val="single" w:sz="4" w:space="0" w:color="auto"/>
              <w:right w:val="single" w:sz="4" w:space="0" w:color="auto"/>
            </w:tcBorders>
            <w:noWrap/>
            <w:vAlign w:val="center"/>
          </w:tcPr>
          <w:p w:rsidR="00707245" w:rsidRPr="00624C2C" w:rsidRDefault="00707245" w:rsidP="00624C2C">
            <w:pPr>
              <w:spacing w:after="0" w:line="240" w:lineRule="auto"/>
              <w:jc w:val="right"/>
              <w:rPr>
                <w:rFonts w:ascii="Times New Roman" w:eastAsia="Times New Roman" w:hAnsi="Times New Roman" w:cs="Times New Roman"/>
                <w:sz w:val="20"/>
                <w:szCs w:val="20"/>
                <w:lang w:eastAsia="pl-PL"/>
              </w:rPr>
            </w:pPr>
            <w:r w:rsidRPr="00624C2C">
              <w:rPr>
                <w:rFonts w:ascii="Times New Roman" w:eastAsia="Times New Roman" w:hAnsi="Times New Roman" w:cs="Times New Roman"/>
                <w:sz w:val="20"/>
                <w:szCs w:val="20"/>
                <w:lang w:eastAsia="pl-PL"/>
              </w:rPr>
              <w:t>6%</w:t>
            </w:r>
          </w:p>
        </w:tc>
        <w:tc>
          <w:tcPr>
            <w:tcW w:w="896" w:type="dxa"/>
            <w:tcBorders>
              <w:top w:val="single" w:sz="4" w:space="0" w:color="auto"/>
              <w:left w:val="single" w:sz="4" w:space="0" w:color="auto"/>
              <w:bottom w:val="single" w:sz="4" w:space="0" w:color="auto"/>
              <w:right w:val="single" w:sz="4" w:space="0" w:color="auto"/>
            </w:tcBorders>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447</w:t>
            </w:r>
          </w:p>
        </w:tc>
        <w:tc>
          <w:tcPr>
            <w:tcW w:w="694" w:type="dxa"/>
            <w:tcBorders>
              <w:top w:val="single" w:sz="4" w:space="0" w:color="auto"/>
              <w:left w:val="single" w:sz="4" w:space="0" w:color="auto"/>
              <w:bottom w:val="single" w:sz="4" w:space="0" w:color="auto"/>
              <w:right w:val="single" w:sz="4"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w:t>
            </w:r>
          </w:p>
        </w:tc>
        <w:tc>
          <w:tcPr>
            <w:tcW w:w="896" w:type="dxa"/>
            <w:tcBorders>
              <w:top w:val="single" w:sz="4" w:space="0" w:color="auto"/>
              <w:left w:val="single" w:sz="4" w:space="0" w:color="auto"/>
              <w:bottom w:val="single" w:sz="4" w:space="0" w:color="auto"/>
              <w:right w:val="single" w:sz="4" w:space="0" w:color="auto"/>
            </w:tcBorders>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550</w:t>
            </w:r>
          </w:p>
        </w:tc>
        <w:tc>
          <w:tcPr>
            <w:tcW w:w="831" w:type="dxa"/>
            <w:tcBorders>
              <w:top w:val="single" w:sz="4" w:space="0" w:color="auto"/>
              <w:left w:val="single" w:sz="4" w:space="0" w:color="auto"/>
              <w:bottom w:val="single" w:sz="4" w:space="0" w:color="auto"/>
              <w:right w:val="single" w:sz="4"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w:t>
            </w:r>
          </w:p>
        </w:tc>
        <w:tc>
          <w:tcPr>
            <w:tcW w:w="722" w:type="dxa"/>
            <w:tcBorders>
              <w:top w:val="single" w:sz="4" w:space="0" w:color="auto"/>
              <w:left w:val="single" w:sz="4" w:space="0" w:color="auto"/>
              <w:bottom w:val="single" w:sz="4" w:space="0" w:color="auto"/>
              <w:right w:val="single" w:sz="4" w:space="0" w:color="auto"/>
            </w:tcBorders>
            <w:noWrap/>
            <w:vAlign w:val="center"/>
          </w:tcPr>
          <w:p w:rsidR="00707245" w:rsidRPr="00624C2C" w:rsidRDefault="00707245" w:rsidP="00624C2C">
            <w:pPr>
              <w:spacing w:after="0" w:line="240" w:lineRule="auto"/>
              <w:jc w:val="right"/>
              <w:rPr>
                <w:rFonts w:ascii="Times New Roman" w:eastAsia="Times New Roman" w:hAnsi="Times New Roman" w:cs="Times New Roman"/>
                <w:sz w:val="20"/>
                <w:szCs w:val="20"/>
                <w:lang w:eastAsia="pl-PL"/>
              </w:rPr>
            </w:pPr>
            <w:r w:rsidRPr="00624C2C">
              <w:rPr>
                <w:rFonts w:ascii="Times New Roman" w:eastAsia="Times New Roman" w:hAnsi="Times New Roman" w:cs="Times New Roman"/>
                <w:sz w:val="20"/>
                <w:szCs w:val="20"/>
                <w:lang w:eastAsia="pl-PL"/>
              </w:rPr>
              <w:t>227</w:t>
            </w:r>
          </w:p>
        </w:tc>
        <w:tc>
          <w:tcPr>
            <w:tcW w:w="780" w:type="dxa"/>
            <w:tcBorders>
              <w:top w:val="single" w:sz="4" w:space="0" w:color="auto"/>
              <w:left w:val="single" w:sz="4" w:space="0" w:color="auto"/>
              <w:bottom w:val="single" w:sz="4" w:space="0" w:color="auto"/>
              <w:right w:val="single" w:sz="18"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-103</w:t>
            </w:r>
          </w:p>
        </w:tc>
        <w:tc>
          <w:tcPr>
            <w:tcW w:w="607"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707245" w:rsidRPr="00624C2C" w:rsidRDefault="00707245" w:rsidP="00624C2C">
            <w:pPr>
              <w:spacing w:after="0" w:line="240" w:lineRule="auto"/>
              <w:jc w:val="right"/>
              <w:rPr>
                <w:rFonts w:ascii="Times New Roman" w:eastAsia="Times New Roman" w:hAnsi="Times New Roman" w:cs="Times New Roman"/>
                <w:sz w:val="20"/>
                <w:szCs w:val="20"/>
                <w:lang w:eastAsia="pl-PL"/>
              </w:rPr>
            </w:pPr>
            <w:r w:rsidRPr="00624C2C">
              <w:rPr>
                <w:rFonts w:ascii="Times New Roman" w:eastAsia="Times New Roman" w:hAnsi="Times New Roman" w:cs="Times New Roman"/>
                <w:sz w:val="20"/>
                <w:szCs w:val="20"/>
                <w:lang w:eastAsia="pl-PL"/>
              </w:rPr>
              <w:t>8%</w:t>
            </w:r>
          </w:p>
        </w:tc>
        <w:tc>
          <w:tcPr>
            <w:tcW w:w="714" w:type="dxa"/>
            <w:tcBorders>
              <w:top w:val="single" w:sz="4" w:space="0" w:color="auto"/>
              <w:left w:val="single" w:sz="4" w:space="0" w:color="auto"/>
              <w:bottom w:val="single" w:sz="4" w:space="0" w:color="auto"/>
              <w:right w:val="single" w:sz="4"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w:t>
            </w:r>
          </w:p>
        </w:tc>
        <w:tc>
          <w:tcPr>
            <w:tcW w:w="754" w:type="dxa"/>
            <w:tcBorders>
              <w:top w:val="single" w:sz="4" w:space="0" w:color="auto"/>
              <w:left w:val="single" w:sz="4" w:space="0" w:color="auto"/>
              <w:bottom w:val="single" w:sz="4" w:space="0" w:color="auto"/>
              <w:right w:val="double" w:sz="4"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w:t>
            </w:r>
          </w:p>
        </w:tc>
      </w:tr>
      <w:tr w:rsidR="00707245" w:rsidRPr="004D29B3" w:rsidTr="00707245">
        <w:trPr>
          <w:trHeight w:val="528"/>
          <w:jc w:val="right"/>
        </w:trPr>
        <w:tc>
          <w:tcPr>
            <w:tcW w:w="673" w:type="dxa"/>
            <w:tcBorders>
              <w:top w:val="single" w:sz="4" w:space="0" w:color="auto"/>
              <w:left w:val="double" w:sz="4" w:space="0" w:color="auto"/>
              <w:bottom w:val="single" w:sz="4" w:space="0" w:color="auto"/>
              <w:right w:val="single" w:sz="18" w:space="0" w:color="auto"/>
            </w:tcBorders>
            <w:vAlign w:val="center"/>
            <w:hideMark/>
          </w:tcPr>
          <w:p w:rsidR="00707245" w:rsidRPr="00C13681" w:rsidRDefault="00707245" w:rsidP="007269EF">
            <w:pPr>
              <w:spacing w:after="0" w:line="240" w:lineRule="auto"/>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25-34</w:t>
            </w:r>
          </w:p>
        </w:tc>
        <w:tc>
          <w:tcPr>
            <w:tcW w:w="896"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707245" w:rsidRPr="00710A8F" w:rsidRDefault="00707245" w:rsidP="00710A8F">
            <w:pPr>
              <w:spacing w:after="0" w:line="240" w:lineRule="auto"/>
              <w:jc w:val="center"/>
              <w:rPr>
                <w:rFonts w:ascii="Times New Roman" w:eastAsia="Times New Roman" w:hAnsi="Times New Roman" w:cs="Times New Roman"/>
                <w:sz w:val="20"/>
                <w:szCs w:val="20"/>
                <w:lang w:eastAsia="pl-PL"/>
              </w:rPr>
            </w:pPr>
            <w:r w:rsidRPr="00710A8F">
              <w:rPr>
                <w:rFonts w:ascii="Times New Roman" w:eastAsia="Times New Roman" w:hAnsi="Times New Roman" w:cs="Times New Roman"/>
                <w:sz w:val="20"/>
                <w:szCs w:val="20"/>
                <w:lang w:eastAsia="pl-PL"/>
              </w:rPr>
              <w:t>23</w:t>
            </w:r>
            <w:r w:rsidR="00AC61D4">
              <w:rPr>
                <w:rFonts w:ascii="Times New Roman" w:eastAsia="Times New Roman" w:hAnsi="Times New Roman" w:cs="Times New Roman"/>
                <w:sz w:val="20"/>
                <w:szCs w:val="20"/>
                <w:lang w:eastAsia="pl-PL"/>
              </w:rPr>
              <w:t xml:space="preserve"> </w:t>
            </w:r>
            <w:r w:rsidRPr="00710A8F">
              <w:rPr>
                <w:rFonts w:ascii="Times New Roman" w:eastAsia="Times New Roman" w:hAnsi="Times New Roman" w:cs="Times New Roman"/>
                <w:sz w:val="20"/>
                <w:szCs w:val="20"/>
                <w:lang w:eastAsia="pl-PL"/>
              </w:rPr>
              <w:t>524</w:t>
            </w:r>
          </w:p>
        </w:tc>
        <w:tc>
          <w:tcPr>
            <w:tcW w:w="720" w:type="dxa"/>
            <w:tcBorders>
              <w:top w:val="single" w:sz="4" w:space="0" w:color="auto"/>
              <w:left w:val="single" w:sz="4" w:space="0" w:color="auto"/>
              <w:bottom w:val="single" w:sz="4" w:space="0" w:color="auto"/>
              <w:right w:val="single" w:sz="4" w:space="0" w:color="auto"/>
            </w:tcBorders>
            <w:noWrap/>
            <w:vAlign w:val="center"/>
          </w:tcPr>
          <w:p w:rsidR="00707245" w:rsidRPr="00710A8F" w:rsidRDefault="00707245" w:rsidP="00710A8F">
            <w:pPr>
              <w:spacing w:after="0" w:line="240" w:lineRule="auto"/>
              <w:jc w:val="right"/>
              <w:rPr>
                <w:rFonts w:ascii="Times New Roman" w:eastAsia="Times New Roman" w:hAnsi="Times New Roman" w:cs="Times New Roman"/>
                <w:sz w:val="20"/>
                <w:szCs w:val="20"/>
                <w:lang w:eastAsia="pl-PL"/>
              </w:rPr>
            </w:pPr>
            <w:r w:rsidRPr="00710A8F">
              <w:rPr>
                <w:rFonts w:ascii="Times New Roman" w:eastAsia="Times New Roman" w:hAnsi="Times New Roman" w:cs="Times New Roman"/>
                <w:sz w:val="20"/>
                <w:szCs w:val="20"/>
                <w:lang w:eastAsia="pl-PL"/>
              </w:rPr>
              <w:t>31,8%</w:t>
            </w:r>
          </w:p>
        </w:tc>
        <w:tc>
          <w:tcPr>
            <w:tcW w:w="896" w:type="dxa"/>
            <w:tcBorders>
              <w:top w:val="single" w:sz="4" w:space="0" w:color="auto"/>
              <w:left w:val="single" w:sz="4" w:space="0" w:color="auto"/>
              <w:bottom w:val="single" w:sz="4" w:space="0" w:color="auto"/>
              <w:right w:val="single" w:sz="4"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20</w:t>
            </w:r>
            <w:r>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432</w:t>
            </w:r>
          </w:p>
        </w:tc>
        <w:tc>
          <w:tcPr>
            <w:tcW w:w="720" w:type="dxa"/>
            <w:tcBorders>
              <w:top w:val="single" w:sz="4" w:space="0" w:color="auto"/>
              <w:left w:val="single" w:sz="4" w:space="0" w:color="auto"/>
              <w:bottom w:val="single" w:sz="4" w:space="0" w:color="auto"/>
              <w:right w:val="single" w:sz="4"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32%</w:t>
            </w:r>
          </w:p>
        </w:tc>
        <w:tc>
          <w:tcPr>
            <w:tcW w:w="896" w:type="dxa"/>
            <w:tcBorders>
              <w:top w:val="single" w:sz="4" w:space="0" w:color="auto"/>
              <w:left w:val="single" w:sz="4" w:space="0" w:color="auto"/>
              <w:bottom w:val="single" w:sz="4" w:space="0" w:color="auto"/>
              <w:right w:val="single" w:sz="4"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23</w:t>
            </w:r>
            <w:r>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167</w:t>
            </w:r>
          </w:p>
        </w:tc>
        <w:tc>
          <w:tcPr>
            <w:tcW w:w="640" w:type="dxa"/>
            <w:tcBorders>
              <w:top w:val="single" w:sz="4" w:space="0" w:color="auto"/>
              <w:left w:val="single" w:sz="4" w:space="0" w:color="auto"/>
              <w:bottom w:val="single" w:sz="4" w:space="0" w:color="auto"/>
              <w:right w:val="single" w:sz="4"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33%</w:t>
            </w:r>
          </w:p>
        </w:tc>
        <w:tc>
          <w:tcPr>
            <w:tcW w:w="843" w:type="dxa"/>
            <w:tcBorders>
              <w:top w:val="single" w:sz="4" w:space="0" w:color="auto"/>
              <w:left w:val="single" w:sz="4" w:space="0" w:color="auto"/>
              <w:bottom w:val="single" w:sz="4" w:space="0" w:color="auto"/>
              <w:right w:val="single" w:sz="4" w:space="0" w:color="auto"/>
            </w:tcBorders>
            <w:noWrap/>
            <w:vAlign w:val="center"/>
          </w:tcPr>
          <w:p w:rsidR="00707245" w:rsidRPr="00707245" w:rsidRDefault="00707245" w:rsidP="00707245">
            <w:pPr>
              <w:spacing w:after="0" w:line="240" w:lineRule="auto"/>
              <w:jc w:val="right"/>
              <w:rPr>
                <w:rFonts w:ascii="Times New Roman" w:eastAsia="Times New Roman" w:hAnsi="Times New Roman" w:cs="Times New Roman"/>
                <w:sz w:val="20"/>
                <w:szCs w:val="20"/>
                <w:lang w:eastAsia="pl-PL"/>
              </w:rPr>
            </w:pPr>
            <w:r w:rsidRPr="00707245">
              <w:rPr>
                <w:rFonts w:ascii="Times New Roman" w:eastAsia="Times New Roman" w:hAnsi="Times New Roman" w:cs="Times New Roman"/>
                <w:sz w:val="20"/>
                <w:szCs w:val="20"/>
                <w:lang w:eastAsia="pl-PL"/>
              </w:rPr>
              <w:t>3 092</w:t>
            </w:r>
          </w:p>
        </w:tc>
        <w:tc>
          <w:tcPr>
            <w:tcW w:w="800" w:type="dxa"/>
            <w:tcBorders>
              <w:top w:val="single" w:sz="4" w:space="0" w:color="auto"/>
              <w:left w:val="single" w:sz="4" w:space="0" w:color="auto"/>
              <w:bottom w:val="single" w:sz="4" w:space="0" w:color="auto"/>
              <w:right w:val="single" w:sz="18"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-2 735</w:t>
            </w:r>
          </w:p>
        </w:tc>
        <w:tc>
          <w:tcPr>
            <w:tcW w:w="896"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707245" w:rsidRPr="00624C2C" w:rsidRDefault="00707245" w:rsidP="00624C2C">
            <w:pPr>
              <w:spacing w:after="0" w:line="240" w:lineRule="auto"/>
              <w:jc w:val="right"/>
              <w:rPr>
                <w:rFonts w:ascii="Times New Roman" w:eastAsia="Times New Roman" w:hAnsi="Times New Roman" w:cs="Times New Roman"/>
                <w:sz w:val="20"/>
                <w:szCs w:val="20"/>
                <w:lang w:eastAsia="pl-PL"/>
              </w:rPr>
            </w:pPr>
            <w:r w:rsidRPr="00624C2C">
              <w:rPr>
                <w:rFonts w:ascii="Times New Roman" w:eastAsia="Times New Roman" w:hAnsi="Times New Roman" w:cs="Times New Roman"/>
                <w:sz w:val="20"/>
                <w:szCs w:val="20"/>
                <w:lang w:eastAsia="pl-PL"/>
              </w:rPr>
              <w:t>3</w:t>
            </w:r>
            <w:r w:rsidR="00AC61D4">
              <w:rPr>
                <w:rFonts w:ascii="Times New Roman" w:eastAsia="Times New Roman" w:hAnsi="Times New Roman" w:cs="Times New Roman"/>
                <w:sz w:val="20"/>
                <w:szCs w:val="20"/>
                <w:lang w:eastAsia="pl-PL"/>
              </w:rPr>
              <w:t xml:space="preserve"> </w:t>
            </w:r>
            <w:r w:rsidRPr="00624C2C">
              <w:rPr>
                <w:rFonts w:ascii="Times New Roman" w:eastAsia="Times New Roman" w:hAnsi="Times New Roman" w:cs="Times New Roman"/>
                <w:sz w:val="20"/>
                <w:szCs w:val="20"/>
                <w:lang w:eastAsia="pl-PL"/>
              </w:rPr>
              <w:t>292</w:t>
            </w:r>
          </w:p>
        </w:tc>
        <w:tc>
          <w:tcPr>
            <w:tcW w:w="657" w:type="dxa"/>
            <w:tcBorders>
              <w:top w:val="single" w:sz="4" w:space="0" w:color="auto"/>
              <w:left w:val="single" w:sz="4" w:space="0" w:color="auto"/>
              <w:bottom w:val="single" w:sz="4" w:space="0" w:color="auto"/>
              <w:right w:val="single" w:sz="4" w:space="0" w:color="auto"/>
            </w:tcBorders>
            <w:noWrap/>
            <w:vAlign w:val="center"/>
          </w:tcPr>
          <w:p w:rsidR="00707245" w:rsidRPr="00624C2C" w:rsidRDefault="00707245" w:rsidP="00624C2C">
            <w:pPr>
              <w:spacing w:after="0" w:line="240" w:lineRule="auto"/>
              <w:jc w:val="right"/>
              <w:rPr>
                <w:rFonts w:ascii="Times New Roman" w:eastAsia="Times New Roman" w:hAnsi="Times New Roman" w:cs="Times New Roman"/>
                <w:sz w:val="20"/>
                <w:szCs w:val="20"/>
                <w:lang w:eastAsia="pl-PL"/>
              </w:rPr>
            </w:pPr>
            <w:r w:rsidRPr="00624C2C">
              <w:rPr>
                <w:rFonts w:ascii="Times New Roman" w:eastAsia="Times New Roman" w:hAnsi="Times New Roman" w:cs="Times New Roman"/>
                <w:sz w:val="20"/>
                <w:szCs w:val="20"/>
                <w:lang w:eastAsia="pl-PL"/>
              </w:rPr>
              <w:t>27%</w:t>
            </w:r>
          </w:p>
        </w:tc>
        <w:tc>
          <w:tcPr>
            <w:tcW w:w="896" w:type="dxa"/>
            <w:tcBorders>
              <w:top w:val="single" w:sz="4" w:space="0" w:color="auto"/>
              <w:left w:val="single" w:sz="4" w:space="0" w:color="auto"/>
              <w:bottom w:val="single" w:sz="4" w:space="0" w:color="auto"/>
              <w:right w:val="single" w:sz="4" w:space="0" w:color="auto"/>
            </w:tcBorders>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r>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345</w:t>
            </w:r>
          </w:p>
        </w:tc>
        <w:tc>
          <w:tcPr>
            <w:tcW w:w="694" w:type="dxa"/>
            <w:tcBorders>
              <w:top w:val="single" w:sz="4" w:space="0" w:color="auto"/>
              <w:left w:val="single" w:sz="4" w:space="0" w:color="auto"/>
              <w:bottom w:val="single" w:sz="4" w:space="0" w:color="auto"/>
              <w:right w:val="single" w:sz="4"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27%</w:t>
            </w:r>
          </w:p>
        </w:tc>
        <w:tc>
          <w:tcPr>
            <w:tcW w:w="896" w:type="dxa"/>
            <w:tcBorders>
              <w:top w:val="single" w:sz="4" w:space="0" w:color="auto"/>
              <w:left w:val="single" w:sz="4" w:space="0" w:color="auto"/>
              <w:bottom w:val="single" w:sz="4" w:space="0" w:color="auto"/>
              <w:right w:val="single" w:sz="4" w:space="0" w:color="auto"/>
            </w:tcBorders>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r>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720</w:t>
            </w:r>
          </w:p>
        </w:tc>
        <w:tc>
          <w:tcPr>
            <w:tcW w:w="831" w:type="dxa"/>
            <w:tcBorders>
              <w:top w:val="single" w:sz="4" w:space="0" w:color="auto"/>
              <w:left w:val="single" w:sz="4" w:space="0" w:color="auto"/>
              <w:bottom w:val="single" w:sz="4" w:space="0" w:color="auto"/>
              <w:right w:val="single" w:sz="4"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28%</w:t>
            </w:r>
          </w:p>
        </w:tc>
        <w:tc>
          <w:tcPr>
            <w:tcW w:w="722" w:type="dxa"/>
            <w:tcBorders>
              <w:top w:val="single" w:sz="4" w:space="0" w:color="auto"/>
              <w:left w:val="single" w:sz="4" w:space="0" w:color="auto"/>
              <w:bottom w:val="single" w:sz="4" w:space="0" w:color="auto"/>
              <w:right w:val="single" w:sz="4" w:space="0" w:color="auto"/>
            </w:tcBorders>
            <w:noWrap/>
            <w:vAlign w:val="center"/>
          </w:tcPr>
          <w:p w:rsidR="00707245" w:rsidRPr="00624C2C" w:rsidRDefault="00707245" w:rsidP="00624C2C">
            <w:pPr>
              <w:spacing w:after="0" w:line="240" w:lineRule="auto"/>
              <w:jc w:val="right"/>
              <w:rPr>
                <w:rFonts w:ascii="Times New Roman" w:eastAsia="Times New Roman" w:hAnsi="Times New Roman" w:cs="Times New Roman"/>
                <w:sz w:val="20"/>
                <w:szCs w:val="20"/>
                <w:lang w:eastAsia="pl-PL"/>
              </w:rPr>
            </w:pPr>
            <w:r w:rsidRPr="00624C2C">
              <w:rPr>
                <w:rFonts w:ascii="Times New Roman" w:eastAsia="Times New Roman" w:hAnsi="Times New Roman" w:cs="Times New Roman"/>
                <w:sz w:val="20"/>
                <w:szCs w:val="20"/>
                <w:lang w:eastAsia="pl-PL"/>
              </w:rPr>
              <w:t>947</w:t>
            </w:r>
          </w:p>
        </w:tc>
        <w:tc>
          <w:tcPr>
            <w:tcW w:w="780" w:type="dxa"/>
            <w:tcBorders>
              <w:top w:val="single" w:sz="4" w:space="0" w:color="auto"/>
              <w:left w:val="single" w:sz="4" w:space="0" w:color="auto"/>
              <w:bottom w:val="single" w:sz="4" w:space="0" w:color="auto"/>
              <w:right w:val="single" w:sz="18"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-375</w:t>
            </w:r>
          </w:p>
        </w:tc>
        <w:tc>
          <w:tcPr>
            <w:tcW w:w="607"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707245" w:rsidRPr="00624C2C" w:rsidRDefault="00707245" w:rsidP="00624C2C">
            <w:pPr>
              <w:spacing w:after="0" w:line="240" w:lineRule="auto"/>
              <w:jc w:val="right"/>
              <w:rPr>
                <w:rFonts w:ascii="Times New Roman" w:eastAsia="Times New Roman" w:hAnsi="Times New Roman" w:cs="Times New Roman"/>
                <w:sz w:val="20"/>
                <w:szCs w:val="20"/>
                <w:lang w:eastAsia="pl-PL"/>
              </w:rPr>
            </w:pPr>
            <w:r w:rsidRPr="00624C2C">
              <w:rPr>
                <w:rFonts w:ascii="Times New Roman" w:eastAsia="Times New Roman" w:hAnsi="Times New Roman" w:cs="Times New Roman"/>
                <w:sz w:val="20"/>
                <w:szCs w:val="20"/>
                <w:lang w:eastAsia="pl-PL"/>
              </w:rPr>
              <w:t>14%</w:t>
            </w:r>
          </w:p>
        </w:tc>
        <w:tc>
          <w:tcPr>
            <w:tcW w:w="714" w:type="dxa"/>
            <w:tcBorders>
              <w:top w:val="single" w:sz="4" w:space="0" w:color="auto"/>
              <w:left w:val="single" w:sz="4" w:space="0" w:color="auto"/>
              <w:bottom w:val="single" w:sz="4" w:space="0" w:color="auto"/>
              <w:right w:val="single" w:sz="4"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w:t>
            </w:r>
          </w:p>
        </w:tc>
        <w:tc>
          <w:tcPr>
            <w:tcW w:w="754" w:type="dxa"/>
            <w:tcBorders>
              <w:top w:val="single" w:sz="4" w:space="0" w:color="auto"/>
              <w:left w:val="single" w:sz="4" w:space="0" w:color="auto"/>
              <w:bottom w:val="single" w:sz="4" w:space="0" w:color="auto"/>
              <w:right w:val="double" w:sz="4"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w:t>
            </w:r>
          </w:p>
        </w:tc>
      </w:tr>
      <w:tr w:rsidR="00707245" w:rsidRPr="004D29B3" w:rsidTr="00707245">
        <w:trPr>
          <w:trHeight w:val="522"/>
          <w:jc w:val="right"/>
        </w:trPr>
        <w:tc>
          <w:tcPr>
            <w:tcW w:w="673" w:type="dxa"/>
            <w:tcBorders>
              <w:top w:val="single" w:sz="4" w:space="0" w:color="auto"/>
              <w:left w:val="double" w:sz="4" w:space="0" w:color="auto"/>
              <w:bottom w:val="single" w:sz="4" w:space="0" w:color="auto"/>
              <w:right w:val="single" w:sz="18" w:space="0" w:color="auto"/>
            </w:tcBorders>
            <w:vAlign w:val="center"/>
            <w:hideMark/>
          </w:tcPr>
          <w:p w:rsidR="00707245" w:rsidRPr="00C13681" w:rsidRDefault="00707245" w:rsidP="007269EF">
            <w:pPr>
              <w:spacing w:after="0" w:line="240" w:lineRule="auto"/>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35-44</w:t>
            </w:r>
          </w:p>
        </w:tc>
        <w:tc>
          <w:tcPr>
            <w:tcW w:w="896"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707245" w:rsidRPr="00710A8F" w:rsidRDefault="00707245" w:rsidP="00710A8F">
            <w:pPr>
              <w:spacing w:after="0" w:line="240" w:lineRule="auto"/>
              <w:jc w:val="center"/>
              <w:rPr>
                <w:rFonts w:ascii="Times New Roman" w:eastAsia="Times New Roman" w:hAnsi="Times New Roman" w:cs="Times New Roman"/>
                <w:sz w:val="20"/>
                <w:szCs w:val="20"/>
                <w:lang w:eastAsia="pl-PL"/>
              </w:rPr>
            </w:pPr>
            <w:r w:rsidRPr="00710A8F">
              <w:rPr>
                <w:rFonts w:ascii="Times New Roman" w:eastAsia="Times New Roman" w:hAnsi="Times New Roman" w:cs="Times New Roman"/>
                <w:sz w:val="20"/>
                <w:szCs w:val="20"/>
                <w:lang w:eastAsia="pl-PL"/>
              </w:rPr>
              <w:t>21</w:t>
            </w:r>
            <w:r w:rsidR="00AC61D4">
              <w:rPr>
                <w:rFonts w:ascii="Times New Roman" w:eastAsia="Times New Roman" w:hAnsi="Times New Roman" w:cs="Times New Roman"/>
                <w:sz w:val="20"/>
                <w:szCs w:val="20"/>
                <w:lang w:eastAsia="pl-PL"/>
              </w:rPr>
              <w:t xml:space="preserve"> </w:t>
            </w:r>
            <w:r w:rsidRPr="00710A8F">
              <w:rPr>
                <w:rFonts w:ascii="Times New Roman" w:eastAsia="Times New Roman" w:hAnsi="Times New Roman" w:cs="Times New Roman"/>
                <w:sz w:val="20"/>
                <w:szCs w:val="20"/>
                <w:lang w:eastAsia="pl-PL"/>
              </w:rPr>
              <w:t>046</w:t>
            </w:r>
          </w:p>
        </w:tc>
        <w:tc>
          <w:tcPr>
            <w:tcW w:w="720" w:type="dxa"/>
            <w:tcBorders>
              <w:top w:val="single" w:sz="4" w:space="0" w:color="auto"/>
              <w:left w:val="single" w:sz="4" w:space="0" w:color="auto"/>
              <w:bottom w:val="single" w:sz="4" w:space="0" w:color="auto"/>
              <w:right w:val="single" w:sz="4" w:space="0" w:color="auto"/>
            </w:tcBorders>
            <w:noWrap/>
            <w:vAlign w:val="center"/>
          </w:tcPr>
          <w:p w:rsidR="00707245" w:rsidRPr="00710A8F" w:rsidRDefault="00707245" w:rsidP="00710A8F">
            <w:pPr>
              <w:spacing w:after="0" w:line="240" w:lineRule="auto"/>
              <w:jc w:val="right"/>
              <w:rPr>
                <w:rFonts w:ascii="Times New Roman" w:eastAsia="Times New Roman" w:hAnsi="Times New Roman" w:cs="Times New Roman"/>
                <w:sz w:val="20"/>
                <w:szCs w:val="20"/>
                <w:lang w:eastAsia="pl-PL"/>
              </w:rPr>
            </w:pPr>
            <w:r w:rsidRPr="00710A8F">
              <w:rPr>
                <w:rFonts w:ascii="Times New Roman" w:eastAsia="Times New Roman" w:hAnsi="Times New Roman" w:cs="Times New Roman"/>
                <w:sz w:val="20"/>
                <w:szCs w:val="20"/>
                <w:lang w:eastAsia="pl-PL"/>
              </w:rPr>
              <w:t>28,4%</w:t>
            </w:r>
          </w:p>
        </w:tc>
        <w:tc>
          <w:tcPr>
            <w:tcW w:w="896" w:type="dxa"/>
            <w:tcBorders>
              <w:top w:val="single" w:sz="4" w:space="0" w:color="auto"/>
              <w:left w:val="single" w:sz="4" w:space="0" w:color="auto"/>
              <w:bottom w:val="single" w:sz="4" w:space="0" w:color="auto"/>
              <w:right w:val="single" w:sz="4"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r>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595</w:t>
            </w:r>
          </w:p>
        </w:tc>
        <w:tc>
          <w:tcPr>
            <w:tcW w:w="720" w:type="dxa"/>
            <w:tcBorders>
              <w:top w:val="single" w:sz="4" w:space="0" w:color="auto"/>
              <w:left w:val="single" w:sz="4" w:space="0" w:color="auto"/>
              <w:bottom w:val="single" w:sz="4" w:space="0" w:color="auto"/>
              <w:right w:val="single" w:sz="4"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28%</w:t>
            </w:r>
          </w:p>
        </w:tc>
        <w:tc>
          <w:tcPr>
            <w:tcW w:w="896" w:type="dxa"/>
            <w:tcBorders>
              <w:top w:val="single" w:sz="4" w:space="0" w:color="auto"/>
              <w:left w:val="single" w:sz="4" w:space="0" w:color="auto"/>
              <w:bottom w:val="single" w:sz="4" w:space="0" w:color="auto"/>
              <w:right w:val="single" w:sz="4"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w:t>
            </w:r>
            <w:r>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351</w:t>
            </w:r>
          </w:p>
        </w:tc>
        <w:tc>
          <w:tcPr>
            <w:tcW w:w="640" w:type="dxa"/>
            <w:tcBorders>
              <w:top w:val="single" w:sz="4" w:space="0" w:color="auto"/>
              <w:left w:val="single" w:sz="4" w:space="0" w:color="auto"/>
              <w:bottom w:val="single" w:sz="4" w:space="0" w:color="auto"/>
              <w:right w:val="single" w:sz="4"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27%</w:t>
            </w:r>
          </w:p>
        </w:tc>
        <w:tc>
          <w:tcPr>
            <w:tcW w:w="843" w:type="dxa"/>
            <w:tcBorders>
              <w:top w:val="single" w:sz="4" w:space="0" w:color="auto"/>
              <w:left w:val="single" w:sz="4" w:space="0" w:color="auto"/>
              <w:bottom w:val="single" w:sz="4" w:space="0" w:color="auto"/>
              <w:right w:val="single" w:sz="4" w:space="0" w:color="auto"/>
            </w:tcBorders>
            <w:noWrap/>
            <w:vAlign w:val="center"/>
          </w:tcPr>
          <w:p w:rsidR="00707245" w:rsidRPr="00707245" w:rsidRDefault="00707245" w:rsidP="00707245">
            <w:pPr>
              <w:spacing w:after="0" w:line="240" w:lineRule="auto"/>
              <w:jc w:val="right"/>
              <w:rPr>
                <w:rFonts w:ascii="Times New Roman" w:eastAsia="Times New Roman" w:hAnsi="Times New Roman" w:cs="Times New Roman"/>
                <w:sz w:val="20"/>
                <w:szCs w:val="20"/>
                <w:lang w:eastAsia="pl-PL"/>
              </w:rPr>
            </w:pPr>
            <w:r w:rsidRPr="00707245">
              <w:rPr>
                <w:rFonts w:ascii="Times New Roman" w:eastAsia="Times New Roman" w:hAnsi="Times New Roman" w:cs="Times New Roman"/>
                <w:sz w:val="20"/>
                <w:szCs w:val="20"/>
                <w:lang w:eastAsia="pl-PL"/>
              </w:rPr>
              <w:t>3 451</w:t>
            </w:r>
          </w:p>
        </w:tc>
        <w:tc>
          <w:tcPr>
            <w:tcW w:w="800" w:type="dxa"/>
            <w:tcBorders>
              <w:top w:val="single" w:sz="4" w:space="0" w:color="auto"/>
              <w:left w:val="single" w:sz="4" w:space="0" w:color="auto"/>
              <w:bottom w:val="single" w:sz="4" w:space="0" w:color="auto"/>
              <w:right w:val="single" w:sz="18"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-1 756</w:t>
            </w:r>
          </w:p>
        </w:tc>
        <w:tc>
          <w:tcPr>
            <w:tcW w:w="896"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707245" w:rsidRPr="00624C2C" w:rsidRDefault="00707245" w:rsidP="00624C2C">
            <w:pPr>
              <w:spacing w:after="0" w:line="240" w:lineRule="auto"/>
              <w:jc w:val="right"/>
              <w:rPr>
                <w:rFonts w:ascii="Times New Roman" w:eastAsia="Times New Roman" w:hAnsi="Times New Roman" w:cs="Times New Roman"/>
                <w:sz w:val="20"/>
                <w:szCs w:val="20"/>
                <w:lang w:eastAsia="pl-PL"/>
              </w:rPr>
            </w:pPr>
            <w:r w:rsidRPr="00624C2C">
              <w:rPr>
                <w:rFonts w:ascii="Times New Roman" w:eastAsia="Times New Roman" w:hAnsi="Times New Roman" w:cs="Times New Roman"/>
                <w:sz w:val="20"/>
                <w:szCs w:val="20"/>
                <w:lang w:eastAsia="pl-PL"/>
              </w:rPr>
              <w:t>4</w:t>
            </w:r>
            <w:r w:rsidR="00AC61D4">
              <w:rPr>
                <w:rFonts w:ascii="Times New Roman" w:eastAsia="Times New Roman" w:hAnsi="Times New Roman" w:cs="Times New Roman"/>
                <w:sz w:val="20"/>
                <w:szCs w:val="20"/>
                <w:lang w:eastAsia="pl-PL"/>
              </w:rPr>
              <w:t xml:space="preserve"> </w:t>
            </w:r>
            <w:r w:rsidRPr="00624C2C">
              <w:rPr>
                <w:rFonts w:ascii="Times New Roman" w:eastAsia="Times New Roman" w:hAnsi="Times New Roman" w:cs="Times New Roman"/>
                <w:sz w:val="20"/>
                <w:szCs w:val="20"/>
                <w:lang w:eastAsia="pl-PL"/>
              </w:rPr>
              <w:t>158</w:t>
            </w:r>
          </w:p>
        </w:tc>
        <w:tc>
          <w:tcPr>
            <w:tcW w:w="657" w:type="dxa"/>
            <w:tcBorders>
              <w:top w:val="single" w:sz="4" w:space="0" w:color="auto"/>
              <w:left w:val="single" w:sz="4" w:space="0" w:color="auto"/>
              <w:bottom w:val="single" w:sz="4" w:space="0" w:color="auto"/>
              <w:right w:val="single" w:sz="4" w:space="0" w:color="auto"/>
            </w:tcBorders>
            <w:noWrap/>
            <w:vAlign w:val="center"/>
          </w:tcPr>
          <w:p w:rsidR="00707245" w:rsidRPr="00624C2C" w:rsidRDefault="00707245" w:rsidP="00624C2C">
            <w:pPr>
              <w:spacing w:after="0" w:line="240" w:lineRule="auto"/>
              <w:jc w:val="right"/>
              <w:rPr>
                <w:rFonts w:ascii="Times New Roman" w:eastAsia="Times New Roman" w:hAnsi="Times New Roman" w:cs="Times New Roman"/>
                <w:sz w:val="20"/>
                <w:szCs w:val="20"/>
                <w:lang w:eastAsia="pl-PL"/>
              </w:rPr>
            </w:pPr>
            <w:r w:rsidRPr="00624C2C">
              <w:rPr>
                <w:rFonts w:ascii="Times New Roman" w:eastAsia="Times New Roman" w:hAnsi="Times New Roman" w:cs="Times New Roman"/>
                <w:sz w:val="20"/>
                <w:szCs w:val="20"/>
                <w:lang w:eastAsia="pl-PL"/>
              </w:rPr>
              <w:t>35%</w:t>
            </w:r>
          </w:p>
        </w:tc>
        <w:tc>
          <w:tcPr>
            <w:tcW w:w="896" w:type="dxa"/>
            <w:tcBorders>
              <w:top w:val="single" w:sz="4" w:space="0" w:color="auto"/>
              <w:left w:val="single" w:sz="4" w:space="0" w:color="auto"/>
              <w:bottom w:val="single" w:sz="4" w:space="0" w:color="auto"/>
              <w:right w:val="single" w:sz="4" w:space="0" w:color="auto"/>
            </w:tcBorders>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r>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874</w:t>
            </w:r>
          </w:p>
        </w:tc>
        <w:tc>
          <w:tcPr>
            <w:tcW w:w="694" w:type="dxa"/>
            <w:tcBorders>
              <w:top w:val="single" w:sz="4" w:space="0" w:color="auto"/>
              <w:left w:val="single" w:sz="4" w:space="0" w:color="auto"/>
              <w:bottom w:val="single" w:sz="4" w:space="0" w:color="auto"/>
              <w:right w:val="single" w:sz="4"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34%</w:t>
            </w:r>
          </w:p>
        </w:tc>
        <w:tc>
          <w:tcPr>
            <w:tcW w:w="896" w:type="dxa"/>
            <w:tcBorders>
              <w:top w:val="single" w:sz="4" w:space="0" w:color="auto"/>
              <w:left w:val="single" w:sz="4" w:space="0" w:color="auto"/>
              <w:bottom w:val="single" w:sz="4" w:space="0" w:color="auto"/>
              <w:right w:val="single" w:sz="4" w:space="0" w:color="auto"/>
            </w:tcBorders>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w:t>
            </w:r>
            <w:r>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136</w:t>
            </w:r>
          </w:p>
        </w:tc>
        <w:tc>
          <w:tcPr>
            <w:tcW w:w="831" w:type="dxa"/>
            <w:tcBorders>
              <w:top w:val="single" w:sz="4" w:space="0" w:color="auto"/>
              <w:left w:val="single" w:sz="4" w:space="0" w:color="auto"/>
              <w:bottom w:val="single" w:sz="4" w:space="0" w:color="auto"/>
              <w:right w:val="single" w:sz="4"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32%</w:t>
            </w:r>
          </w:p>
        </w:tc>
        <w:tc>
          <w:tcPr>
            <w:tcW w:w="722" w:type="dxa"/>
            <w:tcBorders>
              <w:top w:val="single" w:sz="4" w:space="0" w:color="auto"/>
              <w:left w:val="single" w:sz="4" w:space="0" w:color="auto"/>
              <w:bottom w:val="single" w:sz="4" w:space="0" w:color="auto"/>
              <w:right w:val="single" w:sz="4" w:space="0" w:color="auto"/>
            </w:tcBorders>
            <w:noWrap/>
            <w:vAlign w:val="center"/>
          </w:tcPr>
          <w:p w:rsidR="00707245" w:rsidRPr="00624C2C" w:rsidRDefault="00707245" w:rsidP="00624C2C">
            <w:pPr>
              <w:spacing w:after="0" w:line="240" w:lineRule="auto"/>
              <w:jc w:val="right"/>
              <w:rPr>
                <w:rFonts w:ascii="Times New Roman" w:eastAsia="Times New Roman" w:hAnsi="Times New Roman" w:cs="Times New Roman"/>
                <w:sz w:val="20"/>
                <w:szCs w:val="20"/>
                <w:lang w:eastAsia="pl-PL"/>
              </w:rPr>
            </w:pPr>
            <w:r w:rsidRPr="00624C2C">
              <w:rPr>
                <w:rFonts w:ascii="Times New Roman" w:eastAsia="Times New Roman" w:hAnsi="Times New Roman" w:cs="Times New Roman"/>
                <w:sz w:val="20"/>
                <w:szCs w:val="20"/>
                <w:lang w:eastAsia="pl-PL"/>
              </w:rPr>
              <w:t>1</w:t>
            </w:r>
            <w:r>
              <w:rPr>
                <w:rFonts w:ascii="Times New Roman" w:eastAsia="Times New Roman" w:hAnsi="Times New Roman" w:cs="Times New Roman"/>
                <w:sz w:val="20"/>
                <w:szCs w:val="20"/>
                <w:lang w:eastAsia="pl-PL"/>
              </w:rPr>
              <w:t xml:space="preserve"> </w:t>
            </w:r>
            <w:r w:rsidRPr="00624C2C">
              <w:rPr>
                <w:rFonts w:ascii="Times New Roman" w:eastAsia="Times New Roman" w:hAnsi="Times New Roman" w:cs="Times New Roman"/>
                <w:sz w:val="20"/>
                <w:szCs w:val="20"/>
                <w:lang w:eastAsia="pl-PL"/>
              </w:rPr>
              <w:t>284</w:t>
            </w:r>
          </w:p>
        </w:tc>
        <w:tc>
          <w:tcPr>
            <w:tcW w:w="780" w:type="dxa"/>
            <w:tcBorders>
              <w:top w:val="single" w:sz="4" w:space="0" w:color="auto"/>
              <w:left w:val="single" w:sz="4" w:space="0" w:color="auto"/>
              <w:bottom w:val="single" w:sz="4" w:space="0" w:color="auto"/>
              <w:right w:val="single" w:sz="18"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-262</w:t>
            </w:r>
          </w:p>
        </w:tc>
        <w:tc>
          <w:tcPr>
            <w:tcW w:w="607"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707245" w:rsidRPr="00624C2C" w:rsidRDefault="00707245" w:rsidP="00624C2C">
            <w:pPr>
              <w:spacing w:after="0" w:line="240" w:lineRule="auto"/>
              <w:jc w:val="right"/>
              <w:rPr>
                <w:rFonts w:ascii="Times New Roman" w:eastAsia="Times New Roman" w:hAnsi="Times New Roman" w:cs="Times New Roman"/>
                <w:sz w:val="20"/>
                <w:szCs w:val="20"/>
                <w:lang w:eastAsia="pl-PL"/>
              </w:rPr>
            </w:pPr>
            <w:r w:rsidRPr="00624C2C">
              <w:rPr>
                <w:rFonts w:ascii="Times New Roman" w:eastAsia="Times New Roman" w:hAnsi="Times New Roman" w:cs="Times New Roman"/>
                <w:sz w:val="20"/>
                <w:szCs w:val="20"/>
                <w:lang w:eastAsia="pl-PL"/>
              </w:rPr>
              <w:t>20%</w:t>
            </w:r>
          </w:p>
        </w:tc>
        <w:tc>
          <w:tcPr>
            <w:tcW w:w="714" w:type="dxa"/>
            <w:tcBorders>
              <w:top w:val="single" w:sz="4" w:space="0" w:color="auto"/>
              <w:left w:val="single" w:sz="4" w:space="0" w:color="auto"/>
              <w:bottom w:val="single" w:sz="4" w:space="0" w:color="auto"/>
              <w:right w:val="single" w:sz="4"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c>
          <w:tcPr>
            <w:tcW w:w="754" w:type="dxa"/>
            <w:tcBorders>
              <w:top w:val="single" w:sz="4" w:space="0" w:color="auto"/>
              <w:left w:val="single" w:sz="4" w:space="0" w:color="auto"/>
              <w:bottom w:val="single" w:sz="4" w:space="0" w:color="auto"/>
              <w:right w:val="double" w:sz="4"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w:t>
            </w:r>
          </w:p>
        </w:tc>
      </w:tr>
      <w:tr w:rsidR="00707245" w:rsidRPr="004D29B3" w:rsidTr="00707245">
        <w:trPr>
          <w:trHeight w:val="562"/>
          <w:jc w:val="right"/>
        </w:trPr>
        <w:tc>
          <w:tcPr>
            <w:tcW w:w="673" w:type="dxa"/>
            <w:tcBorders>
              <w:top w:val="single" w:sz="4" w:space="0" w:color="auto"/>
              <w:left w:val="double" w:sz="4" w:space="0" w:color="auto"/>
              <w:bottom w:val="single" w:sz="4" w:space="0" w:color="auto"/>
              <w:right w:val="single" w:sz="18" w:space="0" w:color="auto"/>
            </w:tcBorders>
            <w:vAlign w:val="center"/>
            <w:hideMark/>
          </w:tcPr>
          <w:p w:rsidR="00707245" w:rsidRPr="00C13681" w:rsidRDefault="00707245" w:rsidP="007269EF">
            <w:pPr>
              <w:spacing w:after="0" w:line="240" w:lineRule="auto"/>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45-54</w:t>
            </w:r>
          </w:p>
        </w:tc>
        <w:tc>
          <w:tcPr>
            <w:tcW w:w="896"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707245" w:rsidRPr="00710A8F" w:rsidRDefault="00707245" w:rsidP="00710A8F">
            <w:pPr>
              <w:spacing w:after="0" w:line="240" w:lineRule="auto"/>
              <w:jc w:val="center"/>
              <w:rPr>
                <w:rFonts w:ascii="Times New Roman" w:eastAsia="Times New Roman" w:hAnsi="Times New Roman" w:cs="Times New Roman"/>
                <w:sz w:val="20"/>
                <w:szCs w:val="20"/>
                <w:lang w:eastAsia="pl-PL"/>
              </w:rPr>
            </w:pPr>
            <w:r w:rsidRPr="00710A8F">
              <w:rPr>
                <w:rFonts w:ascii="Times New Roman" w:eastAsia="Times New Roman" w:hAnsi="Times New Roman" w:cs="Times New Roman"/>
                <w:sz w:val="20"/>
                <w:szCs w:val="20"/>
                <w:lang w:eastAsia="pl-PL"/>
              </w:rPr>
              <w:t>13</w:t>
            </w:r>
            <w:r w:rsidR="00AC61D4">
              <w:rPr>
                <w:rFonts w:ascii="Times New Roman" w:eastAsia="Times New Roman" w:hAnsi="Times New Roman" w:cs="Times New Roman"/>
                <w:sz w:val="20"/>
                <w:szCs w:val="20"/>
                <w:lang w:eastAsia="pl-PL"/>
              </w:rPr>
              <w:t xml:space="preserve"> </w:t>
            </w:r>
            <w:r w:rsidRPr="00710A8F">
              <w:rPr>
                <w:rFonts w:ascii="Times New Roman" w:eastAsia="Times New Roman" w:hAnsi="Times New Roman" w:cs="Times New Roman"/>
                <w:sz w:val="20"/>
                <w:szCs w:val="20"/>
                <w:lang w:eastAsia="pl-PL"/>
              </w:rPr>
              <w:t>762</w:t>
            </w:r>
          </w:p>
        </w:tc>
        <w:tc>
          <w:tcPr>
            <w:tcW w:w="720" w:type="dxa"/>
            <w:tcBorders>
              <w:top w:val="single" w:sz="4" w:space="0" w:color="auto"/>
              <w:left w:val="single" w:sz="4" w:space="0" w:color="auto"/>
              <w:bottom w:val="single" w:sz="4" w:space="0" w:color="auto"/>
              <w:right w:val="single" w:sz="4" w:space="0" w:color="auto"/>
            </w:tcBorders>
            <w:noWrap/>
            <w:vAlign w:val="center"/>
          </w:tcPr>
          <w:p w:rsidR="00707245" w:rsidRPr="00710A8F" w:rsidRDefault="00707245" w:rsidP="00710A8F">
            <w:pPr>
              <w:spacing w:after="0" w:line="240" w:lineRule="auto"/>
              <w:jc w:val="right"/>
              <w:rPr>
                <w:rFonts w:ascii="Times New Roman" w:eastAsia="Times New Roman" w:hAnsi="Times New Roman" w:cs="Times New Roman"/>
                <w:sz w:val="20"/>
                <w:szCs w:val="20"/>
                <w:lang w:eastAsia="pl-PL"/>
              </w:rPr>
            </w:pPr>
            <w:r w:rsidRPr="00710A8F">
              <w:rPr>
                <w:rFonts w:ascii="Times New Roman" w:eastAsia="Times New Roman" w:hAnsi="Times New Roman" w:cs="Times New Roman"/>
                <w:sz w:val="20"/>
                <w:szCs w:val="20"/>
                <w:lang w:eastAsia="pl-PL"/>
              </w:rPr>
              <w:t>18,6%</w:t>
            </w:r>
          </w:p>
        </w:tc>
        <w:tc>
          <w:tcPr>
            <w:tcW w:w="896" w:type="dxa"/>
            <w:tcBorders>
              <w:top w:val="single" w:sz="4" w:space="0" w:color="auto"/>
              <w:left w:val="single" w:sz="4" w:space="0" w:color="auto"/>
              <w:bottom w:val="single" w:sz="4" w:space="0" w:color="auto"/>
              <w:right w:val="single" w:sz="4"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w:t>
            </w:r>
            <w:r>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239</w:t>
            </w:r>
          </w:p>
        </w:tc>
        <w:tc>
          <w:tcPr>
            <w:tcW w:w="720" w:type="dxa"/>
            <w:tcBorders>
              <w:top w:val="single" w:sz="4" w:space="0" w:color="auto"/>
              <w:left w:val="single" w:sz="4" w:space="0" w:color="auto"/>
              <w:bottom w:val="single" w:sz="4" w:space="0" w:color="auto"/>
              <w:right w:val="single" w:sz="4"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w:t>
            </w:r>
          </w:p>
        </w:tc>
        <w:tc>
          <w:tcPr>
            <w:tcW w:w="896" w:type="dxa"/>
            <w:tcBorders>
              <w:top w:val="single" w:sz="4" w:space="0" w:color="auto"/>
              <w:left w:val="single" w:sz="4" w:space="0" w:color="auto"/>
              <w:bottom w:val="single" w:sz="4" w:space="0" w:color="auto"/>
              <w:right w:val="single" w:sz="4"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w:t>
            </w:r>
            <w:r>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352</w:t>
            </w:r>
          </w:p>
        </w:tc>
        <w:tc>
          <w:tcPr>
            <w:tcW w:w="640" w:type="dxa"/>
            <w:tcBorders>
              <w:top w:val="single" w:sz="4" w:space="0" w:color="auto"/>
              <w:left w:val="single" w:sz="4" w:space="0" w:color="auto"/>
              <w:bottom w:val="single" w:sz="4" w:space="0" w:color="auto"/>
              <w:right w:val="single" w:sz="4"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p>
        </w:tc>
        <w:tc>
          <w:tcPr>
            <w:tcW w:w="843" w:type="dxa"/>
            <w:tcBorders>
              <w:top w:val="single" w:sz="4" w:space="0" w:color="auto"/>
              <w:left w:val="single" w:sz="4" w:space="0" w:color="auto"/>
              <w:bottom w:val="single" w:sz="4" w:space="0" w:color="auto"/>
              <w:right w:val="single" w:sz="4" w:space="0" w:color="auto"/>
            </w:tcBorders>
            <w:noWrap/>
            <w:vAlign w:val="center"/>
          </w:tcPr>
          <w:p w:rsidR="00707245" w:rsidRPr="00707245" w:rsidRDefault="00707245" w:rsidP="00707245">
            <w:pPr>
              <w:spacing w:after="0" w:line="240" w:lineRule="auto"/>
              <w:jc w:val="right"/>
              <w:rPr>
                <w:rFonts w:ascii="Times New Roman" w:eastAsia="Times New Roman" w:hAnsi="Times New Roman" w:cs="Times New Roman"/>
                <w:sz w:val="20"/>
                <w:szCs w:val="20"/>
                <w:lang w:eastAsia="pl-PL"/>
              </w:rPr>
            </w:pPr>
            <w:r w:rsidRPr="00707245">
              <w:rPr>
                <w:rFonts w:ascii="Times New Roman" w:eastAsia="Times New Roman" w:hAnsi="Times New Roman" w:cs="Times New Roman"/>
                <w:sz w:val="20"/>
                <w:szCs w:val="20"/>
                <w:lang w:eastAsia="pl-PL"/>
              </w:rPr>
              <w:t>2 523</w:t>
            </w:r>
          </w:p>
        </w:tc>
        <w:tc>
          <w:tcPr>
            <w:tcW w:w="800" w:type="dxa"/>
            <w:tcBorders>
              <w:top w:val="single" w:sz="4" w:space="0" w:color="auto"/>
              <w:left w:val="single" w:sz="4" w:space="0" w:color="auto"/>
              <w:bottom w:val="single" w:sz="4" w:space="0" w:color="auto"/>
              <w:right w:val="single" w:sz="18"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-1 113</w:t>
            </w:r>
          </w:p>
        </w:tc>
        <w:tc>
          <w:tcPr>
            <w:tcW w:w="896"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707245" w:rsidRPr="00624C2C" w:rsidRDefault="00707245" w:rsidP="00624C2C">
            <w:pPr>
              <w:spacing w:after="0" w:line="240" w:lineRule="auto"/>
              <w:jc w:val="right"/>
              <w:rPr>
                <w:rFonts w:ascii="Times New Roman" w:eastAsia="Times New Roman" w:hAnsi="Times New Roman" w:cs="Times New Roman"/>
                <w:sz w:val="20"/>
                <w:szCs w:val="20"/>
                <w:lang w:eastAsia="pl-PL"/>
              </w:rPr>
            </w:pPr>
            <w:r w:rsidRPr="00624C2C">
              <w:rPr>
                <w:rFonts w:ascii="Times New Roman" w:eastAsia="Times New Roman" w:hAnsi="Times New Roman" w:cs="Times New Roman"/>
                <w:sz w:val="20"/>
                <w:szCs w:val="20"/>
                <w:lang w:eastAsia="pl-PL"/>
              </w:rPr>
              <w:t>2</w:t>
            </w:r>
            <w:r w:rsidR="00AC61D4">
              <w:rPr>
                <w:rFonts w:ascii="Times New Roman" w:eastAsia="Times New Roman" w:hAnsi="Times New Roman" w:cs="Times New Roman"/>
                <w:sz w:val="20"/>
                <w:szCs w:val="20"/>
                <w:lang w:eastAsia="pl-PL"/>
              </w:rPr>
              <w:t xml:space="preserve"> </w:t>
            </w:r>
            <w:r w:rsidRPr="00624C2C">
              <w:rPr>
                <w:rFonts w:ascii="Times New Roman" w:eastAsia="Times New Roman" w:hAnsi="Times New Roman" w:cs="Times New Roman"/>
                <w:sz w:val="20"/>
                <w:szCs w:val="20"/>
                <w:lang w:eastAsia="pl-PL"/>
              </w:rPr>
              <w:t>615</w:t>
            </w:r>
          </w:p>
        </w:tc>
        <w:tc>
          <w:tcPr>
            <w:tcW w:w="657" w:type="dxa"/>
            <w:tcBorders>
              <w:top w:val="single" w:sz="4" w:space="0" w:color="auto"/>
              <w:left w:val="single" w:sz="4" w:space="0" w:color="auto"/>
              <w:bottom w:val="single" w:sz="4" w:space="0" w:color="auto"/>
              <w:right w:val="single" w:sz="4" w:space="0" w:color="auto"/>
            </w:tcBorders>
            <w:noWrap/>
            <w:vAlign w:val="center"/>
          </w:tcPr>
          <w:p w:rsidR="00707245" w:rsidRPr="00624C2C" w:rsidRDefault="00707245" w:rsidP="00624C2C">
            <w:pPr>
              <w:spacing w:after="0" w:line="240" w:lineRule="auto"/>
              <w:jc w:val="right"/>
              <w:rPr>
                <w:rFonts w:ascii="Times New Roman" w:eastAsia="Times New Roman" w:hAnsi="Times New Roman" w:cs="Times New Roman"/>
                <w:sz w:val="20"/>
                <w:szCs w:val="20"/>
                <w:lang w:eastAsia="pl-PL"/>
              </w:rPr>
            </w:pPr>
            <w:r w:rsidRPr="00624C2C">
              <w:rPr>
                <w:rFonts w:ascii="Times New Roman" w:eastAsia="Times New Roman" w:hAnsi="Times New Roman" w:cs="Times New Roman"/>
                <w:sz w:val="20"/>
                <w:szCs w:val="20"/>
                <w:lang w:eastAsia="pl-PL"/>
              </w:rPr>
              <w:t>22%</w:t>
            </w:r>
          </w:p>
        </w:tc>
        <w:tc>
          <w:tcPr>
            <w:tcW w:w="896" w:type="dxa"/>
            <w:tcBorders>
              <w:top w:val="single" w:sz="4" w:space="0" w:color="auto"/>
              <w:left w:val="single" w:sz="4" w:space="0" w:color="auto"/>
              <w:bottom w:val="single" w:sz="4" w:space="0" w:color="auto"/>
              <w:right w:val="single" w:sz="4" w:space="0" w:color="auto"/>
            </w:tcBorders>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r>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741</w:t>
            </w:r>
          </w:p>
        </w:tc>
        <w:tc>
          <w:tcPr>
            <w:tcW w:w="694" w:type="dxa"/>
            <w:tcBorders>
              <w:top w:val="single" w:sz="4" w:space="0" w:color="auto"/>
              <w:left w:val="single" w:sz="4" w:space="0" w:color="auto"/>
              <w:bottom w:val="single" w:sz="4" w:space="0" w:color="auto"/>
              <w:right w:val="single" w:sz="4"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20%</w:t>
            </w:r>
          </w:p>
        </w:tc>
        <w:tc>
          <w:tcPr>
            <w:tcW w:w="896" w:type="dxa"/>
            <w:tcBorders>
              <w:top w:val="single" w:sz="4" w:space="0" w:color="auto"/>
              <w:left w:val="single" w:sz="4" w:space="0" w:color="auto"/>
              <w:bottom w:val="single" w:sz="4" w:space="0" w:color="auto"/>
              <w:right w:val="single" w:sz="4" w:space="0" w:color="auto"/>
            </w:tcBorders>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r>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855</w:t>
            </w:r>
          </w:p>
        </w:tc>
        <w:tc>
          <w:tcPr>
            <w:tcW w:w="831" w:type="dxa"/>
            <w:tcBorders>
              <w:top w:val="single" w:sz="4" w:space="0" w:color="auto"/>
              <w:left w:val="single" w:sz="4" w:space="0" w:color="auto"/>
              <w:bottom w:val="single" w:sz="4" w:space="0" w:color="auto"/>
              <w:right w:val="single" w:sz="4"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w:t>
            </w:r>
          </w:p>
        </w:tc>
        <w:tc>
          <w:tcPr>
            <w:tcW w:w="722" w:type="dxa"/>
            <w:tcBorders>
              <w:top w:val="single" w:sz="4" w:space="0" w:color="auto"/>
              <w:left w:val="single" w:sz="4" w:space="0" w:color="auto"/>
              <w:bottom w:val="single" w:sz="4" w:space="0" w:color="auto"/>
              <w:right w:val="single" w:sz="4" w:space="0" w:color="auto"/>
            </w:tcBorders>
            <w:noWrap/>
            <w:vAlign w:val="center"/>
          </w:tcPr>
          <w:p w:rsidR="00707245" w:rsidRPr="00624C2C" w:rsidRDefault="00707245" w:rsidP="00624C2C">
            <w:pPr>
              <w:spacing w:after="0" w:line="240" w:lineRule="auto"/>
              <w:jc w:val="right"/>
              <w:rPr>
                <w:rFonts w:ascii="Times New Roman" w:eastAsia="Times New Roman" w:hAnsi="Times New Roman" w:cs="Times New Roman"/>
                <w:sz w:val="20"/>
                <w:szCs w:val="20"/>
                <w:lang w:eastAsia="pl-PL"/>
              </w:rPr>
            </w:pPr>
            <w:r w:rsidRPr="00624C2C">
              <w:rPr>
                <w:rFonts w:ascii="Times New Roman" w:eastAsia="Times New Roman" w:hAnsi="Times New Roman" w:cs="Times New Roman"/>
                <w:sz w:val="20"/>
                <w:szCs w:val="20"/>
                <w:lang w:eastAsia="pl-PL"/>
              </w:rPr>
              <w:t>874</w:t>
            </w:r>
          </w:p>
        </w:tc>
        <w:tc>
          <w:tcPr>
            <w:tcW w:w="780" w:type="dxa"/>
            <w:tcBorders>
              <w:top w:val="single" w:sz="4" w:space="0" w:color="auto"/>
              <w:left w:val="single" w:sz="4" w:space="0" w:color="auto"/>
              <w:bottom w:val="single" w:sz="4" w:space="0" w:color="auto"/>
              <w:right w:val="single" w:sz="18"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-114</w:t>
            </w:r>
          </w:p>
        </w:tc>
        <w:tc>
          <w:tcPr>
            <w:tcW w:w="607"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707245" w:rsidRPr="00624C2C" w:rsidRDefault="00707245" w:rsidP="00624C2C">
            <w:pPr>
              <w:spacing w:after="0" w:line="240" w:lineRule="auto"/>
              <w:jc w:val="right"/>
              <w:rPr>
                <w:rFonts w:ascii="Times New Roman" w:eastAsia="Times New Roman" w:hAnsi="Times New Roman" w:cs="Times New Roman"/>
                <w:sz w:val="20"/>
                <w:szCs w:val="20"/>
                <w:lang w:eastAsia="pl-PL"/>
              </w:rPr>
            </w:pPr>
            <w:r w:rsidRPr="00624C2C">
              <w:rPr>
                <w:rFonts w:ascii="Times New Roman" w:eastAsia="Times New Roman" w:hAnsi="Times New Roman" w:cs="Times New Roman"/>
                <w:sz w:val="20"/>
                <w:szCs w:val="20"/>
                <w:lang w:eastAsia="pl-PL"/>
              </w:rPr>
              <w:t>19%</w:t>
            </w:r>
          </w:p>
        </w:tc>
        <w:tc>
          <w:tcPr>
            <w:tcW w:w="714" w:type="dxa"/>
            <w:tcBorders>
              <w:top w:val="single" w:sz="4" w:space="0" w:color="auto"/>
              <w:left w:val="single" w:sz="4" w:space="0" w:color="auto"/>
              <w:bottom w:val="single" w:sz="4" w:space="0" w:color="auto"/>
              <w:right w:val="single" w:sz="4"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754" w:type="dxa"/>
            <w:tcBorders>
              <w:top w:val="single" w:sz="4" w:space="0" w:color="auto"/>
              <w:left w:val="single" w:sz="4" w:space="0" w:color="auto"/>
              <w:bottom w:val="nil"/>
              <w:right w:val="double" w:sz="4"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r>
      <w:tr w:rsidR="00707245" w:rsidRPr="004D29B3" w:rsidTr="00707245">
        <w:trPr>
          <w:trHeight w:val="527"/>
          <w:jc w:val="right"/>
        </w:trPr>
        <w:tc>
          <w:tcPr>
            <w:tcW w:w="673" w:type="dxa"/>
            <w:tcBorders>
              <w:top w:val="single" w:sz="4" w:space="0" w:color="auto"/>
              <w:left w:val="double" w:sz="4" w:space="0" w:color="auto"/>
              <w:bottom w:val="single" w:sz="4" w:space="0" w:color="auto"/>
              <w:right w:val="single" w:sz="18" w:space="0" w:color="auto"/>
            </w:tcBorders>
            <w:vAlign w:val="center"/>
            <w:hideMark/>
          </w:tcPr>
          <w:p w:rsidR="00707245" w:rsidRPr="00C13681" w:rsidRDefault="00707245" w:rsidP="007269EF">
            <w:pPr>
              <w:spacing w:after="0" w:line="240" w:lineRule="auto"/>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55-59</w:t>
            </w:r>
          </w:p>
        </w:tc>
        <w:tc>
          <w:tcPr>
            <w:tcW w:w="896"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707245" w:rsidRPr="00710A8F" w:rsidRDefault="00707245" w:rsidP="00710A8F">
            <w:pPr>
              <w:spacing w:after="0" w:line="240" w:lineRule="auto"/>
              <w:jc w:val="center"/>
              <w:rPr>
                <w:rFonts w:ascii="Times New Roman" w:eastAsia="Times New Roman" w:hAnsi="Times New Roman" w:cs="Times New Roman"/>
                <w:sz w:val="20"/>
                <w:szCs w:val="20"/>
                <w:lang w:eastAsia="pl-PL"/>
              </w:rPr>
            </w:pPr>
            <w:r w:rsidRPr="00710A8F">
              <w:rPr>
                <w:rFonts w:ascii="Times New Roman" w:eastAsia="Times New Roman" w:hAnsi="Times New Roman" w:cs="Times New Roman"/>
                <w:sz w:val="20"/>
                <w:szCs w:val="20"/>
                <w:lang w:eastAsia="pl-PL"/>
              </w:rPr>
              <w:t>6</w:t>
            </w:r>
            <w:r w:rsidR="00AC61D4">
              <w:rPr>
                <w:rFonts w:ascii="Times New Roman" w:eastAsia="Times New Roman" w:hAnsi="Times New Roman" w:cs="Times New Roman"/>
                <w:sz w:val="20"/>
                <w:szCs w:val="20"/>
                <w:lang w:eastAsia="pl-PL"/>
              </w:rPr>
              <w:t xml:space="preserve"> </w:t>
            </w:r>
            <w:r w:rsidRPr="00710A8F">
              <w:rPr>
                <w:rFonts w:ascii="Times New Roman" w:eastAsia="Times New Roman" w:hAnsi="Times New Roman" w:cs="Times New Roman"/>
                <w:sz w:val="20"/>
                <w:szCs w:val="20"/>
                <w:lang w:eastAsia="pl-PL"/>
              </w:rPr>
              <w:t>966</w:t>
            </w:r>
          </w:p>
        </w:tc>
        <w:tc>
          <w:tcPr>
            <w:tcW w:w="720" w:type="dxa"/>
            <w:tcBorders>
              <w:top w:val="single" w:sz="4" w:space="0" w:color="auto"/>
              <w:left w:val="single" w:sz="4" w:space="0" w:color="auto"/>
              <w:bottom w:val="single" w:sz="4" w:space="0" w:color="auto"/>
              <w:right w:val="single" w:sz="4" w:space="0" w:color="auto"/>
            </w:tcBorders>
            <w:noWrap/>
            <w:vAlign w:val="center"/>
          </w:tcPr>
          <w:p w:rsidR="00707245" w:rsidRPr="00710A8F" w:rsidRDefault="00707245" w:rsidP="00710A8F">
            <w:pPr>
              <w:spacing w:after="0" w:line="240" w:lineRule="auto"/>
              <w:jc w:val="right"/>
              <w:rPr>
                <w:rFonts w:ascii="Times New Roman" w:eastAsia="Times New Roman" w:hAnsi="Times New Roman" w:cs="Times New Roman"/>
                <w:sz w:val="20"/>
                <w:szCs w:val="20"/>
                <w:lang w:eastAsia="pl-PL"/>
              </w:rPr>
            </w:pPr>
            <w:r w:rsidRPr="00710A8F">
              <w:rPr>
                <w:rFonts w:ascii="Times New Roman" w:eastAsia="Times New Roman" w:hAnsi="Times New Roman" w:cs="Times New Roman"/>
                <w:sz w:val="20"/>
                <w:szCs w:val="20"/>
                <w:lang w:eastAsia="pl-PL"/>
              </w:rPr>
              <w:t>9,4%</w:t>
            </w:r>
          </w:p>
        </w:tc>
        <w:tc>
          <w:tcPr>
            <w:tcW w:w="896" w:type="dxa"/>
            <w:tcBorders>
              <w:top w:val="single" w:sz="4" w:space="0" w:color="auto"/>
              <w:left w:val="single" w:sz="4" w:space="0" w:color="auto"/>
              <w:bottom w:val="single" w:sz="4" w:space="0" w:color="auto"/>
              <w:right w:val="single" w:sz="4"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w:t>
            </w:r>
            <w:r>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684</w:t>
            </w:r>
          </w:p>
        </w:tc>
        <w:tc>
          <w:tcPr>
            <w:tcW w:w="720" w:type="dxa"/>
            <w:tcBorders>
              <w:top w:val="single" w:sz="4" w:space="0" w:color="auto"/>
              <w:left w:val="single" w:sz="4" w:space="0" w:color="auto"/>
              <w:bottom w:val="single" w:sz="4" w:space="0" w:color="auto"/>
              <w:right w:val="single" w:sz="4"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10%</w:t>
            </w:r>
          </w:p>
        </w:tc>
        <w:tc>
          <w:tcPr>
            <w:tcW w:w="896" w:type="dxa"/>
            <w:tcBorders>
              <w:top w:val="single" w:sz="4" w:space="0" w:color="auto"/>
              <w:left w:val="single" w:sz="4" w:space="0" w:color="auto"/>
              <w:bottom w:val="single" w:sz="4" w:space="0" w:color="auto"/>
              <w:right w:val="single" w:sz="4"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7579</w:t>
            </w:r>
          </w:p>
        </w:tc>
        <w:tc>
          <w:tcPr>
            <w:tcW w:w="640" w:type="dxa"/>
            <w:tcBorders>
              <w:top w:val="single" w:sz="4" w:space="0" w:color="auto"/>
              <w:left w:val="single" w:sz="4" w:space="0" w:color="auto"/>
              <w:bottom w:val="single" w:sz="4" w:space="0" w:color="auto"/>
              <w:right w:val="single" w:sz="4"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w:t>
            </w:r>
          </w:p>
        </w:tc>
        <w:tc>
          <w:tcPr>
            <w:tcW w:w="843" w:type="dxa"/>
            <w:tcBorders>
              <w:top w:val="single" w:sz="4" w:space="0" w:color="auto"/>
              <w:left w:val="single" w:sz="4" w:space="0" w:color="auto"/>
              <w:bottom w:val="single" w:sz="4" w:space="0" w:color="auto"/>
              <w:right w:val="single" w:sz="4" w:space="0" w:color="auto"/>
            </w:tcBorders>
            <w:noWrap/>
            <w:vAlign w:val="center"/>
          </w:tcPr>
          <w:p w:rsidR="00707245" w:rsidRPr="00707245" w:rsidRDefault="00707245" w:rsidP="00707245">
            <w:pPr>
              <w:spacing w:after="0" w:line="240" w:lineRule="auto"/>
              <w:jc w:val="right"/>
              <w:rPr>
                <w:rFonts w:ascii="Times New Roman" w:eastAsia="Times New Roman" w:hAnsi="Times New Roman" w:cs="Times New Roman"/>
                <w:sz w:val="20"/>
                <w:szCs w:val="20"/>
                <w:lang w:eastAsia="pl-PL"/>
              </w:rPr>
            </w:pPr>
            <w:r w:rsidRPr="00707245">
              <w:rPr>
                <w:rFonts w:ascii="Times New Roman" w:eastAsia="Times New Roman" w:hAnsi="Times New Roman" w:cs="Times New Roman"/>
                <w:sz w:val="20"/>
                <w:szCs w:val="20"/>
                <w:lang w:eastAsia="pl-PL"/>
              </w:rPr>
              <w:t>282</w:t>
            </w:r>
          </w:p>
        </w:tc>
        <w:tc>
          <w:tcPr>
            <w:tcW w:w="800" w:type="dxa"/>
            <w:tcBorders>
              <w:top w:val="single" w:sz="4" w:space="0" w:color="auto"/>
              <w:left w:val="single" w:sz="4" w:space="0" w:color="auto"/>
              <w:bottom w:val="single" w:sz="4" w:space="0" w:color="auto"/>
              <w:right w:val="single" w:sz="18"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-895</w:t>
            </w:r>
          </w:p>
        </w:tc>
        <w:tc>
          <w:tcPr>
            <w:tcW w:w="896"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707245" w:rsidRPr="00624C2C" w:rsidRDefault="00707245" w:rsidP="00624C2C">
            <w:pPr>
              <w:spacing w:after="0" w:line="240" w:lineRule="auto"/>
              <w:jc w:val="right"/>
              <w:rPr>
                <w:rFonts w:ascii="Times New Roman" w:eastAsia="Times New Roman" w:hAnsi="Times New Roman" w:cs="Times New Roman"/>
                <w:sz w:val="20"/>
                <w:szCs w:val="20"/>
                <w:lang w:eastAsia="pl-PL"/>
              </w:rPr>
            </w:pPr>
            <w:r w:rsidRPr="00624C2C">
              <w:rPr>
                <w:rFonts w:ascii="Times New Roman" w:eastAsia="Times New Roman" w:hAnsi="Times New Roman" w:cs="Times New Roman"/>
                <w:sz w:val="20"/>
                <w:szCs w:val="20"/>
                <w:lang w:eastAsia="pl-PL"/>
              </w:rPr>
              <w:t>1</w:t>
            </w:r>
            <w:r w:rsidR="00AC61D4">
              <w:rPr>
                <w:rFonts w:ascii="Times New Roman" w:eastAsia="Times New Roman" w:hAnsi="Times New Roman" w:cs="Times New Roman"/>
                <w:sz w:val="20"/>
                <w:szCs w:val="20"/>
                <w:lang w:eastAsia="pl-PL"/>
              </w:rPr>
              <w:t xml:space="preserve"> </w:t>
            </w:r>
            <w:r w:rsidRPr="00624C2C">
              <w:rPr>
                <w:rFonts w:ascii="Times New Roman" w:eastAsia="Times New Roman" w:hAnsi="Times New Roman" w:cs="Times New Roman"/>
                <w:sz w:val="20"/>
                <w:szCs w:val="20"/>
                <w:lang w:eastAsia="pl-PL"/>
              </w:rPr>
              <w:t>262</w:t>
            </w:r>
          </w:p>
        </w:tc>
        <w:tc>
          <w:tcPr>
            <w:tcW w:w="657" w:type="dxa"/>
            <w:tcBorders>
              <w:top w:val="single" w:sz="4" w:space="0" w:color="auto"/>
              <w:left w:val="single" w:sz="4" w:space="0" w:color="auto"/>
              <w:bottom w:val="single" w:sz="4" w:space="0" w:color="auto"/>
              <w:right w:val="single" w:sz="4" w:space="0" w:color="auto"/>
            </w:tcBorders>
            <w:noWrap/>
            <w:vAlign w:val="center"/>
          </w:tcPr>
          <w:p w:rsidR="00707245" w:rsidRPr="00624C2C" w:rsidRDefault="00707245" w:rsidP="004B6141">
            <w:pPr>
              <w:spacing w:after="0" w:line="240" w:lineRule="auto"/>
              <w:jc w:val="right"/>
              <w:rPr>
                <w:rFonts w:ascii="Times New Roman" w:eastAsia="Times New Roman" w:hAnsi="Times New Roman" w:cs="Times New Roman"/>
                <w:sz w:val="20"/>
                <w:szCs w:val="20"/>
                <w:lang w:eastAsia="pl-PL"/>
              </w:rPr>
            </w:pPr>
            <w:r w:rsidRPr="00624C2C">
              <w:rPr>
                <w:rFonts w:ascii="Times New Roman" w:eastAsia="Times New Roman" w:hAnsi="Times New Roman" w:cs="Times New Roman"/>
                <w:sz w:val="20"/>
                <w:szCs w:val="20"/>
                <w:lang w:eastAsia="pl-PL"/>
              </w:rPr>
              <w:t>1</w:t>
            </w:r>
            <w:r w:rsidR="004B6141">
              <w:rPr>
                <w:rFonts w:ascii="Times New Roman" w:eastAsia="Times New Roman" w:hAnsi="Times New Roman" w:cs="Times New Roman"/>
                <w:sz w:val="20"/>
                <w:szCs w:val="20"/>
                <w:lang w:eastAsia="pl-PL"/>
              </w:rPr>
              <w:t>0</w:t>
            </w:r>
            <w:r w:rsidRPr="00624C2C">
              <w:rPr>
                <w:rFonts w:ascii="Times New Roman" w:eastAsia="Times New Roman" w:hAnsi="Times New Roman" w:cs="Times New Roman"/>
                <w:sz w:val="20"/>
                <w:szCs w:val="20"/>
                <w:lang w:eastAsia="pl-PL"/>
              </w:rPr>
              <w:t>%</w:t>
            </w:r>
          </w:p>
        </w:tc>
        <w:tc>
          <w:tcPr>
            <w:tcW w:w="896" w:type="dxa"/>
            <w:tcBorders>
              <w:top w:val="single" w:sz="4" w:space="0" w:color="auto"/>
              <w:left w:val="single" w:sz="4" w:space="0" w:color="auto"/>
              <w:bottom w:val="single" w:sz="4" w:space="0" w:color="auto"/>
              <w:right w:val="single" w:sz="4" w:space="0" w:color="auto"/>
            </w:tcBorders>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r>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166</w:t>
            </w:r>
          </w:p>
        </w:tc>
        <w:tc>
          <w:tcPr>
            <w:tcW w:w="694" w:type="dxa"/>
            <w:tcBorders>
              <w:top w:val="single" w:sz="4" w:space="0" w:color="auto"/>
              <w:left w:val="single" w:sz="4" w:space="0" w:color="auto"/>
              <w:bottom w:val="single" w:sz="4" w:space="0" w:color="auto"/>
              <w:right w:val="single" w:sz="4"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w:t>
            </w:r>
          </w:p>
        </w:tc>
        <w:tc>
          <w:tcPr>
            <w:tcW w:w="896" w:type="dxa"/>
            <w:tcBorders>
              <w:top w:val="single" w:sz="4" w:space="0" w:color="auto"/>
              <w:left w:val="single" w:sz="4" w:space="0" w:color="auto"/>
              <w:bottom w:val="single" w:sz="4" w:space="0" w:color="auto"/>
              <w:right w:val="single" w:sz="4" w:space="0" w:color="auto"/>
            </w:tcBorders>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w:t>
            </w:r>
            <w:r>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46</w:t>
            </w:r>
          </w:p>
        </w:tc>
        <w:tc>
          <w:tcPr>
            <w:tcW w:w="831" w:type="dxa"/>
            <w:tcBorders>
              <w:top w:val="single" w:sz="4" w:space="0" w:color="auto"/>
              <w:left w:val="single" w:sz="4" w:space="0" w:color="auto"/>
              <w:bottom w:val="single" w:sz="4" w:space="0" w:color="auto"/>
              <w:right w:val="single" w:sz="4"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w:t>
            </w:r>
          </w:p>
        </w:tc>
        <w:tc>
          <w:tcPr>
            <w:tcW w:w="722" w:type="dxa"/>
            <w:tcBorders>
              <w:top w:val="single" w:sz="4" w:space="0" w:color="auto"/>
              <w:left w:val="single" w:sz="4" w:space="0" w:color="auto"/>
              <w:bottom w:val="single" w:sz="4" w:space="0" w:color="auto"/>
              <w:right w:val="single" w:sz="4" w:space="0" w:color="auto"/>
            </w:tcBorders>
            <w:noWrap/>
            <w:vAlign w:val="center"/>
          </w:tcPr>
          <w:p w:rsidR="00707245" w:rsidRPr="00624C2C" w:rsidRDefault="00707245" w:rsidP="00624C2C">
            <w:pPr>
              <w:spacing w:after="0" w:line="240" w:lineRule="auto"/>
              <w:jc w:val="right"/>
              <w:rPr>
                <w:rFonts w:ascii="Times New Roman" w:eastAsia="Times New Roman" w:hAnsi="Times New Roman" w:cs="Times New Roman"/>
                <w:sz w:val="20"/>
                <w:szCs w:val="20"/>
                <w:lang w:eastAsia="pl-PL"/>
              </w:rPr>
            </w:pPr>
            <w:r w:rsidRPr="00624C2C">
              <w:rPr>
                <w:rFonts w:ascii="Times New Roman" w:eastAsia="Times New Roman" w:hAnsi="Times New Roman" w:cs="Times New Roman"/>
                <w:sz w:val="20"/>
                <w:szCs w:val="20"/>
                <w:lang w:eastAsia="pl-PL"/>
              </w:rPr>
              <w:t>96</w:t>
            </w:r>
          </w:p>
        </w:tc>
        <w:tc>
          <w:tcPr>
            <w:tcW w:w="780" w:type="dxa"/>
            <w:tcBorders>
              <w:top w:val="single" w:sz="4" w:space="0" w:color="auto"/>
              <w:left w:val="single" w:sz="4" w:space="0" w:color="auto"/>
              <w:bottom w:val="single" w:sz="4" w:space="0" w:color="auto"/>
              <w:right w:val="single" w:sz="18"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-280</w:t>
            </w:r>
          </w:p>
        </w:tc>
        <w:tc>
          <w:tcPr>
            <w:tcW w:w="607"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707245" w:rsidRPr="00624C2C" w:rsidRDefault="00707245" w:rsidP="00624C2C">
            <w:pPr>
              <w:spacing w:after="0" w:line="240" w:lineRule="auto"/>
              <w:jc w:val="right"/>
              <w:rPr>
                <w:rFonts w:ascii="Times New Roman" w:eastAsia="Times New Roman" w:hAnsi="Times New Roman" w:cs="Times New Roman"/>
                <w:sz w:val="20"/>
                <w:szCs w:val="20"/>
                <w:lang w:eastAsia="pl-PL"/>
              </w:rPr>
            </w:pPr>
            <w:r w:rsidRPr="00624C2C">
              <w:rPr>
                <w:rFonts w:ascii="Times New Roman" w:eastAsia="Times New Roman" w:hAnsi="Times New Roman" w:cs="Times New Roman"/>
                <w:sz w:val="20"/>
                <w:szCs w:val="20"/>
                <w:lang w:eastAsia="pl-PL"/>
              </w:rPr>
              <w:t>18%</w:t>
            </w:r>
          </w:p>
        </w:tc>
        <w:tc>
          <w:tcPr>
            <w:tcW w:w="714" w:type="dxa"/>
            <w:tcBorders>
              <w:top w:val="single" w:sz="4" w:space="0" w:color="auto"/>
              <w:left w:val="single" w:sz="4" w:space="0" w:color="auto"/>
              <w:bottom w:val="single" w:sz="4" w:space="0" w:color="auto"/>
              <w:right w:val="single" w:sz="4"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w:t>
            </w:r>
          </w:p>
        </w:tc>
        <w:tc>
          <w:tcPr>
            <w:tcW w:w="754" w:type="dxa"/>
            <w:tcBorders>
              <w:top w:val="nil"/>
              <w:left w:val="single" w:sz="4" w:space="0" w:color="auto"/>
              <w:bottom w:val="single" w:sz="4" w:space="0" w:color="auto"/>
              <w:right w:val="double" w:sz="4" w:space="0" w:color="auto"/>
            </w:tcBorders>
            <w:noWrap/>
            <w:vAlign w:val="center"/>
          </w:tcPr>
          <w:p w:rsidR="00707245" w:rsidRPr="004D29B3" w:rsidRDefault="00707245" w:rsidP="007E5404">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w:t>
            </w:r>
          </w:p>
        </w:tc>
      </w:tr>
      <w:tr w:rsidR="00710A8F" w:rsidRPr="004D29B3" w:rsidTr="00707245">
        <w:trPr>
          <w:trHeight w:val="527"/>
          <w:jc w:val="right"/>
        </w:trPr>
        <w:tc>
          <w:tcPr>
            <w:tcW w:w="673" w:type="dxa"/>
            <w:tcBorders>
              <w:top w:val="single" w:sz="4" w:space="0" w:color="auto"/>
              <w:left w:val="double" w:sz="4" w:space="0" w:color="auto"/>
              <w:bottom w:val="double" w:sz="4" w:space="0" w:color="auto"/>
              <w:right w:val="single" w:sz="18" w:space="0" w:color="auto"/>
            </w:tcBorders>
            <w:vAlign w:val="center"/>
            <w:hideMark/>
          </w:tcPr>
          <w:p w:rsidR="00710A8F" w:rsidRPr="004D29B3" w:rsidRDefault="00710A8F" w:rsidP="00663C6E">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b/>
                <w:sz w:val="20"/>
                <w:szCs w:val="20"/>
                <w:lang w:eastAsia="pl-PL"/>
              </w:rPr>
              <w:t>razem</w:t>
            </w:r>
          </w:p>
        </w:tc>
        <w:tc>
          <w:tcPr>
            <w:tcW w:w="896" w:type="dxa"/>
            <w:tcBorders>
              <w:top w:val="single" w:sz="4" w:space="0" w:color="auto"/>
              <w:left w:val="single" w:sz="18" w:space="0" w:color="auto"/>
              <w:bottom w:val="double" w:sz="4" w:space="0" w:color="auto"/>
              <w:right w:val="single" w:sz="4" w:space="0" w:color="auto"/>
            </w:tcBorders>
            <w:shd w:val="clear" w:color="auto" w:fill="E6CDB4"/>
            <w:noWrap/>
            <w:vAlign w:val="center"/>
          </w:tcPr>
          <w:p w:rsidR="00710A8F" w:rsidRPr="00710A8F" w:rsidRDefault="00710A8F" w:rsidP="00710A8F">
            <w:pPr>
              <w:spacing w:after="0" w:line="240" w:lineRule="auto"/>
              <w:jc w:val="center"/>
              <w:rPr>
                <w:rFonts w:ascii="Times New Roman" w:eastAsia="Times New Roman" w:hAnsi="Times New Roman" w:cs="Times New Roman"/>
                <w:b/>
                <w:sz w:val="20"/>
                <w:szCs w:val="20"/>
                <w:lang w:eastAsia="pl-PL"/>
              </w:rPr>
            </w:pPr>
            <w:r w:rsidRPr="00710A8F">
              <w:rPr>
                <w:rFonts w:ascii="Times New Roman" w:eastAsia="Times New Roman" w:hAnsi="Times New Roman" w:cs="Times New Roman"/>
                <w:b/>
                <w:sz w:val="20"/>
                <w:szCs w:val="20"/>
                <w:lang w:eastAsia="pl-PL"/>
              </w:rPr>
              <w:t>74</w:t>
            </w:r>
            <w:r w:rsidR="00AC61D4">
              <w:rPr>
                <w:rFonts w:ascii="Times New Roman" w:eastAsia="Times New Roman" w:hAnsi="Times New Roman" w:cs="Times New Roman"/>
                <w:b/>
                <w:sz w:val="20"/>
                <w:szCs w:val="20"/>
                <w:lang w:eastAsia="pl-PL"/>
              </w:rPr>
              <w:t xml:space="preserve"> </w:t>
            </w:r>
            <w:r w:rsidRPr="00710A8F">
              <w:rPr>
                <w:rFonts w:ascii="Times New Roman" w:eastAsia="Times New Roman" w:hAnsi="Times New Roman" w:cs="Times New Roman"/>
                <w:b/>
                <w:sz w:val="20"/>
                <w:szCs w:val="20"/>
                <w:lang w:eastAsia="pl-PL"/>
              </w:rPr>
              <w:t>022</w:t>
            </w:r>
          </w:p>
        </w:tc>
        <w:tc>
          <w:tcPr>
            <w:tcW w:w="720" w:type="dxa"/>
            <w:tcBorders>
              <w:top w:val="single" w:sz="4" w:space="0" w:color="auto"/>
              <w:left w:val="single" w:sz="4" w:space="0" w:color="auto"/>
              <w:bottom w:val="double" w:sz="4" w:space="0" w:color="auto"/>
              <w:right w:val="single" w:sz="4" w:space="0" w:color="auto"/>
            </w:tcBorders>
            <w:noWrap/>
            <w:vAlign w:val="center"/>
          </w:tcPr>
          <w:p w:rsidR="00710A8F" w:rsidRPr="00710A8F" w:rsidRDefault="00710A8F" w:rsidP="00710A8F">
            <w:pPr>
              <w:spacing w:after="0" w:line="240" w:lineRule="auto"/>
              <w:jc w:val="center"/>
              <w:rPr>
                <w:rFonts w:ascii="Times New Roman" w:eastAsia="Times New Roman" w:hAnsi="Times New Roman" w:cs="Times New Roman"/>
                <w:b/>
                <w:sz w:val="20"/>
                <w:szCs w:val="20"/>
                <w:lang w:eastAsia="pl-PL"/>
              </w:rPr>
            </w:pPr>
            <w:r w:rsidRPr="00710A8F">
              <w:rPr>
                <w:rFonts w:ascii="Times New Roman" w:eastAsia="Times New Roman" w:hAnsi="Times New Roman" w:cs="Times New Roman"/>
                <w:b/>
                <w:sz w:val="20"/>
                <w:szCs w:val="20"/>
                <w:lang w:eastAsia="pl-PL"/>
              </w:rPr>
              <w:t>100%</w:t>
            </w:r>
          </w:p>
        </w:tc>
        <w:tc>
          <w:tcPr>
            <w:tcW w:w="896" w:type="dxa"/>
            <w:tcBorders>
              <w:top w:val="single" w:sz="4" w:space="0" w:color="auto"/>
              <w:left w:val="single" w:sz="4" w:space="0" w:color="auto"/>
              <w:bottom w:val="double" w:sz="4" w:space="0" w:color="auto"/>
              <w:right w:val="single" w:sz="4" w:space="0" w:color="auto"/>
            </w:tcBorders>
            <w:noWrap/>
            <w:vAlign w:val="center"/>
          </w:tcPr>
          <w:p w:rsidR="00710A8F" w:rsidRPr="00C13681" w:rsidRDefault="00710A8F" w:rsidP="007E5404">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63 524</w:t>
            </w:r>
          </w:p>
        </w:tc>
        <w:tc>
          <w:tcPr>
            <w:tcW w:w="720" w:type="dxa"/>
            <w:tcBorders>
              <w:top w:val="single" w:sz="4" w:space="0" w:color="auto"/>
              <w:left w:val="single" w:sz="4" w:space="0" w:color="auto"/>
              <w:bottom w:val="double" w:sz="4" w:space="0" w:color="auto"/>
              <w:right w:val="single" w:sz="4" w:space="0" w:color="auto"/>
            </w:tcBorders>
            <w:noWrap/>
            <w:vAlign w:val="center"/>
          </w:tcPr>
          <w:p w:rsidR="00710A8F" w:rsidRPr="00C13681" w:rsidRDefault="00710A8F" w:rsidP="007E5404">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100%</w:t>
            </w:r>
          </w:p>
        </w:tc>
        <w:tc>
          <w:tcPr>
            <w:tcW w:w="896" w:type="dxa"/>
            <w:tcBorders>
              <w:top w:val="single" w:sz="4" w:space="0" w:color="auto"/>
              <w:left w:val="single" w:sz="4" w:space="0" w:color="auto"/>
              <w:bottom w:val="double" w:sz="4" w:space="0" w:color="auto"/>
              <w:right w:val="single" w:sz="4" w:space="0" w:color="auto"/>
            </w:tcBorders>
            <w:noWrap/>
            <w:vAlign w:val="center"/>
          </w:tcPr>
          <w:p w:rsidR="00710A8F" w:rsidRPr="00C13681" w:rsidRDefault="00710A8F" w:rsidP="007E5404">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71 105</w:t>
            </w:r>
          </w:p>
        </w:tc>
        <w:tc>
          <w:tcPr>
            <w:tcW w:w="640" w:type="dxa"/>
            <w:tcBorders>
              <w:top w:val="single" w:sz="4" w:space="0" w:color="auto"/>
              <w:left w:val="single" w:sz="4" w:space="0" w:color="auto"/>
              <w:bottom w:val="double" w:sz="4" w:space="0" w:color="auto"/>
              <w:right w:val="single" w:sz="4" w:space="0" w:color="auto"/>
            </w:tcBorders>
            <w:noWrap/>
            <w:vAlign w:val="center"/>
          </w:tcPr>
          <w:p w:rsidR="00710A8F" w:rsidRPr="00C13681" w:rsidRDefault="00710A8F" w:rsidP="007E5404">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100%</w:t>
            </w:r>
          </w:p>
        </w:tc>
        <w:tc>
          <w:tcPr>
            <w:tcW w:w="843" w:type="dxa"/>
            <w:tcBorders>
              <w:top w:val="single" w:sz="4" w:space="0" w:color="auto"/>
              <w:left w:val="single" w:sz="4" w:space="0" w:color="auto"/>
              <w:bottom w:val="double" w:sz="4" w:space="0" w:color="auto"/>
              <w:right w:val="single" w:sz="4" w:space="0" w:color="auto"/>
            </w:tcBorders>
            <w:noWrap/>
            <w:vAlign w:val="center"/>
          </w:tcPr>
          <w:p w:rsidR="00710A8F" w:rsidRPr="00707245" w:rsidRDefault="00707245" w:rsidP="00707245">
            <w:pPr>
              <w:spacing w:after="0" w:line="240" w:lineRule="auto"/>
              <w:jc w:val="right"/>
              <w:rPr>
                <w:rFonts w:ascii="Times New Roman" w:eastAsia="Times New Roman" w:hAnsi="Times New Roman" w:cs="Times New Roman"/>
                <w:b/>
                <w:sz w:val="20"/>
                <w:szCs w:val="20"/>
                <w:lang w:eastAsia="pl-PL"/>
              </w:rPr>
            </w:pPr>
            <w:r w:rsidRPr="00707245">
              <w:rPr>
                <w:rFonts w:ascii="Times New Roman" w:eastAsia="Times New Roman" w:hAnsi="Times New Roman" w:cs="Times New Roman"/>
                <w:b/>
                <w:sz w:val="20"/>
                <w:szCs w:val="20"/>
                <w:lang w:eastAsia="pl-PL"/>
              </w:rPr>
              <w:t>10 498</w:t>
            </w:r>
          </w:p>
        </w:tc>
        <w:tc>
          <w:tcPr>
            <w:tcW w:w="800" w:type="dxa"/>
            <w:tcBorders>
              <w:top w:val="single" w:sz="4" w:space="0" w:color="auto"/>
              <w:left w:val="single" w:sz="4" w:space="0" w:color="auto"/>
              <w:bottom w:val="double" w:sz="4" w:space="0" w:color="auto"/>
              <w:right w:val="single" w:sz="18" w:space="0" w:color="auto"/>
            </w:tcBorders>
            <w:noWrap/>
            <w:vAlign w:val="center"/>
          </w:tcPr>
          <w:p w:rsidR="00710A8F" w:rsidRPr="00C13681" w:rsidRDefault="00710A8F" w:rsidP="007E5404">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-7 581</w:t>
            </w:r>
          </w:p>
        </w:tc>
        <w:tc>
          <w:tcPr>
            <w:tcW w:w="896" w:type="dxa"/>
            <w:tcBorders>
              <w:top w:val="single" w:sz="4" w:space="0" w:color="auto"/>
              <w:left w:val="single" w:sz="18" w:space="0" w:color="auto"/>
              <w:bottom w:val="double" w:sz="4" w:space="0" w:color="auto"/>
              <w:right w:val="single" w:sz="4" w:space="0" w:color="auto"/>
            </w:tcBorders>
            <w:shd w:val="clear" w:color="auto" w:fill="E6CDB4"/>
            <w:noWrap/>
            <w:vAlign w:val="center"/>
          </w:tcPr>
          <w:p w:rsidR="00710A8F" w:rsidRPr="00624C2C" w:rsidRDefault="00710A8F" w:rsidP="00624C2C">
            <w:pPr>
              <w:spacing w:after="0" w:line="240" w:lineRule="auto"/>
              <w:jc w:val="right"/>
              <w:rPr>
                <w:rFonts w:ascii="Times New Roman" w:eastAsia="Times New Roman" w:hAnsi="Times New Roman" w:cs="Times New Roman"/>
                <w:b/>
                <w:sz w:val="20"/>
                <w:szCs w:val="20"/>
                <w:lang w:eastAsia="pl-PL"/>
              </w:rPr>
            </w:pPr>
            <w:r w:rsidRPr="00624C2C">
              <w:rPr>
                <w:rFonts w:ascii="Times New Roman" w:eastAsia="Times New Roman" w:hAnsi="Times New Roman" w:cs="Times New Roman"/>
                <w:b/>
                <w:sz w:val="20"/>
                <w:szCs w:val="20"/>
                <w:lang w:eastAsia="pl-PL"/>
              </w:rPr>
              <w:t>12001</w:t>
            </w:r>
          </w:p>
        </w:tc>
        <w:tc>
          <w:tcPr>
            <w:tcW w:w="657" w:type="dxa"/>
            <w:tcBorders>
              <w:top w:val="single" w:sz="4" w:space="0" w:color="auto"/>
              <w:left w:val="single" w:sz="4" w:space="0" w:color="auto"/>
              <w:bottom w:val="double" w:sz="4" w:space="0" w:color="auto"/>
              <w:right w:val="single" w:sz="4" w:space="0" w:color="auto"/>
            </w:tcBorders>
            <w:noWrap/>
            <w:vAlign w:val="center"/>
          </w:tcPr>
          <w:p w:rsidR="00710A8F" w:rsidRPr="00624C2C" w:rsidRDefault="00710A8F" w:rsidP="00624C2C">
            <w:pPr>
              <w:spacing w:after="0" w:line="240" w:lineRule="auto"/>
              <w:jc w:val="right"/>
              <w:rPr>
                <w:rFonts w:ascii="Times New Roman" w:eastAsia="Times New Roman" w:hAnsi="Times New Roman" w:cs="Times New Roman"/>
                <w:b/>
                <w:sz w:val="20"/>
                <w:szCs w:val="20"/>
                <w:lang w:eastAsia="pl-PL"/>
              </w:rPr>
            </w:pPr>
            <w:r w:rsidRPr="00624C2C">
              <w:rPr>
                <w:rFonts w:ascii="Times New Roman" w:eastAsia="Times New Roman" w:hAnsi="Times New Roman" w:cs="Times New Roman"/>
                <w:b/>
                <w:sz w:val="20"/>
                <w:szCs w:val="20"/>
                <w:lang w:eastAsia="pl-PL"/>
              </w:rPr>
              <w:t>100%</w:t>
            </w:r>
          </w:p>
        </w:tc>
        <w:tc>
          <w:tcPr>
            <w:tcW w:w="896" w:type="dxa"/>
            <w:tcBorders>
              <w:top w:val="single" w:sz="4" w:space="0" w:color="auto"/>
              <w:left w:val="single" w:sz="4" w:space="0" w:color="auto"/>
              <w:bottom w:val="double" w:sz="4" w:space="0" w:color="auto"/>
              <w:right w:val="single" w:sz="4" w:space="0" w:color="auto"/>
            </w:tcBorders>
            <w:vAlign w:val="center"/>
          </w:tcPr>
          <w:p w:rsidR="00710A8F" w:rsidRPr="00624C2C" w:rsidRDefault="00710A8F" w:rsidP="007E5404">
            <w:pPr>
              <w:spacing w:after="0" w:line="240" w:lineRule="auto"/>
              <w:jc w:val="right"/>
              <w:rPr>
                <w:rFonts w:ascii="Times New Roman" w:eastAsia="Times New Roman" w:hAnsi="Times New Roman" w:cs="Times New Roman"/>
                <w:b/>
                <w:sz w:val="20"/>
                <w:szCs w:val="20"/>
                <w:lang w:eastAsia="pl-PL"/>
              </w:rPr>
            </w:pPr>
            <w:r w:rsidRPr="00624C2C">
              <w:rPr>
                <w:rFonts w:ascii="Times New Roman" w:eastAsia="Times New Roman" w:hAnsi="Times New Roman" w:cs="Times New Roman"/>
                <w:b/>
                <w:sz w:val="20"/>
                <w:szCs w:val="20"/>
                <w:lang w:eastAsia="pl-PL"/>
              </w:rPr>
              <w:t>8 573</w:t>
            </w:r>
          </w:p>
        </w:tc>
        <w:tc>
          <w:tcPr>
            <w:tcW w:w="694" w:type="dxa"/>
            <w:tcBorders>
              <w:top w:val="single" w:sz="4" w:space="0" w:color="auto"/>
              <w:left w:val="single" w:sz="4" w:space="0" w:color="auto"/>
              <w:bottom w:val="double" w:sz="4" w:space="0" w:color="auto"/>
              <w:right w:val="single" w:sz="4" w:space="0" w:color="auto"/>
            </w:tcBorders>
            <w:noWrap/>
            <w:vAlign w:val="center"/>
          </w:tcPr>
          <w:p w:rsidR="00710A8F" w:rsidRPr="00624C2C" w:rsidRDefault="00710A8F" w:rsidP="007E5404">
            <w:pPr>
              <w:spacing w:after="0" w:line="240" w:lineRule="auto"/>
              <w:jc w:val="right"/>
              <w:rPr>
                <w:rFonts w:ascii="Times New Roman" w:eastAsia="Times New Roman" w:hAnsi="Times New Roman" w:cs="Times New Roman"/>
                <w:b/>
                <w:sz w:val="20"/>
                <w:szCs w:val="20"/>
                <w:lang w:eastAsia="pl-PL"/>
              </w:rPr>
            </w:pPr>
            <w:r w:rsidRPr="00624C2C">
              <w:rPr>
                <w:rFonts w:ascii="Times New Roman" w:eastAsia="Times New Roman" w:hAnsi="Times New Roman" w:cs="Times New Roman"/>
                <w:b/>
                <w:sz w:val="20"/>
                <w:szCs w:val="20"/>
                <w:lang w:eastAsia="pl-PL"/>
              </w:rPr>
              <w:t>100%</w:t>
            </w:r>
          </w:p>
        </w:tc>
        <w:tc>
          <w:tcPr>
            <w:tcW w:w="896" w:type="dxa"/>
            <w:tcBorders>
              <w:top w:val="single" w:sz="4" w:space="0" w:color="auto"/>
              <w:left w:val="single" w:sz="4" w:space="0" w:color="auto"/>
              <w:bottom w:val="double" w:sz="4" w:space="0" w:color="auto"/>
              <w:right w:val="single" w:sz="4" w:space="0" w:color="auto"/>
            </w:tcBorders>
            <w:vAlign w:val="center"/>
          </w:tcPr>
          <w:p w:rsidR="00710A8F" w:rsidRPr="00624C2C" w:rsidRDefault="00710A8F" w:rsidP="007E5404">
            <w:pPr>
              <w:spacing w:after="0" w:line="240" w:lineRule="auto"/>
              <w:jc w:val="right"/>
              <w:rPr>
                <w:rFonts w:ascii="Times New Roman" w:eastAsia="Times New Roman" w:hAnsi="Times New Roman" w:cs="Times New Roman"/>
                <w:b/>
                <w:sz w:val="20"/>
                <w:szCs w:val="20"/>
                <w:lang w:eastAsia="pl-PL"/>
              </w:rPr>
            </w:pPr>
            <w:r w:rsidRPr="00624C2C">
              <w:rPr>
                <w:rFonts w:ascii="Times New Roman" w:eastAsia="Times New Roman" w:hAnsi="Times New Roman" w:cs="Times New Roman"/>
                <w:b/>
                <w:sz w:val="20"/>
                <w:szCs w:val="20"/>
                <w:lang w:eastAsia="pl-PL"/>
              </w:rPr>
              <w:t>9 707</w:t>
            </w:r>
          </w:p>
        </w:tc>
        <w:tc>
          <w:tcPr>
            <w:tcW w:w="831" w:type="dxa"/>
            <w:tcBorders>
              <w:top w:val="single" w:sz="4" w:space="0" w:color="auto"/>
              <w:left w:val="single" w:sz="4" w:space="0" w:color="auto"/>
              <w:bottom w:val="double" w:sz="4" w:space="0" w:color="auto"/>
              <w:right w:val="single" w:sz="4" w:space="0" w:color="auto"/>
            </w:tcBorders>
            <w:noWrap/>
            <w:vAlign w:val="center"/>
          </w:tcPr>
          <w:p w:rsidR="00710A8F" w:rsidRPr="00624C2C" w:rsidRDefault="00710A8F" w:rsidP="007E5404">
            <w:pPr>
              <w:spacing w:after="0" w:line="240" w:lineRule="auto"/>
              <w:jc w:val="right"/>
              <w:rPr>
                <w:rFonts w:ascii="Times New Roman" w:eastAsia="Times New Roman" w:hAnsi="Times New Roman" w:cs="Times New Roman"/>
                <w:b/>
                <w:sz w:val="20"/>
                <w:szCs w:val="20"/>
                <w:lang w:eastAsia="pl-PL"/>
              </w:rPr>
            </w:pPr>
            <w:r w:rsidRPr="00624C2C">
              <w:rPr>
                <w:rFonts w:ascii="Times New Roman" w:eastAsia="Times New Roman" w:hAnsi="Times New Roman" w:cs="Times New Roman"/>
                <w:b/>
                <w:sz w:val="20"/>
                <w:szCs w:val="20"/>
                <w:lang w:eastAsia="pl-PL"/>
              </w:rPr>
              <w:t>100%</w:t>
            </w:r>
          </w:p>
        </w:tc>
        <w:tc>
          <w:tcPr>
            <w:tcW w:w="722" w:type="dxa"/>
            <w:tcBorders>
              <w:top w:val="single" w:sz="4" w:space="0" w:color="auto"/>
              <w:left w:val="single" w:sz="4" w:space="0" w:color="auto"/>
              <w:bottom w:val="double" w:sz="4" w:space="0" w:color="auto"/>
              <w:right w:val="single" w:sz="4" w:space="0" w:color="auto"/>
            </w:tcBorders>
            <w:noWrap/>
            <w:vAlign w:val="center"/>
          </w:tcPr>
          <w:p w:rsidR="00710A8F" w:rsidRPr="00624C2C" w:rsidRDefault="00710A8F" w:rsidP="00624C2C">
            <w:pPr>
              <w:spacing w:after="0" w:line="240" w:lineRule="auto"/>
              <w:jc w:val="right"/>
              <w:rPr>
                <w:rFonts w:ascii="Times New Roman" w:eastAsia="Times New Roman" w:hAnsi="Times New Roman" w:cs="Times New Roman"/>
                <w:b/>
                <w:sz w:val="20"/>
                <w:szCs w:val="20"/>
                <w:lang w:eastAsia="pl-PL"/>
              </w:rPr>
            </w:pPr>
            <w:r w:rsidRPr="00624C2C">
              <w:rPr>
                <w:rFonts w:ascii="Times New Roman" w:eastAsia="Times New Roman" w:hAnsi="Times New Roman" w:cs="Times New Roman"/>
                <w:b/>
                <w:sz w:val="20"/>
                <w:szCs w:val="20"/>
                <w:lang w:eastAsia="pl-PL"/>
              </w:rPr>
              <w:t>3 428</w:t>
            </w:r>
          </w:p>
        </w:tc>
        <w:tc>
          <w:tcPr>
            <w:tcW w:w="780" w:type="dxa"/>
            <w:tcBorders>
              <w:top w:val="single" w:sz="4" w:space="0" w:color="auto"/>
              <w:left w:val="single" w:sz="4" w:space="0" w:color="auto"/>
              <w:bottom w:val="double" w:sz="4" w:space="0" w:color="auto"/>
              <w:right w:val="single" w:sz="18" w:space="0" w:color="auto"/>
            </w:tcBorders>
            <w:noWrap/>
            <w:vAlign w:val="center"/>
          </w:tcPr>
          <w:p w:rsidR="00710A8F" w:rsidRPr="00624C2C" w:rsidRDefault="00710A8F" w:rsidP="007E5404">
            <w:pPr>
              <w:spacing w:after="0" w:line="240" w:lineRule="auto"/>
              <w:jc w:val="right"/>
              <w:rPr>
                <w:rFonts w:ascii="Times New Roman" w:eastAsia="Times New Roman" w:hAnsi="Times New Roman" w:cs="Times New Roman"/>
                <w:b/>
                <w:sz w:val="20"/>
                <w:szCs w:val="20"/>
                <w:lang w:eastAsia="pl-PL"/>
              </w:rPr>
            </w:pPr>
            <w:r w:rsidRPr="00624C2C">
              <w:rPr>
                <w:rFonts w:ascii="Times New Roman" w:eastAsia="Times New Roman" w:hAnsi="Times New Roman" w:cs="Times New Roman"/>
                <w:b/>
                <w:sz w:val="20"/>
                <w:szCs w:val="20"/>
                <w:lang w:eastAsia="pl-PL"/>
              </w:rPr>
              <w:t>-1 134</w:t>
            </w:r>
          </w:p>
        </w:tc>
        <w:tc>
          <w:tcPr>
            <w:tcW w:w="607" w:type="dxa"/>
            <w:tcBorders>
              <w:top w:val="single" w:sz="4" w:space="0" w:color="auto"/>
              <w:left w:val="single" w:sz="18" w:space="0" w:color="auto"/>
              <w:bottom w:val="double" w:sz="4" w:space="0" w:color="auto"/>
              <w:right w:val="single" w:sz="4" w:space="0" w:color="auto"/>
            </w:tcBorders>
            <w:shd w:val="clear" w:color="auto" w:fill="E6CDB4"/>
            <w:noWrap/>
            <w:vAlign w:val="center"/>
          </w:tcPr>
          <w:p w:rsidR="00710A8F" w:rsidRPr="00624C2C" w:rsidRDefault="00710A8F" w:rsidP="00624C2C">
            <w:pPr>
              <w:spacing w:after="0" w:line="240" w:lineRule="auto"/>
              <w:jc w:val="right"/>
              <w:rPr>
                <w:rFonts w:ascii="Times New Roman" w:eastAsia="Times New Roman" w:hAnsi="Times New Roman" w:cs="Times New Roman"/>
                <w:b/>
                <w:sz w:val="20"/>
                <w:szCs w:val="20"/>
                <w:lang w:eastAsia="pl-PL"/>
              </w:rPr>
            </w:pPr>
            <w:r w:rsidRPr="00624C2C">
              <w:rPr>
                <w:rFonts w:ascii="Times New Roman" w:eastAsia="Times New Roman" w:hAnsi="Times New Roman" w:cs="Times New Roman"/>
                <w:b/>
                <w:sz w:val="20"/>
                <w:szCs w:val="20"/>
                <w:lang w:eastAsia="pl-PL"/>
              </w:rPr>
              <w:t>16%</w:t>
            </w:r>
          </w:p>
        </w:tc>
        <w:tc>
          <w:tcPr>
            <w:tcW w:w="714" w:type="dxa"/>
            <w:tcBorders>
              <w:top w:val="single" w:sz="4" w:space="0" w:color="auto"/>
              <w:left w:val="single" w:sz="4" w:space="0" w:color="auto"/>
              <w:bottom w:val="double" w:sz="4" w:space="0" w:color="auto"/>
              <w:right w:val="single" w:sz="4" w:space="0" w:color="auto"/>
            </w:tcBorders>
            <w:noWrap/>
            <w:vAlign w:val="center"/>
          </w:tcPr>
          <w:p w:rsidR="00710A8F" w:rsidRPr="00C13681" w:rsidRDefault="00710A8F" w:rsidP="007E5404">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13%</w:t>
            </w:r>
          </w:p>
        </w:tc>
        <w:tc>
          <w:tcPr>
            <w:tcW w:w="754" w:type="dxa"/>
            <w:tcBorders>
              <w:top w:val="single" w:sz="4" w:space="0" w:color="auto"/>
              <w:left w:val="single" w:sz="4" w:space="0" w:color="auto"/>
              <w:bottom w:val="double" w:sz="4" w:space="0" w:color="auto"/>
              <w:right w:val="double" w:sz="4" w:space="0" w:color="auto"/>
            </w:tcBorders>
            <w:noWrap/>
            <w:vAlign w:val="center"/>
          </w:tcPr>
          <w:p w:rsidR="00710A8F" w:rsidRPr="00C13681" w:rsidRDefault="00710A8F" w:rsidP="007E5404">
            <w:pPr>
              <w:spacing w:after="0" w:line="240" w:lineRule="auto"/>
              <w:jc w:val="right"/>
              <w:rPr>
                <w:rFonts w:ascii="Times New Roman" w:eastAsia="Times New Roman" w:hAnsi="Times New Roman" w:cs="Times New Roman"/>
                <w:b/>
                <w:sz w:val="20"/>
                <w:szCs w:val="20"/>
                <w:lang w:eastAsia="pl-PL"/>
              </w:rPr>
            </w:pPr>
            <w:r w:rsidRPr="00C13681">
              <w:rPr>
                <w:rFonts w:ascii="Times New Roman" w:eastAsia="Times New Roman" w:hAnsi="Times New Roman" w:cs="Times New Roman"/>
                <w:b/>
                <w:sz w:val="20"/>
                <w:szCs w:val="20"/>
                <w:lang w:eastAsia="pl-PL"/>
              </w:rPr>
              <w:t>14%</w:t>
            </w:r>
          </w:p>
        </w:tc>
      </w:tr>
    </w:tbl>
    <w:p w:rsidR="00BB09F4" w:rsidRPr="004D29B3" w:rsidRDefault="00BB09F4" w:rsidP="00BB09F4">
      <w:pPr>
        <w:spacing w:after="0" w:line="240" w:lineRule="auto"/>
        <w:rPr>
          <w:rFonts w:ascii="Times New Roman" w:eastAsia="Times New Roman" w:hAnsi="Times New Roman" w:cs="Times New Roman"/>
          <w:sz w:val="24"/>
          <w:szCs w:val="24"/>
          <w:lang w:eastAsia="pl-PL"/>
        </w:rPr>
        <w:sectPr w:rsidR="00BB09F4" w:rsidRPr="004D29B3" w:rsidSect="00657C06">
          <w:pgSz w:w="16838" w:h="11906" w:orient="landscape"/>
          <w:pgMar w:top="964" w:right="998" w:bottom="964" w:left="1418" w:header="709" w:footer="709" w:gutter="0"/>
          <w:cols w:space="708"/>
          <w:docGrid w:linePitch="360"/>
        </w:sectPr>
      </w:pPr>
    </w:p>
    <w:p w:rsidR="00F957D4" w:rsidRPr="002058AD" w:rsidRDefault="00F957D4" w:rsidP="002058AD">
      <w:pPr>
        <w:keepNext/>
        <w:spacing w:before="240" w:after="60" w:line="360" w:lineRule="auto"/>
        <w:ind w:left="705" w:hanging="705"/>
        <w:jc w:val="both"/>
        <w:outlineLvl w:val="2"/>
        <w:rPr>
          <w:rFonts w:ascii="Times New Roman" w:eastAsia="Times New Roman" w:hAnsi="Times New Roman" w:cs="Times New Roman"/>
          <w:b/>
          <w:color w:val="800000"/>
          <w:sz w:val="24"/>
          <w:szCs w:val="24"/>
          <w:lang w:eastAsia="pl-PL"/>
        </w:rPr>
      </w:pPr>
      <w:r w:rsidRPr="004D29B3">
        <w:rPr>
          <w:rFonts w:ascii="Times New Roman" w:eastAsia="Times New Roman" w:hAnsi="Times New Roman" w:cs="Times New Roman"/>
          <w:b/>
          <w:color w:val="800000"/>
          <w:sz w:val="24"/>
          <w:szCs w:val="26"/>
          <w:lang w:eastAsia="pl-PL"/>
        </w:rPr>
        <w:lastRenderedPageBreak/>
        <w:t>2.8.2</w:t>
      </w:r>
      <w:r w:rsidRPr="004D29B3">
        <w:rPr>
          <w:rFonts w:ascii="Times New Roman" w:eastAsia="Times New Roman" w:hAnsi="Times New Roman" w:cs="Times New Roman"/>
          <w:b/>
          <w:color w:val="800000"/>
          <w:sz w:val="24"/>
          <w:szCs w:val="26"/>
          <w:lang w:eastAsia="pl-PL"/>
        </w:rPr>
        <w:tab/>
      </w:r>
      <w:r w:rsidRPr="002058AD">
        <w:rPr>
          <w:rFonts w:ascii="Times New Roman" w:eastAsia="Times New Roman" w:hAnsi="Times New Roman" w:cs="Times New Roman"/>
          <w:b/>
          <w:color w:val="800000"/>
          <w:sz w:val="24"/>
          <w:szCs w:val="24"/>
          <w:lang w:eastAsia="pl-PL"/>
        </w:rPr>
        <w:t xml:space="preserve">BEZROBOTNE KOBIETY WEDŁUG WYKSZTAŁCENIA W LATACH </w:t>
      </w:r>
      <w:r w:rsidRPr="002058AD">
        <w:rPr>
          <w:rFonts w:ascii="Times New Roman" w:eastAsia="Times New Roman" w:hAnsi="Times New Roman" w:cs="Times New Roman"/>
          <w:b/>
          <w:color w:val="800000"/>
          <w:sz w:val="24"/>
          <w:szCs w:val="24"/>
          <w:lang w:eastAsia="pl-PL"/>
        </w:rPr>
        <w:br/>
        <w:t>201</w:t>
      </w:r>
      <w:r w:rsidR="00211C2D">
        <w:rPr>
          <w:rFonts w:ascii="Times New Roman" w:eastAsia="Times New Roman" w:hAnsi="Times New Roman" w:cs="Times New Roman"/>
          <w:b/>
          <w:color w:val="800000"/>
          <w:sz w:val="24"/>
          <w:szCs w:val="24"/>
          <w:lang w:eastAsia="pl-PL"/>
        </w:rPr>
        <w:t>8</w:t>
      </w:r>
      <w:r w:rsidRPr="002058AD">
        <w:rPr>
          <w:rFonts w:ascii="Times New Roman" w:eastAsia="Times New Roman" w:hAnsi="Times New Roman" w:cs="Times New Roman"/>
          <w:b/>
          <w:color w:val="800000"/>
          <w:sz w:val="24"/>
          <w:szCs w:val="24"/>
          <w:lang w:eastAsia="pl-PL"/>
        </w:rPr>
        <w:t>-20</w:t>
      </w:r>
      <w:r w:rsidR="00211C2D">
        <w:rPr>
          <w:rFonts w:ascii="Times New Roman" w:eastAsia="Times New Roman" w:hAnsi="Times New Roman" w:cs="Times New Roman"/>
          <w:b/>
          <w:color w:val="800000"/>
          <w:sz w:val="24"/>
          <w:szCs w:val="24"/>
          <w:lang w:eastAsia="pl-PL"/>
        </w:rPr>
        <w:t>20</w:t>
      </w:r>
    </w:p>
    <w:p w:rsidR="00211C2D" w:rsidRPr="00211C2D" w:rsidRDefault="00211C2D" w:rsidP="00211C2D">
      <w:pPr>
        <w:spacing w:after="0" w:line="360" w:lineRule="auto"/>
        <w:ind w:firstLine="709"/>
        <w:jc w:val="both"/>
        <w:rPr>
          <w:rFonts w:ascii="Times New Roman" w:eastAsia="Times New Roman" w:hAnsi="Times New Roman" w:cs="Times New Roman"/>
          <w:sz w:val="24"/>
          <w:szCs w:val="24"/>
          <w:lang w:eastAsia="pl-PL"/>
        </w:rPr>
      </w:pPr>
      <w:r w:rsidRPr="00211C2D">
        <w:rPr>
          <w:rFonts w:ascii="Times New Roman" w:eastAsia="Times New Roman" w:hAnsi="Times New Roman" w:cs="Times New Roman"/>
          <w:sz w:val="24"/>
          <w:szCs w:val="24"/>
          <w:lang w:eastAsia="pl-PL"/>
        </w:rPr>
        <w:t>W m.st. Warszawa w końcu grudnia 2020 r. w porównaniu z analogicznym okresem roku ubiegłego, pod względem wykształcenia, we wszystkich grupach nastąpił</w:t>
      </w:r>
      <w:r w:rsidR="0076662F">
        <w:rPr>
          <w:rFonts w:ascii="Times New Roman" w:eastAsia="Times New Roman" w:hAnsi="Times New Roman" w:cs="Times New Roman"/>
          <w:sz w:val="24"/>
          <w:szCs w:val="24"/>
          <w:lang w:eastAsia="pl-PL"/>
        </w:rPr>
        <w:t>y</w:t>
      </w:r>
      <w:r w:rsidRPr="00211C2D">
        <w:rPr>
          <w:rFonts w:ascii="Times New Roman" w:eastAsia="Times New Roman" w:hAnsi="Times New Roman" w:cs="Times New Roman"/>
          <w:sz w:val="24"/>
          <w:szCs w:val="24"/>
          <w:lang w:eastAsia="pl-PL"/>
        </w:rPr>
        <w:t xml:space="preserve"> wzrosty liczby zarejestrowanych bezrobotnych kobiet. Największy wzrost odnotowano w grupie kobiet z wykształceniem wyższym –  o</w:t>
      </w:r>
      <w:r w:rsidR="004E4CEE">
        <w:rPr>
          <w:rFonts w:ascii="Times New Roman" w:eastAsia="Times New Roman" w:hAnsi="Times New Roman" w:cs="Times New Roman"/>
          <w:sz w:val="24"/>
          <w:szCs w:val="24"/>
          <w:lang w:eastAsia="pl-PL"/>
        </w:rPr>
        <w:t xml:space="preserve"> </w:t>
      </w:r>
      <w:r w:rsidRPr="00211C2D">
        <w:rPr>
          <w:rFonts w:ascii="Times New Roman" w:eastAsia="Times New Roman" w:hAnsi="Times New Roman" w:cs="Times New Roman"/>
          <w:sz w:val="24"/>
          <w:szCs w:val="24"/>
          <w:lang w:eastAsia="pl-PL"/>
        </w:rPr>
        <w:t>1</w:t>
      </w:r>
      <w:r w:rsidR="004E4CEE">
        <w:rPr>
          <w:rFonts w:ascii="Times New Roman" w:eastAsia="Times New Roman" w:hAnsi="Times New Roman" w:cs="Times New Roman"/>
          <w:sz w:val="24"/>
          <w:szCs w:val="24"/>
          <w:lang w:eastAsia="pl-PL"/>
        </w:rPr>
        <w:t>.</w:t>
      </w:r>
      <w:r w:rsidRPr="00211C2D">
        <w:rPr>
          <w:rFonts w:ascii="Times New Roman" w:eastAsia="Times New Roman" w:hAnsi="Times New Roman" w:cs="Times New Roman"/>
          <w:sz w:val="24"/>
          <w:szCs w:val="24"/>
          <w:lang w:eastAsia="pl-PL"/>
        </w:rPr>
        <w:t>425 osób, z wykształceniem policealnym i średnim zawodowym</w:t>
      </w:r>
      <w:r w:rsidR="0076662F">
        <w:rPr>
          <w:rFonts w:ascii="Times New Roman" w:eastAsia="Times New Roman" w:hAnsi="Times New Roman" w:cs="Times New Roman"/>
          <w:sz w:val="24"/>
          <w:szCs w:val="24"/>
          <w:lang w:eastAsia="pl-PL"/>
        </w:rPr>
        <w:t xml:space="preserve"> o</w:t>
      </w:r>
      <w:r w:rsidRPr="00211C2D">
        <w:rPr>
          <w:rFonts w:ascii="Times New Roman" w:eastAsia="Times New Roman" w:hAnsi="Times New Roman" w:cs="Times New Roman"/>
          <w:sz w:val="24"/>
          <w:szCs w:val="24"/>
          <w:lang w:eastAsia="pl-PL"/>
        </w:rPr>
        <w:t xml:space="preserve"> 573 os</w:t>
      </w:r>
      <w:r w:rsidR="0076662F">
        <w:rPr>
          <w:rFonts w:ascii="Times New Roman" w:eastAsia="Times New Roman" w:hAnsi="Times New Roman" w:cs="Times New Roman"/>
          <w:sz w:val="24"/>
          <w:szCs w:val="24"/>
          <w:lang w:eastAsia="pl-PL"/>
        </w:rPr>
        <w:t>oby</w:t>
      </w:r>
      <w:r w:rsidRPr="00211C2D">
        <w:rPr>
          <w:rFonts w:ascii="Times New Roman" w:eastAsia="Times New Roman" w:hAnsi="Times New Roman" w:cs="Times New Roman"/>
          <w:sz w:val="24"/>
          <w:szCs w:val="24"/>
          <w:lang w:eastAsia="pl-PL"/>
        </w:rPr>
        <w:t xml:space="preserve"> i średnim ogólnokształcącym – o 567 osób.</w:t>
      </w:r>
    </w:p>
    <w:p w:rsidR="00211C2D" w:rsidRPr="00211C2D" w:rsidRDefault="00211C2D" w:rsidP="00211C2D">
      <w:pPr>
        <w:spacing w:after="0" w:line="360" w:lineRule="auto"/>
        <w:ind w:firstLine="709"/>
        <w:jc w:val="both"/>
        <w:rPr>
          <w:rFonts w:ascii="Times New Roman" w:eastAsia="Times New Roman" w:hAnsi="Times New Roman" w:cs="Times New Roman"/>
          <w:sz w:val="24"/>
          <w:szCs w:val="24"/>
          <w:lang w:eastAsia="pl-PL"/>
        </w:rPr>
      </w:pPr>
      <w:r w:rsidRPr="00211C2D">
        <w:rPr>
          <w:rFonts w:ascii="Times New Roman" w:eastAsia="Times New Roman" w:hAnsi="Times New Roman" w:cs="Times New Roman"/>
          <w:sz w:val="24"/>
          <w:szCs w:val="24"/>
          <w:lang w:eastAsia="pl-PL"/>
        </w:rPr>
        <w:t>Na Mazowszu odnotowano największy wzrost w grupie kobiet z wykształceniem wyższym – 3.309 i polic</w:t>
      </w:r>
      <w:r w:rsidR="004E4CEE">
        <w:rPr>
          <w:rFonts w:ascii="Times New Roman" w:eastAsia="Times New Roman" w:hAnsi="Times New Roman" w:cs="Times New Roman"/>
          <w:sz w:val="24"/>
          <w:szCs w:val="24"/>
          <w:lang w:eastAsia="pl-PL"/>
        </w:rPr>
        <w:t>ealnym  i średnim zawodowym – 2.</w:t>
      </w:r>
      <w:r w:rsidRPr="00211C2D">
        <w:rPr>
          <w:rFonts w:ascii="Times New Roman" w:eastAsia="Times New Roman" w:hAnsi="Times New Roman" w:cs="Times New Roman"/>
          <w:sz w:val="24"/>
          <w:szCs w:val="24"/>
          <w:lang w:eastAsia="pl-PL"/>
        </w:rPr>
        <w:t>289.</w:t>
      </w:r>
    </w:p>
    <w:p w:rsidR="00211C2D" w:rsidRPr="00211C2D" w:rsidRDefault="00211C2D" w:rsidP="00211C2D">
      <w:pPr>
        <w:spacing w:after="0" w:line="360" w:lineRule="auto"/>
        <w:ind w:firstLine="709"/>
        <w:jc w:val="both"/>
        <w:rPr>
          <w:rFonts w:ascii="Times New Roman" w:eastAsia="Times New Roman" w:hAnsi="Times New Roman" w:cs="Times New Roman"/>
          <w:sz w:val="24"/>
          <w:szCs w:val="24"/>
          <w:lang w:eastAsia="pl-PL"/>
        </w:rPr>
      </w:pPr>
      <w:r w:rsidRPr="00211C2D">
        <w:rPr>
          <w:rFonts w:ascii="Times New Roman" w:eastAsia="Times New Roman" w:hAnsi="Times New Roman" w:cs="Times New Roman"/>
          <w:sz w:val="24"/>
          <w:szCs w:val="24"/>
          <w:lang w:eastAsia="pl-PL"/>
        </w:rPr>
        <w:t>Najbardziej liczną grupę, wśród bezrobotnych kobiet w Warszawie</w:t>
      </w:r>
      <w:r w:rsidR="0076662F">
        <w:rPr>
          <w:rFonts w:ascii="Times New Roman" w:eastAsia="Times New Roman" w:hAnsi="Times New Roman" w:cs="Times New Roman"/>
          <w:sz w:val="24"/>
          <w:szCs w:val="24"/>
          <w:lang w:eastAsia="pl-PL"/>
        </w:rPr>
        <w:t>,</w:t>
      </w:r>
      <w:r w:rsidRPr="00211C2D">
        <w:rPr>
          <w:rFonts w:ascii="Times New Roman" w:eastAsia="Times New Roman" w:hAnsi="Times New Roman" w:cs="Times New Roman"/>
          <w:sz w:val="24"/>
          <w:szCs w:val="24"/>
          <w:lang w:eastAsia="pl-PL"/>
        </w:rPr>
        <w:t xml:space="preserve"> stanowią panie </w:t>
      </w:r>
      <w:r w:rsidRPr="00211C2D">
        <w:rPr>
          <w:rFonts w:ascii="Times New Roman" w:eastAsia="Times New Roman" w:hAnsi="Times New Roman" w:cs="Times New Roman"/>
          <w:sz w:val="24"/>
          <w:szCs w:val="24"/>
          <w:lang w:eastAsia="pl-PL"/>
        </w:rPr>
        <w:br/>
        <w:t xml:space="preserve">z wykształceniem wyższym - 42%. Kolejnymi grupami co do liczebności są kobiety </w:t>
      </w:r>
      <w:r w:rsidRPr="00211C2D">
        <w:rPr>
          <w:rFonts w:ascii="Times New Roman" w:eastAsia="Times New Roman" w:hAnsi="Times New Roman" w:cs="Times New Roman"/>
          <w:sz w:val="24"/>
          <w:szCs w:val="24"/>
          <w:lang w:eastAsia="pl-PL"/>
        </w:rPr>
        <w:br/>
        <w:t xml:space="preserve">z wykształceniem gimnazjalnym i poniżej – 19%,  policealnym i średnim zawodowym </w:t>
      </w:r>
      <w:r w:rsidRPr="00211C2D">
        <w:rPr>
          <w:rFonts w:ascii="Times New Roman" w:eastAsia="Times New Roman" w:hAnsi="Times New Roman" w:cs="Times New Roman"/>
          <w:sz w:val="24"/>
          <w:szCs w:val="24"/>
          <w:lang w:eastAsia="pl-PL"/>
        </w:rPr>
        <w:br/>
        <w:t>- 18%,  średnim ogólnokształcącym - 14%, zasadniczym zawodowym - 7%.</w:t>
      </w:r>
    </w:p>
    <w:p w:rsidR="00211C2D" w:rsidRPr="00211C2D" w:rsidRDefault="00211C2D" w:rsidP="00211C2D">
      <w:pPr>
        <w:spacing w:after="0" w:line="360" w:lineRule="auto"/>
        <w:ind w:firstLine="709"/>
        <w:jc w:val="both"/>
        <w:rPr>
          <w:rFonts w:ascii="Times New Roman" w:eastAsia="Times New Roman" w:hAnsi="Times New Roman" w:cs="Times New Roman"/>
          <w:sz w:val="24"/>
          <w:szCs w:val="24"/>
          <w:lang w:eastAsia="pl-PL"/>
        </w:rPr>
      </w:pPr>
    </w:p>
    <w:p w:rsidR="00211C2D" w:rsidRPr="00211C2D" w:rsidRDefault="00211C2D" w:rsidP="00211C2D">
      <w:pPr>
        <w:spacing w:after="0" w:line="360" w:lineRule="auto"/>
        <w:ind w:firstLine="709"/>
        <w:jc w:val="both"/>
        <w:rPr>
          <w:rFonts w:ascii="Times New Roman" w:eastAsia="Times New Roman" w:hAnsi="Times New Roman" w:cs="Times New Roman"/>
          <w:sz w:val="24"/>
          <w:szCs w:val="24"/>
          <w:lang w:eastAsia="pl-PL"/>
        </w:rPr>
      </w:pPr>
    </w:p>
    <w:p w:rsidR="00211C2D" w:rsidRPr="00211C2D" w:rsidRDefault="00211C2D" w:rsidP="00211C2D">
      <w:pPr>
        <w:spacing w:after="0" w:line="360" w:lineRule="auto"/>
        <w:jc w:val="both"/>
        <w:rPr>
          <w:rFonts w:ascii="Times New Roman" w:eastAsia="Times New Roman" w:hAnsi="Times New Roman" w:cs="Times New Roman"/>
          <w:noProof/>
          <w:sz w:val="24"/>
          <w:szCs w:val="24"/>
          <w:lang w:eastAsia="pl-PL"/>
        </w:rPr>
      </w:pPr>
      <w:r w:rsidRPr="00211C2D">
        <w:rPr>
          <w:noProof/>
          <w:lang w:eastAsia="pl-PL"/>
        </w:rPr>
        <w:drawing>
          <wp:inline distT="0" distB="0" distL="0" distR="0" wp14:anchorId="54AED934" wp14:editId="52CF7C20">
            <wp:extent cx="5960962" cy="3368233"/>
            <wp:effectExtent l="0" t="0" r="20955" b="22860"/>
            <wp:docPr id="62" name="Wykres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11C2D" w:rsidRPr="00211C2D" w:rsidRDefault="00211C2D" w:rsidP="00211C2D">
      <w:pPr>
        <w:spacing w:after="0" w:line="360" w:lineRule="auto"/>
        <w:jc w:val="both"/>
        <w:rPr>
          <w:rFonts w:ascii="Times New Roman" w:eastAsia="Times New Roman" w:hAnsi="Times New Roman" w:cs="Times New Roman"/>
          <w:sz w:val="24"/>
          <w:szCs w:val="24"/>
          <w:lang w:eastAsia="pl-PL"/>
        </w:rPr>
      </w:pPr>
    </w:p>
    <w:p w:rsidR="00211C2D" w:rsidRPr="00211C2D" w:rsidRDefault="00211C2D" w:rsidP="00211C2D">
      <w:pPr>
        <w:spacing w:after="0" w:line="360" w:lineRule="auto"/>
        <w:jc w:val="both"/>
        <w:rPr>
          <w:rFonts w:ascii="Times New Roman" w:eastAsia="Times New Roman" w:hAnsi="Times New Roman" w:cs="Times New Roman"/>
          <w:sz w:val="24"/>
          <w:szCs w:val="24"/>
          <w:lang w:eastAsia="pl-PL"/>
        </w:rPr>
      </w:pPr>
    </w:p>
    <w:p w:rsidR="00211C2D" w:rsidRPr="00211C2D" w:rsidRDefault="00211C2D" w:rsidP="00211C2D">
      <w:pPr>
        <w:spacing w:after="0" w:line="360" w:lineRule="auto"/>
        <w:ind w:firstLine="709"/>
        <w:jc w:val="both"/>
        <w:rPr>
          <w:rFonts w:ascii="Times New Roman" w:eastAsia="Times New Roman" w:hAnsi="Times New Roman" w:cs="Times New Roman"/>
          <w:sz w:val="24"/>
          <w:szCs w:val="24"/>
          <w:lang w:eastAsia="pl-PL"/>
        </w:rPr>
      </w:pPr>
    </w:p>
    <w:p w:rsidR="00211C2D" w:rsidRPr="00211C2D" w:rsidRDefault="00211C2D" w:rsidP="00211C2D">
      <w:pPr>
        <w:tabs>
          <w:tab w:val="left" w:pos="1080"/>
        </w:tabs>
        <w:spacing w:after="0" w:line="240" w:lineRule="auto"/>
        <w:ind w:right="933"/>
        <w:rPr>
          <w:rFonts w:ascii="Times New Roman" w:eastAsia="Times New Roman" w:hAnsi="Times New Roman" w:cs="Times New Roman"/>
          <w:b/>
          <w:sz w:val="24"/>
          <w:szCs w:val="24"/>
          <w:lang w:eastAsia="pl-PL"/>
        </w:rPr>
      </w:pPr>
    </w:p>
    <w:p w:rsidR="00BB09F4" w:rsidRPr="004D29B3" w:rsidRDefault="00BB09F4" w:rsidP="00BB09F4">
      <w:pPr>
        <w:tabs>
          <w:tab w:val="left" w:pos="1080"/>
        </w:tabs>
        <w:spacing w:after="0" w:line="240" w:lineRule="auto"/>
        <w:ind w:right="933"/>
        <w:rPr>
          <w:rFonts w:ascii="Times New Roman" w:eastAsia="Times New Roman" w:hAnsi="Times New Roman" w:cs="Times New Roman"/>
          <w:b/>
          <w:sz w:val="24"/>
          <w:szCs w:val="24"/>
          <w:lang w:eastAsia="pl-PL"/>
        </w:rPr>
      </w:pPr>
    </w:p>
    <w:p w:rsidR="00BB09F4" w:rsidRPr="004D29B3" w:rsidRDefault="00BB09F4" w:rsidP="00BB09F4">
      <w:pPr>
        <w:spacing w:after="0" w:line="240" w:lineRule="auto"/>
        <w:rPr>
          <w:rFonts w:ascii="Times New Roman" w:eastAsia="Times New Roman" w:hAnsi="Times New Roman" w:cs="Times New Roman"/>
          <w:sz w:val="24"/>
          <w:szCs w:val="24"/>
          <w:lang w:eastAsia="pl-PL"/>
        </w:rPr>
        <w:sectPr w:rsidR="00BB09F4" w:rsidRPr="004D29B3" w:rsidSect="00657C06">
          <w:pgSz w:w="11906" w:h="16838"/>
          <w:pgMar w:top="998" w:right="1466" w:bottom="964" w:left="1418" w:header="709" w:footer="709" w:gutter="0"/>
          <w:cols w:space="708"/>
          <w:docGrid w:linePitch="360"/>
        </w:sectPr>
      </w:pPr>
    </w:p>
    <w:p w:rsidR="00F957D4" w:rsidRPr="004D29B3" w:rsidRDefault="00F957D4" w:rsidP="00F957D4">
      <w:pPr>
        <w:spacing w:after="0" w:line="240" w:lineRule="auto"/>
        <w:jc w:val="center"/>
        <w:rPr>
          <w:rFonts w:ascii="Times New Roman" w:eastAsia="Times New Roman" w:hAnsi="Times New Roman" w:cs="Times New Roman"/>
          <w:b/>
          <w:bCs/>
          <w:sz w:val="24"/>
          <w:szCs w:val="24"/>
          <w:lang w:eastAsia="pl-PL"/>
        </w:rPr>
      </w:pPr>
      <w:r w:rsidRPr="004D29B3">
        <w:rPr>
          <w:rFonts w:ascii="Times New Roman" w:eastAsia="Times New Roman" w:hAnsi="Times New Roman" w:cs="Times New Roman"/>
          <w:b/>
          <w:bCs/>
          <w:sz w:val="24"/>
          <w:szCs w:val="24"/>
          <w:lang w:eastAsia="pl-PL"/>
        </w:rPr>
        <w:lastRenderedPageBreak/>
        <w:t>BEZROBOTNE KOBIETY WEDŁUG WYKSZTAŁCENIA W LATACH 201</w:t>
      </w:r>
      <w:r w:rsidR="00F669FB">
        <w:rPr>
          <w:rFonts w:ascii="Times New Roman" w:eastAsia="Times New Roman" w:hAnsi="Times New Roman" w:cs="Times New Roman"/>
          <w:b/>
          <w:bCs/>
          <w:sz w:val="24"/>
          <w:szCs w:val="24"/>
          <w:lang w:eastAsia="pl-PL"/>
        </w:rPr>
        <w:t>8</w:t>
      </w:r>
      <w:r w:rsidRPr="004D29B3">
        <w:rPr>
          <w:rFonts w:ascii="Times New Roman" w:eastAsia="Times New Roman" w:hAnsi="Times New Roman" w:cs="Times New Roman"/>
          <w:b/>
          <w:bCs/>
          <w:sz w:val="24"/>
          <w:szCs w:val="24"/>
          <w:lang w:eastAsia="pl-PL"/>
        </w:rPr>
        <w:t>-20</w:t>
      </w:r>
      <w:r w:rsidR="00F669FB">
        <w:rPr>
          <w:rFonts w:ascii="Times New Roman" w:eastAsia="Times New Roman" w:hAnsi="Times New Roman" w:cs="Times New Roman"/>
          <w:b/>
          <w:bCs/>
          <w:sz w:val="24"/>
          <w:szCs w:val="24"/>
          <w:lang w:eastAsia="pl-PL"/>
        </w:rPr>
        <w:t>20</w:t>
      </w:r>
    </w:p>
    <w:p w:rsidR="00BB09F4" w:rsidRPr="004D29B3" w:rsidRDefault="00BB09F4" w:rsidP="00BB09F4">
      <w:pPr>
        <w:spacing w:after="0" w:line="240" w:lineRule="auto"/>
        <w:rPr>
          <w:rFonts w:ascii="Times New Roman" w:eastAsia="Times New Roman" w:hAnsi="Times New Roman" w:cs="Times New Roman"/>
          <w:sz w:val="24"/>
          <w:szCs w:val="24"/>
          <w:lang w:eastAsia="pl-PL"/>
        </w:rPr>
      </w:pPr>
    </w:p>
    <w:tbl>
      <w:tblPr>
        <w:tblW w:w="16200" w:type="dxa"/>
        <w:tblInd w:w="-101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4A0" w:firstRow="1" w:lastRow="0" w:firstColumn="1" w:lastColumn="0" w:noHBand="0" w:noVBand="1"/>
      </w:tblPr>
      <w:tblGrid>
        <w:gridCol w:w="1260"/>
        <w:gridCol w:w="900"/>
        <w:gridCol w:w="720"/>
        <w:gridCol w:w="900"/>
        <w:gridCol w:w="720"/>
        <w:gridCol w:w="900"/>
        <w:gridCol w:w="720"/>
        <w:gridCol w:w="840"/>
        <w:gridCol w:w="780"/>
        <w:gridCol w:w="900"/>
        <w:gridCol w:w="720"/>
        <w:gridCol w:w="900"/>
        <w:gridCol w:w="720"/>
        <w:gridCol w:w="900"/>
        <w:gridCol w:w="720"/>
        <w:gridCol w:w="711"/>
        <w:gridCol w:w="720"/>
        <w:gridCol w:w="729"/>
        <w:gridCol w:w="720"/>
        <w:gridCol w:w="720"/>
      </w:tblGrid>
      <w:tr w:rsidR="00F669FB" w:rsidRPr="004D29B3" w:rsidTr="00215174">
        <w:trPr>
          <w:trHeight w:val="255"/>
        </w:trPr>
        <w:tc>
          <w:tcPr>
            <w:tcW w:w="1260" w:type="dxa"/>
            <w:vMerge w:val="restart"/>
            <w:tcBorders>
              <w:top w:val="double" w:sz="4" w:space="0" w:color="auto"/>
              <w:left w:val="double" w:sz="4" w:space="0" w:color="auto"/>
              <w:bottom w:val="single" w:sz="18" w:space="0" w:color="auto"/>
              <w:right w:val="single" w:sz="18" w:space="0" w:color="auto"/>
            </w:tcBorders>
            <w:vAlign w:val="center"/>
            <w:hideMark/>
          </w:tcPr>
          <w:p w:rsidR="00F669FB" w:rsidRPr="00F942FF" w:rsidRDefault="00F669FB" w:rsidP="00215174">
            <w:pPr>
              <w:spacing w:after="0" w:line="240" w:lineRule="auto"/>
              <w:jc w:val="center"/>
              <w:rPr>
                <w:rFonts w:ascii="Times New Roman" w:eastAsia="Times New Roman" w:hAnsi="Times New Roman" w:cs="Times New Roman"/>
                <w:b/>
                <w:bCs/>
                <w:sz w:val="18"/>
                <w:szCs w:val="18"/>
                <w:lang w:eastAsia="pl-PL"/>
              </w:rPr>
            </w:pPr>
            <w:r w:rsidRPr="00F942FF">
              <w:rPr>
                <w:rFonts w:ascii="Times New Roman" w:eastAsia="Times New Roman" w:hAnsi="Times New Roman" w:cs="Times New Roman"/>
                <w:b/>
                <w:bCs/>
                <w:sz w:val="18"/>
                <w:szCs w:val="18"/>
                <w:lang w:eastAsia="pl-PL"/>
              </w:rPr>
              <w:t>wykształcenie</w:t>
            </w:r>
          </w:p>
        </w:tc>
        <w:tc>
          <w:tcPr>
            <w:tcW w:w="6480" w:type="dxa"/>
            <w:gridSpan w:val="8"/>
            <w:tcBorders>
              <w:top w:val="double" w:sz="4" w:space="0" w:color="auto"/>
              <w:left w:val="single" w:sz="18" w:space="0" w:color="auto"/>
              <w:bottom w:val="single" w:sz="4" w:space="0" w:color="auto"/>
              <w:right w:val="single" w:sz="18" w:space="0" w:color="auto"/>
            </w:tcBorders>
            <w:noWrap/>
            <w:vAlign w:val="center"/>
            <w:hideMark/>
          </w:tcPr>
          <w:p w:rsidR="00F669FB" w:rsidRPr="00F942FF" w:rsidRDefault="00F669FB" w:rsidP="00215174">
            <w:pPr>
              <w:spacing w:after="0" w:line="240" w:lineRule="auto"/>
              <w:jc w:val="center"/>
              <w:rPr>
                <w:rFonts w:ascii="Times New Roman" w:eastAsia="Times New Roman" w:hAnsi="Times New Roman" w:cs="Times New Roman"/>
                <w:b/>
                <w:sz w:val="20"/>
                <w:szCs w:val="20"/>
                <w:lang w:eastAsia="pl-PL"/>
              </w:rPr>
            </w:pPr>
            <w:r w:rsidRPr="00F942FF">
              <w:rPr>
                <w:rFonts w:ascii="Times New Roman" w:eastAsia="Times New Roman" w:hAnsi="Times New Roman" w:cs="Times New Roman"/>
                <w:b/>
                <w:sz w:val="20"/>
                <w:szCs w:val="20"/>
                <w:lang w:eastAsia="pl-PL"/>
              </w:rPr>
              <w:t>Mazowsze</w:t>
            </w:r>
          </w:p>
        </w:tc>
        <w:tc>
          <w:tcPr>
            <w:tcW w:w="6291" w:type="dxa"/>
            <w:gridSpan w:val="8"/>
            <w:tcBorders>
              <w:top w:val="double" w:sz="4" w:space="0" w:color="auto"/>
              <w:left w:val="single" w:sz="18" w:space="0" w:color="auto"/>
              <w:bottom w:val="single" w:sz="4" w:space="0" w:color="auto"/>
              <w:right w:val="single" w:sz="18" w:space="0" w:color="auto"/>
            </w:tcBorders>
            <w:noWrap/>
            <w:vAlign w:val="center"/>
            <w:hideMark/>
          </w:tcPr>
          <w:p w:rsidR="00F669FB" w:rsidRPr="00F942FF" w:rsidRDefault="00F669FB" w:rsidP="00215174">
            <w:pPr>
              <w:spacing w:after="0" w:line="240" w:lineRule="auto"/>
              <w:jc w:val="center"/>
              <w:rPr>
                <w:rFonts w:ascii="Times New Roman" w:eastAsia="Times New Roman" w:hAnsi="Times New Roman" w:cs="Times New Roman"/>
                <w:b/>
                <w:sz w:val="20"/>
                <w:szCs w:val="20"/>
                <w:lang w:eastAsia="pl-PL"/>
              </w:rPr>
            </w:pPr>
            <w:r w:rsidRPr="00F942FF">
              <w:rPr>
                <w:rFonts w:ascii="Times New Roman" w:eastAsia="Times New Roman" w:hAnsi="Times New Roman" w:cs="Times New Roman"/>
                <w:b/>
                <w:sz w:val="20"/>
                <w:szCs w:val="20"/>
                <w:lang w:eastAsia="pl-PL"/>
              </w:rPr>
              <w:t>Warszawa</w:t>
            </w:r>
          </w:p>
        </w:tc>
        <w:tc>
          <w:tcPr>
            <w:tcW w:w="2169" w:type="dxa"/>
            <w:gridSpan w:val="3"/>
            <w:tcBorders>
              <w:top w:val="double" w:sz="4" w:space="0" w:color="auto"/>
              <w:left w:val="single" w:sz="18" w:space="0" w:color="auto"/>
              <w:bottom w:val="single" w:sz="4" w:space="0" w:color="auto"/>
              <w:right w:val="double" w:sz="4" w:space="0" w:color="auto"/>
            </w:tcBorders>
            <w:noWrap/>
            <w:vAlign w:val="center"/>
            <w:hideMark/>
          </w:tcPr>
          <w:p w:rsidR="00F669FB" w:rsidRPr="00F942FF" w:rsidRDefault="00F669FB" w:rsidP="00215174">
            <w:pPr>
              <w:spacing w:after="0" w:line="240" w:lineRule="auto"/>
              <w:jc w:val="center"/>
              <w:rPr>
                <w:rFonts w:ascii="Times New Roman" w:eastAsia="Times New Roman" w:hAnsi="Times New Roman" w:cs="Times New Roman"/>
                <w:b/>
                <w:sz w:val="20"/>
                <w:szCs w:val="20"/>
                <w:lang w:eastAsia="pl-PL"/>
              </w:rPr>
            </w:pPr>
            <w:r w:rsidRPr="00F942FF">
              <w:rPr>
                <w:rFonts w:ascii="Times New Roman" w:eastAsia="Times New Roman" w:hAnsi="Times New Roman" w:cs="Times New Roman"/>
                <w:b/>
                <w:sz w:val="20"/>
                <w:szCs w:val="20"/>
                <w:lang w:eastAsia="pl-PL"/>
              </w:rPr>
              <w:t>Warszawa/Mazowsze</w:t>
            </w:r>
          </w:p>
        </w:tc>
      </w:tr>
      <w:tr w:rsidR="00F669FB" w:rsidRPr="004D29B3" w:rsidTr="00215174">
        <w:trPr>
          <w:trHeight w:val="645"/>
        </w:trPr>
        <w:tc>
          <w:tcPr>
            <w:tcW w:w="1260" w:type="dxa"/>
            <w:vMerge/>
            <w:tcBorders>
              <w:top w:val="double" w:sz="4" w:space="0" w:color="auto"/>
              <w:left w:val="double" w:sz="4" w:space="0" w:color="auto"/>
              <w:bottom w:val="single" w:sz="18" w:space="0" w:color="auto"/>
              <w:right w:val="single" w:sz="18" w:space="0" w:color="auto"/>
            </w:tcBorders>
            <w:vAlign w:val="center"/>
            <w:hideMark/>
          </w:tcPr>
          <w:p w:rsidR="00F669FB" w:rsidRPr="00F942FF" w:rsidRDefault="00F669FB" w:rsidP="00215174">
            <w:pPr>
              <w:spacing w:after="0" w:line="240" w:lineRule="auto"/>
              <w:rPr>
                <w:rFonts w:ascii="Times New Roman" w:eastAsia="Times New Roman" w:hAnsi="Times New Roman" w:cs="Times New Roman"/>
                <w:b/>
                <w:bCs/>
                <w:sz w:val="18"/>
                <w:szCs w:val="18"/>
                <w:lang w:eastAsia="pl-PL"/>
              </w:rPr>
            </w:pPr>
          </w:p>
        </w:tc>
        <w:tc>
          <w:tcPr>
            <w:tcW w:w="900" w:type="dxa"/>
            <w:tcBorders>
              <w:top w:val="single" w:sz="4" w:space="0" w:color="auto"/>
              <w:left w:val="single" w:sz="18" w:space="0" w:color="auto"/>
              <w:bottom w:val="single" w:sz="18" w:space="0" w:color="auto"/>
              <w:right w:val="single" w:sz="4" w:space="0" w:color="auto"/>
            </w:tcBorders>
            <w:shd w:val="clear" w:color="auto" w:fill="E6CDB4"/>
            <w:vAlign w:val="center"/>
            <w:hideMark/>
          </w:tcPr>
          <w:p w:rsidR="00F669FB" w:rsidRPr="00F942FF" w:rsidRDefault="00F669FB" w:rsidP="00215174">
            <w:pPr>
              <w:spacing w:after="0" w:line="240" w:lineRule="auto"/>
              <w:jc w:val="center"/>
              <w:rPr>
                <w:rFonts w:ascii="Times New Roman" w:eastAsia="Times New Roman" w:hAnsi="Times New Roman" w:cs="Times New Roman"/>
                <w:b/>
                <w:sz w:val="20"/>
                <w:szCs w:val="20"/>
                <w:lang w:eastAsia="pl-PL"/>
              </w:rPr>
            </w:pPr>
            <w:r w:rsidRPr="00F942FF">
              <w:rPr>
                <w:rFonts w:ascii="Times New Roman" w:eastAsia="Times New Roman" w:hAnsi="Times New Roman" w:cs="Times New Roman"/>
                <w:b/>
                <w:sz w:val="20"/>
                <w:szCs w:val="20"/>
                <w:lang w:eastAsia="pl-PL"/>
              </w:rPr>
              <w:t>2020</w:t>
            </w:r>
          </w:p>
          <w:p w:rsidR="00F669FB" w:rsidRPr="00F942FF" w:rsidRDefault="00F669FB" w:rsidP="00215174">
            <w:pPr>
              <w:spacing w:after="0" w:line="240" w:lineRule="auto"/>
              <w:jc w:val="center"/>
              <w:rPr>
                <w:rFonts w:ascii="Times New Roman" w:eastAsia="Times New Roman" w:hAnsi="Times New Roman" w:cs="Times New Roman"/>
                <w:b/>
                <w:sz w:val="20"/>
                <w:szCs w:val="20"/>
                <w:lang w:eastAsia="pl-PL"/>
              </w:rPr>
            </w:pPr>
            <w:r w:rsidRPr="00F942FF">
              <w:rPr>
                <w:rFonts w:ascii="Times New Roman" w:eastAsia="Times New Roman" w:hAnsi="Times New Roman" w:cs="Times New Roman"/>
                <w:b/>
                <w:sz w:val="20"/>
                <w:szCs w:val="20"/>
                <w:lang w:eastAsia="pl-PL"/>
              </w:rPr>
              <w:t>grudzień</w:t>
            </w:r>
          </w:p>
        </w:tc>
        <w:tc>
          <w:tcPr>
            <w:tcW w:w="720" w:type="dxa"/>
            <w:tcBorders>
              <w:top w:val="single" w:sz="4" w:space="0" w:color="auto"/>
              <w:left w:val="single" w:sz="4" w:space="0" w:color="auto"/>
              <w:bottom w:val="single" w:sz="18" w:space="0" w:color="auto"/>
              <w:right w:val="single" w:sz="4" w:space="0" w:color="auto"/>
            </w:tcBorders>
            <w:vAlign w:val="center"/>
            <w:hideMark/>
          </w:tcPr>
          <w:p w:rsidR="00F669FB" w:rsidRPr="00F942FF" w:rsidRDefault="00F669FB" w:rsidP="00215174">
            <w:pPr>
              <w:spacing w:after="0" w:line="240" w:lineRule="auto"/>
              <w:jc w:val="center"/>
              <w:rPr>
                <w:rFonts w:ascii="Times New Roman" w:eastAsia="Times New Roman" w:hAnsi="Times New Roman" w:cs="Times New Roman"/>
                <w:b/>
                <w:sz w:val="20"/>
                <w:szCs w:val="20"/>
                <w:lang w:eastAsia="pl-PL"/>
              </w:rPr>
            </w:pPr>
            <w:r w:rsidRPr="00F942FF">
              <w:rPr>
                <w:rFonts w:ascii="Times New Roman" w:eastAsia="Times New Roman" w:hAnsi="Times New Roman" w:cs="Times New Roman"/>
                <w:b/>
                <w:sz w:val="20"/>
                <w:szCs w:val="20"/>
                <w:lang w:eastAsia="pl-PL"/>
              </w:rPr>
              <w:t>%</w:t>
            </w:r>
          </w:p>
        </w:tc>
        <w:tc>
          <w:tcPr>
            <w:tcW w:w="900" w:type="dxa"/>
            <w:tcBorders>
              <w:top w:val="single" w:sz="4" w:space="0" w:color="auto"/>
              <w:left w:val="single" w:sz="4" w:space="0" w:color="auto"/>
              <w:bottom w:val="single" w:sz="18" w:space="0" w:color="auto"/>
              <w:right w:val="single" w:sz="4" w:space="0" w:color="auto"/>
            </w:tcBorders>
            <w:vAlign w:val="center"/>
            <w:hideMark/>
          </w:tcPr>
          <w:p w:rsidR="00F669FB" w:rsidRPr="00F942FF" w:rsidRDefault="00F669FB" w:rsidP="00215174">
            <w:pPr>
              <w:spacing w:after="0" w:line="240" w:lineRule="auto"/>
              <w:jc w:val="center"/>
              <w:rPr>
                <w:rFonts w:ascii="Times New Roman" w:eastAsia="Times New Roman" w:hAnsi="Times New Roman" w:cs="Times New Roman"/>
                <w:b/>
                <w:sz w:val="20"/>
                <w:szCs w:val="20"/>
                <w:lang w:eastAsia="pl-PL"/>
              </w:rPr>
            </w:pPr>
            <w:r w:rsidRPr="00F942FF">
              <w:rPr>
                <w:rFonts w:ascii="Times New Roman" w:eastAsia="Times New Roman" w:hAnsi="Times New Roman" w:cs="Times New Roman"/>
                <w:b/>
                <w:sz w:val="20"/>
                <w:szCs w:val="20"/>
                <w:lang w:eastAsia="pl-PL"/>
              </w:rPr>
              <w:t>2019</w:t>
            </w:r>
          </w:p>
          <w:p w:rsidR="00F669FB" w:rsidRPr="00F942FF" w:rsidRDefault="00F669FB" w:rsidP="00215174">
            <w:pPr>
              <w:spacing w:after="0" w:line="240" w:lineRule="auto"/>
              <w:jc w:val="center"/>
              <w:rPr>
                <w:rFonts w:ascii="Times New Roman" w:eastAsia="Times New Roman" w:hAnsi="Times New Roman" w:cs="Times New Roman"/>
                <w:b/>
                <w:sz w:val="20"/>
                <w:szCs w:val="20"/>
                <w:lang w:eastAsia="pl-PL"/>
              </w:rPr>
            </w:pPr>
            <w:r w:rsidRPr="00F942FF">
              <w:rPr>
                <w:rFonts w:ascii="Times New Roman" w:eastAsia="Times New Roman" w:hAnsi="Times New Roman" w:cs="Times New Roman"/>
                <w:b/>
                <w:sz w:val="20"/>
                <w:szCs w:val="20"/>
                <w:lang w:eastAsia="pl-PL"/>
              </w:rPr>
              <w:t>grudzień</w:t>
            </w:r>
          </w:p>
        </w:tc>
        <w:tc>
          <w:tcPr>
            <w:tcW w:w="720" w:type="dxa"/>
            <w:tcBorders>
              <w:top w:val="single" w:sz="4" w:space="0" w:color="auto"/>
              <w:left w:val="single" w:sz="4" w:space="0" w:color="auto"/>
              <w:bottom w:val="single" w:sz="18" w:space="0" w:color="auto"/>
              <w:right w:val="single" w:sz="4" w:space="0" w:color="auto"/>
            </w:tcBorders>
            <w:vAlign w:val="center"/>
            <w:hideMark/>
          </w:tcPr>
          <w:p w:rsidR="00F669FB" w:rsidRPr="00F942FF" w:rsidRDefault="00F669FB" w:rsidP="00215174">
            <w:pPr>
              <w:spacing w:after="0" w:line="240" w:lineRule="auto"/>
              <w:jc w:val="center"/>
              <w:rPr>
                <w:rFonts w:ascii="Times New Roman" w:eastAsia="Times New Roman" w:hAnsi="Times New Roman" w:cs="Times New Roman"/>
                <w:b/>
                <w:sz w:val="20"/>
                <w:szCs w:val="20"/>
                <w:lang w:eastAsia="pl-PL"/>
              </w:rPr>
            </w:pPr>
            <w:r w:rsidRPr="00F942FF">
              <w:rPr>
                <w:rFonts w:ascii="Times New Roman" w:eastAsia="Times New Roman" w:hAnsi="Times New Roman" w:cs="Times New Roman"/>
                <w:b/>
                <w:sz w:val="20"/>
                <w:szCs w:val="20"/>
                <w:lang w:eastAsia="pl-PL"/>
              </w:rPr>
              <w:t>%</w:t>
            </w:r>
          </w:p>
        </w:tc>
        <w:tc>
          <w:tcPr>
            <w:tcW w:w="900" w:type="dxa"/>
            <w:tcBorders>
              <w:top w:val="single" w:sz="4" w:space="0" w:color="auto"/>
              <w:left w:val="single" w:sz="4" w:space="0" w:color="auto"/>
              <w:bottom w:val="single" w:sz="18" w:space="0" w:color="auto"/>
              <w:right w:val="single" w:sz="4" w:space="0" w:color="auto"/>
            </w:tcBorders>
            <w:vAlign w:val="center"/>
            <w:hideMark/>
          </w:tcPr>
          <w:p w:rsidR="00F669FB" w:rsidRPr="00F942FF" w:rsidRDefault="00F669FB" w:rsidP="00215174">
            <w:pPr>
              <w:spacing w:after="0" w:line="240" w:lineRule="auto"/>
              <w:jc w:val="center"/>
              <w:rPr>
                <w:rFonts w:ascii="Times New Roman" w:eastAsia="Times New Roman" w:hAnsi="Times New Roman" w:cs="Times New Roman"/>
                <w:b/>
                <w:sz w:val="20"/>
                <w:szCs w:val="20"/>
                <w:lang w:eastAsia="pl-PL"/>
              </w:rPr>
            </w:pPr>
            <w:r w:rsidRPr="00F942FF">
              <w:rPr>
                <w:rFonts w:ascii="Times New Roman" w:eastAsia="Times New Roman" w:hAnsi="Times New Roman" w:cs="Times New Roman"/>
                <w:b/>
                <w:sz w:val="20"/>
                <w:szCs w:val="20"/>
                <w:lang w:eastAsia="pl-PL"/>
              </w:rPr>
              <w:t>2018</w:t>
            </w:r>
          </w:p>
          <w:p w:rsidR="00F669FB" w:rsidRPr="00F942FF" w:rsidRDefault="00F669FB" w:rsidP="00215174">
            <w:pPr>
              <w:spacing w:after="0" w:line="240" w:lineRule="auto"/>
              <w:jc w:val="center"/>
              <w:rPr>
                <w:rFonts w:ascii="Times New Roman" w:eastAsia="Times New Roman" w:hAnsi="Times New Roman" w:cs="Times New Roman"/>
                <w:b/>
                <w:sz w:val="20"/>
                <w:szCs w:val="20"/>
                <w:lang w:eastAsia="pl-PL"/>
              </w:rPr>
            </w:pPr>
            <w:r w:rsidRPr="00F942FF">
              <w:rPr>
                <w:rFonts w:ascii="Times New Roman" w:eastAsia="Times New Roman" w:hAnsi="Times New Roman" w:cs="Times New Roman"/>
                <w:b/>
                <w:sz w:val="20"/>
                <w:szCs w:val="20"/>
                <w:lang w:eastAsia="pl-PL"/>
              </w:rPr>
              <w:t>grudzień</w:t>
            </w:r>
          </w:p>
        </w:tc>
        <w:tc>
          <w:tcPr>
            <w:tcW w:w="720" w:type="dxa"/>
            <w:tcBorders>
              <w:top w:val="single" w:sz="4" w:space="0" w:color="auto"/>
              <w:left w:val="single" w:sz="4" w:space="0" w:color="auto"/>
              <w:bottom w:val="single" w:sz="18" w:space="0" w:color="auto"/>
              <w:right w:val="single" w:sz="4" w:space="0" w:color="auto"/>
            </w:tcBorders>
            <w:vAlign w:val="center"/>
            <w:hideMark/>
          </w:tcPr>
          <w:p w:rsidR="00F669FB" w:rsidRPr="00F942FF" w:rsidRDefault="00F669FB" w:rsidP="00215174">
            <w:pPr>
              <w:spacing w:after="0" w:line="240" w:lineRule="auto"/>
              <w:jc w:val="center"/>
              <w:rPr>
                <w:rFonts w:ascii="Times New Roman" w:eastAsia="Times New Roman" w:hAnsi="Times New Roman" w:cs="Times New Roman"/>
                <w:b/>
                <w:sz w:val="20"/>
                <w:szCs w:val="20"/>
                <w:lang w:eastAsia="pl-PL"/>
              </w:rPr>
            </w:pPr>
            <w:r w:rsidRPr="00F942FF">
              <w:rPr>
                <w:rFonts w:ascii="Times New Roman" w:eastAsia="Times New Roman" w:hAnsi="Times New Roman" w:cs="Times New Roman"/>
                <w:b/>
                <w:sz w:val="20"/>
                <w:szCs w:val="20"/>
                <w:lang w:eastAsia="pl-PL"/>
              </w:rPr>
              <w:t>%</w:t>
            </w:r>
          </w:p>
        </w:tc>
        <w:tc>
          <w:tcPr>
            <w:tcW w:w="840" w:type="dxa"/>
            <w:tcBorders>
              <w:top w:val="single" w:sz="4" w:space="0" w:color="auto"/>
              <w:left w:val="single" w:sz="4" w:space="0" w:color="auto"/>
              <w:bottom w:val="single" w:sz="18" w:space="0" w:color="auto"/>
              <w:right w:val="single" w:sz="4" w:space="0" w:color="auto"/>
            </w:tcBorders>
            <w:vAlign w:val="center"/>
          </w:tcPr>
          <w:p w:rsidR="00F669FB" w:rsidRPr="00F942FF" w:rsidRDefault="00F669FB" w:rsidP="00215174">
            <w:pPr>
              <w:spacing w:after="0" w:line="240" w:lineRule="auto"/>
              <w:jc w:val="center"/>
              <w:rPr>
                <w:rFonts w:ascii="Times New Roman" w:eastAsia="Times New Roman" w:hAnsi="Times New Roman" w:cs="Times New Roman"/>
                <w:b/>
                <w:sz w:val="20"/>
                <w:szCs w:val="20"/>
                <w:lang w:eastAsia="pl-PL"/>
              </w:rPr>
            </w:pPr>
            <w:r w:rsidRPr="00F942FF">
              <w:rPr>
                <w:rFonts w:ascii="Times New Roman" w:eastAsia="Times New Roman" w:hAnsi="Times New Roman" w:cs="Times New Roman"/>
                <w:b/>
                <w:sz w:val="20"/>
                <w:szCs w:val="20"/>
                <w:lang w:eastAsia="pl-PL"/>
              </w:rPr>
              <w:t>2020-2019</w:t>
            </w:r>
          </w:p>
        </w:tc>
        <w:tc>
          <w:tcPr>
            <w:tcW w:w="780" w:type="dxa"/>
            <w:tcBorders>
              <w:top w:val="single" w:sz="4" w:space="0" w:color="auto"/>
              <w:left w:val="single" w:sz="4" w:space="0" w:color="auto"/>
              <w:bottom w:val="single" w:sz="18" w:space="0" w:color="auto"/>
              <w:right w:val="single" w:sz="18" w:space="0" w:color="auto"/>
            </w:tcBorders>
            <w:vAlign w:val="center"/>
          </w:tcPr>
          <w:p w:rsidR="00F669FB" w:rsidRPr="00F942FF" w:rsidRDefault="00F669FB" w:rsidP="00215174">
            <w:pPr>
              <w:spacing w:after="0" w:line="240" w:lineRule="auto"/>
              <w:jc w:val="center"/>
              <w:rPr>
                <w:rFonts w:ascii="Times New Roman" w:eastAsia="Times New Roman" w:hAnsi="Times New Roman" w:cs="Times New Roman"/>
                <w:b/>
                <w:sz w:val="20"/>
                <w:szCs w:val="20"/>
                <w:lang w:eastAsia="pl-PL"/>
              </w:rPr>
            </w:pPr>
            <w:r w:rsidRPr="00F942FF">
              <w:rPr>
                <w:rFonts w:ascii="Times New Roman" w:eastAsia="Times New Roman" w:hAnsi="Times New Roman" w:cs="Times New Roman"/>
                <w:b/>
                <w:sz w:val="20"/>
                <w:szCs w:val="20"/>
                <w:lang w:eastAsia="pl-PL"/>
              </w:rPr>
              <w:t>2019-2018</w:t>
            </w:r>
          </w:p>
        </w:tc>
        <w:tc>
          <w:tcPr>
            <w:tcW w:w="900" w:type="dxa"/>
            <w:tcBorders>
              <w:top w:val="single" w:sz="4" w:space="0" w:color="auto"/>
              <w:left w:val="single" w:sz="18" w:space="0" w:color="auto"/>
              <w:bottom w:val="single" w:sz="18" w:space="0" w:color="auto"/>
              <w:right w:val="single" w:sz="4" w:space="0" w:color="auto"/>
            </w:tcBorders>
            <w:shd w:val="clear" w:color="auto" w:fill="E6CDB4"/>
            <w:vAlign w:val="center"/>
            <w:hideMark/>
          </w:tcPr>
          <w:p w:rsidR="00F669FB" w:rsidRPr="00F942FF" w:rsidRDefault="00F669FB" w:rsidP="00215174">
            <w:pPr>
              <w:spacing w:after="0" w:line="240" w:lineRule="auto"/>
              <w:jc w:val="center"/>
              <w:rPr>
                <w:rFonts w:ascii="Times New Roman" w:eastAsia="Times New Roman" w:hAnsi="Times New Roman" w:cs="Times New Roman"/>
                <w:b/>
                <w:sz w:val="20"/>
                <w:szCs w:val="20"/>
                <w:lang w:eastAsia="pl-PL"/>
              </w:rPr>
            </w:pPr>
            <w:r w:rsidRPr="00F942FF">
              <w:rPr>
                <w:rFonts w:ascii="Times New Roman" w:eastAsia="Times New Roman" w:hAnsi="Times New Roman" w:cs="Times New Roman"/>
                <w:b/>
                <w:sz w:val="20"/>
                <w:szCs w:val="20"/>
                <w:lang w:eastAsia="pl-PL"/>
              </w:rPr>
              <w:t>2020</w:t>
            </w:r>
          </w:p>
          <w:p w:rsidR="00F669FB" w:rsidRPr="00F942FF" w:rsidRDefault="00F669FB" w:rsidP="00215174">
            <w:pPr>
              <w:spacing w:after="0" w:line="240" w:lineRule="auto"/>
              <w:jc w:val="center"/>
              <w:rPr>
                <w:rFonts w:ascii="Times New Roman" w:eastAsia="Times New Roman" w:hAnsi="Times New Roman" w:cs="Times New Roman"/>
                <w:b/>
                <w:sz w:val="20"/>
                <w:szCs w:val="20"/>
                <w:lang w:eastAsia="pl-PL"/>
              </w:rPr>
            </w:pPr>
            <w:r w:rsidRPr="00F942FF">
              <w:rPr>
                <w:rFonts w:ascii="Times New Roman" w:eastAsia="Times New Roman" w:hAnsi="Times New Roman" w:cs="Times New Roman"/>
                <w:b/>
                <w:sz w:val="20"/>
                <w:szCs w:val="20"/>
                <w:lang w:eastAsia="pl-PL"/>
              </w:rPr>
              <w:t>grudzień</w:t>
            </w:r>
          </w:p>
        </w:tc>
        <w:tc>
          <w:tcPr>
            <w:tcW w:w="720" w:type="dxa"/>
            <w:tcBorders>
              <w:top w:val="single" w:sz="4" w:space="0" w:color="auto"/>
              <w:left w:val="single" w:sz="4" w:space="0" w:color="auto"/>
              <w:bottom w:val="single" w:sz="18" w:space="0" w:color="auto"/>
              <w:right w:val="single" w:sz="4" w:space="0" w:color="auto"/>
            </w:tcBorders>
            <w:vAlign w:val="center"/>
            <w:hideMark/>
          </w:tcPr>
          <w:p w:rsidR="00F669FB" w:rsidRPr="00F942FF" w:rsidRDefault="00F669FB" w:rsidP="00215174">
            <w:pPr>
              <w:spacing w:after="0" w:line="240" w:lineRule="auto"/>
              <w:jc w:val="center"/>
              <w:rPr>
                <w:rFonts w:ascii="Times New Roman" w:eastAsia="Times New Roman" w:hAnsi="Times New Roman" w:cs="Times New Roman"/>
                <w:b/>
                <w:sz w:val="20"/>
                <w:szCs w:val="20"/>
                <w:lang w:eastAsia="pl-PL"/>
              </w:rPr>
            </w:pPr>
            <w:r w:rsidRPr="00F942FF">
              <w:rPr>
                <w:rFonts w:ascii="Times New Roman" w:eastAsia="Times New Roman" w:hAnsi="Times New Roman" w:cs="Times New Roman"/>
                <w:b/>
                <w:sz w:val="20"/>
                <w:szCs w:val="20"/>
                <w:lang w:eastAsia="pl-PL"/>
              </w:rPr>
              <w:t>%</w:t>
            </w:r>
          </w:p>
        </w:tc>
        <w:tc>
          <w:tcPr>
            <w:tcW w:w="900" w:type="dxa"/>
            <w:tcBorders>
              <w:top w:val="single" w:sz="4" w:space="0" w:color="auto"/>
              <w:left w:val="single" w:sz="4" w:space="0" w:color="auto"/>
              <w:bottom w:val="single" w:sz="18" w:space="0" w:color="auto"/>
              <w:right w:val="single" w:sz="4" w:space="0" w:color="auto"/>
            </w:tcBorders>
            <w:vAlign w:val="center"/>
            <w:hideMark/>
          </w:tcPr>
          <w:p w:rsidR="00F669FB" w:rsidRPr="00F942FF" w:rsidRDefault="00F669FB" w:rsidP="00215174">
            <w:pPr>
              <w:spacing w:after="0" w:line="240" w:lineRule="auto"/>
              <w:jc w:val="center"/>
              <w:rPr>
                <w:rFonts w:ascii="Times New Roman" w:eastAsia="Times New Roman" w:hAnsi="Times New Roman" w:cs="Times New Roman"/>
                <w:b/>
                <w:sz w:val="20"/>
                <w:szCs w:val="20"/>
                <w:lang w:eastAsia="pl-PL"/>
              </w:rPr>
            </w:pPr>
            <w:r w:rsidRPr="00F942FF">
              <w:rPr>
                <w:rFonts w:ascii="Times New Roman" w:eastAsia="Times New Roman" w:hAnsi="Times New Roman" w:cs="Times New Roman"/>
                <w:b/>
                <w:sz w:val="20"/>
                <w:szCs w:val="20"/>
                <w:lang w:eastAsia="pl-PL"/>
              </w:rPr>
              <w:t>2019</w:t>
            </w:r>
          </w:p>
          <w:p w:rsidR="00F669FB" w:rsidRPr="00F942FF" w:rsidRDefault="00F669FB" w:rsidP="00215174">
            <w:pPr>
              <w:spacing w:after="0" w:line="240" w:lineRule="auto"/>
              <w:jc w:val="center"/>
              <w:rPr>
                <w:rFonts w:ascii="Times New Roman" w:eastAsia="Times New Roman" w:hAnsi="Times New Roman" w:cs="Times New Roman"/>
                <w:b/>
                <w:sz w:val="20"/>
                <w:szCs w:val="20"/>
                <w:lang w:eastAsia="pl-PL"/>
              </w:rPr>
            </w:pPr>
            <w:r w:rsidRPr="00F942FF">
              <w:rPr>
                <w:rFonts w:ascii="Times New Roman" w:eastAsia="Times New Roman" w:hAnsi="Times New Roman" w:cs="Times New Roman"/>
                <w:b/>
                <w:sz w:val="20"/>
                <w:szCs w:val="20"/>
                <w:lang w:eastAsia="pl-PL"/>
              </w:rPr>
              <w:t>grudzień</w:t>
            </w:r>
          </w:p>
        </w:tc>
        <w:tc>
          <w:tcPr>
            <w:tcW w:w="720" w:type="dxa"/>
            <w:tcBorders>
              <w:top w:val="single" w:sz="4" w:space="0" w:color="auto"/>
              <w:left w:val="single" w:sz="4" w:space="0" w:color="auto"/>
              <w:bottom w:val="single" w:sz="18" w:space="0" w:color="auto"/>
              <w:right w:val="single" w:sz="4" w:space="0" w:color="auto"/>
            </w:tcBorders>
            <w:vAlign w:val="center"/>
            <w:hideMark/>
          </w:tcPr>
          <w:p w:rsidR="00F669FB" w:rsidRPr="00F942FF" w:rsidRDefault="00F669FB" w:rsidP="00215174">
            <w:pPr>
              <w:spacing w:after="0" w:line="240" w:lineRule="auto"/>
              <w:jc w:val="center"/>
              <w:rPr>
                <w:rFonts w:ascii="Times New Roman" w:eastAsia="Times New Roman" w:hAnsi="Times New Roman" w:cs="Times New Roman"/>
                <w:b/>
                <w:sz w:val="20"/>
                <w:szCs w:val="20"/>
                <w:lang w:eastAsia="pl-PL"/>
              </w:rPr>
            </w:pPr>
            <w:r w:rsidRPr="00F942FF">
              <w:rPr>
                <w:rFonts w:ascii="Times New Roman" w:eastAsia="Times New Roman" w:hAnsi="Times New Roman" w:cs="Times New Roman"/>
                <w:b/>
                <w:sz w:val="20"/>
                <w:szCs w:val="20"/>
                <w:lang w:eastAsia="pl-PL"/>
              </w:rPr>
              <w:t>%</w:t>
            </w:r>
          </w:p>
        </w:tc>
        <w:tc>
          <w:tcPr>
            <w:tcW w:w="900" w:type="dxa"/>
            <w:tcBorders>
              <w:top w:val="single" w:sz="4" w:space="0" w:color="auto"/>
              <w:left w:val="single" w:sz="4" w:space="0" w:color="auto"/>
              <w:bottom w:val="single" w:sz="18" w:space="0" w:color="auto"/>
              <w:right w:val="single" w:sz="4" w:space="0" w:color="auto"/>
            </w:tcBorders>
            <w:vAlign w:val="center"/>
            <w:hideMark/>
          </w:tcPr>
          <w:p w:rsidR="00F669FB" w:rsidRPr="00F942FF" w:rsidRDefault="00F669FB" w:rsidP="00215174">
            <w:pPr>
              <w:spacing w:after="0" w:line="240" w:lineRule="auto"/>
              <w:jc w:val="center"/>
              <w:rPr>
                <w:rFonts w:ascii="Times New Roman" w:eastAsia="Times New Roman" w:hAnsi="Times New Roman" w:cs="Times New Roman"/>
                <w:b/>
                <w:sz w:val="20"/>
                <w:szCs w:val="20"/>
                <w:lang w:eastAsia="pl-PL"/>
              </w:rPr>
            </w:pPr>
            <w:r w:rsidRPr="00F942FF">
              <w:rPr>
                <w:rFonts w:ascii="Times New Roman" w:eastAsia="Times New Roman" w:hAnsi="Times New Roman" w:cs="Times New Roman"/>
                <w:b/>
                <w:sz w:val="20"/>
                <w:szCs w:val="20"/>
                <w:lang w:eastAsia="pl-PL"/>
              </w:rPr>
              <w:t>2018</w:t>
            </w:r>
          </w:p>
          <w:p w:rsidR="00F669FB" w:rsidRPr="00F942FF" w:rsidRDefault="00F669FB" w:rsidP="00215174">
            <w:pPr>
              <w:spacing w:after="0" w:line="240" w:lineRule="auto"/>
              <w:jc w:val="center"/>
              <w:rPr>
                <w:rFonts w:ascii="Times New Roman" w:eastAsia="Times New Roman" w:hAnsi="Times New Roman" w:cs="Times New Roman"/>
                <w:b/>
                <w:sz w:val="20"/>
                <w:szCs w:val="20"/>
                <w:lang w:eastAsia="pl-PL"/>
              </w:rPr>
            </w:pPr>
            <w:r w:rsidRPr="00F942FF">
              <w:rPr>
                <w:rFonts w:ascii="Times New Roman" w:eastAsia="Times New Roman" w:hAnsi="Times New Roman" w:cs="Times New Roman"/>
                <w:b/>
                <w:sz w:val="20"/>
                <w:szCs w:val="20"/>
                <w:lang w:eastAsia="pl-PL"/>
              </w:rPr>
              <w:t>grudzień</w:t>
            </w:r>
          </w:p>
        </w:tc>
        <w:tc>
          <w:tcPr>
            <w:tcW w:w="720" w:type="dxa"/>
            <w:tcBorders>
              <w:top w:val="single" w:sz="4" w:space="0" w:color="auto"/>
              <w:left w:val="single" w:sz="4" w:space="0" w:color="auto"/>
              <w:bottom w:val="single" w:sz="18" w:space="0" w:color="auto"/>
              <w:right w:val="single" w:sz="4" w:space="0" w:color="auto"/>
            </w:tcBorders>
            <w:vAlign w:val="center"/>
            <w:hideMark/>
          </w:tcPr>
          <w:p w:rsidR="00F669FB" w:rsidRPr="00F942FF" w:rsidRDefault="00F669FB" w:rsidP="00215174">
            <w:pPr>
              <w:spacing w:after="0" w:line="240" w:lineRule="auto"/>
              <w:jc w:val="center"/>
              <w:rPr>
                <w:rFonts w:ascii="Times New Roman" w:eastAsia="Times New Roman" w:hAnsi="Times New Roman" w:cs="Times New Roman"/>
                <w:b/>
                <w:sz w:val="20"/>
                <w:szCs w:val="20"/>
                <w:lang w:eastAsia="pl-PL"/>
              </w:rPr>
            </w:pPr>
            <w:r w:rsidRPr="00F942FF">
              <w:rPr>
                <w:rFonts w:ascii="Times New Roman" w:eastAsia="Times New Roman" w:hAnsi="Times New Roman" w:cs="Times New Roman"/>
                <w:b/>
                <w:sz w:val="20"/>
                <w:szCs w:val="20"/>
                <w:lang w:eastAsia="pl-PL"/>
              </w:rPr>
              <w:t>%</w:t>
            </w:r>
          </w:p>
        </w:tc>
        <w:tc>
          <w:tcPr>
            <w:tcW w:w="711" w:type="dxa"/>
            <w:tcBorders>
              <w:top w:val="single" w:sz="4" w:space="0" w:color="auto"/>
              <w:left w:val="single" w:sz="4" w:space="0" w:color="auto"/>
              <w:bottom w:val="single" w:sz="18" w:space="0" w:color="auto"/>
              <w:right w:val="single" w:sz="4" w:space="0" w:color="auto"/>
            </w:tcBorders>
            <w:vAlign w:val="center"/>
          </w:tcPr>
          <w:p w:rsidR="00F669FB" w:rsidRPr="00F942FF" w:rsidRDefault="00F669FB" w:rsidP="00215174">
            <w:pPr>
              <w:spacing w:after="0" w:line="240" w:lineRule="auto"/>
              <w:jc w:val="center"/>
              <w:rPr>
                <w:rFonts w:ascii="Times New Roman" w:eastAsia="Times New Roman" w:hAnsi="Times New Roman" w:cs="Times New Roman"/>
                <w:b/>
                <w:sz w:val="20"/>
                <w:szCs w:val="20"/>
                <w:lang w:eastAsia="pl-PL"/>
              </w:rPr>
            </w:pPr>
            <w:r w:rsidRPr="00F942FF">
              <w:rPr>
                <w:rFonts w:ascii="Times New Roman" w:eastAsia="Times New Roman" w:hAnsi="Times New Roman" w:cs="Times New Roman"/>
                <w:b/>
                <w:sz w:val="20"/>
                <w:szCs w:val="20"/>
                <w:lang w:eastAsia="pl-PL"/>
              </w:rPr>
              <w:t>2020-2019</w:t>
            </w:r>
          </w:p>
        </w:tc>
        <w:tc>
          <w:tcPr>
            <w:tcW w:w="720" w:type="dxa"/>
            <w:tcBorders>
              <w:top w:val="single" w:sz="4" w:space="0" w:color="auto"/>
              <w:left w:val="single" w:sz="4" w:space="0" w:color="auto"/>
              <w:bottom w:val="single" w:sz="18" w:space="0" w:color="auto"/>
              <w:right w:val="single" w:sz="18" w:space="0" w:color="auto"/>
            </w:tcBorders>
            <w:vAlign w:val="center"/>
          </w:tcPr>
          <w:p w:rsidR="00F669FB" w:rsidRPr="00F942FF" w:rsidRDefault="00F669FB" w:rsidP="00215174">
            <w:pPr>
              <w:spacing w:after="0" w:line="240" w:lineRule="auto"/>
              <w:jc w:val="center"/>
              <w:rPr>
                <w:rFonts w:ascii="Times New Roman" w:eastAsia="Times New Roman" w:hAnsi="Times New Roman" w:cs="Times New Roman"/>
                <w:b/>
                <w:sz w:val="20"/>
                <w:szCs w:val="20"/>
                <w:lang w:eastAsia="pl-PL"/>
              </w:rPr>
            </w:pPr>
            <w:r w:rsidRPr="00F942FF">
              <w:rPr>
                <w:rFonts w:ascii="Times New Roman" w:eastAsia="Times New Roman" w:hAnsi="Times New Roman" w:cs="Times New Roman"/>
                <w:b/>
                <w:sz w:val="20"/>
                <w:szCs w:val="20"/>
                <w:lang w:eastAsia="pl-PL"/>
              </w:rPr>
              <w:t>2019-2018</w:t>
            </w:r>
          </w:p>
        </w:tc>
        <w:tc>
          <w:tcPr>
            <w:tcW w:w="729" w:type="dxa"/>
            <w:tcBorders>
              <w:top w:val="single" w:sz="4" w:space="0" w:color="auto"/>
              <w:left w:val="single" w:sz="18" w:space="0" w:color="auto"/>
              <w:bottom w:val="single" w:sz="18" w:space="0" w:color="auto"/>
              <w:right w:val="single" w:sz="4" w:space="0" w:color="auto"/>
            </w:tcBorders>
            <w:shd w:val="clear" w:color="auto" w:fill="E6CDB4"/>
            <w:vAlign w:val="center"/>
          </w:tcPr>
          <w:p w:rsidR="00F669FB" w:rsidRPr="00F942FF" w:rsidRDefault="00F669FB" w:rsidP="00215174">
            <w:pPr>
              <w:spacing w:after="0" w:line="240" w:lineRule="auto"/>
              <w:jc w:val="center"/>
              <w:rPr>
                <w:rFonts w:ascii="Times New Roman" w:eastAsia="Times New Roman" w:hAnsi="Times New Roman" w:cs="Times New Roman"/>
                <w:b/>
                <w:sz w:val="20"/>
                <w:szCs w:val="20"/>
                <w:lang w:eastAsia="pl-PL"/>
              </w:rPr>
            </w:pPr>
            <w:r w:rsidRPr="00F942FF">
              <w:rPr>
                <w:rFonts w:ascii="Times New Roman" w:eastAsia="Times New Roman" w:hAnsi="Times New Roman" w:cs="Times New Roman"/>
                <w:b/>
                <w:sz w:val="20"/>
                <w:szCs w:val="20"/>
                <w:lang w:eastAsia="pl-PL"/>
              </w:rPr>
              <w:t>2020</w:t>
            </w:r>
          </w:p>
        </w:tc>
        <w:tc>
          <w:tcPr>
            <w:tcW w:w="720" w:type="dxa"/>
            <w:tcBorders>
              <w:top w:val="single" w:sz="4" w:space="0" w:color="auto"/>
              <w:left w:val="single" w:sz="4" w:space="0" w:color="auto"/>
              <w:bottom w:val="single" w:sz="18" w:space="0" w:color="auto"/>
              <w:right w:val="single" w:sz="4" w:space="0" w:color="auto"/>
            </w:tcBorders>
            <w:vAlign w:val="center"/>
          </w:tcPr>
          <w:p w:rsidR="00F669FB" w:rsidRPr="00F942FF" w:rsidRDefault="00F669FB" w:rsidP="00215174">
            <w:pPr>
              <w:spacing w:after="0" w:line="240" w:lineRule="auto"/>
              <w:jc w:val="center"/>
              <w:rPr>
                <w:rFonts w:ascii="Times New Roman" w:eastAsia="Times New Roman" w:hAnsi="Times New Roman" w:cs="Times New Roman"/>
                <w:b/>
                <w:sz w:val="20"/>
                <w:szCs w:val="20"/>
                <w:lang w:eastAsia="pl-PL"/>
              </w:rPr>
            </w:pPr>
            <w:r w:rsidRPr="00F942FF">
              <w:rPr>
                <w:rFonts w:ascii="Times New Roman" w:eastAsia="Times New Roman" w:hAnsi="Times New Roman" w:cs="Times New Roman"/>
                <w:b/>
                <w:sz w:val="20"/>
                <w:szCs w:val="20"/>
                <w:lang w:eastAsia="pl-PL"/>
              </w:rPr>
              <w:t>2019</w:t>
            </w:r>
          </w:p>
        </w:tc>
        <w:tc>
          <w:tcPr>
            <w:tcW w:w="720" w:type="dxa"/>
            <w:tcBorders>
              <w:top w:val="single" w:sz="4" w:space="0" w:color="auto"/>
              <w:left w:val="single" w:sz="4" w:space="0" w:color="auto"/>
              <w:bottom w:val="single" w:sz="18" w:space="0" w:color="auto"/>
              <w:right w:val="double" w:sz="4" w:space="0" w:color="auto"/>
            </w:tcBorders>
            <w:vAlign w:val="center"/>
          </w:tcPr>
          <w:p w:rsidR="00F669FB" w:rsidRPr="00F942FF" w:rsidRDefault="00F669FB" w:rsidP="00215174">
            <w:pPr>
              <w:spacing w:after="0" w:line="240" w:lineRule="auto"/>
              <w:jc w:val="center"/>
              <w:rPr>
                <w:rFonts w:ascii="Times New Roman" w:eastAsia="Times New Roman" w:hAnsi="Times New Roman" w:cs="Times New Roman"/>
                <w:b/>
                <w:sz w:val="20"/>
                <w:szCs w:val="20"/>
                <w:lang w:eastAsia="pl-PL"/>
              </w:rPr>
            </w:pPr>
            <w:r w:rsidRPr="00F942FF">
              <w:rPr>
                <w:rFonts w:ascii="Times New Roman" w:eastAsia="Times New Roman" w:hAnsi="Times New Roman" w:cs="Times New Roman"/>
                <w:b/>
                <w:sz w:val="20"/>
                <w:szCs w:val="20"/>
                <w:lang w:eastAsia="pl-PL"/>
              </w:rPr>
              <w:t>2018</w:t>
            </w:r>
          </w:p>
        </w:tc>
      </w:tr>
      <w:tr w:rsidR="00F669FB" w:rsidRPr="004D29B3" w:rsidTr="00215174">
        <w:trPr>
          <w:trHeight w:val="490"/>
        </w:trPr>
        <w:tc>
          <w:tcPr>
            <w:tcW w:w="1260" w:type="dxa"/>
            <w:tcBorders>
              <w:top w:val="single" w:sz="18" w:space="0" w:color="auto"/>
              <w:left w:val="double" w:sz="4" w:space="0" w:color="auto"/>
              <w:bottom w:val="single" w:sz="4" w:space="0" w:color="auto"/>
              <w:right w:val="single" w:sz="18" w:space="0" w:color="auto"/>
            </w:tcBorders>
            <w:vAlign w:val="center"/>
            <w:hideMark/>
          </w:tcPr>
          <w:p w:rsidR="00F669FB" w:rsidRPr="00F942FF" w:rsidRDefault="00F669FB" w:rsidP="00215174">
            <w:pPr>
              <w:spacing w:after="0" w:line="240" w:lineRule="auto"/>
              <w:rPr>
                <w:rFonts w:ascii="Times New Roman" w:eastAsia="Times New Roman" w:hAnsi="Times New Roman" w:cs="Times New Roman"/>
                <w:b/>
                <w:sz w:val="20"/>
                <w:szCs w:val="20"/>
                <w:lang w:eastAsia="pl-PL"/>
              </w:rPr>
            </w:pPr>
            <w:r w:rsidRPr="00F942FF">
              <w:rPr>
                <w:rFonts w:ascii="Times New Roman" w:eastAsia="Times New Roman" w:hAnsi="Times New Roman" w:cs="Times New Roman"/>
                <w:b/>
                <w:sz w:val="20"/>
                <w:szCs w:val="20"/>
                <w:lang w:eastAsia="pl-PL"/>
              </w:rPr>
              <w:t>wyższe</w:t>
            </w:r>
          </w:p>
        </w:tc>
        <w:tc>
          <w:tcPr>
            <w:tcW w:w="900" w:type="dxa"/>
            <w:tcBorders>
              <w:top w:val="single" w:sz="18" w:space="0" w:color="auto"/>
              <w:left w:val="single" w:sz="18" w:space="0" w:color="auto"/>
              <w:bottom w:val="single" w:sz="4" w:space="0" w:color="auto"/>
              <w:right w:val="single" w:sz="4" w:space="0" w:color="auto"/>
            </w:tcBorders>
            <w:shd w:val="clear" w:color="auto" w:fill="E6CDB4"/>
            <w:noWrap/>
            <w:vAlign w:val="center"/>
          </w:tcPr>
          <w:p w:rsidR="00F669FB" w:rsidRPr="0044621B" w:rsidRDefault="00F669FB" w:rsidP="00215174">
            <w:pPr>
              <w:spacing w:after="0" w:line="240" w:lineRule="auto"/>
              <w:jc w:val="right"/>
              <w:rPr>
                <w:rFonts w:ascii="Times New Roman" w:eastAsia="Times New Roman" w:hAnsi="Times New Roman" w:cs="Times New Roman"/>
                <w:sz w:val="20"/>
                <w:szCs w:val="20"/>
                <w:lang w:eastAsia="pl-PL"/>
              </w:rPr>
            </w:pPr>
            <w:r w:rsidRPr="0044621B">
              <w:rPr>
                <w:rFonts w:ascii="Times New Roman" w:eastAsia="Times New Roman" w:hAnsi="Times New Roman" w:cs="Times New Roman"/>
                <w:sz w:val="20"/>
                <w:szCs w:val="20"/>
                <w:lang w:eastAsia="pl-PL"/>
              </w:rPr>
              <w:t>17</w:t>
            </w:r>
            <w:r>
              <w:rPr>
                <w:rFonts w:ascii="Times New Roman" w:eastAsia="Times New Roman" w:hAnsi="Times New Roman" w:cs="Times New Roman"/>
                <w:sz w:val="20"/>
                <w:szCs w:val="20"/>
                <w:lang w:eastAsia="pl-PL"/>
              </w:rPr>
              <w:t xml:space="preserve"> </w:t>
            </w:r>
            <w:r w:rsidRPr="0044621B">
              <w:rPr>
                <w:rFonts w:ascii="Times New Roman" w:eastAsia="Times New Roman" w:hAnsi="Times New Roman" w:cs="Times New Roman"/>
                <w:sz w:val="20"/>
                <w:szCs w:val="20"/>
                <w:lang w:eastAsia="pl-PL"/>
              </w:rPr>
              <w:t>479</w:t>
            </w:r>
          </w:p>
        </w:tc>
        <w:tc>
          <w:tcPr>
            <w:tcW w:w="720" w:type="dxa"/>
            <w:tcBorders>
              <w:top w:val="single" w:sz="18" w:space="0" w:color="auto"/>
              <w:left w:val="single" w:sz="4" w:space="0" w:color="auto"/>
              <w:bottom w:val="single" w:sz="4" w:space="0" w:color="auto"/>
              <w:right w:val="single" w:sz="4" w:space="0" w:color="auto"/>
            </w:tcBorders>
            <w:noWrap/>
            <w:vAlign w:val="center"/>
          </w:tcPr>
          <w:p w:rsidR="00F669FB" w:rsidRPr="0044621B" w:rsidRDefault="00F669FB" w:rsidP="00215174">
            <w:pPr>
              <w:spacing w:after="0" w:line="240" w:lineRule="auto"/>
              <w:jc w:val="right"/>
              <w:rPr>
                <w:rFonts w:ascii="Times New Roman" w:eastAsia="Times New Roman" w:hAnsi="Times New Roman" w:cs="Times New Roman"/>
                <w:sz w:val="20"/>
                <w:szCs w:val="20"/>
                <w:lang w:eastAsia="pl-PL"/>
              </w:rPr>
            </w:pPr>
            <w:r w:rsidRPr="0044621B">
              <w:rPr>
                <w:rFonts w:ascii="Times New Roman" w:eastAsia="Times New Roman" w:hAnsi="Times New Roman" w:cs="Times New Roman"/>
                <w:sz w:val="20"/>
                <w:szCs w:val="20"/>
                <w:lang w:eastAsia="pl-PL"/>
              </w:rPr>
              <w:t>24%</w:t>
            </w:r>
          </w:p>
        </w:tc>
        <w:tc>
          <w:tcPr>
            <w:tcW w:w="900" w:type="dxa"/>
            <w:tcBorders>
              <w:top w:val="single" w:sz="18" w:space="0" w:color="auto"/>
              <w:left w:val="single" w:sz="4" w:space="0" w:color="auto"/>
              <w:bottom w:val="sing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14 170</w:t>
            </w:r>
          </w:p>
        </w:tc>
        <w:tc>
          <w:tcPr>
            <w:tcW w:w="720" w:type="dxa"/>
            <w:tcBorders>
              <w:top w:val="single" w:sz="18" w:space="0" w:color="auto"/>
              <w:left w:val="single" w:sz="4" w:space="0" w:color="auto"/>
              <w:bottom w:val="sing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22%</w:t>
            </w:r>
          </w:p>
        </w:tc>
        <w:tc>
          <w:tcPr>
            <w:tcW w:w="900" w:type="dxa"/>
            <w:tcBorders>
              <w:top w:val="single" w:sz="18" w:space="0" w:color="auto"/>
              <w:left w:val="single" w:sz="4" w:space="0" w:color="auto"/>
              <w:bottom w:val="sing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15 122</w:t>
            </w:r>
          </w:p>
        </w:tc>
        <w:tc>
          <w:tcPr>
            <w:tcW w:w="720" w:type="dxa"/>
            <w:tcBorders>
              <w:top w:val="single" w:sz="18" w:space="0" w:color="auto"/>
              <w:left w:val="single" w:sz="4" w:space="0" w:color="auto"/>
              <w:bottom w:val="sing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21%</w:t>
            </w:r>
          </w:p>
        </w:tc>
        <w:tc>
          <w:tcPr>
            <w:tcW w:w="840" w:type="dxa"/>
            <w:tcBorders>
              <w:top w:val="single" w:sz="18" w:space="0" w:color="auto"/>
              <w:left w:val="single" w:sz="4" w:space="0" w:color="auto"/>
              <w:bottom w:val="single" w:sz="4" w:space="0" w:color="auto"/>
              <w:right w:val="single" w:sz="4" w:space="0" w:color="auto"/>
            </w:tcBorders>
            <w:noWrap/>
            <w:vAlign w:val="center"/>
          </w:tcPr>
          <w:p w:rsidR="00F669FB" w:rsidRPr="0044621B" w:rsidRDefault="00F669FB" w:rsidP="00215174">
            <w:pPr>
              <w:spacing w:after="0" w:line="240" w:lineRule="auto"/>
              <w:jc w:val="right"/>
              <w:rPr>
                <w:rFonts w:ascii="Times New Roman" w:eastAsia="Times New Roman" w:hAnsi="Times New Roman" w:cs="Times New Roman"/>
                <w:sz w:val="20"/>
                <w:szCs w:val="20"/>
                <w:lang w:eastAsia="pl-PL"/>
              </w:rPr>
            </w:pPr>
            <w:r w:rsidRPr="0044621B">
              <w:rPr>
                <w:rFonts w:ascii="Times New Roman" w:eastAsia="Times New Roman" w:hAnsi="Times New Roman" w:cs="Times New Roman"/>
                <w:sz w:val="20"/>
                <w:szCs w:val="20"/>
                <w:lang w:eastAsia="pl-PL"/>
              </w:rPr>
              <w:t>3 309</w:t>
            </w:r>
          </w:p>
        </w:tc>
        <w:tc>
          <w:tcPr>
            <w:tcW w:w="780" w:type="dxa"/>
            <w:tcBorders>
              <w:top w:val="single" w:sz="18" w:space="0" w:color="auto"/>
              <w:left w:val="single" w:sz="4" w:space="0" w:color="auto"/>
              <w:bottom w:val="single" w:sz="4" w:space="0" w:color="auto"/>
              <w:right w:val="single" w:sz="18"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-952</w:t>
            </w:r>
          </w:p>
        </w:tc>
        <w:tc>
          <w:tcPr>
            <w:tcW w:w="900" w:type="dxa"/>
            <w:tcBorders>
              <w:top w:val="single" w:sz="18" w:space="0" w:color="auto"/>
              <w:left w:val="single" w:sz="18" w:space="0" w:color="auto"/>
              <w:bottom w:val="single" w:sz="4" w:space="0" w:color="auto"/>
              <w:right w:val="single" w:sz="4" w:space="0" w:color="auto"/>
            </w:tcBorders>
            <w:shd w:val="clear" w:color="auto" w:fill="E6CDB4"/>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5</w:t>
            </w:r>
            <w:r>
              <w:rPr>
                <w:rFonts w:ascii="Times New Roman" w:eastAsia="Times New Roman" w:hAnsi="Times New Roman" w:cs="Times New Roman"/>
                <w:sz w:val="20"/>
                <w:szCs w:val="20"/>
                <w:lang w:eastAsia="pl-PL"/>
              </w:rPr>
              <w:t xml:space="preserve"> </w:t>
            </w:r>
            <w:r w:rsidRPr="00F942FF">
              <w:rPr>
                <w:rFonts w:ascii="Times New Roman" w:eastAsia="Times New Roman" w:hAnsi="Times New Roman" w:cs="Times New Roman"/>
                <w:sz w:val="20"/>
                <w:szCs w:val="20"/>
                <w:lang w:eastAsia="pl-PL"/>
              </w:rPr>
              <w:t>054</w:t>
            </w:r>
          </w:p>
        </w:tc>
        <w:tc>
          <w:tcPr>
            <w:tcW w:w="720" w:type="dxa"/>
            <w:tcBorders>
              <w:top w:val="single" w:sz="18" w:space="0" w:color="auto"/>
              <w:left w:val="single" w:sz="4" w:space="0" w:color="auto"/>
              <w:bottom w:val="sing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42%</w:t>
            </w:r>
          </w:p>
        </w:tc>
        <w:tc>
          <w:tcPr>
            <w:tcW w:w="900" w:type="dxa"/>
            <w:tcBorders>
              <w:top w:val="single" w:sz="18" w:space="0" w:color="auto"/>
              <w:left w:val="single" w:sz="4" w:space="0" w:color="auto"/>
              <w:bottom w:val="single" w:sz="4" w:space="0" w:color="auto"/>
              <w:right w:val="single" w:sz="4" w:space="0" w:color="auto"/>
            </w:tcBorders>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3 629</w:t>
            </w:r>
          </w:p>
        </w:tc>
        <w:tc>
          <w:tcPr>
            <w:tcW w:w="720" w:type="dxa"/>
            <w:tcBorders>
              <w:top w:val="single" w:sz="18" w:space="0" w:color="auto"/>
              <w:left w:val="single" w:sz="4" w:space="0" w:color="auto"/>
              <w:bottom w:val="sing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42%</w:t>
            </w:r>
          </w:p>
        </w:tc>
        <w:tc>
          <w:tcPr>
            <w:tcW w:w="900" w:type="dxa"/>
            <w:tcBorders>
              <w:top w:val="single" w:sz="18" w:space="0" w:color="auto"/>
              <w:left w:val="single" w:sz="4" w:space="0" w:color="auto"/>
              <w:bottom w:val="single" w:sz="4" w:space="0" w:color="auto"/>
              <w:right w:val="single" w:sz="4" w:space="0" w:color="auto"/>
            </w:tcBorders>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3 828</w:t>
            </w:r>
          </w:p>
        </w:tc>
        <w:tc>
          <w:tcPr>
            <w:tcW w:w="720" w:type="dxa"/>
            <w:tcBorders>
              <w:top w:val="single" w:sz="18" w:space="0" w:color="auto"/>
              <w:left w:val="single" w:sz="4" w:space="0" w:color="auto"/>
              <w:bottom w:val="sing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40%</w:t>
            </w:r>
          </w:p>
        </w:tc>
        <w:tc>
          <w:tcPr>
            <w:tcW w:w="711" w:type="dxa"/>
            <w:tcBorders>
              <w:top w:val="single" w:sz="18" w:space="0" w:color="auto"/>
              <w:left w:val="single" w:sz="4" w:space="0" w:color="auto"/>
              <w:bottom w:val="sing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1 425</w:t>
            </w:r>
          </w:p>
        </w:tc>
        <w:tc>
          <w:tcPr>
            <w:tcW w:w="720" w:type="dxa"/>
            <w:tcBorders>
              <w:top w:val="single" w:sz="18" w:space="0" w:color="auto"/>
              <w:left w:val="single" w:sz="4" w:space="0" w:color="auto"/>
              <w:bottom w:val="single" w:sz="4" w:space="0" w:color="auto"/>
              <w:right w:val="single" w:sz="18"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-199</w:t>
            </w:r>
          </w:p>
        </w:tc>
        <w:tc>
          <w:tcPr>
            <w:tcW w:w="729" w:type="dxa"/>
            <w:tcBorders>
              <w:top w:val="single" w:sz="18" w:space="0" w:color="auto"/>
              <w:left w:val="single" w:sz="18" w:space="0" w:color="auto"/>
              <w:bottom w:val="single" w:sz="4" w:space="0" w:color="auto"/>
              <w:right w:val="single" w:sz="4" w:space="0" w:color="auto"/>
            </w:tcBorders>
            <w:shd w:val="clear" w:color="auto" w:fill="E6CDB4"/>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20%</w:t>
            </w:r>
          </w:p>
        </w:tc>
        <w:tc>
          <w:tcPr>
            <w:tcW w:w="720" w:type="dxa"/>
            <w:tcBorders>
              <w:top w:val="single" w:sz="18" w:space="0" w:color="auto"/>
              <w:left w:val="single" w:sz="4" w:space="0" w:color="auto"/>
              <w:bottom w:val="sing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26%</w:t>
            </w:r>
          </w:p>
        </w:tc>
        <w:tc>
          <w:tcPr>
            <w:tcW w:w="720" w:type="dxa"/>
            <w:tcBorders>
              <w:top w:val="single" w:sz="18" w:space="0" w:color="auto"/>
              <w:left w:val="single" w:sz="4" w:space="0" w:color="auto"/>
              <w:bottom w:val="single" w:sz="4" w:space="0" w:color="auto"/>
              <w:right w:val="doub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25%</w:t>
            </w:r>
          </w:p>
        </w:tc>
      </w:tr>
      <w:tr w:rsidR="00F669FB" w:rsidRPr="004D29B3" w:rsidTr="00215174">
        <w:trPr>
          <w:trHeight w:val="1020"/>
        </w:trPr>
        <w:tc>
          <w:tcPr>
            <w:tcW w:w="1260" w:type="dxa"/>
            <w:tcBorders>
              <w:top w:val="single" w:sz="4" w:space="0" w:color="auto"/>
              <w:left w:val="double" w:sz="4" w:space="0" w:color="auto"/>
              <w:bottom w:val="single" w:sz="4" w:space="0" w:color="auto"/>
              <w:right w:val="single" w:sz="18" w:space="0" w:color="auto"/>
            </w:tcBorders>
            <w:vAlign w:val="center"/>
            <w:hideMark/>
          </w:tcPr>
          <w:p w:rsidR="00F669FB" w:rsidRPr="00F942FF" w:rsidRDefault="00F669FB" w:rsidP="00215174">
            <w:pPr>
              <w:spacing w:after="0" w:line="240" w:lineRule="auto"/>
              <w:rPr>
                <w:rFonts w:ascii="Times New Roman" w:eastAsia="Times New Roman" w:hAnsi="Times New Roman" w:cs="Times New Roman"/>
                <w:b/>
                <w:sz w:val="20"/>
                <w:szCs w:val="20"/>
                <w:lang w:eastAsia="pl-PL"/>
              </w:rPr>
            </w:pPr>
            <w:r w:rsidRPr="00F942FF">
              <w:rPr>
                <w:rFonts w:ascii="Times New Roman" w:eastAsia="Times New Roman" w:hAnsi="Times New Roman" w:cs="Times New Roman"/>
                <w:b/>
                <w:sz w:val="20"/>
                <w:szCs w:val="20"/>
                <w:lang w:eastAsia="pl-PL"/>
              </w:rPr>
              <w:t>policealne                 i średnie zawodowe</w:t>
            </w:r>
          </w:p>
        </w:tc>
        <w:tc>
          <w:tcPr>
            <w:tcW w:w="900"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F669FB" w:rsidRPr="0044621B" w:rsidRDefault="00F669FB" w:rsidP="00215174">
            <w:pPr>
              <w:spacing w:after="0" w:line="240" w:lineRule="auto"/>
              <w:jc w:val="right"/>
              <w:rPr>
                <w:rFonts w:ascii="Times New Roman" w:eastAsia="Times New Roman" w:hAnsi="Times New Roman" w:cs="Times New Roman"/>
                <w:sz w:val="20"/>
                <w:szCs w:val="20"/>
                <w:lang w:eastAsia="pl-PL"/>
              </w:rPr>
            </w:pPr>
            <w:r w:rsidRPr="0044621B">
              <w:rPr>
                <w:rFonts w:ascii="Times New Roman" w:eastAsia="Times New Roman" w:hAnsi="Times New Roman" w:cs="Times New Roman"/>
                <w:sz w:val="20"/>
                <w:szCs w:val="20"/>
                <w:lang w:eastAsia="pl-PL"/>
              </w:rPr>
              <w:t>17</w:t>
            </w:r>
            <w:r>
              <w:rPr>
                <w:rFonts w:ascii="Times New Roman" w:eastAsia="Times New Roman" w:hAnsi="Times New Roman" w:cs="Times New Roman"/>
                <w:sz w:val="20"/>
                <w:szCs w:val="20"/>
                <w:lang w:eastAsia="pl-PL"/>
              </w:rPr>
              <w:t xml:space="preserve"> </w:t>
            </w:r>
            <w:r w:rsidRPr="0044621B">
              <w:rPr>
                <w:rFonts w:ascii="Times New Roman" w:eastAsia="Times New Roman" w:hAnsi="Times New Roman" w:cs="Times New Roman"/>
                <w:sz w:val="20"/>
                <w:szCs w:val="20"/>
                <w:lang w:eastAsia="pl-PL"/>
              </w:rPr>
              <w:t>395</w:t>
            </w:r>
          </w:p>
        </w:tc>
        <w:tc>
          <w:tcPr>
            <w:tcW w:w="720" w:type="dxa"/>
            <w:tcBorders>
              <w:top w:val="single" w:sz="4" w:space="0" w:color="auto"/>
              <w:left w:val="single" w:sz="4" w:space="0" w:color="auto"/>
              <w:bottom w:val="single" w:sz="4" w:space="0" w:color="auto"/>
              <w:right w:val="single" w:sz="4" w:space="0" w:color="auto"/>
            </w:tcBorders>
            <w:noWrap/>
            <w:vAlign w:val="center"/>
          </w:tcPr>
          <w:p w:rsidR="00F669FB" w:rsidRPr="0044621B" w:rsidRDefault="00F669FB" w:rsidP="00215174">
            <w:pPr>
              <w:spacing w:after="0" w:line="240" w:lineRule="auto"/>
              <w:jc w:val="right"/>
              <w:rPr>
                <w:rFonts w:ascii="Times New Roman" w:eastAsia="Times New Roman" w:hAnsi="Times New Roman" w:cs="Times New Roman"/>
                <w:sz w:val="20"/>
                <w:szCs w:val="20"/>
                <w:lang w:eastAsia="pl-PL"/>
              </w:rPr>
            </w:pPr>
            <w:r w:rsidRPr="0044621B">
              <w:rPr>
                <w:rFonts w:ascii="Times New Roman" w:eastAsia="Times New Roman" w:hAnsi="Times New Roman" w:cs="Times New Roman"/>
                <w:sz w:val="20"/>
                <w:szCs w:val="20"/>
                <w:lang w:eastAsia="pl-PL"/>
              </w:rPr>
              <w:t>23%</w:t>
            </w:r>
          </w:p>
        </w:tc>
        <w:tc>
          <w:tcPr>
            <w:tcW w:w="900" w:type="dxa"/>
            <w:tcBorders>
              <w:top w:val="single" w:sz="4" w:space="0" w:color="auto"/>
              <w:left w:val="single" w:sz="4" w:space="0" w:color="auto"/>
              <w:bottom w:val="sing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15 106</w:t>
            </w:r>
          </w:p>
        </w:tc>
        <w:tc>
          <w:tcPr>
            <w:tcW w:w="720" w:type="dxa"/>
            <w:tcBorders>
              <w:top w:val="single" w:sz="4" w:space="0" w:color="auto"/>
              <w:left w:val="single" w:sz="4" w:space="0" w:color="auto"/>
              <w:bottom w:val="sing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24%</w:t>
            </w:r>
          </w:p>
        </w:tc>
        <w:tc>
          <w:tcPr>
            <w:tcW w:w="900" w:type="dxa"/>
            <w:tcBorders>
              <w:top w:val="single" w:sz="4" w:space="0" w:color="auto"/>
              <w:left w:val="single" w:sz="4" w:space="0" w:color="auto"/>
              <w:bottom w:val="sing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17 083</w:t>
            </w:r>
          </w:p>
        </w:tc>
        <w:tc>
          <w:tcPr>
            <w:tcW w:w="720" w:type="dxa"/>
            <w:tcBorders>
              <w:top w:val="single" w:sz="4" w:space="0" w:color="auto"/>
              <w:left w:val="single" w:sz="4" w:space="0" w:color="auto"/>
              <w:bottom w:val="sing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24%</w:t>
            </w:r>
          </w:p>
        </w:tc>
        <w:tc>
          <w:tcPr>
            <w:tcW w:w="840" w:type="dxa"/>
            <w:tcBorders>
              <w:top w:val="single" w:sz="4" w:space="0" w:color="auto"/>
              <w:left w:val="single" w:sz="4" w:space="0" w:color="auto"/>
              <w:bottom w:val="single" w:sz="4" w:space="0" w:color="auto"/>
              <w:right w:val="single" w:sz="4" w:space="0" w:color="auto"/>
            </w:tcBorders>
            <w:noWrap/>
            <w:vAlign w:val="center"/>
          </w:tcPr>
          <w:p w:rsidR="00F669FB" w:rsidRPr="0044621B" w:rsidRDefault="00F669FB" w:rsidP="00215174">
            <w:pPr>
              <w:spacing w:after="0" w:line="240" w:lineRule="auto"/>
              <w:jc w:val="right"/>
              <w:rPr>
                <w:rFonts w:ascii="Times New Roman" w:eastAsia="Times New Roman" w:hAnsi="Times New Roman" w:cs="Times New Roman"/>
                <w:sz w:val="20"/>
                <w:szCs w:val="20"/>
                <w:lang w:eastAsia="pl-PL"/>
              </w:rPr>
            </w:pPr>
            <w:r w:rsidRPr="0044621B">
              <w:rPr>
                <w:rFonts w:ascii="Times New Roman" w:eastAsia="Times New Roman" w:hAnsi="Times New Roman" w:cs="Times New Roman"/>
                <w:sz w:val="20"/>
                <w:szCs w:val="20"/>
                <w:lang w:eastAsia="pl-PL"/>
              </w:rPr>
              <w:t>2 289</w:t>
            </w:r>
          </w:p>
        </w:tc>
        <w:tc>
          <w:tcPr>
            <w:tcW w:w="780" w:type="dxa"/>
            <w:tcBorders>
              <w:top w:val="single" w:sz="4" w:space="0" w:color="auto"/>
              <w:left w:val="single" w:sz="4" w:space="0" w:color="auto"/>
              <w:bottom w:val="single" w:sz="4" w:space="0" w:color="auto"/>
              <w:right w:val="single" w:sz="18"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-1 977</w:t>
            </w:r>
          </w:p>
        </w:tc>
        <w:tc>
          <w:tcPr>
            <w:tcW w:w="900"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2</w:t>
            </w:r>
            <w:r>
              <w:rPr>
                <w:rFonts w:ascii="Times New Roman" w:eastAsia="Times New Roman" w:hAnsi="Times New Roman" w:cs="Times New Roman"/>
                <w:sz w:val="20"/>
                <w:szCs w:val="20"/>
                <w:lang w:eastAsia="pl-PL"/>
              </w:rPr>
              <w:t xml:space="preserve"> </w:t>
            </w:r>
            <w:r w:rsidRPr="00F942FF">
              <w:rPr>
                <w:rFonts w:ascii="Times New Roman" w:eastAsia="Times New Roman" w:hAnsi="Times New Roman" w:cs="Times New Roman"/>
                <w:sz w:val="20"/>
                <w:szCs w:val="20"/>
                <w:lang w:eastAsia="pl-PL"/>
              </w:rPr>
              <w:t>176</w:t>
            </w:r>
          </w:p>
        </w:tc>
        <w:tc>
          <w:tcPr>
            <w:tcW w:w="720" w:type="dxa"/>
            <w:tcBorders>
              <w:top w:val="single" w:sz="4" w:space="0" w:color="auto"/>
              <w:left w:val="single" w:sz="4" w:space="0" w:color="auto"/>
              <w:bottom w:val="sing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18%</w:t>
            </w:r>
          </w:p>
        </w:tc>
        <w:tc>
          <w:tcPr>
            <w:tcW w:w="900" w:type="dxa"/>
            <w:tcBorders>
              <w:top w:val="single" w:sz="4" w:space="0" w:color="auto"/>
              <w:left w:val="single" w:sz="4" w:space="0" w:color="auto"/>
              <w:bottom w:val="single" w:sz="4" w:space="0" w:color="auto"/>
              <w:right w:val="single" w:sz="4" w:space="0" w:color="auto"/>
            </w:tcBorders>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1 603</w:t>
            </w:r>
          </w:p>
        </w:tc>
        <w:tc>
          <w:tcPr>
            <w:tcW w:w="720" w:type="dxa"/>
            <w:tcBorders>
              <w:top w:val="single" w:sz="4" w:space="0" w:color="auto"/>
              <w:left w:val="single" w:sz="4" w:space="0" w:color="auto"/>
              <w:bottom w:val="sing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19%</w:t>
            </w:r>
          </w:p>
        </w:tc>
        <w:tc>
          <w:tcPr>
            <w:tcW w:w="900" w:type="dxa"/>
            <w:tcBorders>
              <w:top w:val="single" w:sz="4" w:space="0" w:color="auto"/>
              <w:left w:val="single" w:sz="4" w:space="0" w:color="auto"/>
              <w:bottom w:val="single" w:sz="4" w:space="0" w:color="auto"/>
              <w:right w:val="single" w:sz="4" w:space="0" w:color="auto"/>
            </w:tcBorders>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1 975</w:t>
            </w:r>
          </w:p>
        </w:tc>
        <w:tc>
          <w:tcPr>
            <w:tcW w:w="720" w:type="dxa"/>
            <w:tcBorders>
              <w:top w:val="single" w:sz="4" w:space="0" w:color="auto"/>
              <w:left w:val="single" w:sz="4" w:space="0" w:color="auto"/>
              <w:bottom w:val="sing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20%</w:t>
            </w:r>
          </w:p>
        </w:tc>
        <w:tc>
          <w:tcPr>
            <w:tcW w:w="711" w:type="dxa"/>
            <w:tcBorders>
              <w:top w:val="single" w:sz="4" w:space="0" w:color="auto"/>
              <w:left w:val="single" w:sz="4" w:space="0" w:color="auto"/>
              <w:bottom w:val="sing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573</w:t>
            </w:r>
          </w:p>
        </w:tc>
        <w:tc>
          <w:tcPr>
            <w:tcW w:w="720" w:type="dxa"/>
            <w:tcBorders>
              <w:top w:val="single" w:sz="4" w:space="0" w:color="auto"/>
              <w:left w:val="single" w:sz="4" w:space="0" w:color="auto"/>
              <w:bottom w:val="single" w:sz="4" w:space="0" w:color="auto"/>
              <w:right w:val="single" w:sz="18"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-372</w:t>
            </w:r>
          </w:p>
        </w:tc>
        <w:tc>
          <w:tcPr>
            <w:tcW w:w="729"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7%</w:t>
            </w:r>
          </w:p>
        </w:tc>
        <w:tc>
          <w:tcPr>
            <w:tcW w:w="720" w:type="dxa"/>
            <w:tcBorders>
              <w:top w:val="single" w:sz="4" w:space="0" w:color="auto"/>
              <w:left w:val="single" w:sz="4" w:space="0" w:color="auto"/>
              <w:bottom w:val="sing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11%</w:t>
            </w:r>
          </w:p>
        </w:tc>
        <w:tc>
          <w:tcPr>
            <w:tcW w:w="720" w:type="dxa"/>
            <w:tcBorders>
              <w:top w:val="single" w:sz="4" w:space="0" w:color="auto"/>
              <w:left w:val="single" w:sz="4" w:space="0" w:color="auto"/>
              <w:bottom w:val="single" w:sz="4" w:space="0" w:color="auto"/>
              <w:right w:val="doub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12%</w:t>
            </w:r>
          </w:p>
        </w:tc>
      </w:tr>
      <w:tr w:rsidR="00F669FB" w:rsidRPr="004D29B3" w:rsidTr="00215174">
        <w:trPr>
          <w:trHeight w:val="510"/>
        </w:trPr>
        <w:tc>
          <w:tcPr>
            <w:tcW w:w="1260" w:type="dxa"/>
            <w:tcBorders>
              <w:top w:val="single" w:sz="4" w:space="0" w:color="auto"/>
              <w:left w:val="double" w:sz="4" w:space="0" w:color="auto"/>
              <w:bottom w:val="single" w:sz="4" w:space="0" w:color="auto"/>
              <w:right w:val="single" w:sz="18" w:space="0" w:color="auto"/>
            </w:tcBorders>
            <w:vAlign w:val="center"/>
            <w:hideMark/>
          </w:tcPr>
          <w:p w:rsidR="00F669FB" w:rsidRPr="00F942FF" w:rsidRDefault="00F669FB" w:rsidP="00215174">
            <w:pPr>
              <w:spacing w:after="0" w:line="240" w:lineRule="auto"/>
              <w:rPr>
                <w:rFonts w:ascii="Times New Roman" w:eastAsia="Times New Roman" w:hAnsi="Times New Roman" w:cs="Times New Roman"/>
                <w:b/>
                <w:sz w:val="20"/>
                <w:szCs w:val="20"/>
                <w:lang w:eastAsia="pl-PL"/>
              </w:rPr>
            </w:pPr>
            <w:r w:rsidRPr="00F942FF">
              <w:rPr>
                <w:rFonts w:ascii="Times New Roman" w:eastAsia="Times New Roman" w:hAnsi="Times New Roman" w:cs="Times New Roman"/>
                <w:b/>
                <w:sz w:val="20"/>
                <w:szCs w:val="20"/>
                <w:lang w:eastAsia="pl-PL"/>
              </w:rPr>
              <w:t>średnie ogólnokszt.</w:t>
            </w:r>
          </w:p>
        </w:tc>
        <w:tc>
          <w:tcPr>
            <w:tcW w:w="900"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F669FB" w:rsidRPr="0044621B" w:rsidRDefault="00F669FB" w:rsidP="00215174">
            <w:pPr>
              <w:spacing w:after="0" w:line="240" w:lineRule="auto"/>
              <w:jc w:val="right"/>
              <w:rPr>
                <w:rFonts w:ascii="Times New Roman" w:eastAsia="Times New Roman" w:hAnsi="Times New Roman" w:cs="Times New Roman"/>
                <w:sz w:val="20"/>
                <w:szCs w:val="20"/>
                <w:lang w:eastAsia="pl-PL"/>
              </w:rPr>
            </w:pPr>
            <w:r w:rsidRPr="0044621B">
              <w:rPr>
                <w:rFonts w:ascii="Times New Roman" w:eastAsia="Times New Roman" w:hAnsi="Times New Roman" w:cs="Times New Roman"/>
                <w:sz w:val="20"/>
                <w:szCs w:val="20"/>
                <w:lang w:eastAsia="pl-PL"/>
              </w:rPr>
              <w:t>11</w:t>
            </w:r>
            <w:r>
              <w:rPr>
                <w:rFonts w:ascii="Times New Roman" w:eastAsia="Times New Roman" w:hAnsi="Times New Roman" w:cs="Times New Roman"/>
                <w:sz w:val="20"/>
                <w:szCs w:val="20"/>
                <w:lang w:eastAsia="pl-PL"/>
              </w:rPr>
              <w:t xml:space="preserve"> </w:t>
            </w:r>
            <w:r w:rsidRPr="0044621B">
              <w:rPr>
                <w:rFonts w:ascii="Times New Roman" w:eastAsia="Times New Roman" w:hAnsi="Times New Roman" w:cs="Times New Roman"/>
                <w:sz w:val="20"/>
                <w:szCs w:val="20"/>
                <w:lang w:eastAsia="pl-PL"/>
              </w:rPr>
              <w:t>639</w:t>
            </w:r>
          </w:p>
        </w:tc>
        <w:tc>
          <w:tcPr>
            <w:tcW w:w="720" w:type="dxa"/>
            <w:tcBorders>
              <w:top w:val="single" w:sz="4" w:space="0" w:color="auto"/>
              <w:left w:val="single" w:sz="4" w:space="0" w:color="auto"/>
              <w:bottom w:val="single" w:sz="4" w:space="0" w:color="auto"/>
              <w:right w:val="single" w:sz="4" w:space="0" w:color="auto"/>
            </w:tcBorders>
            <w:noWrap/>
            <w:vAlign w:val="center"/>
          </w:tcPr>
          <w:p w:rsidR="00F669FB" w:rsidRPr="0044621B" w:rsidRDefault="00F669FB" w:rsidP="00215174">
            <w:pPr>
              <w:spacing w:after="0" w:line="240" w:lineRule="auto"/>
              <w:jc w:val="right"/>
              <w:rPr>
                <w:rFonts w:ascii="Times New Roman" w:eastAsia="Times New Roman" w:hAnsi="Times New Roman" w:cs="Times New Roman"/>
                <w:sz w:val="20"/>
                <w:szCs w:val="20"/>
                <w:lang w:eastAsia="pl-PL"/>
              </w:rPr>
            </w:pPr>
            <w:r w:rsidRPr="0044621B">
              <w:rPr>
                <w:rFonts w:ascii="Times New Roman" w:eastAsia="Times New Roman" w:hAnsi="Times New Roman" w:cs="Times New Roman"/>
                <w:sz w:val="20"/>
                <w:szCs w:val="20"/>
                <w:lang w:eastAsia="pl-PL"/>
              </w:rPr>
              <w:t>16%</w:t>
            </w:r>
          </w:p>
        </w:tc>
        <w:tc>
          <w:tcPr>
            <w:tcW w:w="900" w:type="dxa"/>
            <w:tcBorders>
              <w:top w:val="single" w:sz="4" w:space="0" w:color="auto"/>
              <w:left w:val="single" w:sz="4" w:space="0" w:color="auto"/>
              <w:bottom w:val="sing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9 556</w:t>
            </w:r>
          </w:p>
        </w:tc>
        <w:tc>
          <w:tcPr>
            <w:tcW w:w="720" w:type="dxa"/>
            <w:tcBorders>
              <w:top w:val="single" w:sz="4" w:space="0" w:color="auto"/>
              <w:left w:val="single" w:sz="4" w:space="0" w:color="auto"/>
              <w:bottom w:val="sing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15%</w:t>
            </w:r>
          </w:p>
        </w:tc>
        <w:tc>
          <w:tcPr>
            <w:tcW w:w="900" w:type="dxa"/>
            <w:tcBorders>
              <w:top w:val="single" w:sz="4" w:space="0" w:color="auto"/>
              <w:left w:val="single" w:sz="4" w:space="0" w:color="auto"/>
              <w:bottom w:val="sing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10 552</w:t>
            </w:r>
          </w:p>
        </w:tc>
        <w:tc>
          <w:tcPr>
            <w:tcW w:w="720" w:type="dxa"/>
            <w:tcBorders>
              <w:top w:val="single" w:sz="4" w:space="0" w:color="auto"/>
              <w:left w:val="single" w:sz="4" w:space="0" w:color="auto"/>
              <w:bottom w:val="sing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15%</w:t>
            </w:r>
          </w:p>
        </w:tc>
        <w:tc>
          <w:tcPr>
            <w:tcW w:w="840" w:type="dxa"/>
            <w:tcBorders>
              <w:top w:val="single" w:sz="4" w:space="0" w:color="auto"/>
              <w:left w:val="single" w:sz="4" w:space="0" w:color="auto"/>
              <w:bottom w:val="single" w:sz="4" w:space="0" w:color="auto"/>
              <w:right w:val="single" w:sz="4" w:space="0" w:color="auto"/>
            </w:tcBorders>
            <w:noWrap/>
            <w:vAlign w:val="center"/>
          </w:tcPr>
          <w:p w:rsidR="00F669FB" w:rsidRPr="0044621B" w:rsidRDefault="00F669FB" w:rsidP="00215174">
            <w:pPr>
              <w:spacing w:after="0" w:line="240" w:lineRule="auto"/>
              <w:jc w:val="right"/>
              <w:rPr>
                <w:rFonts w:ascii="Times New Roman" w:eastAsia="Times New Roman" w:hAnsi="Times New Roman" w:cs="Times New Roman"/>
                <w:sz w:val="20"/>
                <w:szCs w:val="20"/>
                <w:lang w:eastAsia="pl-PL"/>
              </w:rPr>
            </w:pPr>
            <w:r w:rsidRPr="0044621B">
              <w:rPr>
                <w:rFonts w:ascii="Times New Roman" w:eastAsia="Times New Roman" w:hAnsi="Times New Roman" w:cs="Times New Roman"/>
                <w:sz w:val="20"/>
                <w:szCs w:val="20"/>
                <w:lang w:eastAsia="pl-PL"/>
              </w:rPr>
              <w:t>2 083</w:t>
            </w:r>
          </w:p>
        </w:tc>
        <w:tc>
          <w:tcPr>
            <w:tcW w:w="780" w:type="dxa"/>
            <w:tcBorders>
              <w:top w:val="single" w:sz="4" w:space="0" w:color="auto"/>
              <w:left w:val="single" w:sz="4" w:space="0" w:color="auto"/>
              <w:bottom w:val="single" w:sz="4" w:space="0" w:color="auto"/>
              <w:right w:val="single" w:sz="18"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-996</w:t>
            </w:r>
          </w:p>
        </w:tc>
        <w:tc>
          <w:tcPr>
            <w:tcW w:w="900"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1</w:t>
            </w:r>
            <w:r>
              <w:rPr>
                <w:rFonts w:ascii="Times New Roman" w:eastAsia="Times New Roman" w:hAnsi="Times New Roman" w:cs="Times New Roman"/>
                <w:sz w:val="20"/>
                <w:szCs w:val="20"/>
                <w:lang w:eastAsia="pl-PL"/>
              </w:rPr>
              <w:t xml:space="preserve"> </w:t>
            </w:r>
            <w:r w:rsidRPr="00F942FF">
              <w:rPr>
                <w:rFonts w:ascii="Times New Roman" w:eastAsia="Times New Roman" w:hAnsi="Times New Roman" w:cs="Times New Roman"/>
                <w:sz w:val="20"/>
                <w:szCs w:val="20"/>
                <w:lang w:eastAsia="pl-PL"/>
              </w:rPr>
              <w:t>667</w:t>
            </w:r>
          </w:p>
        </w:tc>
        <w:tc>
          <w:tcPr>
            <w:tcW w:w="720" w:type="dxa"/>
            <w:tcBorders>
              <w:top w:val="single" w:sz="4" w:space="0" w:color="auto"/>
              <w:left w:val="single" w:sz="4" w:space="0" w:color="auto"/>
              <w:bottom w:val="sing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14%</w:t>
            </w:r>
          </w:p>
        </w:tc>
        <w:tc>
          <w:tcPr>
            <w:tcW w:w="900" w:type="dxa"/>
            <w:tcBorders>
              <w:top w:val="single" w:sz="4" w:space="0" w:color="auto"/>
              <w:left w:val="single" w:sz="4" w:space="0" w:color="auto"/>
              <w:bottom w:val="single" w:sz="4" w:space="0" w:color="auto"/>
              <w:right w:val="single" w:sz="4" w:space="0" w:color="auto"/>
            </w:tcBorders>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1 100</w:t>
            </w:r>
          </w:p>
        </w:tc>
        <w:tc>
          <w:tcPr>
            <w:tcW w:w="720" w:type="dxa"/>
            <w:tcBorders>
              <w:top w:val="single" w:sz="4" w:space="0" w:color="auto"/>
              <w:left w:val="single" w:sz="4" w:space="0" w:color="auto"/>
              <w:bottom w:val="sing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13%</w:t>
            </w:r>
          </w:p>
        </w:tc>
        <w:tc>
          <w:tcPr>
            <w:tcW w:w="900" w:type="dxa"/>
            <w:tcBorders>
              <w:top w:val="single" w:sz="4" w:space="0" w:color="auto"/>
              <w:left w:val="single" w:sz="4" w:space="0" w:color="auto"/>
              <w:bottom w:val="single" w:sz="4" w:space="0" w:color="auto"/>
              <w:right w:val="single" w:sz="4" w:space="0" w:color="auto"/>
            </w:tcBorders>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1 286</w:t>
            </w:r>
          </w:p>
        </w:tc>
        <w:tc>
          <w:tcPr>
            <w:tcW w:w="720" w:type="dxa"/>
            <w:tcBorders>
              <w:top w:val="single" w:sz="4" w:space="0" w:color="auto"/>
              <w:left w:val="single" w:sz="4" w:space="0" w:color="auto"/>
              <w:bottom w:val="sing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13%</w:t>
            </w:r>
          </w:p>
        </w:tc>
        <w:tc>
          <w:tcPr>
            <w:tcW w:w="711" w:type="dxa"/>
            <w:tcBorders>
              <w:top w:val="single" w:sz="4" w:space="0" w:color="auto"/>
              <w:left w:val="single" w:sz="4" w:space="0" w:color="auto"/>
              <w:bottom w:val="sing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567</w:t>
            </w:r>
          </w:p>
        </w:tc>
        <w:tc>
          <w:tcPr>
            <w:tcW w:w="720" w:type="dxa"/>
            <w:tcBorders>
              <w:top w:val="single" w:sz="4" w:space="0" w:color="auto"/>
              <w:left w:val="single" w:sz="4" w:space="0" w:color="auto"/>
              <w:bottom w:val="single" w:sz="4" w:space="0" w:color="auto"/>
              <w:right w:val="single" w:sz="18"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-186</w:t>
            </w:r>
          </w:p>
        </w:tc>
        <w:tc>
          <w:tcPr>
            <w:tcW w:w="729"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9%</w:t>
            </w:r>
          </w:p>
        </w:tc>
        <w:tc>
          <w:tcPr>
            <w:tcW w:w="720" w:type="dxa"/>
            <w:tcBorders>
              <w:top w:val="single" w:sz="4" w:space="0" w:color="auto"/>
              <w:left w:val="single" w:sz="4" w:space="0" w:color="auto"/>
              <w:bottom w:val="sing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12%</w:t>
            </w:r>
          </w:p>
        </w:tc>
        <w:tc>
          <w:tcPr>
            <w:tcW w:w="720" w:type="dxa"/>
            <w:tcBorders>
              <w:top w:val="single" w:sz="4" w:space="0" w:color="auto"/>
              <w:left w:val="single" w:sz="4" w:space="0" w:color="auto"/>
              <w:bottom w:val="single" w:sz="4" w:space="0" w:color="auto"/>
              <w:right w:val="doub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12%</w:t>
            </w:r>
          </w:p>
        </w:tc>
      </w:tr>
      <w:tr w:rsidR="00F669FB" w:rsidRPr="004D29B3" w:rsidTr="00215174">
        <w:trPr>
          <w:trHeight w:val="675"/>
        </w:trPr>
        <w:tc>
          <w:tcPr>
            <w:tcW w:w="1260" w:type="dxa"/>
            <w:tcBorders>
              <w:top w:val="single" w:sz="4" w:space="0" w:color="auto"/>
              <w:left w:val="double" w:sz="4" w:space="0" w:color="auto"/>
              <w:bottom w:val="single" w:sz="4" w:space="0" w:color="auto"/>
              <w:right w:val="single" w:sz="18" w:space="0" w:color="auto"/>
            </w:tcBorders>
            <w:vAlign w:val="center"/>
            <w:hideMark/>
          </w:tcPr>
          <w:p w:rsidR="00F669FB" w:rsidRPr="00F942FF" w:rsidRDefault="00F669FB" w:rsidP="00215174">
            <w:pPr>
              <w:spacing w:after="0" w:line="240" w:lineRule="auto"/>
              <w:rPr>
                <w:rFonts w:ascii="Times New Roman" w:eastAsia="Times New Roman" w:hAnsi="Times New Roman" w:cs="Times New Roman"/>
                <w:b/>
                <w:sz w:val="20"/>
                <w:szCs w:val="20"/>
                <w:lang w:eastAsia="pl-PL"/>
              </w:rPr>
            </w:pPr>
            <w:r w:rsidRPr="00F942FF">
              <w:rPr>
                <w:rFonts w:ascii="Times New Roman" w:eastAsia="Times New Roman" w:hAnsi="Times New Roman" w:cs="Times New Roman"/>
                <w:b/>
                <w:sz w:val="20"/>
                <w:szCs w:val="20"/>
                <w:lang w:eastAsia="pl-PL"/>
              </w:rPr>
              <w:t>zasadnicze zawodowe</w:t>
            </w:r>
          </w:p>
        </w:tc>
        <w:tc>
          <w:tcPr>
            <w:tcW w:w="900"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F669FB" w:rsidRPr="0044621B" w:rsidRDefault="00F669FB" w:rsidP="00215174">
            <w:pPr>
              <w:spacing w:after="0" w:line="240" w:lineRule="auto"/>
              <w:jc w:val="right"/>
              <w:rPr>
                <w:rFonts w:ascii="Times New Roman" w:eastAsia="Times New Roman" w:hAnsi="Times New Roman" w:cs="Times New Roman"/>
                <w:sz w:val="20"/>
                <w:szCs w:val="20"/>
                <w:lang w:eastAsia="pl-PL"/>
              </w:rPr>
            </w:pPr>
            <w:r w:rsidRPr="0044621B">
              <w:rPr>
                <w:rFonts w:ascii="Times New Roman" w:eastAsia="Times New Roman" w:hAnsi="Times New Roman" w:cs="Times New Roman"/>
                <w:sz w:val="20"/>
                <w:szCs w:val="20"/>
                <w:lang w:eastAsia="pl-PL"/>
              </w:rPr>
              <w:t>12</w:t>
            </w:r>
            <w:r>
              <w:rPr>
                <w:rFonts w:ascii="Times New Roman" w:eastAsia="Times New Roman" w:hAnsi="Times New Roman" w:cs="Times New Roman"/>
                <w:sz w:val="20"/>
                <w:szCs w:val="20"/>
                <w:lang w:eastAsia="pl-PL"/>
              </w:rPr>
              <w:t xml:space="preserve"> </w:t>
            </w:r>
            <w:r w:rsidRPr="0044621B">
              <w:rPr>
                <w:rFonts w:ascii="Times New Roman" w:eastAsia="Times New Roman" w:hAnsi="Times New Roman" w:cs="Times New Roman"/>
                <w:sz w:val="20"/>
                <w:szCs w:val="20"/>
                <w:lang w:eastAsia="pl-PL"/>
              </w:rPr>
              <w:t>742</w:t>
            </w:r>
          </w:p>
        </w:tc>
        <w:tc>
          <w:tcPr>
            <w:tcW w:w="720" w:type="dxa"/>
            <w:tcBorders>
              <w:top w:val="single" w:sz="4" w:space="0" w:color="auto"/>
              <w:left w:val="single" w:sz="4" w:space="0" w:color="auto"/>
              <w:bottom w:val="single" w:sz="4" w:space="0" w:color="auto"/>
              <w:right w:val="single" w:sz="4" w:space="0" w:color="auto"/>
            </w:tcBorders>
            <w:noWrap/>
            <w:vAlign w:val="center"/>
          </w:tcPr>
          <w:p w:rsidR="00F669FB" w:rsidRPr="0044621B" w:rsidRDefault="00F669FB" w:rsidP="00215174">
            <w:pPr>
              <w:spacing w:after="0" w:line="240" w:lineRule="auto"/>
              <w:jc w:val="right"/>
              <w:rPr>
                <w:rFonts w:ascii="Times New Roman" w:eastAsia="Times New Roman" w:hAnsi="Times New Roman" w:cs="Times New Roman"/>
                <w:sz w:val="20"/>
                <w:szCs w:val="20"/>
                <w:lang w:eastAsia="pl-PL"/>
              </w:rPr>
            </w:pPr>
            <w:r w:rsidRPr="0044621B">
              <w:rPr>
                <w:rFonts w:ascii="Times New Roman" w:eastAsia="Times New Roman" w:hAnsi="Times New Roman" w:cs="Times New Roman"/>
                <w:sz w:val="20"/>
                <w:szCs w:val="20"/>
                <w:lang w:eastAsia="pl-PL"/>
              </w:rPr>
              <w:t>17%</w:t>
            </w:r>
          </w:p>
        </w:tc>
        <w:tc>
          <w:tcPr>
            <w:tcW w:w="900" w:type="dxa"/>
            <w:tcBorders>
              <w:top w:val="single" w:sz="4" w:space="0" w:color="auto"/>
              <w:left w:val="single" w:sz="4" w:space="0" w:color="auto"/>
              <w:bottom w:val="sing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11 653</w:t>
            </w:r>
          </w:p>
        </w:tc>
        <w:tc>
          <w:tcPr>
            <w:tcW w:w="720" w:type="dxa"/>
            <w:tcBorders>
              <w:top w:val="single" w:sz="4" w:space="0" w:color="auto"/>
              <w:left w:val="single" w:sz="4" w:space="0" w:color="auto"/>
              <w:bottom w:val="sing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18%</w:t>
            </w:r>
          </w:p>
        </w:tc>
        <w:tc>
          <w:tcPr>
            <w:tcW w:w="900" w:type="dxa"/>
            <w:tcBorders>
              <w:top w:val="single" w:sz="4" w:space="0" w:color="auto"/>
              <w:left w:val="single" w:sz="4" w:space="0" w:color="auto"/>
              <w:bottom w:val="sing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13 286</w:t>
            </w:r>
          </w:p>
        </w:tc>
        <w:tc>
          <w:tcPr>
            <w:tcW w:w="720" w:type="dxa"/>
            <w:tcBorders>
              <w:top w:val="single" w:sz="4" w:space="0" w:color="auto"/>
              <w:left w:val="single" w:sz="4" w:space="0" w:color="auto"/>
              <w:bottom w:val="sing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19%</w:t>
            </w:r>
          </w:p>
        </w:tc>
        <w:tc>
          <w:tcPr>
            <w:tcW w:w="840" w:type="dxa"/>
            <w:tcBorders>
              <w:top w:val="single" w:sz="4" w:space="0" w:color="auto"/>
              <w:left w:val="single" w:sz="4" w:space="0" w:color="auto"/>
              <w:bottom w:val="single" w:sz="4" w:space="0" w:color="auto"/>
              <w:right w:val="single" w:sz="4" w:space="0" w:color="auto"/>
            </w:tcBorders>
            <w:noWrap/>
            <w:vAlign w:val="center"/>
          </w:tcPr>
          <w:p w:rsidR="00F669FB" w:rsidRPr="0044621B" w:rsidRDefault="00F669FB" w:rsidP="00215174">
            <w:pPr>
              <w:spacing w:after="0" w:line="240" w:lineRule="auto"/>
              <w:jc w:val="right"/>
              <w:rPr>
                <w:rFonts w:ascii="Times New Roman" w:eastAsia="Times New Roman" w:hAnsi="Times New Roman" w:cs="Times New Roman"/>
                <w:sz w:val="20"/>
                <w:szCs w:val="20"/>
                <w:lang w:eastAsia="pl-PL"/>
              </w:rPr>
            </w:pPr>
            <w:r w:rsidRPr="0044621B">
              <w:rPr>
                <w:rFonts w:ascii="Times New Roman" w:eastAsia="Times New Roman" w:hAnsi="Times New Roman" w:cs="Times New Roman"/>
                <w:sz w:val="20"/>
                <w:szCs w:val="20"/>
                <w:lang w:eastAsia="pl-PL"/>
              </w:rPr>
              <w:t>1 089</w:t>
            </w:r>
          </w:p>
        </w:tc>
        <w:tc>
          <w:tcPr>
            <w:tcW w:w="780" w:type="dxa"/>
            <w:tcBorders>
              <w:top w:val="single" w:sz="4" w:space="0" w:color="auto"/>
              <w:left w:val="single" w:sz="4" w:space="0" w:color="auto"/>
              <w:bottom w:val="single" w:sz="4" w:space="0" w:color="auto"/>
              <w:right w:val="single" w:sz="18"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-1 633</w:t>
            </w:r>
          </w:p>
        </w:tc>
        <w:tc>
          <w:tcPr>
            <w:tcW w:w="900"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805</w:t>
            </w:r>
          </w:p>
        </w:tc>
        <w:tc>
          <w:tcPr>
            <w:tcW w:w="720" w:type="dxa"/>
            <w:tcBorders>
              <w:top w:val="single" w:sz="4" w:space="0" w:color="auto"/>
              <w:left w:val="single" w:sz="4" w:space="0" w:color="auto"/>
              <w:bottom w:val="sing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7%</w:t>
            </w:r>
          </w:p>
        </w:tc>
        <w:tc>
          <w:tcPr>
            <w:tcW w:w="900" w:type="dxa"/>
            <w:tcBorders>
              <w:top w:val="single" w:sz="4" w:space="0" w:color="auto"/>
              <w:left w:val="single" w:sz="4" w:space="0" w:color="auto"/>
              <w:bottom w:val="single" w:sz="4" w:space="0" w:color="auto"/>
              <w:right w:val="single" w:sz="4" w:space="0" w:color="auto"/>
            </w:tcBorders>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565</w:t>
            </w:r>
          </w:p>
        </w:tc>
        <w:tc>
          <w:tcPr>
            <w:tcW w:w="720" w:type="dxa"/>
            <w:tcBorders>
              <w:top w:val="single" w:sz="4" w:space="0" w:color="auto"/>
              <w:left w:val="single" w:sz="4" w:space="0" w:color="auto"/>
              <w:bottom w:val="sing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7%</w:t>
            </w:r>
          </w:p>
        </w:tc>
        <w:tc>
          <w:tcPr>
            <w:tcW w:w="900" w:type="dxa"/>
            <w:tcBorders>
              <w:top w:val="single" w:sz="4" w:space="0" w:color="auto"/>
              <w:left w:val="single" w:sz="4" w:space="0" w:color="auto"/>
              <w:bottom w:val="single" w:sz="4" w:space="0" w:color="auto"/>
              <w:right w:val="single" w:sz="4" w:space="0" w:color="auto"/>
            </w:tcBorders>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684</w:t>
            </w:r>
          </w:p>
        </w:tc>
        <w:tc>
          <w:tcPr>
            <w:tcW w:w="720" w:type="dxa"/>
            <w:tcBorders>
              <w:top w:val="single" w:sz="4" w:space="0" w:color="auto"/>
              <w:left w:val="single" w:sz="4" w:space="0" w:color="auto"/>
              <w:bottom w:val="sing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7%</w:t>
            </w:r>
          </w:p>
        </w:tc>
        <w:tc>
          <w:tcPr>
            <w:tcW w:w="711" w:type="dxa"/>
            <w:tcBorders>
              <w:top w:val="single" w:sz="4" w:space="0" w:color="auto"/>
              <w:left w:val="single" w:sz="4" w:space="0" w:color="auto"/>
              <w:bottom w:val="sing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240</w:t>
            </w:r>
          </w:p>
        </w:tc>
        <w:tc>
          <w:tcPr>
            <w:tcW w:w="720" w:type="dxa"/>
            <w:tcBorders>
              <w:top w:val="single" w:sz="4" w:space="0" w:color="auto"/>
              <w:left w:val="single" w:sz="4" w:space="0" w:color="auto"/>
              <w:bottom w:val="single" w:sz="4" w:space="0" w:color="auto"/>
              <w:right w:val="single" w:sz="18"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-119</w:t>
            </w:r>
          </w:p>
        </w:tc>
        <w:tc>
          <w:tcPr>
            <w:tcW w:w="729"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2%</w:t>
            </w:r>
          </w:p>
        </w:tc>
        <w:tc>
          <w:tcPr>
            <w:tcW w:w="720" w:type="dxa"/>
            <w:tcBorders>
              <w:top w:val="single" w:sz="4" w:space="0" w:color="auto"/>
              <w:left w:val="single" w:sz="4" w:space="0" w:color="auto"/>
              <w:bottom w:val="sing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5%</w:t>
            </w:r>
          </w:p>
        </w:tc>
        <w:tc>
          <w:tcPr>
            <w:tcW w:w="720" w:type="dxa"/>
            <w:tcBorders>
              <w:top w:val="single" w:sz="4" w:space="0" w:color="auto"/>
              <w:left w:val="single" w:sz="4" w:space="0" w:color="auto"/>
              <w:bottom w:val="single" w:sz="4" w:space="0" w:color="auto"/>
              <w:right w:val="doub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5%</w:t>
            </w:r>
          </w:p>
        </w:tc>
      </w:tr>
      <w:tr w:rsidR="00F669FB" w:rsidRPr="004D29B3" w:rsidTr="00215174">
        <w:trPr>
          <w:trHeight w:val="660"/>
        </w:trPr>
        <w:tc>
          <w:tcPr>
            <w:tcW w:w="1260" w:type="dxa"/>
            <w:tcBorders>
              <w:top w:val="single" w:sz="4" w:space="0" w:color="auto"/>
              <w:left w:val="double" w:sz="4" w:space="0" w:color="auto"/>
              <w:bottom w:val="single" w:sz="4" w:space="0" w:color="auto"/>
              <w:right w:val="single" w:sz="18" w:space="0" w:color="auto"/>
            </w:tcBorders>
            <w:vAlign w:val="center"/>
            <w:hideMark/>
          </w:tcPr>
          <w:p w:rsidR="00F669FB" w:rsidRPr="00F942FF" w:rsidRDefault="00F669FB" w:rsidP="00215174">
            <w:pPr>
              <w:spacing w:after="0" w:line="240" w:lineRule="auto"/>
              <w:rPr>
                <w:rFonts w:ascii="Times New Roman" w:eastAsia="Times New Roman" w:hAnsi="Times New Roman" w:cs="Times New Roman"/>
                <w:b/>
                <w:sz w:val="20"/>
                <w:szCs w:val="20"/>
                <w:lang w:eastAsia="pl-PL"/>
              </w:rPr>
            </w:pPr>
            <w:r w:rsidRPr="00F942FF">
              <w:rPr>
                <w:rFonts w:ascii="Times New Roman" w:eastAsia="Times New Roman" w:hAnsi="Times New Roman" w:cs="Times New Roman"/>
                <w:b/>
                <w:sz w:val="20"/>
                <w:szCs w:val="20"/>
                <w:lang w:eastAsia="pl-PL"/>
              </w:rPr>
              <w:t>gimnazjalne i poniżej</w:t>
            </w:r>
          </w:p>
        </w:tc>
        <w:tc>
          <w:tcPr>
            <w:tcW w:w="900"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F669FB" w:rsidRPr="0044621B" w:rsidRDefault="00F669FB" w:rsidP="00215174">
            <w:pPr>
              <w:spacing w:after="0" w:line="240" w:lineRule="auto"/>
              <w:jc w:val="right"/>
              <w:rPr>
                <w:rFonts w:ascii="Times New Roman" w:eastAsia="Times New Roman" w:hAnsi="Times New Roman" w:cs="Times New Roman"/>
                <w:sz w:val="20"/>
                <w:szCs w:val="20"/>
                <w:lang w:eastAsia="pl-PL"/>
              </w:rPr>
            </w:pPr>
            <w:r w:rsidRPr="0044621B">
              <w:rPr>
                <w:rFonts w:ascii="Times New Roman" w:eastAsia="Times New Roman" w:hAnsi="Times New Roman" w:cs="Times New Roman"/>
                <w:sz w:val="20"/>
                <w:szCs w:val="20"/>
                <w:lang w:eastAsia="pl-PL"/>
              </w:rPr>
              <w:t>14</w:t>
            </w:r>
            <w:r>
              <w:rPr>
                <w:rFonts w:ascii="Times New Roman" w:eastAsia="Times New Roman" w:hAnsi="Times New Roman" w:cs="Times New Roman"/>
                <w:sz w:val="20"/>
                <w:szCs w:val="20"/>
                <w:lang w:eastAsia="pl-PL"/>
              </w:rPr>
              <w:t xml:space="preserve"> </w:t>
            </w:r>
            <w:r w:rsidRPr="0044621B">
              <w:rPr>
                <w:rFonts w:ascii="Times New Roman" w:eastAsia="Times New Roman" w:hAnsi="Times New Roman" w:cs="Times New Roman"/>
                <w:sz w:val="20"/>
                <w:szCs w:val="20"/>
                <w:lang w:eastAsia="pl-PL"/>
              </w:rPr>
              <w:t>767</w:t>
            </w:r>
          </w:p>
        </w:tc>
        <w:tc>
          <w:tcPr>
            <w:tcW w:w="720" w:type="dxa"/>
            <w:tcBorders>
              <w:top w:val="single" w:sz="4" w:space="0" w:color="auto"/>
              <w:left w:val="single" w:sz="4" w:space="0" w:color="auto"/>
              <w:bottom w:val="single" w:sz="4" w:space="0" w:color="auto"/>
              <w:right w:val="single" w:sz="4" w:space="0" w:color="auto"/>
            </w:tcBorders>
            <w:noWrap/>
            <w:vAlign w:val="center"/>
          </w:tcPr>
          <w:p w:rsidR="00F669FB" w:rsidRPr="0044621B" w:rsidRDefault="00F669FB" w:rsidP="00215174">
            <w:pPr>
              <w:spacing w:after="0" w:line="240" w:lineRule="auto"/>
              <w:jc w:val="right"/>
              <w:rPr>
                <w:rFonts w:ascii="Times New Roman" w:eastAsia="Times New Roman" w:hAnsi="Times New Roman" w:cs="Times New Roman"/>
                <w:sz w:val="20"/>
                <w:szCs w:val="20"/>
                <w:lang w:eastAsia="pl-PL"/>
              </w:rPr>
            </w:pPr>
            <w:r w:rsidRPr="0044621B">
              <w:rPr>
                <w:rFonts w:ascii="Times New Roman" w:eastAsia="Times New Roman" w:hAnsi="Times New Roman" w:cs="Times New Roman"/>
                <w:sz w:val="20"/>
                <w:szCs w:val="20"/>
                <w:lang w:eastAsia="pl-PL"/>
              </w:rPr>
              <w:t>20%</w:t>
            </w:r>
          </w:p>
        </w:tc>
        <w:tc>
          <w:tcPr>
            <w:tcW w:w="900" w:type="dxa"/>
            <w:tcBorders>
              <w:top w:val="single" w:sz="4" w:space="0" w:color="auto"/>
              <w:left w:val="single" w:sz="4" w:space="0" w:color="auto"/>
              <w:bottom w:val="sing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13 039</w:t>
            </w:r>
          </w:p>
        </w:tc>
        <w:tc>
          <w:tcPr>
            <w:tcW w:w="720" w:type="dxa"/>
            <w:tcBorders>
              <w:top w:val="single" w:sz="4" w:space="0" w:color="auto"/>
              <w:left w:val="single" w:sz="4" w:space="0" w:color="auto"/>
              <w:bottom w:val="sing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21%</w:t>
            </w:r>
          </w:p>
        </w:tc>
        <w:tc>
          <w:tcPr>
            <w:tcW w:w="900" w:type="dxa"/>
            <w:tcBorders>
              <w:top w:val="single" w:sz="4" w:space="0" w:color="auto"/>
              <w:left w:val="single" w:sz="4" w:space="0" w:color="auto"/>
              <w:bottom w:val="sing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15 062</w:t>
            </w:r>
          </w:p>
        </w:tc>
        <w:tc>
          <w:tcPr>
            <w:tcW w:w="720" w:type="dxa"/>
            <w:tcBorders>
              <w:top w:val="single" w:sz="4" w:space="0" w:color="auto"/>
              <w:left w:val="single" w:sz="4" w:space="0" w:color="auto"/>
              <w:bottom w:val="sing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21%</w:t>
            </w:r>
          </w:p>
        </w:tc>
        <w:tc>
          <w:tcPr>
            <w:tcW w:w="840" w:type="dxa"/>
            <w:tcBorders>
              <w:top w:val="single" w:sz="4" w:space="0" w:color="auto"/>
              <w:left w:val="single" w:sz="4" w:space="0" w:color="auto"/>
              <w:bottom w:val="single" w:sz="4" w:space="0" w:color="auto"/>
              <w:right w:val="single" w:sz="4" w:space="0" w:color="auto"/>
            </w:tcBorders>
            <w:noWrap/>
            <w:vAlign w:val="center"/>
          </w:tcPr>
          <w:p w:rsidR="00F669FB" w:rsidRPr="0044621B" w:rsidRDefault="00F669FB" w:rsidP="00215174">
            <w:pPr>
              <w:spacing w:after="0" w:line="240" w:lineRule="auto"/>
              <w:jc w:val="right"/>
              <w:rPr>
                <w:rFonts w:ascii="Times New Roman" w:eastAsia="Times New Roman" w:hAnsi="Times New Roman" w:cs="Times New Roman"/>
                <w:sz w:val="20"/>
                <w:szCs w:val="20"/>
                <w:lang w:eastAsia="pl-PL"/>
              </w:rPr>
            </w:pPr>
            <w:r w:rsidRPr="0044621B">
              <w:rPr>
                <w:rFonts w:ascii="Times New Roman" w:eastAsia="Times New Roman" w:hAnsi="Times New Roman" w:cs="Times New Roman"/>
                <w:sz w:val="20"/>
                <w:szCs w:val="20"/>
                <w:lang w:eastAsia="pl-PL"/>
              </w:rPr>
              <w:t>1 728</w:t>
            </w:r>
          </w:p>
        </w:tc>
        <w:tc>
          <w:tcPr>
            <w:tcW w:w="780" w:type="dxa"/>
            <w:tcBorders>
              <w:top w:val="single" w:sz="4" w:space="0" w:color="auto"/>
              <w:left w:val="single" w:sz="4" w:space="0" w:color="auto"/>
              <w:bottom w:val="single" w:sz="4" w:space="0" w:color="auto"/>
              <w:right w:val="single" w:sz="18"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-2 023</w:t>
            </w:r>
          </w:p>
        </w:tc>
        <w:tc>
          <w:tcPr>
            <w:tcW w:w="900"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2</w:t>
            </w:r>
            <w:r>
              <w:rPr>
                <w:rFonts w:ascii="Times New Roman" w:eastAsia="Times New Roman" w:hAnsi="Times New Roman" w:cs="Times New Roman"/>
                <w:sz w:val="20"/>
                <w:szCs w:val="20"/>
                <w:lang w:eastAsia="pl-PL"/>
              </w:rPr>
              <w:t xml:space="preserve"> </w:t>
            </w:r>
            <w:r w:rsidRPr="00F942FF">
              <w:rPr>
                <w:rFonts w:ascii="Times New Roman" w:eastAsia="Times New Roman" w:hAnsi="Times New Roman" w:cs="Times New Roman"/>
                <w:sz w:val="20"/>
                <w:szCs w:val="20"/>
                <w:lang w:eastAsia="pl-PL"/>
              </w:rPr>
              <w:t>299</w:t>
            </w:r>
          </w:p>
        </w:tc>
        <w:tc>
          <w:tcPr>
            <w:tcW w:w="720" w:type="dxa"/>
            <w:tcBorders>
              <w:top w:val="single" w:sz="4" w:space="0" w:color="auto"/>
              <w:left w:val="single" w:sz="4" w:space="0" w:color="auto"/>
              <w:bottom w:val="sing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19%</w:t>
            </w:r>
          </w:p>
        </w:tc>
        <w:tc>
          <w:tcPr>
            <w:tcW w:w="900" w:type="dxa"/>
            <w:tcBorders>
              <w:top w:val="single" w:sz="4" w:space="0" w:color="auto"/>
              <w:left w:val="single" w:sz="4" w:space="0" w:color="auto"/>
              <w:bottom w:val="single" w:sz="4" w:space="0" w:color="auto"/>
              <w:right w:val="single" w:sz="4" w:space="0" w:color="auto"/>
            </w:tcBorders>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1 676</w:t>
            </w:r>
          </w:p>
        </w:tc>
        <w:tc>
          <w:tcPr>
            <w:tcW w:w="720" w:type="dxa"/>
            <w:tcBorders>
              <w:top w:val="single" w:sz="4" w:space="0" w:color="auto"/>
              <w:left w:val="single" w:sz="4" w:space="0" w:color="auto"/>
              <w:bottom w:val="sing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19%</w:t>
            </w:r>
          </w:p>
        </w:tc>
        <w:tc>
          <w:tcPr>
            <w:tcW w:w="900" w:type="dxa"/>
            <w:tcBorders>
              <w:top w:val="single" w:sz="4" w:space="0" w:color="auto"/>
              <w:left w:val="single" w:sz="4" w:space="0" w:color="auto"/>
              <w:bottom w:val="single" w:sz="4" w:space="0" w:color="auto"/>
              <w:right w:val="single" w:sz="4" w:space="0" w:color="auto"/>
            </w:tcBorders>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1 934</w:t>
            </w:r>
          </w:p>
        </w:tc>
        <w:tc>
          <w:tcPr>
            <w:tcW w:w="720" w:type="dxa"/>
            <w:tcBorders>
              <w:top w:val="single" w:sz="4" w:space="0" w:color="auto"/>
              <w:left w:val="single" w:sz="4" w:space="0" w:color="auto"/>
              <w:bottom w:val="sing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20%</w:t>
            </w:r>
          </w:p>
        </w:tc>
        <w:tc>
          <w:tcPr>
            <w:tcW w:w="711" w:type="dxa"/>
            <w:tcBorders>
              <w:top w:val="single" w:sz="4" w:space="0" w:color="auto"/>
              <w:left w:val="single" w:sz="4" w:space="0" w:color="auto"/>
              <w:bottom w:val="sing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623</w:t>
            </w:r>
          </w:p>
        </w:tc>
        <w:tc>
          <w:tcPr>
            <w:tcW w:w="720" w:type="dxa"/>
            <w:tcBorders>
              <w:top w:val="single" w:sz="4" w:space="0" w:color="auto"/>
              <w:left w:val="single" w:sz="4" w:space="0" w:color="auto"/>
              <w:bottom w:val="single" w:sz="4" w:space="0" w:color="auto"/>
              <w:right w:val="single" w:sz="18"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-258</w:t>
            </w:r>
          </w:p>
        </w:tc>
        <w:tc>
          <w:tcPr>
            <w:tcW w:w="729"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6%</w:t>
            </w:r>
          </w:p>
        </w:tc>
        <w:tc>
          <w:tcPr>
            <w:tcW w:w="720" w:type="dxa"/>
            <w:tcBorders>
              <w:top w:val="single" w:sz="4" w:space="0" w:color="auto"/>
              <w:left w:val="single" w:sz="4" w:space="0" w:color="auto"/>
              <w:bottom w:val="sing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13%</w:t>
            </w:r>
          </w:p>
        </w:tc>
        <w:tc>
          <w:tcPr>
            <w:tcW w:w="720" w:type="dxa"/>
            <w:tcBorders>
              <w:top w:val="single" w:sz="4" w:space="0" w:color="auto"/>
              <w:left w:val="single" w:sz="4" w:space="0" w:color="auto"/>
              <w:bottom w:val="single" w:sz="4" w:space="0" w:color="auto"/>
              <w:right w:val="doub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13%</w:t>
            </w:r>
          </w:p>
        </w:tc>
      </w:tr>
      <w:tr w:rsidR="00F669FB" w:rsidRPr="004D29B3" w:rsidTr="00215174">
        <w:trPr>
          <w:trHeight w:val="367"/>
        </w:trPr>
        <w:tc>
          <w:tcPr>
            <w:tcW w:w="1260" w:type="dxa"/>
            <w:tcBorders>
              <w:top w:val="single" w:sz="4" w:space="0" w:color="auto"/>
              <w:left w:val="double" w:sz="4" w:space="0" w:color="auto"/>
              <w:bottom w:val="double" w:sz="4" w:space="0" w:color="auto"/>
              <w:right w:val="single" w:sz="18" w:space="0" w:color="auto"/>
            </w:tcBorders>
            <w:vAlign w:val="center"/>
            <w:hideMark/>
          </w:tcPr>
          <w:p w:rsidR="00F669FB" w:rsidRPr="00F942FF" w:rsidRDefault="00F669FB" w:rsidP="00215174">
            <w:pPr>
              <w:spacing w:after="0" w:line="240" w:lineRule="auto"/>
              <w:jc w:val="center"/>
              <w:rPr>
                <w:rFonts w:ascii="Times New Roman" w:eastAsia="Times New Roman" w:hAnsi="Times New Roman" w:cs="Times New Roman"/>
                <w:b/>
                <w:sz w:val="20"/>
                <w:szCs w:val="20"/>
                <w:lang w:eastAsia="pl-PL"/>
              </w:rPr>
            </w:pPr>
            <w:r w:rsidRPr="00F942FF">
              <w:rPr>
                <w:rFonts w:ascii="Times New Roman" w:eastAsia="Times New Roman" w:hAnsi="Times New Roman" w:cs="Times New Roman"/>
                <w:b/>
                <w:sz w:val="20"/>
                <w:szCs w:val="20"/>
                <w:lang w:eastAsia="pl-PL"/>
              </w:rPr>
              <w:t>razem</w:t>
            </w:r>
          </w:p>
        </w:tc>
        <w:tc>
          <w:tcPr>
            <w:tcW w:w="900" w:type="dxa"/>
            <w:tcBorders>
              <w:top w:val="single" w:sz="4" w:space="0" w:color="auto"/>
              <w:left w:val="single" w:sz="18" w:space="0" w:color="auto"/>
              <w:bottom w:val="double" w:sz="4" w:space="0" w:color="auto"/>
              <w:right w:val="single" w:sz="4" w:space="0" w:color="auto"/>
            </w:tcBorders>
            <w:shd w:val="clear" w:color="auto" w:fill="E6CDB4"/>
            <w:noWrap/>
            <w:vAlign w:val="center"/>
          </w:tcPr>
          <w:p w:rsidR="00F669FB" w:rsidRPr="0044621B" w:rsidRDefault="00F669FB" w:rsidP="00215174">
            <w:pPr>
              <w:spacing w:after="0" w:line="240" w:lineRule="auto"/>
              <w:jc w:val="right"/>
              <w:rPr>
                <w:rFonts w:ascii="Times New Roman" w:eastAsia="Times New Roman" w:hAnsi="Times New Roman" w:cs="Times New Roman"/>
                <w:b/>
                <w:sz w:val="20"/>
                <w:szCs w:val="20"/>
                <w:lang w:eastAsia="pl-PL"/>
              </w:rPr>
            </w:pPr>
            <w:r w:rsidRPr="0044621B">
              <w:rPr>
                <w:rFonts w:ascii="Times New Roman" w:eastAsia="Times New Roman" w:hAnsi="Times New Roman" w:cs="Times New Roman"/>
                <w:b/>
                <w:sz w:val="20"/>
                <w:szCs w:val="20"/>
                <w:lang w:eastAsia="pl-PL"/>
              </w:rPr>
              <w:t>74</w:t>
            </w:r>
            <w:r>
              <w:rPr>
                <w:rFonts w:ascii="Times New Roman" w:eastAsia="Times New Roman" w:hAnsi="Times New Roman" w:cs="Times New Roman"/>
                <w:b/>
                <w:sz w:val="20"/>
                <w:szCs w:val="20"/>
                <w:lang w:eastAsia="pl-PL"/>
              </w:rPr>
              <w:t xml:space="preserve"> </w:t>
            </w:r>
            <w:r w:rsidRPr="0044621B">
              <w:rPr>
                <w:rFonts w:ascii="Times New Roman" w:eastAsia="Times New Roman" w:hAnsi="Times New Roman" w:cs="Times New Roman"/>
                <w:b/>
                <w:sz w:val="20"/>
                <w:szCs w:val="20"/>
                <w:lang w:eastAsia="pl-PL"/>
              </w:rPr>
              <w:t>022</w:t>
            </w:r>
          </w:p>
        </w:tc>
        <w:tc>
          <w:tcPr>
            <w:tcW w:w="720" w:type="dxa"/>
            <w:tcBorders>
              <w:top w:val="single" w:sz="4" w:space="0" w:color="auto"/>
              <w:left w:val="single" w:sz="4" w:space="0" w:color="auto"/>
              <w:bottom w:val="double" w:sz="4" w:space="0" w:color="auto"/>
              <w:right w:val="single" w:sz="4" w:space="0" w:color="auto"/>
            </w:tcBorders>
            <w:noWrap/>
            <w:vAlign w:val="center"/>
          </w:tcPr>
          <w:p w:rsidR="00F669FB" w:rsidRPr="0044621B" w:rsidRDefault="00F669FB" w:rsidP="00215174">
            <w:pPr>
              <w:spacing w:after="0" w:line="240" w:lineRule="auto"/>
              <w:jc w:val="right"/>
              <w:rPr>
                <w:rFonts w:ascii="Times New Roman" w:eastAsia="Times New Roman" w:hAnsi="Times New Roman" w:cs="Times New Roman"/>
                <w:b/>
                <w:sz w:val="20"/>
                <w:szCs w:val="20"/>
                <w:lang w:eastAsia="pl-PL"/>
              </w:rPr>
            </w:pPr>
            <w:r w:rsidRPr="0044621B">
              <w:rPr>
                <w:rFonts w:ascii="Times New Roman" w:eastAsia="Times New Roman" w:hAnsi="Times New Roman" w:cs="Times New Roman"/>
                <w:b/>
                <w:sz w:val="20"/>
                <w:szCs w:val="20"/>
                <w:lang w:eastAsia="pl-PL"/>
              </w:rPr>
              <w:t>100%</w:t>
            </w:r>
          </w:p>
        </w:tc>
        <w:tc>
          <w:tcPr>
            <w:tcW w:w="900" w:type="dxa"/>
            <w:tcBorders>
              <w:top w:val="single" w:sz="4" w:space="0" w:color="auto"/>
              <w:left w:val="single" w:sz="4" w:space="0" w:color="auto"/>
              <w:bottom w:val="double" w:sz="4" w:space="0" w:color="auto"/>
              <w:right w:val="single" w:sz="4" w:space="0" w:color="auto"/>
            </w:tcBorders>
            <w:noWrap/>
            <w:vAlign w:val="center"/>
          </w:tcPr>
          <w:p w:rsidR="00F669FB" w:rsidRPr="0044621B" w:rsidRDefault="00F669FB" w:rsidP="00215174">
            <w:pPr>
              <w:spacing w:after="0" w:line="240" w:lineRule="auto"/>
              <w:jc w:val="right"/>
              <w:rPr>
                <w:rFonts w:ascii="Times New Roman" w:eastAsia="Times New Roman" w:hAnsi="Times New Roman" w:cs="Times New Roman"/>
                <w:b/>
                <w:sz w:val="20"/>
                <w:szCs w:val="20"/>
                <w:lang w:eastAsia="pl-PL"/>
              </w:rPr>
            </w:pPr>
            <w:r w:rsidRPr="0044621B">
              <w:rPr>
                <w:rFonts w:ascii="Times New Roman" w:eastAsia="Times New Roman" w:hAnsi="Times New Roman" w:cs="Times New Roman"/>
                <w:b/>
                <w:sz w:val="20"/>
                <w:szCs w:val="20"/>
                <w:lang w:eastAsia="pl-PL"/>
              </w:rPr>
              <w:t>63 524</w:t>
            </w:r>
          </w:p>
        </w:tc>
        <w:tc>
          <w:tcPr>
            <w:tcW w:w="720" w:type="dxa"/>
            <w:tcBorders>
              <w:top w:val="single" w:sz="4" w:space="0" w:color="auto"/>
              <w:left w:val="single" w:sz="4" w:space="0" w:color="auto"/>
              <w:bottom w:val="double" w:sz="4" w:space="0" w:color="auto"/>
              <w:right w:val="single" w:sz="4" w:space="0" w:color="auto"/>
            </w:tcBorders>
            <w:noWrap/>
            <w:vAlign w:val="center"/>
          </w:tcPr>
          <w:p w:rsidR="00F669FB" w:rsidRPr="0044621B" w:rsidRDefault="00F669FB" w:rsidP="00215174">
            <w:pPr>
              <w:spacing w:after="0" w:line="240" w:lineRule="auto"/>
              <w:jc w:val="right"/>
              <w:rPr>
                <w:rFonts w:ascii="Times New Roman" w:eastAsia="Times New Roman" w:hAnsi="Times New Roman" w:cs="Times New Roman"/>
                <w:b/>
                <w:sz w:val="20"/>
                <w:szCs w:val="20"/>
                <w:lang w:eastAsia="pl-PL"/>
              </w:rPr>
            </w:pPr>
            <w:r w:rsidRPr="0044621B">
              <w:rPr>
                <w:rFonts w:ascii="Times New Roman" w:eastAsia="Times New Roman" w:hAnsi="Times New Roman" w:cs="Times New Roman"/>
                <w:b/>
                <w:sz w:val="20"/>
                <w:szCs w:val="20"/>
                <w:lang w:eastAsia="pl-PL"/>
              </w:rPr>
              <w:t>100%</w:t>
            </w:r>
          </w:p>
        </w:tc>
        <w:tc>
          <w:tcPr>
            <w:tcW w:w="900" w:type="dxa"/>
            <w:tcBorders>
              <w:top w:val="single" w:sz="4" w:space="0" w:color="auto"/>
              <w:left w:val="single" w:sz="4" w:space="0" w:color="auto"/>
              <w:bottom w:val="double" w:sz="4" w:space="0" w:color="auto"/>
              <w:right w:val="single" w:sz="4" w:space="0" w:color="auto"/>
            </w:tcBorders>
            <w:noWrap/>
            <w:vAlign w:val="center"/>
          </w:tcPr>
          <w:p w:rsidR="00F669FB" w:rsidRPr="0044621B" w:rsidRDefault="00F669FB" w:rsidP="00215174">
            <w:pPr>
              <w:spacing w:after="0" w:line="240" w:lineRule="auto"/>
              <w:jc w:val="right"/>
              <w:rPr>
                <w:rFonts w:ascii="Times New Roman" w:eastAsia="Times New Roman" w:hAnsi="Times New Roman" w:cs="Times New Roman"/>
                <w:b/>
                <w:sz w:val="20"/>
                <w:szCs w:val="20"/>
                <w:lang w:eastAsia="pl-PL"/>
              </w:rPr>
            </w:pPr>
            <w:r w:rsidRPr="0044621B">
              <w:rPr>
                <w:rFonts w:ascii="Times New Roman" w:eastAsia="Times New Roman" w:hAnsi="Times New Roman" w:cs="Times New Roman"/>
                <w:b/>
                <w:sz w:val="20"/>
                <w:szCs w:val="20"/>
                <w:lang w:eastAsia="pl-PL"/>
              </w:rPr>
              <w:t>71 105</w:t>
            </w:r>
          </w:p>
        </w:tc>
        <w:tc>
          <w:tcPr>
            <w:tcW w:w="720" w:type="dxa"/>
            <w:tcBorders>
              <w:top w:val="single" w:sz="4" w:space="0" w:color="auto"/>
              <w:left w:val="single" w:sz="4" w:space="0" w:color="auto"/>
              <w:bottom w:val="double" w:sz="4" w:space="0" w:color="auto"/>
              <w:right w:val="single" w:sz="4" w:space="0" w:color="auto"/>
            </w:tcBorders>
            <w:noWrap/>
            <w:vAlign w:val="center"/>
          </w:tcPr>
          <w:p w:rsidR="00F669FB" w:rsidRPr="0044621B" w:rsidRDefault="00F669FB" w:rsidP="00215174">
            <w:pPr>
              <w:spacing w:after="0" w:line="240" w:lineRule="auto"/>
              <w:jc w:val="right"/>
              <w:rPr>
                <w:rFonts w:ascii="Times New Roman" w:eastAsia="Times New Roman" w:hAnsi="Times New Roman" w:cs="Times New Roman"/>
                <w:b/>
                <w:sz w:val="20"/>
                <w:szCs w:val="20"/>
                <w:lang w:eastAsia="pl-PL"/>
              </w:rPr>
            </w:pPr>
            <w:r w:rsidRPr="0044621B">
              <w:rPr>
                <w:rFonts w:ascii="Times New Roman" w:eastAsia="Times New Roman" w:hAnsi="Times New Roman" w:cs="Times New Roman"/>
                <w:b/>
                <w:sz w:val="20"/>
                <w:szCs w:val="20"/>
                <w:lang w:eastAsia="pl-PL"/>
              </w:rPr>
              <w:t>100%</w:t>
            </w:r>
          </w:p>
        </w:tc>
        <w:tc>
          <w:tcPr>
            <w:tcW w:w="840" w:type="dxa"/>
            <w:tcBorders>
              <w:top w:val="single" w:sz="4" w:space="0" w:color="auto"/>
              <w:left w:val="single" w:sz="4" w:space="0" w:color="auto"/>
              <w:bottom w:val="double" w:sz="4" w:space="0" w:color="auto"/>
              <w:right w:val="single" w:sz="4" w:space="0" w:color="auto"/>
            </w:tcBorders>
            <w:noWrap/>
            <w:vAlign w:val="center"/>
          </w:tcPr>
          <w:p w:rsidR="00F669FB" w:rsidRPr="0044621B" w:rsidRDefault="00F669FB" w:rsidP="00215174">
            <w:pPr>
              <w:spacing w:after="0" w:line="240" w:lineRule="auto"/>
              <w:jc w:val="right"/>
              <w:rPr>
                <w:rFonts w:ascii="Times New Roman" w:eastAsia="Times New Roman" w:hAnsi="Times New Roman" w:cs="Times New Roman"/>
                <w:b/>
                <w:sz w:val="20"/>
                <w:szCs w:val="20"/>
                <w:lang w:eastAsia="pl-PL"/>
              </w:rPr>
            </w:pPr>
            <w:r w:rsidRPr="0044621B">
              <w:rPr>
                <w:rFonts w:ascii="Times New Roman" w:eastAsia="Times New Roman" w:hAnsi="Times New Roman" w:cs="Times New Roman"/>
                <w:b/>
                <w:sz w:val="20"/>
                <w:szCs w:val="20"/>
                <w:lang w:eastAsia="pl-PL"/>
              </w:rPr>
              <w:t>10 498</w:t>
            </w:r>
          </w:p>
        </w:tc>
        <w:tc>
          <w:tcPr>
            <w:tcW w:w="780" w:type="dxa"/>
            <w:tcBorders>
              <w:top w:val="single" w:sz="4" w:space="0" w:color="auto"/>
              <w:left w:val="single" w:sz="4" w:space="0" w:color="auto"/>
              <w:bottom w:val="double" w:sz="4" w:space="0" w:color="auto"/>
              <w:right w:val="single" w:sz="18" w:space="0" w:color="auto"/>
            </w:tcBorders>
            <w:noWrap/>
            <w:vAlign w:val="center"/>
          </w:tcPr>
          <w:p w:rsidR="00F669FB" w:rsidRPr="0044621B" w:rsidRDefault="00F669FB" w:rsidP="00215174">
            <w:pPr>
              <w:spacing w:after="0" w:line="240" w:lineRule="auto"/>
              <w:jc w:val="right"/>
              <w:rPr>
                <w:rFonts w:ascii="Times New Roman" w:eastAsia="Times New Roman" w:hAnsi="Times New Roman" w:cs="Times New Roman"/>
                <w:b/>
                <w:sz w:val="20"/>
                <w:szCs w:val="20"/>
                <w:lang w:eastAsia="pl-PL"/>
              </w:rPr>
            </w:pPr>
            <w:r w:rsidRPr="0044621B">
              <w:rPr>
                <w:rFonts w:ascii="Times New Roman" w:eastAsia="Times New Roman" w:hAnsi="Times New Roman" w:cs="Times New Roman"/>
                <w:b/>
                <w:sz w:val="20"/>
                <w:szCs w:val="20"/>
                <w:lang w:eastAsia="pl-PL"/>
              </w:rPr>
              <w:t>-7 581</w:t>
            </w:r>
          </w:p>
        </w:tc>
        <w:tc>
          <w:tcPr>
            <w:tcW w:w="900" w:type="dxa"/>
            <w:tcBorders>
              <w:top w:val="single" w:sz="4" w:space="0" w:color="auto"/>
              <w:left w:val="single" w:sz="18" w:space="0" w:color="auto"/>
              <w:bottom w:val="double" w:sz="4" w:space="0" w:color="auto"/>
              <w:right w:val="single" w:sz="4" w:space="0" w:color="auto"/>
            </w:tcBorders>
            <w:shd w:val="clear" w:color="auto" w:fill="E6CDB4"/>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12</w:t>
            </w:r>
            <w:r>
              <w:rPr>
                <w:rFonts w:ascii="Times New Roman" w:eastAsia="Times New Roman" w:hAnsi="Times New Roman" w:cs="Times New Roman"/>
                <w:sz w:val="20"/>
                <w:szCs w:val="20"/>
                <w:lang w:eastAsia="pl-PL"/>
              </w:rPr>
              <w:t xml:space="preserve"> </w:t>
            </w:r>
            <w:r w:rsidRPr="00F942FF">
              <w:rPr>
                <w:rFonts w:ascii="Times New Roman" w:eastAsia="Times New Roman" w:hAnsi="Times New Roman" w:cs="Times New Roman"/>
                <w:sz w:val="20"/>
                <w:szCs w:val="20"/>
                <w:lang w:eastAsia="pl-PL"/>
              </w:rPr>
              <w:t>001</w:t>
            </w:r>
          </w:p>
        </w:tc>
        <w:tc>
          <w:tcPr>
            <w:tcW w:w="720" w:type="dxa"/>
            <w:tcBorders>
              <w:top w:val="single" w:sz="4" w:space="0" w:color="auto"/>
              <w:left w:val="single" w:sz="4" w:space="0" w:color="auto"/>
              <w:bottom w:val="doub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100%</w:t>
            </w:r>
          </w:p>
        </w:tc>
        <w:tc>
          <w:tcPr>
            <w:tcW w:w="900" w:type="dxa"/>
            <w:tcBorders>
              <w:top w:val="single" w:sz="4" w:space="0" w:color="auto"/>
              <w:left w:val="single" w:sz="4" w:space="0" w:color="auto"/>
              <w:bottom w:val="double" w:sz="4" w:space="0" w:color="auto"/>
              <w:right w:val="single" w:sz="4" w:space="0" w:color="auto"/>
            </w:tcBorders>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8 573</w:t>
            </w:r>
          </w:p>
        </w:tc>
        <w:tc>
          <w:tcPr>
            <w:tcW w:w="720" w:type="dxa"/>
            <w:tcBorders>
              <w:top w:val="single" w:sz="4" w:space="0" w:color="auto"/>
              <w:left w:val="single" w:sz="4" w:space="0" w:color="auto"/>
              <w:bottom w:val="doub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b/>
                <w:sz w:val="20"/>
                <w:szCs w:val="20"/>
                <w:lang w:eastAsia="pl-PL"/>
              </w:rPr>
            </w:pPr>
            <w:r w:rsidRPr="00F942FF">
              <w:rPr>
                <w:rFonts w:ascii="Times New Roman" w:eastAsia="Times New Roman" w:hAnsi="Times New Roman" w:cs="Times New Roman"/>
                <w:b/>
                <w:sz w:val="20"/>
                <w:szCs w:val="20"/>
                <w:lang w:eastAsia="pl-PL"/>
              </w:rPr>
              <w:t>100%</w:t>
            </w:r>
          </w:p>
        </w:tc>
        <w:tc>
          <w:tcPr>
            <w:tcW w:w="900" w:type="dxa"/>
            <w:tcBorders>
              <w:top w:val="single" w:sz="4" w:space="0" w:color="auto"/>
              <w:left w:val="single" w:sz="4" w:space="0" w:color="auto"/>
              <w:bottom w:val="double" w:sz="4" w:space="0" w:color="auto"/>
              <w:right w:val="single" w:sz="4" w:space="0" w:color="auto"/>
            </w:tcBorders>
            <w:vAlign w:val="center"/>
          </w:tcPr>
          <w:p w:rsidR="00F669FB" w:rsidRPr="00F942FF" w:rsidRDefault="00F669FB" w:rsidP="00215174">
            <w:pPr>
              <w:spacing w:after="0" w:line="240" w:lineRule="auto"/>
              <w:jc w:val="right"/>
              <w:rPr>
                <w:rFonts w:ascii="Times New Roman" w:eastAsia="Times New Roman" w:hAnsi="Times New Roman" w:cs="Times New Roman"/>
                <w:b/>
                <w:sz w:val="20"/>
                <w:szCs w:val="20"/>
                <w:lang w:eastAsia="pl-PL"/>
              </w:rPr>
            </w:pPr>
            <w:r w:rsidRPr="00F942FF">
              <w:rPr>
                <w:rFonts w:ascii="Times New Roman" w:eastAsia="Times New Roman" w:hAnsi="Times New Roman" w:cs="Times New Roman"/>
                <w:b/>
                <w:sz w:val="20"/>
                <w:szCs w:val="20"/>
                <w:lang w:eastAsia="pl-PL"/>
              </w:rPr>
              <w:t>9 707</w:t>
            </w:r>
          </w:p>
        </w:tc>
        <w:tc>
          <w:tcPr>
            <w:tcW w:w="720" w:type="dxa"/>
            <w:tcBorders>
              <w:top w:val="single" w:sz="4" w:space="0" w:color="auto"/>
              <w:left w:val="single" w:sz="4" w:space="0" w:color="auto"/>
              <w:bottom w:val="doub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b/>
                <w:sz w:val="20"/>
                <w:szCs w:val="20"/>
                <w:lang w:eastAsia="pl-PL"/>
              </w:rPr>
            </w:pPr>
            <w:r w:rsidRPr="00F942FF">
              <w:rPr>
                <w:rFonts w:ascii="Times New Roman" w:eastAsia="Times New Roman" w:hAnsi="Times New Roman" w:cs="Times New Roman"/>
                <w:b/>
                <w:sz w:val="20"/>
                <w:szCs w:val="20"/>
                <w:lang w:eastAsia="pl-PL"/>
              </w:rPr>
              <w:t>100%</w:t>
            </w:r>
          </w:p>
        </w:tc>
        <w:tc>
          <w:tcPr>
            <w:tcW w:w="711" w:type="dxa"/>
            <w:tcBorders>
              <w:top w:val="single" w:sz="4" w:space="0" w:color="auto"/>
              <w:left w:val="single" w:sz="4" w:space="0" w:color="auto"/>
              <w:bottom w:val="doub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3 428</w:t>
            </w:r>
          </w:p>
        </w:tc>
        <w:tc>
          <w:tcPr>
            <w:tcW w:w="720" w:type="dxa"/>
            <w:tcBorders>
              <w:top w:val="single" w:sz="4" w:space="0" w:color="auto"/>
              <w:left w:val="single" w:sz="4" w:space="0" w:color="auto"/>
              <w:bottom w:val="double" w:sz="4" w:space="0" w:color="auto"/>
              <w:right w:val="single" w:sz="18"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b/>
                <w:sz w:val="20"/>
                <w:szCs w:val="20"/>
                <w:lang w:eastAsia="pl-PL"/>
              </w:rPr>
            </w:pPr>
            <w:r w:rsidRPr="00F942FF">
              <w:rPr>
                <w:rFonts w:ascii="Times New Roman" w:eastAsia="Times New Roman" w:hAnsi="Times New Roman" w:cs="Times New Roman"/>
                <w:b/>
                <w:sz w:val="20"/>
                <w:szCs w:val="20"/>
                <w:lang w:eastAsia="pl-PL"/>
              </w:rPr>
              <w:t>-1 134</w:t>
            </w:r>
          </w:p>
        </w:tc>
        <w:tc>
          <w:tcPr>
            <w:tcW w:w="729" w:type="dxa"/>
            <w:tcBorders>
              <w:top w:val="single" w:sz="4" w:space="0" w:color="auto"/>
              <w:left w:val="single" w:sz="18" w:space="0" w:color="auto"/>
              <w:bottom w:val="double" w:sz="4" w:space="0" w:color="auto"/>
              <w:right w:val="single" w:sz="4" w:space="0" w:color="auto"/>
            </w:tcBorders>
            <w:shd w:val="clear" w:color="auto" w:fill="E6CDB4"/>
            <w:noWrap/>
            <w:vAlign w:val="center"/>
          </w:tcPr>
          <w:p w:rsidR="00F669FB" w:rsidRPr="00F942FF" w:rsidRDefault="00F669FB" w:rsidP="00215174">
            <w:pPr>
              <w:spacing w:after="0" w:line="240" w:lineRule="auto"/>
              <w:jc w:val="right"/>
              <w:rPr>
                <w:rFonts w:ascii="Times New Roman" w:eastAsia="Times New Roman" w:hAnsi="Times New Roman" w:cs="Times New Roman"/>
                <w:sz w:val="20"/>
                <w:szCs w:val="20"/>
                <w:lang w:eastAsia="pl-PL"/>
              </w:rPr>
            </w:pPr>
            <w:r w:rsidRPr="00F942FF">
              <w:rPr>
                <w:rFonts w:ascii="Times New Roman" w:eastAsia="Times New Roman" w:hAnsi="Times New Roman" w:cs="Times New Roman"/>
                <w:sz w:val="20"/>
                <w:szCs w:val="20"/>
                <w:lang w:eastAsia="pl-PL"/>
              </w:rPr>
              <w:t>8%</w:t>
            </w:r>
          </w:p>
        </w:tc>
        <w:tc>
          <w:tcPr>
            <w:tcW w:w="720" w:type="dxa"/>
            <w:tcBorders>
              <w:top w:val="single" w:sz="4" w:space="0" w:color="auto"/>
              <w:left w:val="single" w:sz="4" w:space="0" w:color="auto"/>
              <w:bottom w:val="double" w:sz="4" w:space="0" w:color="auto"/>
              <w:right w:val="sing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b/>
                <w:sz w:val="20"/>
                <w:szCs w:val="20"/>
                <w:lang w:eastAsia="pl-PL"/>
              </w:rPr>
            </w:pPr>
            <w:r w:rsidRPr="00F942FF">
              <w:rPr>
                <w:rFonts w:ascii="Times New Roman" w:eastAsia="Times New Roman" w:hAnsi="Times New Roman" w:cs="Times New Roman"/>
                <w:b/>
                <w:sz w:val="20"/>
                <w:szCs w:val="20"/>
                <w:lang w:eastAsia="pl-PL"/>
              </w:rPr>
              <w:t>13%</w:t>
            </w:r>
          </w:p>
        </w:tc>
        <w:tc>
          <w:tcPr>
            <w:tcW w:w="720" w:type="dxa"/>
            <w:tcBorders>
              <w:top w:val="single" w:sz="4" w:space="0" w:color="auto"/>
              <w:left w:val="single" w:sz="4" w:space="0" w:color="auto"/>
              <w:bottom w:val="double" w:sz="4" w:space="0" w:color="auto"/>
              <w:right w:val="double" w:sz="4" w:space="0" w:color="auto"/>
            </w:tcBorders>
            <w:noWrap/>
            <w:vAlign w:val="center"/>
          </w:tcPr>
          <w:p w:rsidR="00F669FB" w:rsidRPr="00F942FF" w:rsidRDefault="00F669FB" w:rsidP="00215174">
            <w:pPr>
              <w:spacing w:after="0" w:line="240" w:lineRule="auto"/>
              <w:jc w:val="right"/>
              <w:rPr>
                <w:rFonts w:ascii="Times New Roman" w:eastAsia="Times New Roman" w:hAnsi="Times New Roman" w:cs="Times New Roman"/>
                <w:b/>
                <w:sz w:val="20"/>
                <w:szCs w:val="20"/>
                <w:lang w:eastAsia="pl-PL"/>
              </w:rPr>
            </w:pPr>
            <w:r w:rsidRPr="00F942FF">
              <w:rPr>
                <w:rFonts w:ascii="Times New Roman" w:eastAsia="Times New Roman" w:hAnsi="Times New Roman" w:cs="Times New Roman"/>
                <w:b/>
                <w:sz w:val="20"/>
                <w:szCs w:val="20"/>
                <w:lang w:eastAsia="pl-PL"/>
              </w:rPr>
              <w:t>14%</w:t>
            </w:r>
          </w:p>
        </w:tc>
      </w:tr>
    </w:tbl>
    <w:p w:rsidR="00BB09F4" w:rsidRPr="004D29B3" w:rsidRDefault="00BB09F4" w:rsidP="00BB09F4">
      <w:pPr>
        <w:spacing w:after="0" w:line="240" w:lineRule="auto"/>
        <w:rPr>
          <w:rFonts w:ascii="Times New Roman" w:eastAsia="Times New Roman" w:hAnsi="Times New Roman" w:cs="Times New Roman"/>
          <w:sz w:val="24"/>
          <w:szCs w:val="24"/>
          <w:lang w:eastAsia="pl-PL"/>
        </w:rPr>
        <w:sectPr w:rsidR="00BB09F4" w:rsidRPr="004D29B3" w:rsidSect="00657C06">
          <w:pgSz w:w="16838" w:h="11906" w:orient="landscape"/>
          <w:pgMar w:top="964" w:right="998" w:bottom="964" w:left="1418" w:header="709" w:footer="709" w:gutter="0"/>
          <w:cols w:space="708"/>
          <w:docGrid w:linePitch="360"/>
        </w:sectPr>
      </w:pPr>
    </w:p>
    <w:p w:rsidR="00F957D4" w:rsidRPr="002058AD" w:rsidRDefault="00F957D4" w:rsidP="002058AD">
      <w:pPr>
        <w:keepNext/>
        <w:spacing w:before="240" w:after="60" w:line="360" w:lineRule="auto"/>
        <w:jc w:val="both"/>
        <w:outlineLvl w:val="2"/>
        <w:rPr>
          <w:rFonts w:ascii="Times New Roman" w:eastAsia="Times New Roman" w:hAnsi="Times New Roman" w:cs="Times New Roman"/>
          <w:b/>
          <w:bCs/>
          <w:color w:val="800000"/>
          <w:sz w:val="24"/>
          <w:szCs w:val="24"/>
          <w:lang w:eastAsia="pl-PL"/>
        </w:rPr>
      </w:pPr>
      <w:r w:rsidRPr="002058AD">
        <w:rPr>
          <w:rFonts w:ascii="Times New Roman" w:eastAsia="Times New Roman" w:hAnsi="Times New Roman" w:cs="Times New Roman"/>
          <w:b/>
          <w:bCs/>
          <w:color w:val="800000"/>
          <w:sz w:val="24"/>
          <w:szCs w:val="24"/>
          <w:lang w:eastAsia="pl-PL"/>
        </w:rPr>
        <w:lastRenderedPageBreak/>
        <w:t>2.8.3</w:t>
      </w:r>
      <w:r w:rsidRPr="002058AD">
        <w:rPr>
          <w:rFonts w:ascii="Times New Roman" w:eastAsia="Times New Roman" w:hAnsi="Times New Roman" w:cs="Times New Roman"/>
          <w:b/>
          <w:bCs/>
          <w:color w:val="800000"/>
          <w:sz w:val="24"/>
          <w:szCs w:val="24"/>
          <w:lang w:eastAsia="pl-PL"/>
        </w:rPr>
        <w:tab/>
        <w:t>BEZROBOTNE KOBIETY WEDŁUG STAŻU PRACY W LATACH 201</w:t>
      </w:r>
      <w:r w:rsidR="004558E2">
        <w:rPr>
          <w:rFonts w:ascii="Times New Roman" w:eastAsia="Times New Roman" w:hAnsi="Times New Roman" w:cs="Times New Roman"/>
          <w:b/>
          <w:bCs/>
          <w:color w:val="800000"/>
          <w:sz w:val="24"/>
          <w:szCs w:val="24"/>
          <w:lang w:eastAsia="pl-PL"/>
        </w:rPr>
        <w:t>8</w:t>
      </w:r>
      <w:r w:rsidRPr="002058AD">
        <w:rPr>
          <w:rFonts w:ascii="Times New Roman" w:eastAsia="Times New Roman" w:hAnsi="Times New Roman" w:cs="Times New Roman"/>
          <w:b/>
          <w:bCs/>
          <w:color w:val="800000"/>
          <w:sz w:val="24"/>
          <w:szCs w:val="24"/>
          <w:lang w:eastAsia="pl-PL"/>
        </w:rPr>
        <w:t>-20</w:t>
      </w:r>
      <w:r w:rsidR="004558E2">
        <w:rPr>
          <w:rFonts w:ascii="Times New Roman" w:eastAsia="Times New Roman" w:hAnsi="Times New Roman" w:cs="Times New Roman"/>
          <w:b/>
          <w:bCs/>
          <w:color w:val="800000"/>
          <w:sz w:val="24"/>
          <w:szCs w:val="24"/>
          <w:lang w:eastAsia="pl-PL"/>
        </w:rPr>
        <w:t>20</w:t>
      </w:r>
    </w:p>
    <w:p w:rsidR="004558E2" w:rsidRDefault="004558E2" w:rsidP="004558E2">
      <w:pPr>
        <w:spacing w:after="0" w:line="360" w:lineRule="auto"/>
        <w:ind w:firstLine="680"/>
        <w:jc w:val="both"/>
        <w:rPr>
          <w:rFonts w:ascii="Times New Roman" w:eastAsia="Times New Roman" w:hAnsi="Times New Roman" w:cs="Times New Roman"/>
          <w:sz w:val="24"/>
          <w:szCs w:val="24"/>
          <w:lang w:eastAsia="pl-PL"/>
        </w:rPr>
      </w:pPr>
    </w:p>
    <w:p w:rsidR="004558E2" w:rsidRPr="004558E2" w:rsidRDefault="004558E2" w:rsidP="004558E2">
      <w:pPr>
        <w:spacing w:after="0" w:line="360" w:lineRule="auto"/>
        <w:ind w:firstLine="680"/>
        <w:jc w:val="both"/>
        <w:rPr>
          <w:rFonts w:ascii="Times New Roman" w:eastAsia="Times New Roman" w:hAnsi="Times New Roman" w:cs="Times New Roman"/>
          <w:color w:val="FF0000"/>
          <w:sz w:val="24"/>
          <w:szCs w:val="24"/>
          <w:lang w:eastAsia="pl-PL"/>
        </w:rPr>
      </w:pPr>
      <w:r w:rsidRPr="004558E2">
        <w:rPr>
          <w:rFonts w:ascii="Times New Roman" w:eastAsia="Times New Roman" w:hAnsi="Times New Roman" w:cs="Times New Roman"/>
          <w:sz w:val="24"/>
          <w:szCs w:val="24"/>
          <w:lang w:eastAsia="pl-PL"/>
        </w:rPr>
        <w:t>W grudniu 2020 r. wśród bezrobotnych kobiet w Warszawie najliczniejszą grupę stanowiły panie ze stażem pracy 1-5 lat</w:t>
      </w:r>
      <w:r w:rsidR="0053419A">
        <w:rPr>
          <w:rFonts w:ascii="Times New Roman" w:eastAsia="Times New Roman" w:hAnsi="Times New Roman" w:cs="Times New Roman"/>
          <w:sz w:val="24"/>
          <w:szCs w:val="24"/>
          <w:lang w:eastAsia="pl-PL"/>
        </w:rPr>
        <w:t xml:space="preserve"> </w:t>
      </w:r>
      <w:r w:rsidRPr="004558E2">
        <w:rPr>
          <w:rFonts w:ascii="Times New Roman" w:eastAsia="Times New Roman" w:hAnsi="Times New Roman" w:cs="Times New Roman"/>
          <w:sz w:val="24"/>
          <w:szCs w:val="24"/>
          <w:lang w:eastAsia="pl-PL"/>
        </w:rPr>
        <w:t xml:space="preserve">- 23% (na Mazowszu 26%). Największy wzrost odnotowano wśród zarejestrowanych kobiet ze stażem pracy 1-5 lat - o 946 osób. </w:t>
      </w:r>
      <w:r w:rsidR="0076662F">
        <w:rPr>
          <w:rFonts w:ascii="Times New Roman" w:eastAsia="Times New Roman" w:hAnsi="Times New Roman" w:cs="Times New Roman"/>
          <w:sz w:val="24"/>
          <w:szCs w:val="24"/>
          <w:lang w:eastAsia="pl-PL"/>
        </w:rPr>
        <w:br/>
      </w:r>
      <w:r w:rsidRPr="004558E2">
        <w:rPr>
          <w:rFonts w:ascii="Times New Roman" w:eastAsia="Times New Roman" w:hAnsi="Times New Roman" w:cs="Times New Roman"/>
          <w:sz w:val="24"/>
          <w:szCs w:val="24"/>
          <w:lang w:eastAsia="pl-PL"/>
        </w:rPr>
        <w:t>Wzrost liczby bezrobotnych kobiet odnotowano we wszystkich analizowanych grupach.</w:t>
      </w:r>
    </w:p>
    <w:p w:rsidR="004558E2" w:rsidRPr="004558E2" w:rsidRDefault="004558E2" w:rsidP="004558E2">
      <w:pPr>
        <w:spacing w:after="0" w:line="360" w:lineRule="auto"/>
        <w:ind w:firstLine="680"/>
        <w:jc w:val="both"/>
        <w:rPr>
          <w:rFonts w:ascii="Times New Roman" w:eastAsia="Times New Roman" w:hAnsi="Times New Roman" w:cs="Times New Roman"/>
          <w:color w:val="FF0000"/>
          <w:sz w:val="24"/>
          <w:szCs w:val="24"/>
          <w:lang w:eastAsia="pl-PL"/>
        </w:rPr>
      </w:pPr>
      <w:r w:rsidRPr="004558E2">
        <w:rPr>
          <w:rFonts w:ascii="Times New Roman" w:eastAsia="Times New Roman" w:hAnsi="Times New Roman" w:cs="Times New Roman"/>
          <w:sz w:val="24"/>
          <w:szCs w:val="24"/>
          <w:lang w:eastAsia="pl-PL"/>
        </w:rPr>
        <w:t xml:space="preserve">Na Mazowszu największy wzrost zanotowano wśród kobiet ze stażem pracy 1-5 lat </w:t>
      </w:r>
      <w:r w:rsidRPr="004558E2">
        <w:rPr>
          <w:rFonts w:ascii="Times New Roman" w:eastAsia="Times New Roman" w:hAnsi="Times New Roman" w:cs="Times New Roman"/>
          <w:sz w:val="24"/>
          <w:szCs w:val="24"/>
          <w:lang w:eastAsia="pl-PL"/>
        </w:rPr>
        <w:br/>
        <w:t>o 3.173 os</w:t>
      </w:r>
      <w:r w:rsidR="0053419A">
        <w:rPr>
          <w:rFonts w:ascii="Times New Roman" w:eastAsia="Times New Roman" w:hAnsi="Times New Roman" w:cs="Times New Roman"/>
          <w:sz w:val="24"/>
          <w:szCs w:val="24"/>
          <w:lang w:eastAsia="pl-PL"/>
        </w:rPr>
        <w:t>oby</w:t>
      </w:r>
      <w:r w:rsidRPr="004558E2">
        <w:rPr>
          <w:rFonts w:ascii="Times New Roman" w:eastAsia="Times New Roman" w:hAnsi="Times New Roman" w:cs="Times New Roman"/>
          <w:sz w:val="24"/>
          <w:szCs w:val="24"/>
          <w:lang w:eastAsia="pl-PL"/>
        </w:rPr>
        <w:t xml:space="preserve">. Najliczniejszą wśród analizowanych pod względem stażu pracy jest grupa pań ze stażem pracy 1-5 lat (19.307 osób). Tuż za nią usytuowały się kobiety ze stażem do 1 roku </w:t>
      </w:r>
      <w:r w:rsidRPr="004558E2">
        <w:rPr>
          <w:rFonts w:ascii="Times New Roman" w:eastAsia="Times New Roman" w:hAnsi="Times New Roman" w:cs="Times New Roman"/>
          <w:sz w:val="24"/>
          <w:szCs w:val="24"/>
          <w:lang w:eastAsia="pl-PL"/>
        </w:rPr>
        <w:br/>
        <w:t>(14.877 osób). Najmniejszą natomiast grupą, podobnie jak w latach poprzednich, były kobiety bezrobotne z ponad 30 - letnim stażem pracy - 1% (982 kobiet).</w:t>
      </w:r>
    </w:p>
    <w:p w:rsidR="004558E2" w:rsidRPr="004558E2" w:rsidRDefault="004558E2" w:rsidP="004558E2">
      <w:pPr>
        <w:spacing w:after="0" w:line="360" w:lineRule="auto"/>
        <w:jc w:val="both"/>
        <w:rPr>
          <w:rFonts w:ascii="Times New Roman" w:eastAsia="Times New Roman" w:hAnsi="Times New Roman" w:cs="Times New Roman"/>
          <w:sz w:val="24"/>
          <w:szCs w:val="24"/>
          <w:lang w:eastAsia="pl-PL"/>
        </w:rPr>
      </w:pPr>
    </w:p>
    <w:p w:rsidR="004558E2" w:rsidRPr="004558E2" w:rsidRDefault="004558E2" w:rsidP="004558E2">
      <w:pPr>
        <w:spacing w:after="0" w:line="360" w:lineRule="auto"/>
        <w:jc w:val="both"/>
        <w:rPr>
          <w:rFonts w:ascii="Times New Roman" w:eastAsia="Times New Roman" w:hAnsi="Times New Roman" w:cs="Times New Roman"/>
          <w:sz w:val="24"/>
          <w:szCs w:val="24"/>
          <w:lang w:eastAsia="pl-PL"/>
        </w:rPr>
      </w:pPr>
      <w:r w:rsidRPr="004558E2">
        <w:rPr>
          <w:noProof/>
          <w:lang w:eastAsia="pl-PL"/>
        </w:rPr>
        <w:drawing>
          <wp:inline distT="0" distB="0" distL="0" distR="0" wp14:anchorId="7CD9C877" wp14:editId="49EC6C33">
            <wp:extent cx="5805170" cy="3494374"/>
            <wp:effectExtent l="0" t="0" r="24130" b="11430"/>
            <wp:docPr id="63" name="Wykres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558E2" w:rsidRPr="004558E2" w:rsidRDefault="004558E2" w:rsidP="004558E2">
      <w:pPr>
        <w:spacing w:after="0" w:line="360" w:lineRule="auto"/>
        <w:ind w:firstLine="680"/>
        <w:jc w:val="center"/>
        <w:rPr>
          <w:rFonts w:ascii="Times New Roman" w:eastAsia="Times New Roman" w:hAnsi="Times New Roman" w:cs="Times New Roman"/>
          <w:sz w:val="24"/>
          <w:szCs w:val="24"/>
          <w:lang w:eastAsia="pl-PL"/>
        </w:rPr>
      </w:pPr>
    </w:p>
    <w:p w:rsidR="004558E2" w:rsidRPr="004558E2" w:rsidRDefault="004558E2" w:rsidP="004558E2">
      <w:pPr>
        <w:spacing w:after="0" w:line="360" w:lineRule="auto"/>
        <w:ind w:firstLine="680"/>
        <w:jc w:val="both"/>
        <w:rPr>
          <w:rFonts w:ascii="Times New Roman" w:eastAsia="Times New Roman" w:hAnsi="Times New Roman" w:cs="Times New Roman"/>
          <w:sz w:val="24"/>
          <w:szCs w:val="24"/>
          <w:lang w:eastAsia="pl-PL"/>
        </w:rPr>
      </w:pPr>
    </w:p>
    <w:p w:rsidR="004558E2" w:rsidRPr="004558E2" w:rsidRDefault="004558E2" w:rsidP="004558E2">
      <w:pPr>
        <w:tabs>
          <w:tab w:val="left" w:pos="1080"/>
        </w:tabs>
        <w:spacing w:after="0" w:line="240" w:lineRule="auto"/>
        <w:ind w:right="933"/>
        <w:jc w:val="center"/>
        <w:rPr>
          <w:rFonts w:ascii="Times New Roman" w:eastAsia="Times New Roman" w:hAnsi="Times New Roman" w:cs="Times New Roman"/>
          <w:b/>
          <w:sz w:val="24"/>
          <w:szCs w:val="24"/>
          <w:lang w:eastAsia="pl-PL"/>
        </w:rPr>
      </w:pPr>
    </w:p>
    <w:p w:rsidR="00BB09F4" w:rsidRPr="004D29B3" w:rsidRDefault="00BB09F4" w:rsidP="00BB09F4">
      <w:pPr>
        <w:spacing w:after="0" w:line="360" w:lineRule="auto"/>
        <w:ind w:firstLine="680"/>
        <w:jc w:val="both"/>
        <w:rPr>
          <w:rFonts w:ascii="Times New Roman" w:eastAsia="Times New Roman" w:hAnsi="Times New Roman" w:cs="Times New Roman"/>
          <w:sz w:val="24"/>
          <w:szCs w:val="24"/>
          <w:lang w:eastAsia="pl-PL"/>
        </w:rPr>
      </w:pPr>
    </w:p>
    <w:p w:rsidR="00BB09F4" w:rsidRPr="004D29B3" w:rsidRDefault="00BB09F4" w:rsidP="00BB09F4">
      <w:pPr>
        <w:tabs>
          <w:tab w:val="left" w:pos="1080"/>
        </w:tabs>
        <w:spacing w:after="0" w:line="240" w:lineRule="auto"/>
        <w:ind w:right="933"/>
        <w:jc w:val="center"/>
        <w:rPr>
          <w:rFonts w:ascii="Times New Roman" w:eastAsia="Times New Roman" w:hAnsi="Times New Roman" w:cs="Times New Roman"/>
          <w:b/>
          <w:sz w:val="24"/>
          <w:szCs w:val="24"/>
          <w:lang w:eastAsia="pl-PL"/>
        </w:rPr>
      </w:pPr>
    </w:p>
    <w:p w:rsidR="00BB09F4" w:rsidRPr="004D29B3" w:rsidRDefault="00BB09F4" w:rsidP="00BB09F4">
      <w:pPr>
        <w:tabs>
          <w:tab w:val="left" w:pos="1080"/>
        </w:tabs>
        <w:spacing w:after="0" w:line="240" w:lineRule="auto"/>
        <w:ind w:right="22"/>
        <w:jc w:val="center"/>
        <w:rPr>
          <w:rFonts w:ascii="Times New Roman" w:eastAsia="Times New Roman" w:hAnsi="Times New Roman" w:cs="Times New Roman"/>
          <w:b/>
          <w:sz w:val="24"/>
          <w:szCs w:val="24"/>
          <w:lang w:eastAsia="pl-PL"/>
        </w:rPr>
      </w:pPr>
    </w:p>
    <w:p w:rsidR="00BB09F4" w:rsidRPr="004D29B3" w:rsidRDefault="00BB09F4" w:rsidP="00BB09F4">
      <w:pPr>
        <w:spacing w:after="0" w:line="240" w:lineRule="auto"/>
        <w:rPr>
          <w:rFonts w:ascii="Times New Roman" w:eastAsia="Times New Roman" w:hAnsi="Times New Roman" w:cs="Times New Roman"/>
          <w:sz w:val="24"/>
          <w:szCs w:val="24"/>
          <w:lang w:eastAsia="pl-PL"/>
        </w:rPr>
      </w:pPr>
    </w:p>
    <w:p w:rsidR="00BB09F4" w:rsidRPr="004D29B3" w:rsidRDefault="00BB09F4" w:rsidP="00BB09F4">
      <w:pPr>
        <w:spacing w:after="0" w:line="240" w:lineRule="auto"/>
        <w:rPr>
          <w:rFonts w:ascii="Times New Roman" w:eastAsia="Times New Roman" w:hAnsi="Times New Roman" w:cs="Times New Roman"/>
          <w:sz w:val="24"/>
          <w:szCs w:val="24"/>
          <w:lang w:eastAsia="pl-PL"/>
        </w:rPr>
        <w:sectPr w:rsidR="00BB09F4" w:rsidRPr="004D29B3" w:rsidSect="00657C06">
          <w:pgSz w:w="11906" w:h="16838"/>
          <w:pgMar w:top="998" w:right="1346" w:bottom="964" w:left="1418" w:header="709" w:footer="709" w:gutter="0"/>
          <w:cols w:space="708"/>
          <w:docGrid w:linePitch="360"/>
        </w:sectPr>
      </w:pPr>
    </w:p>
    <w:p w:rsidR="00F957D4" w:rsidRPr="004D29B3" w:rsidRDefault="00F957D4" w:rsidP="00F957D4">
      <w:pPr>
        <w:tabs>
          <w:tab w:val="left" w:pos="1080"/>
        </w:tabs>
        <w:spacing w:after="0" w:line="240" w:lineRule="auto"/>
        <w:ind w:right="933"/>
        <w:jc w:val="center"/>
        <w:rPr>
          <w:rFonts w:ascii="Times New Roman" w:eastAsia="Times New Roman" w:hAnsi="Times New Roman" w:cs="Times New Roman"/>
          <w:b/>
          <w:sz w:val="24"/>
          <w:szCs w:val="24"/>
          <w:lang w:eastAsia="pl-PL"/>
        </w:rPr>
      </w:pPr>
      <w:r w:rsidRPr="004D29B3">
        <w:rPr>
          <w:rFonts w:ascii="Times New Roman" w:eastAsia="Times New Roman" w:hAnsi="Times New Roman" w:cs="Times New Roman"/>
          <w:b/>
          <w:sz w:val="24"/>
          <w:szCs w:val="24"/>
          <w:lang w:eastAsia="pl-PL"/>
        </w:rPr>
        <w:lastRenderedPageBreak/>
        <w:t>BEZROBOTNE KOBIETY WEDŁUG STAŻU PRACY W LATACH 201</w:t>
      </w:r>
      <w:r w:rsidR="004558E2">
        <w:rPr>
          <w:rFonts w:ascii="Times New Roman" w:eastAsia="Times New Roman" w:hAnsi="Times New Roman" w:cs="Times New Roman"/>
          <w:b/>
          <w:sz w:val="24"/>
          <w:szCs w:val="24"/>
          <w:lang w:eastAsia="pl-PL"/>
        </w:rPr>
        <w:t>8</w:t>
      </w:r>
      <w:r w:rsidRPr="004D29B3">
        <w:rPr>
          <w:rFonts w:ascii="Times New Roman" w:eastAsia="Times New Roman" w:hAnsi="Times New Roman" w:cs="Times New Roman"/>
          <w:b/>
          <w:sz w:val="24"/>
          <w:szCs w:val="24"/>
          <w:lang w:eastAsia="pl-PL"/>
        </w:rPr>
        <w:t>-20</w:t>
      </w:r>
      <w:r w:rsidR="004558E2">
        <w:rPr>
          <w:rFonts w:ascii="Times New Roman" w:eastAsia="Times New Roman" w:hAnsi="Times New Roman" w:cs="Times New Roman"/>
          <w:b/>
          <w:sz w:val="24"/>
          <w:szCs w:val="24"/>
          <w:lang w:eastAsia="pl-PL"/>
        </w:rPr>
        <w:t>20</w:t>
      </w:r>
    </w:p>
    <w:tbl>
      <w:tblPr>
        <w:tblpPr w:leftFromText="141" w:rightFromText="141" w:bottomFromText="200" w:vertAnchor="page" w:horzAnchor="margin" w:tblpXSpec="center" w:tblpY="2585"/>
        <w:tblW w:w="15825"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4A0" w:firstRow="1" w:lastRow="0" w:firstColumn="1" w:lastColumn="0" w:noHBand="0" w:noVBand="1"/>
      </w:tblPr>
      <w:tblGrid>
        <w:gridCol w:w="1031"/>
        <w:gridCol w:w="901"/>
        <w:gridCol w:w="661"/>
        <w:gridCol w:w="901"/>
        <w:gridCol w:w="660"/>
        <w:gridCol w:w="900"/>
        <w:gridCol w:w="660"/>
        <w:gridCol w:w="840"/>
        <w:gridCol w:w="891"/>
        <w:gridCol w:w="989"/>
        <w:gridCol w:w="708"/>
        <w:gridCol w:w="993"/>
        <w:gridCol w:w="708"/>
        <w:gridCol w:w="993"/>
        <w:gridCol w:w="708"/>
        <w:gridCol w:w="709"/>
        <w:gridCol w:w="709"/>
        <w:gridCol w:w="567"/>
        <w:gridCol w:w="576"/>
        <w:gridCol w:w="720"/>
      </w:tblGrid>
      <w:tr w:rsidR="004558E2" w:rsidRPr="004558E2" w:rsidTr="0069527D">
        <w:trPr>
          <w:trHeight w:val="262"/>
        </w:trPr>
        <w:tc>
          <w:tcPr>
            <w:tcW w:w="1031" w:type="dxa"/>
            <w:vMerge w:val="restart"/>
            <w:tcBorders>
              <w:top w:val="double" w:sz="4" w:space="0" w:color="auto"/>
              <w:left w:val="double" w:sz="4" w:space="0" w:color="auto"/>
              <w:bottom w:val="single" w:sz="18" w:space="0" w:color="auto"/>
              <w:right w:val="single" w:sz="18" w:space="0" w:color="auto"/>
            </w:tcBorders>
            <w:vAlign w:val="center"/>
            <w:hideMark/>
          </w:tcPr>
          <w:p w:rsidR="004558E2" w:rsidRPr="004558E2" w:rsidRDefault="004558E2" w:rsidP="004558E2">
            <w:pPr>
              <w:spacing w:after="0" w:line="240" w:lineRule="auto"/>
              <w:jc w:val="center"/>
              <w:rPr>
                <w:rFonts w:ascii="Times New Roman" w:eastAsia="Times New Roman" w:hAnsi="Times New Roman" w:cs="Times New Roman"/>
                <w:b/>
                <w:bCs/>
                <w:sz w:val="18"/>
                <w:szCs w:val="18"/>
                <w:lang w:eastAsia="pl-PL"/>
              </w:rPr>
            </w:pPr>
            <w:r w:rsidRPr="004558E2">
              <w:rPr>
                <w:rFonts w:ascii="Times New Roman" w:eastAsia="Times New Roman" w:hAnsi="Times New Roman" w:cs="Times New Roman"/>
                <w:b/>
                <w:bCs/>
                <w:sz w:val="18"/>
                <w:szCs w:val="18"/>
                <w:lang w:eastAsia="pl-PL"/>
              </w:rPr>
              <w:t>Staż pracy</w:t>
            </w:r>
          </w:p>
        </w:tc>
        <w:tc>
          <w:tcPr>
            <w:tcW w:w="6414" w:type="dxa"/>
            <w:gridSpan w:val="8"/>
            <w:tcBorders>
              <w:top w:val="double" w:sz="4" w:space="0" w:color="auto"/>
              <w:left w:val="single" w:sz="18" w:space="0" w:color="auto"/>
              <w:bottom w:val="single" w:sz="4" w:space="0" w:color="auto"/>
              <w:right w:val="single" w:sz="18" w:space="0" w:color="auto"/>
            </w:tcBorders>
            <w:noWrap/>
            <w:vAlign w:val="center"/>
            <w:hideMark/>
          </w:tcPr>
          <w:p w:rsidR="004558E2" w:rsidRPr="004558E2" w:rsidRDefault="004558E2" w:rsidP="004558E2">
            <w:pPr>
              <w:spacing w:after="0" w:line="240" w:lineRule="auto"/>
              <w:jc w:val="center"/>
              <w:rPr>
                <w:rFonts w:ascii="Times New Roman" w:eastAsia="Times New Roman" w:hAnsi="Times New Roman" w:cs="Times New Roman"/>
                <w:b/>
                <w:bCs/>
                <w:sz w:val="20"/>
                <w:szCs w:val="20"/>
                <w:lang w:eastAsia="pl-PL"/>
              </w:rPr>
            </w:pPr>
            <w:r w:rsidRPr="004558E2">
              <w:rPr>
                <w:rFonts w:ascii="Times New Roman" w:eastAsia="Times New Roman" w:hAnsi="Times New Roman" w:cs="Times New Roman"/>
                <w:b/>
                <w:bCs/>
                <w:sz w:val="20"/>
                <w:szCs w:val="20"/>
                <w:lang w:eastAsia="pl-PL"/>
              </w:rPr>
              <w:t>Mazowsze</w:t>
            </w:r>
          </w:p>
        </w:tc>
        <w:tc>
          <w:tcPr>
            <w:tcW w:w="6517" w:type="dxa"/>
            <w:gridSpan w:val="8"/>
            <w:tcBorders>
              <w:top w:val="double" w:sz="4" w:space="0" w:color="auto"/>
              <w:left w:val="single" w:sz="18" w:space="0" w:color="auto"/>
              <w:bottom w:val="single" w:sz="4" w:space="0" w:color="auto"/>
              <w:right w:val="single" w:sz="18" w:space="0" w:color="auto"/>
            </w:tcBorders>
            <w:noWrap/>
            <w:vAlign w:val="center"/>
            <w:hideMark/>
          </w:tcPr>
          <w:p w:rsidR="004558E2" w:rsidRPr="004558E2" w:rsidRDefault="004558E2" w:rsidP="004558E2">
            <w:pPr>
              <w:spacing w:after="0" w:line="240" w:lineRule="auto"/>
              <w:jc w:val="center"/>
              <w:rPr>
                <w:rFonts w:ascii="Times New Roman" w:eastAsia="Times New Roman" w:hAnsi="Times New Roman" w:cs="Times New Roman"/>
                <w:b/>
                <w:bCs/>
                <w:sz w:val="20"/>
                <w:szCs w:val="20"/>
                <w:lang w:eastAsia="pl-PL"/>
              </w:rPr>
            </w:pPr>
            <w:r w:rsidRPr="004558E2">
              <w:rPr>
                <w:rFonts w:ascii="Times New Roman" w:eastAsia="Times New Roman" w:hAnsi="Times New Roman" w:cs="Times New Roman"/>
                <w:b/>
                <w:bCs/>
                <w:sz w:val="20"/>
                <w:szCs w:val="20"/>
                <w:lang w:eastAsia="pl-PL"/>
              </w:rPr>
              <w:t>Warszawa</w:t>
            </w:r>
          </w:p>
        </w:tc>
        <w:tc>
          <w:tcPr>
            <w:tcW w:w="1863" w:type="dxa"/>
            <w:gridSpan w:val="3"/>
            <w:tcBorders>
              <w:top w:val="double" w:sz="4" w:space="0" w:color="auto"/>
              <w:left w:val="single" w:sz="18" w:space="0" w:color="auto"/>
              <w:bottom w:val="single" w:sz="4" w:space="0" w:color="auto"/>
              <w:right w:val="double" w:sz="4" w:space="0" w:color="auto"/>
            </w:tcBorders>
            <w:noWrap/>
            <w:vAlign w:val="center"/>
            <w:hideMark/>
          </w:tcPr>
          <w:p w:rsidR="004558E2" w:rsidRPr="004558E2" w:rsidRDefault="004558E2" w:rsidP="004558E2">
            <w:pPr>
              <w:spacing w:after="0" w:line="240" w:lineRule="auto"/>
              <w:jc w:val="center"/>
              <w:rPr>
                <w:rFonts w:ascii="Times New Roman" w:eastAsia="Times New Roman" w:hAnsi="Times New Roman" w:cs="Times New Roman"/>
                <w:b/>
                <w:bCs/>
                <w:sz w:val="20"/>
                <w:szCs w:val="20"/>
                <w:lang w:eastAsia="pl-PL"/>
              </w:rPr>
            </w:pPr>
            <w:r w:rsidRPr="004558E2">
              <w:rPr>
                <w:rFonts w:ascii="Times New Roman" w:eastAsia="Times New Roman" w:hAnsi="Times New Roman" w:cs="Times New Roman"/>
                <w:b/>
                <w:bCs/>
                <w:sz w:val="20"/>
                <w:szCs w:val="20"/>
                <w:lang w:eastAsia="pl-PL"/>
              </w:rPr>
              <w:t>Warszawa/Mazowsze</w:t>
            </w:r>
          </w:p>
        </w:tc>
      </w:tr>
      <w:tr w:rsidR="0069527D" w:rsidRPr="004558E2" w:rsidTr="0069527D">
        <w:trPr>
          <w:trHeight w:val="525"/>
        </w:trPr>
        <w:tc>
          <w:tcPr>
            <w:tcW w:w="1031" w:type="dxa"/>
            <w:vMerge/>
            <w:tcBorders>
              <w:top w:val="double" w:sz="4" w:space="0" w:color="auto"/>
              <w:left w:val="double" w:sz="4" w:space="0" w:color="auto"/>
              <w:bottom w:val="single" w:sz="18" w:space="0" w:color="auto"/>
              <w:right w:val="single" w:sz="18" w:space="0" w:color="auto"/>
            </w:tcBorders>
            <w:vAlign w:val="center"/>
            <w:hideMark/>
          </w:tcPr>
          <w:p w:rsidR="004558E2" w:rsidRPr="004558E2" w:rsidRDefault="004558E2" w:rsidP="004558E2">
            <w:pPr>
              <w:spacing w:after="0" w:line="240" w:lineRule="auto"/>
              <w:rPr>
                <w:rFonts w:ascii="Times New Roman" w:eastAsia="Times New Roman" w:hAnsi="Times New Roman" w:cs="Times New Roman"/>
                <w:b/>
                <w:bCs/>
                <w:sz w:val="18"/>
                <w:szCs w:val="18"/>
                <w:lang w:eastAsia="pl-PL"/>
              </w:rPr>
            </w:pPr>
          </w:p>
        </w:tc>
        <w:tc>
          <w:tcPr>
            <w:tcW w:w="901" w:type="dxa"/>
            <w:tcBorders>
              <w:top w:val="single" w:sz="4" w:space="0" w:color="auto"/>
              <w:left w:val="single" w:sz="18" w:space="0" w:color="auto"/>
              <w:bottom w:val="single" w:sz="18" w:space="0" w:color="auto"/>
              <w:right w:val="single" w:sz="4" w:space="0" w:color="auto"/>
            </w:tcBorders>
            <w:shd w:val="clear" w:color="auto" w:fill="E6CDB4"/>
            <w:vAlign w:val="center"/>
          </w:tcPr>
          <w:p w:rsidR="004558E2" w:rsidRPr="004558E2" w:rsidRDefault="004558E2" w:rsidP="004558E2">
            <w:pPr>
              <w:spacing w:after="0" w:line="240" w:lineRule="auto"/>
              <w:jc w:val="center"/>
              <w:rPr>
                <w:rFonts w:ascii="Times New Roman" w:eastAsia="Times New Roman" w:hAnsi="Times New Roman" w:cs="Times New Roman"/>
                <w:b/>
                <w:sz w:val="20"/>
                <w:szCs w:val="20"/>
                <w:lang w:eastAsia="pl-PL"/>
              </w:rPr>
            </w:pPr>
            <w:r w:rsidRPr="004558E2">
              <w:rPr>
                <w:rFonts w:ascii="Times New Roman" w:eastAsia="Times New Roman" w:hAnsi="Times New Roman" w:cs="Times New Roman"/>
                <w:b/>
                <w:sz w:val="20"/>
                <w:szCs w:val="20"/>
                <w:lang w:eastAsia="pl-PL"/>
              </w:rPr>
              <w:t>2020 grudzień</w:t>
            </w:r>
          </w:p>
        </w:tc>
        <w:tc>
          <w:tcPr>
            <w:tcW w:w="661" w:type="dxa"/>
            <w:tcBorders>
              <w:top w:val="single" w:sz="4" w:space="0" w:color="auto"/>
              <w:left w:val="single" w:sz="4" w:space="0" w:color="auto"/>
              <w:bottom w:val="single" w:sz="18" w:space="0" w:color="auto"/>
              <w:right w:val="single" w:sz="4" w:space="0" w:color="auto"/>
            </w:tcBorders>
            <w:vAlign w:val="center"/>
          </w:tcPr>
          <w:p w:rsidR="004558E2" w:rsidRPr="004558E2" w:rsidRDefault="004558E2" w:rsidP="004558E2">
            <w:pPr>
              <w:spacing w:after="0" w:line="240" w:lineRule="auto"/>
              <w:jc w:val="center"/>
              <w:rPr>
                <w:rFonts w:ascii="Times New Roman" w:eastAsia="Times New Roman" w:hAnsi="Times New Roman" w:cs="Times New Roman"/>
                <w:b/>
                <w:sz w:val="20"/>
                <w:szCs w:val="20"/>
                <w:lang w:eastAsia="pl-PL"/>
              </w:rPr>
            </w:pPr>
            <w:r w:rsidRPr="004558E2">
              <w:rPr>
                <w:rFonts w:ascii="Times New Roman" w:eastAsia="Times New Roman" w:hAnsi="Times New Roman" w:cs="Times New Roman"/>
                <w:b/>
                <w:sz w:val="20"/>
                <w:szCs w:val="20"/>
                <w:lang w:eastAsia="pl-PL"/>
              </w:rPr>
              <w:t>%</w:t>
            </w:r>
          </w:p>
        </w:tc>
        <w:tc>
          <w:tcPr>
            <w:tcW w:w="901" w:type="dxa"/>
            <w:tcBorders>
              <w:top w:val="single" w:sz="4" w:space="0" w:color="auto"/>
              <w:left w:val="single" w:sz="4" w:space="0" w:color="auto"/>
              <w:bottom w:val="single" w:sz="18" w:space="0" w:color="auto"/>
              <w:right w:val="single" w:sz="4" w:space="0" w:color="auto"/>
            </w:tcBorders>
            <w:vAlign w:val="center"/>
          </w:tcPr>
          <w:p w:rsidR="004558E2" w:rsidRPr="004558E2" w:rsidRDefault="004558E2" w:rsidP="004558E2">
            <w:pPr>
              <w:spacing w:after="0" w:line="240" w:lineRule="auto"/>
              <w:jc w:val="center"/>
              <w:rPr>
                <w:rFonts w:ascii="Times New Roman" w:eastAsia="Times New Roman" w:hAnsi="Times New Roman" w:cs="Times New Roman"/>
                <w:b/>
                <w:sz w:val="20"/>
                <w:szCs w:val="20"/>
                <w:lang w:eastAsia="pl-PL"/>
              </w:rPr>
            </w:pPr>
            <w:r w:rsidRPr="004558E2">
              <w:rPr>
                <w:rFonts w:ascii="Times New Roman" w:eastAsia="Times New Roman" w:hAnsi="Times New Roman" w:cs="Times New Roman"/>
                <w:b/>
                <w:sz w:val="20"/>
                <w:szCs w:val="20"/>
                <w:lang w:eastAsia="pl-PL"/>
              </w:rPr>
              <w:t>2019 grudzień</w:t>
            </w:r>
          </w:p>
        </w:tc>
        <w:tc>
          <w:tcPr>
            <w:tcW w:w="660" w:type="dxa"/>
            <w:tcBorders>
              <w:top w:val="single" w:sz="4" w:space="0" w:color="auto"/>
              <w:left w:val="single" w:sz="4" w:space="0" w:color="auto"/>
              <w:bottom w:val="single" w:sz="18" w:space="0" w:color="auto"/>
              <w:right w:val="single" w:sz="4" w:space="0" w:color="auto"/>
            </w:tcBorders>
            <w:vAlign w:val="center"/>
          </w:tcPr>
          <w:p w:rsidR="004558E2" w:rsidRPr="004558E2" w:rsidRDefault="004558E2" w:rsidP="004558E2">
            <w:pPr>
              <w:spacing w:after="0" w:line="240" w:lineRule="auto"/>
              <w:jc w:val="center"/>
              <w:rPr>
                <w:rFonts w:ascii="Times New Roman" w:eastAsia="Times New Roman" w:hAnsi="Times New Roman" w:cs="Times New Roman"/>
                <w:b/>
                <w:sz w:val="20"/>
                <w:szCs w:val="20"/>
                <w:lang w:eastAsia="pl-PL"/>
              </w:rPr>
            </w:pPr>
            <w:r w:rsidRPr="004558E2">
              <w:rPr>
                <w:rFonts w:ascii="Times New Roman" w:eastAsia="Times New Roman" w:hAnsi="Times New Roman" w:cs="Times New Roman"/>
                <w:b/>
                <w:sz w:val="20"/>
                <w:szCs w:val="20"/>
                <w:lang w:eastAsia="pl-PL"/>
              </w:rPr>
              <w:t>%</w:t>
            </w:r>
          </w:p>
        </w:tc>
        <w:tc>
          <w:tcPr>
            <w:tcW w:w="900" w:type="dxa"/>
            <w:tcBorders>
              <w:top w:val="single" w:sz="4" w:space="0" w:color="auto"/>
              <w:left w:val="single" w:sz="4" w:space="0" w:color="auto"/>
              <w:bottom w:val="single" w:sz="18" w:space="0" w:color="auto"/>
              <w:right w:val="single" w:sz="4" w:space="0" w:color="auto"/>
            </w:tcBorders>
            <w:vAlign w:val="center"/>
          </w:tcPr>
          <w:p w:rsidR="004558E2" w:rsidRPr="004558E2" w:rsidRDefault="004558E2" w:rsidP="004558E2">
            <w:pPr>
              <w:spacing w:after="0" w:line="240" w:lineRule="auto"/>
              <w:jc w:val="center"/>
              <w:rPr>
                <w:rFonts w:ascii="Times New Roman" w:eastAsia="Times New Roman" w:hAnsi="Times New Roman" w:cs="Times New Roman"/>
                <w:b/>
                <w:sz w:val="20"/>
                <w:szCs w:val="20"/>
                <w:lang w:eastAsia="pl-PL"/>
              </w:rPr>
            </w:pPr>
            <w:r w:rsidRPr="004558E2">
              <w:rPr>
                <w:rFonts w:ascii="Times New Roman" w:eastAsia="Times New Roman" w:hAnsi="Times New Roman" w:cs="Times New Roman"/>
                <w:b/>
                <w:sz w:val="20"/>
                <w:szCs w:val="20"/>
                <w:lang w:eastAsia="pl-PL"/>
              </w:rPr>
              <w:t>2018 grudzień</w:t>
            </w:r>
          </w:p>
        </w:tc>
        <w:tc>
          <w:tcPr>
            <w:tcW w:w="660" w:type="dxa"/>
            <w:tcBorders>
              <w:top w:val="single" w:sz="4" w:space="0" w:color="auto"/>
              <w:left w:val="single" w:sz="4" w:space="0" w:color="auto"/>
              <w:bottom w:val="single" w:sz="18" w:space="0" w:color="auto"/>
              <w:right w:val="single" w:sz="4" w:space="0" w:color="auto"/>
            </w:tcBorders>
            <w:vAlign w:val="center"/>
          </w:tcPr>
          <w:p w:rsidR="004558E2" w:rsidRPr="004558E2" w:rsidRDefault="004558E2" w:rsidP="004558E2">
            <w:pPr>
              <w:spacing w:after="0" w:line="240" w:lineRule="auto"/>
              <w:jc w:val="center"/>
              <w:rPr>
                <w:rFonts w:ascii="Times New Roman" w:eastAsia="Times New Roman" w:hAnsi="Times New Roman" w:cs="Times New Roman"/>
                <w:b/>
                <w:sz w:val="20"/>
                <w:szCs w:val="20"/>
                <w:lang w:eastAsia="pl-PL"/>
              </w:rPr>
            </w:pPr>
            <w:r w:rsidRPr="004558E2">
              <w:rPr>
                <w:rFonts w:ascii="Times New Roman" w:eastAsia="Times New Roman" w:hAnsi="Times New Roman" w:cs="Times New Roman"/>
                <w:b/>
                <w:sz w:val="20"/>
                <w:szCs w:val="20"/>
                <w:lang w:eastAsia="pl-PL"/>
              </w:rPr>
              <w:t>%</w:t>
            </w:r>
          </w:p>
        </w:tc>
        <w:tc>
          <w:tcPr>
            <w:tcW w:w="840" w:type="dxa"/>
            <w:tcBorders>
              <w:top w:val="single" w:sz="4" w:space="0" w:color="auto"/>
              <w:left w:val="single" w:sz="4" w:space="0" w:color="auto"/>
              <w:bottom w:val="single" w:sz="18" w:space="0" w:color="auto"/>
              <w:right w:val="single" w:sz="4" w:space="0" w:color="auto"/>
            </w:tcBorders>
            <w:vAlign w:val="center"/>
          </w:tcPr>
          <w:p w:rsidR="004558E2" w:rsidRPr="004558E2" w:rsidRDefault="004558E2" w:rsidP="004558E2">
            <w:pPr>
              <w:spacing w:after="0" w:line="240" w:lineRule="auto"/>
              <w:jc w:val="center"/>
              <w:rPr>
                <w:rFonts w:ascii="Times New Roman" w:eastAsia="Times New Roman" w:hAnsi="Times New Roman" w:cs="Times New Roman"/>
                <w:b/>
                <w:sz w:val="20"/>
                <w:szCs w:val="20"/>
                <w:lang w:eastAsia="pl-PL"/>
              </w:rPr>
            </w:pPr>
            <w:r w:rsidRPr="004558E2">
              <w:rPr>
                <w:rFonts w:ascii="Times New Roman" w:eastAsia="Times New Roman" w:hAnsi="Times New Roman" w:cs="Times New Roman"/>
                <w:b/>
                <w:sz w:val="20"/>
                <w:szCs w:val="20"/>
                <w:lang w:eastAsia="pl-PL"/>
              </w:rPr>
              <w:t>2020-2019</w:t>
            </w:r>
          </w:p>
        </w:tc>
        <w:tc>
          <w:tcPr>
            <w:tcW w:w="891" w:type="dxa"/>
            <w:tcBorders>
              <w:top w:val="single" w:sz="4" w:space="0" w:color="auto"/>
              <w:left w:val="single" w:sz="4" w:space="0" w:color="auto"/>
              <w:bottom w:val="single" w:sz="18" w:space="0" w:color="auto"/>
              <w:right w:val="single" w:sz="18" w:space="0" w:color="auto"/>
            </w:tcBorders>
            <w:vAlign w:val="center"/>
          </w:tcPr>
          <w:p w:rsidR="004558E2" w:rsidRPr="004558E2" w:rsidRDefault="004558E2" w:rsidP="004558E2">
            <w:pPr>
              <w:spacing w:after="0" w:line="240" w:lineRule="auto"/>
              <w:jc w:val="center"/>
              <w:rPr>
                <w:rFonts w:ascii="Times New Roman" w:eastAsia="Times New Roman" w:hAnsi="Times New Roman" w:cs="Times New Roman"/>
                <w:b/>
                <w:sz w:val="20"/>
                <w:szCs w:val="20"/>
                <w:lang w:eastAsia="pl-PL"/>
              </w:rPr>
            </w:pPr>
            <w:r w:rsidRPr="004558E2">
              <w:rPr>
                <w:rFonts w:ascii="Times New Roman" w:eastAsia="Times New Roman" w:hAnsi="Times New Roman" w:cs="Times New Roman"/>
                <w:b/>
                <w:sz w:val="20"/>
                <w:szCs w:val="20"/>
                <w:lang w:eastAsia="pl-PL"/>
              </w:rPr>
              <w:t>2019-2018</w:t>
            </w:r>
          </w:p>
        </w:tc>
        <w:tc>
          <w:tcPr>
            <w:tcW w:w="989" w:type="dxa"/>
            <w:tcBorders>
              <w:top w:val="single" w:sz="4" w:space="0" w:color="auto"/>
              <w:left w:val="single" w:sz="18" w:space="0" w:color="auto"/>
              <w:bottom w:val="single" w:sz="18" w:space="0" w:color="auto"/>
              <w:right w:val="single" w:sz="4" w:space="0" w:color="auto"/>
            </w:tcBorders>
            <w:shd w:val="clear" w:color="auto" w:fill="E6CDB4"/>
            <w:vAlign w:val="center"/>
            <w:hideMark/>
          </w:tcPr>
          <w:p w:rsidR="004558E2" w:rsidRPr="004558E2" w:rsidRDefault="004558E2" w:rsidP="004558E2">
            <w:pPr>
              <w:spacing w:after="0" w:line="240" w:lineRule="auto"/>
              <w:jc w:val="center"/>
              <w:rPr>
                <w:rFonts w:ascii="Times New Roman" w:eastAsia="Times New Roman" w:hAnsi="Times New Roman" w:cs="Times New Roman"/>
                <w:b/>
                <w:sz w:val="20"/>
                <w:szCs w:val="20"/>
                <w:lang w:eastAsia="pl-PL"/>
              </w:rPr>
            </w:pPr>
            <w:r w:rsidRPr="004558E2">
              <w:rPr>
                <w:rFonts w:ascii="Times New Roman" w:eastAsia="Times New Roman" w:hAnsi="Times New Roman" w:cs="Times New Roman"/>
                <w:b/>
                <w:sz w:val="20"/>
                <w:szCs w:val="20"/>
                <w:lang w:eastAsia="pl-PL"/>
              </w:rPr>
              <w:t>2020</w:t>
            </w:r>
            <w:r w:rsidR="0069527D">
              <w:rPr>
                <w:rFonts w:ascii="Times New Roman" w:eastAsia="Times New Roman" w:hAnsi="Times New Roman" w:cs="Times New Roman"/>
                <w:b/>
                <w:sz w:val="20"/>
                <w:szCs w:val="20"/>
                <w:lang w:eastAsia="pl-PL"/>
              </w:rPr>
              <w:t xml:space="preserve"> </w:t>
            </w:r>
            <w:r w:rsidRPr="004558E2">
              <w:rPr>
                <w:rFonts w:ascii="Times New Roman" w:eastAsia="Times New Roman" w:hAnsi="Times New Roman" w:cs="Times New Roman"/>
                <w:b/>
                <w:sz w:val="20"/>
                <w:szCs w:val="20"/>
                <w:lang w:eastAsia="pl-PL"/>
              </w:rPr>
              <w:t>grudzień</w:t>
            </w:r>
          </w:p>
        </w:tc>
        <w:tc>
          <w:tcPr>
            <w:tcW w:w="708" w:type="dxa"/>
            <w:tcBorders>
              <w:top w:val="single" w:sz="4" w:space="0" w:color="auto"/>
              <w:left w:val="single" w:sz="4" w:space="0" w:color="auto"/>
              <w:bottom w:val="single" w:sz="18" w:space="0" w:color="auto"/>
              <w:right w:val="single" w:sz="4" w:space="0" w:color="auto"/>
            </w:tcBorders>
            <w:vAlign w:val="center"/>
            <w:hideMark/>
          </w:tcPr>
          <w:p w:rsidR="004558E2" w:rsidRPr="004558E2" w:rsidRDefault="004558E2" w:rsidP="004558E2">
            <w:pPr>
              <w:spacing w:after="0" w:line="240" w:lineRule="auto"/>
              <w:jc w:val="center"/>
              <w:rPr>
                <w:rFonts w:ascii="Times New Roman" w:eastAsia="Times New Roman" w:hAnsi="Times New Roman" w:cs="Times New Roman"/>
                <w:b/>
                <w:sz w:val="20"/>
                <w:szCs w:val="20"/>
                <w:lang w:eastAsia="pl-PL"/>
              </w:rPr>
            </w:pPr>
            <w:r w:rsidRPr="004558E2">
              <w:rPr>
                <w:rFonts w:ascii="Times New Roman" w:eastAsia="Times New Roman" w:hAnsi="Times New Roman" w:cs="Times New Roman"/>
                <w:b/>
                <w:sz w:val="20"/>
                <w:szCs w:val="20"/>
                <w:lang w:eastAsia="pl-PL"/>
              </w:rPr>
              <w:t>%</w:t>
            </w:r>
          </w:p>
        </w:tc>
        <w:tc>
          <w:tcPr>
            <w:tcW w:w="993" w:type="dxa"/>
            <w:tcBorders>
              <w:top w:val="single" w:sz="4" w:space="0" w:color="auto"/>
              <w:left w:val="single" w:sz="4" w:space="0" w:color="auto"/>
              <w:bottom w:val="single" w:sz="18" w:space="0" w:color="auto"/>
              <w:right w:val="single" w:sz="4" w:space="0" w:color="auto"/>
            </w:tcBorders>
            <w:vAlign w:val="center"/>
            <w:hideMark/>
          </w:tcPr>
          <w:p w:rsidR="004558E2" w:rsidRPr="004558E2" w:rsidRDefault="004558E2" w:rsidP="004558E2">
            <w:pPr>
              <w:spacing w:after="0" w:line="240" w:lineRule="auto"/>
              <w:jc w:val="center"/>
              <w:rPr>
                <w:rFonts w:ascii="Times New Roman" w:eastAsia="Times New Roman" w:hAnsi="Times New Roman" w:cs="Times New Roman"/>
                <w:b/>
                <w:sz w:val="20"/>
                <w:szCs w:val="20"/>
                <w:lang w:eastAsia="pl-PL"/>
              </w:rPr>
            </w:pPr>
            <w:r w:rsidRPr="004558E2">
              <w:rPr>
                <w:rFonts w:ascii="Times New Roman" w:eastAsia="Times New Roman" w:hAnsi="Times New Roman" w:cs="Times New Roman"/>
                <w:b/>
                <w:sz w:val="20"/>
                <w:szCs w:val="20"/>
                <w:lang w:eastAsia="pl-PL"/>
              </w:rPr>
              <w:t>2019 grudzień</w:t>
            </w:r>
          </w:p>
        </w:tc>
        <w:tc>
          <w:tcPr>
            <w:tcW w:w="708" w:type="dxa"/>
            <w:tcBorders>
              <w:top w:val="single" w:sz="4" w:space="0" w:color="auto"/>
              <w:left w:val="single" w:sz="4" w:space="0" w:color="auto"/>
              <w:bottom w:val="single" w:sz="18" w:space="0" w:color="auto"/>
              <w:right w:val="single" w:sz="4" w:space="0" w:color="auto"/>
            </w:tcBorders>
            <w:vAlign w:val="center"/>
            <w:hideMark/>
          </w:tcPr>
          <w:p w:rsidR="004558E2" w:rsidRPr="004558E2" w:rsidRDefault="004558E2" w:rsidP="004558E2">
            <w:pPr>
              <w:spacing w:after="0" w:line="240" w:lineRule="auto"/>
              <w:jc w:val="center"/>
              <w:rPr>
                <w:rFonts w:ascii="Times New Roman" w:eastAsia="Times New Roman" w:hAnsi="Times New Roman" w:cs="Times New Roman"/>
                <w:b/>
                <w:sz w:val="20"/>
                <w:szCs w:val="20"/>
                <w:lang w:eastAsia="pl-PL"/>
              </w:rPr>
            </w:pPr>
            <w:r w:rsidRPr="004558E2">
              <w:rPr>
                <w:rFonts w:ascii="Times New Roman" w:eastAsia="Times New Roman" w:hAnsi="Times New Roman" w:cs="Times New Roman"/>
                <w:b/>
                <w:sz w:val="20"/>
                <w:szCs w:val="20"/>
                <w:lang w:eastAsia="pl-PL"/>
              </w:rPr>
              <w:t>%</w:t>
            </w:r>
          </w:p>
        </w:tc>
        <w:tc>
          <w:tcPr>
            <w:tcW w:w="993" w:type="dxa"/>
            <w:tcBorders>
              <w:top w:val="single" w:sz="4" w:space="0" w:color="auto"/>
              <w:left w:val="single" w:sz="4" w:space="0" w:color="auto"/>
              <w:bottom w:val="single" w:sz="18" w:space="0" w:color="auto"/>
              <w:right w:val="single" w:sz="4" w:space="0" w:color="auto"/>
            </w:tcBorders>
            <w:vAlign w:val="center"/>
            <w:hideMark/>
          </w:tcPr>
          <w:p w:rsidR="004558E2" w:rsidRPr="004558E2" w:rsidRDefault="004558E2" w:rsidP="004558E2">
            <w:pPr>
              <w:spacing w:after="0" w:line="240" w:lineRule="auto"/>
              <w:jc w:val="center"/>
              <w:rPr>
                <w:rFonts w:ascii="Times New Roman" w:eastAsia="Times New Roman" w:hAnsi="Times New Roman" w:cs="Times New Roman"/>
                <w:b/>
                <w:sz w:val="20"/>
                <w:szCs w:val="20"/>
                <w:lang w:eastAsia="pl-PL"/>
              </w:rPr>
            </w:pPr>
            <w:r w:rsidRPr="004558E2">
              <w:rPr>
                <w:rFonts w:ascii="Times New Roman" w:eastAsia="Times New Roman" w:hAnsi="Times New Roman" w:cs="Times New Roman"/>
                <w:b/>
                <w:sz w:val="20"/>
                <w:szCs w:val="20"/>
                <w:lang w:eastAsia="pl-PL"/>
              </w:rPr>
              <w:t>2018</w:t>
            </w:r>
            <w:r w:rsidR="0069527D">
              <w:rPr>
                <w:rFonts w:ascii="Times New Roman" w:eastAsia="Times New Roman" w:hAnsi="Times New Roman" w:cs="Times New Roman"/>
                <w:b/>
                <w:sz w:val="20"/>
                <w:szCs w:val="20"/>
                <w:lang w:eastAsia="pl-PL"/>
              </w:rPr>
              <w:t xml:space="preserve"> </w:t>
            </w:r>
            <w:r w:rsidRPr="004558E2">
              <w:rPr>
                <w:rFonts w:ascii="Times New Roman" w:eastAsia="Times New Roman" w:hAnsi="Times New Roman" w:cs="Times New Roman"/>
                <w:b/>
                <w:sz w:val="20"/>
                <w:szCs w:val="20"/>
                <w:lang w:eastAsia="pl-PL"/>
              </w:rPr>
              <w:t>grudzień</w:t>
            </w:r>
          </w:p>
        </w:tc>
        <w:tc>
          <w:tcPr>
            <w:tcW w:w="708" w:type="dxa"/>
            <w:tcBorders>
              <w:top w:val="single" w:sz="4" w:space="0" w:color="auto"/>
              <w:left w:val="single" w:sz="4" w:space="0" w:color="auto"/>
              <w:bottom w:val="single" w:sz="18" w:space="0" w:color="auto"/>
              <w:right w:val="single" w:sz="4" w:space="0" w:color="auto"/>
            </w:tcBorders>
            <w:vAlign w:val="center"/>
            <w:hideMark/>
          </w:tcPr>
          <w:p w:rsidR="004558E2" w:rsidRPr="004558E2" w:rsidRDefault="004558E2" w:rsidP="004558E2">
            <w:pPr>
              <w:spacing w:after="0" w:line="240" w:lineRule="auto"/>
              <w:jc w:val="center"/>
              <w:rPr>
                <w:rFonts w:ascii="Times New Roman" w:eastAsia="Times New Roman" w:hAnsi="Times New Roman" w:cs="Times New Roman"/>
                <w:b/>
                <w:sz w:val="20"/>
                <w:szCs w:val="20"/>
                <w:lang w:eastAsia="pl-PL"/>
              </w:rPr>
            </w:pPr>
            <w:r w:rsidRPr="004558E2">
              <w:rPr>
                <w:rFonts w:ascii="Times New Roman" w:eastAsia="Times New Roman" w:hAnsi="Times New Roman" w:cs="Times New Roman"/>
                <w:b/>
                <w:sz w:val="20"/>
                <w:szCs w:val="20"/>
                <w:lang w:eastAsia="pl-PL"/>
              </w:rPr>
              <w:t>%</w:t>
            </w:r>
          </w:p>
        </w:tc>
        <w:tc>
          <w:tcPr>
            <w:tcW w:w="709" w:type="dxa"/>
            <w:tcBorders>
              <w:top w:val="single" w:sz="4" w:space="0" w:color="auto"/>
              <w:left w:val="single" w:sz="4" w:space="0" w:color="auto"/>
              <w:bottom w:val="single" w:sz="18" w:space="0" w:color="auto"/>
              <w:right w:val="single" w:sz="4" w:space="0" w:color="auto"/>
            </w:tcBorders>
            <w:vAlign w:val="center"/>
          </w:tcPr>
          <w:p w:rsidR="004558E2" w:rsidRPr="004558E2" w:rsidRDefault="004558E2" w:rsidP="004558E2">
            <w:pPr>
              <w:spacing w:after="0" w:line="240" w:lineRule="auto"/>
              <w:jc w:val="center"/>
              <w:rPr>
                <w:rFonts w:ascii="Times New Roman" w:eastAsia="Times New Roman" w:hAnsi="Times New Roman" w:cs="Times New Roman"/>
                <w:b/>
                <w:sz w:val="20"/>
                <w:szCs w:val="20"/>
                <w:lang w:eastAsia="pl-PL"/>
              </w:rPr>
            </w:pPr>
            <w:r w:rsidRPr="004558E2">
              <w:rPr>
                <w:rFonts w:ascii="Times New Roman" w:eastAsia="Times New Roman" w:hAnsi="Times New Roman" w:cs="Times New Roman"/>
                <w:b/>
                <w:sz w:val="20"/>
                <w:szCs w:val="20"/>
                <w:lang w:eastAsia="pl-PL"/>
              </w:rPr>
              <w:t>2020-2019</w:t>
            </w:r>
          </w:p>
        </w:tc>
        <w:tc>
          <w:tcPr>
            <w:tcW w:w="709" w:type="dxa"/>
            <w:tcBorders>
              <w:top w:val="single" w:sz="4" w:space="0" w:color="auto"/>
              <w:left w:val="single" w:sz="4" w:space="0" w:color="auto"/>
              <w:bottom w:val="single" w:sz="18" w:space="0" w:color="auto"/>
              <w:right w:val="single" w:sz="18" w:space="0" w:color="auto"/>
            </w:tcBorders>
            <w:vAlign w:val="center"/>
          </w:tcPr>
          <w:p w:rsidR="004558E2" w:rsidRPr="004558E2" w:rsidRDefault="004558E2" w:rsidP="004558E2">
            <w:pPr>
              <w:spacing w:after="0" w:line="240" w:lineRule="auto"/>
              <w:jc w:val="center"/>
              <w:rPr>
                <w:rFonts w:ascii="Times New Roman" w:eastAsia="Times New Roman" w:hAnsi="Times New Roman" w:cs="Times New Roman"/>
                <w:b/>
                <w:sz w:val="20"/>
                <w:szCs w:val="20"/>
                <w:lang w:eastAsia="pl-PL"/>
              </w:rPr>
            </w:pPr>
            <w:r w:rsidRPr="004558E2">
              <w:rPr>
                <w:rFonts w:ascii="Times New Roman" w:eastAsia="Times New Roman" w:hAnsi="Times New Roman" w:cs="Times New Roman"/>
                <w:b/>
                <w:sz w:val="20"/>
                <w:szCs w:val="20"/>
                <w:lang w:eastAsia="pl-PL"/>
              </w:rPr>
              <w:t>2019-2018</w:t>
            </w:r>
          </w:p>
        </w:tc>
        <w:tc>
          <w:tcPr>
            <w:tcW w:w="567" w:type="dxa"/>
            <w:tcBorders>
              <w:top w:val="single" w:sz="4" w:space="0" w:color="auto"/>
              <w:left w:val="single" w:sz="18" w:space="0" w:color="auto"/>
              <w:bottom w:val="single" w:sz="18" w:space="0" w:color="auto"/>
              <w:right w:val="single" w:sz="4" w:space="0" w:color="auto"/>
            </w:tcBorders>
            <w:shd w:val="clear" w:color="auto" w:fill="E6CDB4"/>
            <w:vAlign w:val="center"/>
          </w:tcPr>
          <w:p w:rsidR="004558E2" w:rsidRPr="004558E2" w:rsidRDefault="004558E2" w:rsidP="004558E2">
            <w:pPr>
              <w:spacing w:after="0" w:line="240" w:lineRule="auto"/>
              <w:jc w:val="center"/>
              <w:rPr>
                <w:rFonts w:ascii="Times New Roman" w:eastAsia="Times New Roman" w:hAnsi="Times New Roman" w:cs="Times New Roman"/>
                <w:b/>
                <w:sz w:val="20"/>
                <w:szCs w:val="20"/>
                <w:lang w:eastAsia="pl-PL"/>
              </w:rPr>
            </w:pPr>
            <w:r w:rsidRPr="004558E2">
              <w:rPr>
                <w:rFonts w:ascii="Times New Roman" w:eastAsia="Times New Roman" w:hAnsi="Times New Roman" w:cs="Times New Roman"/>
                <w:b/>
                <w:sz w:val="20"/>
                <w:szCs w:val="20"/>
                <w:lang w:eastAsia="pl-PL"/>
              </w:rPr>
              <w:t>2020</w:t>
            </w:r>
          </w:p>
        </w:tc>
        <w:tc>
          <w:tcPr>
            <w:tcW w:w="576" w:type="dxa"/>
            <w:tcBorders>
              <w:top w:val="single" w:sz="4" w:space="0" w:color="auto"/>
              <w:left w:val="single" w:sz="4" w:space="0" w:color="auto"/>
              <w:bottom w:val="single" w:sz="18" w:space="0" w:color="auto"/>
              <w:right w:val="single" w:sz="4" w:space="0" w:color="auto"/>
            </w:tcBorders>
            <w:vAlign w:val="center"/>
          </w:tcPr>
          <w:p w:rsidR="004558E2" w:rsidRPr="004558E2" w:rsidRDefault="004558E2" w:rsidP="004558E2">
            <w:pPr>
              <w:spacing w:after="0" w:line="240" w:lineRule="auto"/>
              <w:jc w:val="center"/>
              <w:rPr>
                <w:rFonts w:ascii="Times New Roman" w:eastAsia="Times New Roman" w:hAnsi="Times New Roman" w:cs="Times New Roman"/>
                <w:b/>
                <w:sz w:val="20"/>
                <w:szCs w:val="20"/>
                <w:lang w:eastAsia="pl-PL"/>
              </w:rPr>
            </w:pPr>
            <w:r w:rsidRPr="004558E2">
              <w:rPr>
                <w:rFonts w:ascii="Times New Roman" w:eastAsia="Times New Roman" w:hAnsi="Times New Roman" w:cs="Times New Roman"/>
                <w:b/>
                <w:sz w:val="20"/>
                <w:szCs w:val="20"/>
                <w:lang w:eastAsia="pl-PL"/>
              </w:rPr>
              <w:t>2019</w:t>
            </w:r>
          </w:p>
        </w:tc>
        <w:tc>
          <w:tcPr>
            <w:tcW w:w="720" w:type="dxa"/>
            <w:tcBorders>
              <w:top w:val="nil"/>
              <w:left w:val="nil"/>
              <w:bottom w:val="single" w:sz="18" w:space="0" w:color="auto"/>
              <w:right w:val="double" w:sz="4" w:space="0" w:color="auto"/>
            </w:tcBorders>
            <w:vAlign w:val="center"/>
          </w:tcPr>
          <w:p w:rsidR="004558E2" w:rsidRPr="004558E2" w:rsidRDefault="004558E2" w:rsidP="004558E2">
            <w:pPr>
              <w:spacing w:after="0" w:line="240" w:lineRule="auto"/>
              <w:jc w:val="center"/>
              <w:rPr>
                <w:rFonts w:ascii="Times New Roman" w:eastAsia="Times New Roman" w:hAnsi="Times New Roman" w:cs="Times New Roman"/>
                <w:b/>
                <w:sz w:val="20"/>
                <w:szCs w:val="20"/>
                <w:lang w:eastAsia="pl-PL"/>
              </w:rPr>
            </w:pPr>
            <w:r w:rsidRPr="004558E2">
              <w:rPr>
                <w:rFonts w:ascii="Times New Roman" w:eastAsia="Times New Roman" w:hAnsi="Times New Roman" w:cs="Times New Roman"/>
                <w:b/>
                <w:sz w:val="20"/>
                <w:szCs w:val="20"/>
                <w:lang w:eastAsia="pl-PL"/>
              </w:rPr>
              <w:t>2018</w:t>
            </w:r>
          </w:p>
        </w:tc>
      </w:tr>
      <w:tr w:rsidR="0069527D" w:rsidRPr="004558E2" w:rsidTr="0069527D">
        <w:trPr>
          <w:trHeight w:val="799"/>
        </w:trPr>
        <w:tc>
          <w:tcPr>
            <w:tcW w:w="1031" w:type="dxa"/>
            <w:tcBorders>
              <w:top w:val="single" w:sz="18" w:space="0" w:color="auto"/>
              <w:left w:val="double" w:sz="4" w:space="0" w:color="auto"/>
              <w:bottom w:val="single" w:sz="4" w:space="0" w:color="auto"/>
              <w:right w:val="single" w:sz="18" w:space="0" w:color="auto"/>
            </w:tcBorders>
            <w:vAlign w:val="center"/>
            <w:hideMark/>
          </w:tcPr>
          <w:p w:rsidR="004558E2" w:rsidRPr="004558E2" w:rsidRDefault="004558E2" w:rsidP="004558E2">
            <w:pPr>
              <w:spacing w:after="0" w:line="240" w:lineRule="auto"/>
              <w:rPr>
                <w:rFonts w:ascii="Times New Roman" w:eastAsia="Times New Roman" w:hAnsi="Times New Roman" w:cs="Times New Roman"/>
                <w:b/>
                <w:sz w:val="20"/>
                <w:szCs w:val="20"/>
                <w:lang w:eastAsia="pl-PL"/>
              </w:rPr>
            </w:pPr>
            <w:r w:rsidRPr="004558E2">
              <w:rPr>
                <w:rFonts w:ascii="Times New Roman" w:eastAsia="Times New Roman" w:hAnsi="Times New Roman" w:cs="Times New Roman"/>
                <w:b/>
                <w:sz w:val="20"/>
                <w:szCs w:val="20"/>
                <w:lang w:eastAsia="pl-PL"/>
              </w:rPr>
              <w:t>Do 1 roku</w:t>
            </w:r>
          </w:p>
        </w:tc>
        <w:tc>
          <w:tcPr>
            <w:tcW w:w="901" w:type="dxa"/>
            <w:tcBorders>
              <w:top w:val="single" w:sz="18" w:space="0" w:color="auto"/>
              <w:left w:val="single" w:sz="18" w:space="0" w:color="auto"/>
              <w:bottom w:val="single" w:sz="4" w:space="0" w:color="auto"/>
              <w:right w:val="single" w:sz="4" w:space="0" w:color="auto"/>
            </w:tcBorders>
            <w:shd w:val="clear" w:color="auto" w:fill="E6CDB4"/>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14 877</w:t>
            </w:r>
          </w:p>
        </w:tc>
        <w:tc>
          <w:tcPr>
            <w:tcW w:w="661" w:type="dxa"/>
            <w:tcBorders>
              <w:top w:val="single" w:sz="18"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20%</w:t>
            </w:r>
          </w:p>
        </w:tc>
        <w:tc>
          <w:tcPr>
            <w:tcW w:w="901" w:type="dxa"/>
            <w:tcBorders>
              <w:top w:val="single" w:sz="18"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12 467</w:t>
            </w:r>
          </w:p>
        </w:tc>
        <w:tc>
          <w:tcPr>
            <w:tcW w:w="660" w:type="dxa"/>
            <w:tcBorders>
              <w:top w:val="single" w:sz="18"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20%</w:t>
            </w:r>
          </w:p>
        </w:tc>
        <w:tc>
          <w:tcPr>
            <w:tcW w:w="900" w:type="dxa"/>
            <w:tcBorders>
              <w:top w:val="single" w:sz="18"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13 939</w:t>
            </w:r>
          </w:p>
        </w:tc>
        <w:tc>
          <w:tcPr>
            <w:tcW w:w="660" w:type="dxa"/>
            <w:tcBorders>
              <w:top w:val="single" w:sz="18"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20%</w:t>
            </w:r>
          </w:p>
        </w:tc>
        <w:tc>
          <w:tcPr>
            <w:tcW w:w="840" w:type="dxa"/>
            <w:tcBorders>
              <w:top w:val="single" w:sz="18"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2 410</w:t>
            </w:r>
          </w:p>
        </w:tc>
        <w:tc>
          <w:tcPr>
            <w:tcW w:w="891" w:type="dxa"/>
            <w:tcBorders>
              <w:top w:val="single" w:sz="18" w:space="0" w:color="auto"/>
              <w:left w:val="single" w:sz="4" w:space="0" w:color="auto"/>
              <w:bottom w:val="single" w:sz="4" w:space="0" w:color="auto"/>
              <w:right w:val="single" w:sz="18"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-1 472</w:t>
            </w:r>
          </w:p>
        </w:tc>
        <w:tc>
          <w:tcPr>
            <w:tcW w:w="989" w:type="dxa"/>
            <w:tcBorders>
              <w:top w:val="single" w:sz="18" w:space="0" w:color="auto"/>
              <w:left w:val="single" w:sz="18" w:space="0" w:color="auto"/>
              <w:bottom w:val="single" w:sz="4" w:space="0" w:color="auto"/>
              <w:right w:val="single" w:sz="4" w:space="0" w:color="auto"/>
            </w:tcBorders>
            <w:shd w:val="clear" w:color="auto" w:fill="E6CDB4"/>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2 648</w:t>
            </w:r>
          </w:p>
        </w:tc>
        <w:tc>
          <w:tcPr>
            <w:tcW w:w="708" w:type="dxa"/>
            <w:tcBorders>
              <w:top w:val="single" w:sz="18"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22%</w:t>
            </w:r>
          </w:p>
        </w:tc>
        <w:tc>
          <w:tcPr>
            <w:tcW w:w="993" w:type="dxa"/>
            <w:tcBorders>
              <w:top w:val="single" w:sz="18" w:space="0" w:color="auto"/>
              <w:left w:val="single" w:sz="4" w:space="0" w:color="auto"/>
              <w:bottom w:val="single" w:sz="4" w:space="0" w:color="auto"/>
              <w:right w:val="single" w:sz="4" w:space="0" w:color="auto"/>
            </w:tcBorders>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1 886</w:t>
            </w:r>
          </w:p>
        </w:tc>
        <w:tc>
          <w:tcPr>
            <w:tcW w:w="708" w:type="dxa"/>
            <w:tcBorders>
              <w:top w:val="single" w:sz="18"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22%</w:t>
            </w:r>
          </w:p>
        </w:tc>
        <w:tc>
          <w:tcPr>
            <w:tcW w:w="993" w:type="dxa"/>
            <w:tcBorders>
              <w:top w:val="single" w:sz="18" w:space="0" w:color="auto"/>
              <w:left w:val="single" w:sz="4" w:space="0" w:color="auto"/>
              <w:bottom w:val="single" w:sz="4" w:space="0" w:color="auto"/>
              <w:right w:val="single" w:sz="4" w:space="0" w:color="auto"/>
            </w:tcBorders>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2 132</w:t>
            </w:r>
          </w:p>
        </w:tc>
        <w:tc>
          <w:tcPr>
            <w:tcW w:w="708" w:type="dxa"/>
            <w:tcBorders>
              <w:top w:val="single" w:sz="18"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22%</w:t>
            </w:r>
          </w:p>
        </w:tc>
        <w:tc>
          <w:tcPr>
            <w:tcW w:w="709" w:type="dxa"/>
            <w:tcBorders>
              <w:top w:val="single" w:sz="18"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762</w:t>
            </w:r>
          </w:p>
        </w:tc>
        <w:tc>
          <w:tcPr>
            <w:tcW w:w="709" w:type="dxa"/>
            <w:tcBorders>
              <w:top w:val="single" w:sz="18" w:space="0" w:color="auto"/>
              <w:left w:val="single" w:sz="4" w:space="0" w:color="auto"/>
              <w:bottom w:val="single" w:sz="4" w:space="0" w:color="auto"/>
              <w:right w:val="single" w:sz="18"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-246</w:t>
            </w:r>
          </w:p>
        </w:tc>
        <w:tc>
          <w:tcPr>
            <w:tcW w:w="567" w:type="dxa"/>
            <w:tcBorders>
              <w:top w:val="single" w:sz="18" w:space="0" w:color="auto"/>
              <w:left w:val="single" w:sz="18" w:space="0" w:color="auto"/>
              <w:bottom w:val="single" w:sz="4" w:space="0" w:color="auto"/>
              <w:right w:val="single" w:sz="4" w:space="0" w:color="auto"/>
            </w:tcBorders>
            <w:shd w:val="clear" w:color="auto" w:fill="E6CDB4"/>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18%</w:t>
            </w:r>
          </w:p>
        </w:tc>
        <w:tc>
          <w:tcPr>
            <w:tcW w:w="576" w:type="dxa"/>
            <w:tcBorders>
              <w:top w:val="single" w:sz="18"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15%</w:t>
            </w:r>
          </w:p>
        </w:tc>
        <w:tc>
          <w:tcPr>
            <w:tcW w:w="720" w:type="dxa"/>
            <w:tcBorders>
              <w:top w:val="single" w:sz="18" w:space="0" w:color="auto"/>
              <w:left w:val="nil"/>
              <w:bottom w:val="single" w:sz="4" w:space="0" w:color="auto"/>
              <w:right w:val="double" w:sz="4" w:space="0" w:color="auto"/>
            </w:tcBorders>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15%</w:t>
            </w:r>
          </w:p>
        </w:tc>
      </w:tr>
      <w:tr w:rsidR="0069527D" w:rsidRPr="004558E2" w:rsidTr="0069527D">
        <w:trPr>
          <w:trHeight w:val="706"/>
        </w:trPr>
        <w:tc>
          <w:tcPr>
            <w:tcW w:w="1031" w:type="dxa"/>
            <w:tcBorders>
              <w:top w:val="single" w:sz="4" w:space="0" w:color="auto"/>
              <w:left w:val="double" w:sz="4" w:space="0" w:color="auto"/>
              <w:bottom w:val="single" w:sz="4" w:space="0" w:color="auto"/>
              <w:right w:val="single" w:sz="18" w:space="0" w:color="auto"/>
            </w:tcBorders>
            <w:vAlign w:val="center"/>
            <w:hideMark/>
          </w:tcPr>
          <w:p w:rsidR="004558E2" w:rsidRPr="004558E2" w:rsidRDefault="004558E2" w:rsidP="004558E2">
            <w:pPr>
              <w:spacing w:after="0" w:line="240" w:lineRule="auto"/>
              <w:rPr>
                <w:rFonts w:ascii="Times New Roman" w:eastAsia="Times New Roman" w:hAnsi="Times New Roman" w:cs="Times New Roman"/>
                <w:b/>
                <w:sz w:val="20"/>
                <w:szCs w:val="20"/>
                <w:lang w:eastAsia="pl-PL"/>
              </w:rPr>
            </w:pPr>
            <w:r w:rsidRPr="004558E2">
              <w:rPr>
                <w:rFonts w:ascii="Times New Roman" w:eastAsia="Times New Roman" w:hAnsi="Times New Roman" w:cs="Times New Roman"/>
                <w:b/>
                <w:sz w:val="20"/>
                <w:szCs w:val="20"/>
                <w:lang w:eastAsia="pl-PL"/>
              </w:rPr>
              <w:t>od 1 - 5 lat</w:t>
            </w:r>
          </w:p>
        </w:tc>
        <w:tc>
          <w:tcPr>
            <w:tcW w:w="901"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19 307</w:t>
            </w:r>
          </w:p>
        </w:tc>
        <w:tc>
          <w:tcPr>
            <w:tcW w:w="661"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26%</w:t>
            </w:r>
          </w:p>
        </w:tc>
        <w:tc>
          <w:tcPr>
            <w:tcW w:w="901"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16 134</w:t>
            </w:r>
          </w:p>
        </w:tc>
        <w:tc>
          <w:tcPr>
            <w:tcW w:w="660"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25%</w:t>
            </w:r>
          </w:p>
        </w:tc>
        <w:tc>
          <w:tcPr>
            <w:tcW w:w="900"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17 372</w:t>
            </w:r>
          </w:p>
        </w:tc>
        <w:tc>
          <w:tcPr>
            <w:tcW w:w="660"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24%</w:t>
            </w:r>
          </w:p>
        </w:tc>
        <w:tc>
          <w:tcPr>
            <w:tcW w:w="840"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3 173</w:t>
            </w:r>
          </w:p>
        </w:tc>
        <w:tc>
          <w:tcPr>
            <w:tcW w:w="891" w:type="dxa"/>
            <w:tcBorders>
              <w:top w:val="single" w:sz="4" w:space="0" w:color="auto"/>
              <w:left w:val="single" w:sz="4" w:space="0" w:color="auto"/>
              <w:bottom w:val="single" w:sz="4" w:space="0" w:color="auto"/>
              <w:right w:val="single" w:sz="18"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-1 238</w:t>
            </w:r>
          </w:p>
        </w:tc>
        <w:tc>
          <w:tcPr>
            <w:tcW w:w="989"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2 728</w:t>
            </w:r>
          </w:p>
        </w:tc>
        <w:tc>
          <w:tcPr>
            <w:tcW w:w="708"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23%</w:t>
            </w:r>
          </w:p>
        </w:tc>
        <w:tc>
          <w:tcPr>
            <w:tcW w:w="993" w:type="dxa"/>
            <w:tcBorders>
              <w:top w:val="single" w:sz="4" w:space="0" w:color="auto"/>
              <w:left w:val="single" w:sz="4" w:space="0" w:color="auto"/>
              <w:bottom w:val="single" w:sz="4" w:space="0" w:color="auto"/>
              <w:right w:val="single" w:sz="4" w:space="0" w:color="auto"/>
            </w:tcBorders>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1 782</w:t>
            </w:r>
          </w:p>
        </w:tc>
        <w:tc>
          <w:tcPr>
            <w:tcW w:w="708"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21%</w:t>
            </w:r>
          </w:p>
        </w:tc>
        <w:tc>
          <w:tcPr>
            <w:tcW w:w="993" w:type="dxa"/>
            <w:tcBorders>
              <w:top w:val="single" w:sz="4" w:space="0" w:color="auto"/>
              <w:left w:val="single" w:sz="4" w:space="0" w:color="auto"/>
              <w:bottom w:val="single" w:sz="4" w:space="0" w:color="auto"/>
              <w:right w:val="single" w:sz="4" w:space="0" w:color="auto"/>
            </w:tcBorders>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1 927</w:t>
            </w:r>
          </w:p>
        </w:tc>
        <w:tc>
          <w:tcPr>
            <w:tcW w:w="708"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20%</w:t>
            </w:r>
          </w:p>
        </w:tc>
        <w:tc>
          <w:tcPr>
            <w:tcW w:w="709"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946</w:t>
            </w:r>
          </w:p>
        </w:tc>
        <w:tc>
          <w:tcPr>
            <w:tcW w:w="709" w:type="dxa"/>
            <w:tcBorders>
              <w:top w:val="single" w:sz="4" w:space="0" w:color="auto"/>
              <w:left w:val="single" w:sz="4" w:space="0" w:color="auto"/>
              <w:bottom w:val="single" w:sz="4" w:space="0" w:color="auto"/>
              <w:right w:val="single" w:sz="18"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-145</w:t>
            </w:r>
          </w:p>
        </w:tc>
        <w:tc>
          <w:tcPr>
            <w:tcW w:w="567"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14%</w:t>
            </w:r>
          </w:p>
        </w:tc>
        <w:tc>
          <w:tcPr>
            <w:tcW w:w="576"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11%</w:t>
            </w:r>
          </w:p>
        </w:tc>
        <w:tc>
          <w:tcPr>
            <w:tcW w:w="720" w:type="dxa"/>
            <w:tcBorders>
              <w:top w:val="nil"/>
              <w:left w:val="nil"/>
              <w:bottom w:val="single" w:sz="4" w:space="0" w:color="auto"/>
              <w:right w:val="double" w:sz="4" w:space="0" w:color="auto"/>
            </w:tcBorders>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11%</w:t>
            </w:r>
          </w:p>
        </w:tc>
      </w:tr>
      <w:tr w:rsidR="0069527D" w:rsidRPr="004558E2" w:rsidTr="0069527D">
        <w:trPr>
          <w:trHeight w:val="755"/>
        </w:trPr>
        <w:tc>
          <w:tcPr>
            <w:tcW w:w="1031" w:type="dxa"/>
            <w:tcBorders>
              <w:top w:val="single" w:sz="4" w:space="0" w:color="auto"/>
              <w:left w:val="double" w:sz="4" w:space="0" w:color="auto"/>
              <w:bottom w:val="single" w:sz="4" w:space="0" w:color="auto"/>
              <w:right w:val="single" w:sz="18" w:space="0" w:color="auto"/>
            </w:tcBorders>
            <w:vAlign w:val="center"/>
            <w:hideMark/>
          </w:tcPr>
          <w:p w:rsidR="004558E2" w:rsidRPr="004558E2" w:rsidRDefault="004558E2" w:rsidP="004558E2">
            <w:pPr>
              <w:spacing w:after="0" w:line="240" w:lineRule="auto"/>
              <w:rPr>
                <w:rFonts w:ascii="Times New Roman" w:eastAsia="Times New Roman" w:hAnsi="Times New Roman" w:cs="Times New Roman"/>
                <w:b/>
                <w:sz w:val="20"/>
                <w:szCs w:val="20"/>
                <w:lang w:eastAsia="pl-PL"/>
              </w:rPr>
            </w:pPr>
            <w:r w:rsidRPr="004558E2">
              <w:rPr>
                <w:rFonts w:ascii="Times New Roman" w:eastAsia="Times New Roman" w:hAnsi="Times New Roman" w:cs="Times New Roman"/>
                <w:b/>
                <w:sz w:val="20"/>
                <w:szCs w:val="20"/>
                <w:lang w:eastAsia="pl-PL"/>
              </w:rPr>
              <w:t>od 5 - 10 lat</w:t>
            </w:r>
          </w:p>
        </w:tc>
        <w:tc>
          <w:tcPr>
            <w:tcW w:w="901"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12 232</w:t>
            </w:r>
          </w:p>
        </w:tc>
        <w:tc>
          <w:tcPr>
            <w:tcW w:w="661"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17%</w:t>
            </w:r>
          </w:p>
        </w:tc>
        <w:tc>
          <w:tcPr>
            <w:tcW w:w="901"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10 431</w:t>
            </w:r>
          </w:p>
        </w:tc>
        <w:tc>
          <w:tcPr>
            <w:tcW w:w="660"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17%</w:t>
            </w:r>
          </w:p>
        </w:tc>
        <w:tc>
          <w:tcPr>
            <w:tcW w:w="900"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11 849</w:t>
            </w:r>
          </w:p>
        </w:tc>
        <w:tc>
          <w:tcPr>
            <w:tcW w:w="660"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17%</w:t>
            </w:r>
          </w:p>
        </w:tc>
        <w:tc>
          <w:tcPr>
            <w:tcW w:w="840"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1 801</w:t>
            </w:r>
          </w:p>
        </w:tc>
        <w:tc>
          <w:tcPr>
            <w:tcW w:w="891" w:type="dxa"/>
            <w:tcBorders>
              <w:top w:val="single" w:sz="4" w:space="0" w:color="auto"/>
              <w:left w:val="single" w:sz="4" w:space="0" w:color="auto"/>
              <w:bottom w:val="single" w:sz="4" w:space="0" w:color="auto"/>
              <w:right w:val="single" w:sz="18"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-1 418</w:t>
            </w:r>
          </w:p>
        </w:tc>
        <w:tc>
          <w:tcPr>
            <w:tcW w:w="989"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2 037</w:t>
            </w:r>
          </w:p>
        </w:tc>
        <w:tc>
          <w:tcPr>
            <w:tcW w:w="708"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17%</w:t>
            </w:r>
          </w:p>
        </w:tc>
        <w:tc>
          <w:tcPr>
            <w:tcW w:w="993" w:type="dxa"/>
            <w:tcBorders>
              <w:top w:val="single" w:sz="4" w:space="0" w:color="auto"/>
              <w:left w:val="single" w:sz="4" w:space="0" w:color="auto"/>
              <w:bottom w:val="single" w:sz="4" w:space="0" w:color="auto"/>
              <w:right w:val="single" w:sz="4" w:space="0" w:color="auto"/>
            </w:tcBorders>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1 400</w:t>
            </w:r>
          </w:p>
        </w:tc>
        <w:tc>
          <w:tcPr>
            <w:tcW w:w="708"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16%</w:t>
            </w:r>
          </w:p>
        </w:tc>
        <w:tc>
          <w:tcPr>
            <w:tcW w:w="993" w:type="dxa"/>
            <w:tcBorders>
              <w:top w:val="single" w:sz="4" w:space="0" w:color="auto"/>
              <w:left w:val="single" w:sz="4" w:space="0" w:color="auto"/>
              <w:bottom w:val="single" w:sz="4" w:space="0" w:color="auto"/>
              <w:right w:val="single" w:sz="4" w:space="0" w:color="auto"/>
            </w:tcBorders>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1 722</w:t>
            </w:r>
          </w:p>
        </w:tc>
        <w:tc>
          <w:tcPr>
            <w:tcW w:w="708"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18%</w:t>
            </w:r>
          </w:p>
        </w:tc>
        <w:tc>
          <w:tcPr>
            <w:tcW w:w="709"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637</w:t>
            </w:r>
          </w:p>
        </w:tc>
        <w:tc>
          <w:tcPr>
            <w:tcW w:w="709" w:type="dxa"/>
            <w:tcBorders>
              <w:top w:val="single" w:sz="4" w:space="0" w:color="auto"/>
              <w:left w:val="single" w:sz="4" w:space="0" w:color="auto"/>
              <w:bottom w:val="single" w:sz="4" w:space="0" w:color="auto"/>
              <w:right w:val="single" w:sz="18"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-322</w:t>
            </w:r>
          </w:p>
        </w:tc>
        <w:tc>
          <w:tcPr>
            <w:tcW w:w="567"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17%</w:t>
            </w:r>
          </w:p>
        </w:tc>
        <w:tc>
          <w:tcPr>
            <w:tcW w:w="576"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13%</w:t>
            </w:r>
          </w:p>
        </w:tc>
        <w:tc>
          <w:tcPr>
            <w:tcW w:w="720" w:type="dxa"/>
            <w:tcBorders>
              <w:top w:val="single" w:sz="4" w:space="0" w:color="auto"/>
              <w:left w:val="nil"/>
              <w:bottom w:val="single" w:sz="4" w:space="0" w:color="auto"/>
              <w:right w:val="double" w:sz="4" w:space="0" w:color="auto"/>
            </w:tcBorders>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15%</w:t>
            </w:r>
          </w:p>
        </w:tc>
      </w:tr>
      <w:tr w:rsidR="0069527D" w:rsidRPr="004558E2" w:rsidTr="0069527D">
        <w:trPr>
          <w:trHeight w:val="703"/>
        </w:trPr>
        <w:tc>
          <w:tcPr>
            <w:tcW w:w="1031" w:type="dxa"/>
            <w:tcBorders>
              <w:top w:val="single" w:sz="4" w:space="0" w:color="auto"/>
              <w:left w:val="double" w:sz="4" w:space="0" w:color="auto"/>
              <w:bottom w:val="single" w:sz="4" w:space="0" w:color="auto"/>
              <w:right w:val="single" w:sz="18" w:space="0" w:color="auto"/>
            </w:tcBorders>
            <w:vAlign w:val="center"/>
            <w:hideMark/>
          </w:tcPr>
          <w:p w:rsidR="004558E2" w:rsidRPr="004558E2" w:rsidRDefault="004558E2" w:rsidP="004558E2">
            <w:pPr>
              <w:spacing w:after="0" w:line="240" w:lineRule="auto"/>
              <w:rPr>
                <w:rFonts w:ascii="Times New Roman" w:eastAsia="Times New Roman" w:hAnsi="Times New Roman" w:cs="Times New Roman"/>
                <w:b/>
                <w:sz w:val="20"/>
                <w:szCs w:val="20"/>
                <w:lang w:eastAsia="pl-PL"/>
              </w:rPr>
            </w:pPr>
            <w:r w:rsidRPr="004558E2">
              <w:rPr>
                <w:rFonts w:ascii="Times New Roman" w:eastAsia="Times New Roman" w:hAnsi="Times New Roman" w:cs="Times New Roman"/>
                <w:b/>
                <w:sz w:val="20"/>
                <w:szCs w:val="20"/>
                <w:lang w:eastAsia="pl-PL"/>
              </w:rPr>
              <w:t>od  10 - 20 lat</w:t>
            </w:r>
          </w:p>
        </w:tc>
        <w:tc>
          <w:tcPr>
            <w:tcW w:w="901"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11 068</w:t>
            </w:r>
          </w:p>
        </w:tc>
        <w:tc>
          <w:tcPr>
            <w:tcW w:w="661"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15%</w:t>
            </w:r>
          </w:p>
        </w:tc>
        <w:tc>
          <w:tcPr>
            <w:tcW w:w="901"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9 490</w:t>
            </w:r>
          </w:p>
        </w:tc>
        <w:tc>
          <w:tcPr>
            <w:tcW w:w="660"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15%</w:t>
            </w:r>
          </w:p>
        </w:tc>
        <w:tc>
          <w:tcPr>
            <w:tcW w:w="900"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10 630</w:t>
            </w:r>
          </w:p>
        </w:tc>
        <w:tc>
          <w:tcPr>
            <w:tcW w:w="660"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15%</w:t>
            </w:r>
          </w:p>
        </w:tc>
        <w:tc>
          <w:tcPr>
            <w:tcW w:w="840"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1 578</w:t>
            </w:r>
          </w:p>
        </w:tc>
        <w:tc>
          <w:tcPr>
            <w:tcW w:w="891" w:type="dxa"/>
            <w:tcBorders>
              <w:top w:val="single" w:sz="4" w:space="0" w:color="auto"/>
              <w:left w:val="single" w:sz="4" w:space="0" w:color="auto"/>
              <w:bottom w:val="single" w:sz="4" w:space="0" w:color="auto"/>
              <w:right w:val="single" w:sz="18"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-1 140</w:t>
            </w:r>
          </w:p>
        </w:tc>
        <w:tc>
          <w:tcPr>
            <w:tcW w:w="989"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2 326</w:t>
            </w:r>
          </w:p>
        </w:tc>
        <w:tc>
          <w:tcPr>
            <w:tcW w:w="708"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19%</w:t>
            </w:r>
          </w:p>
        </w:tc>
        <w:tc>
          <w:tcPr>
            <w:tcW w:w="993" w:type="dxa"/>
            <w:tcBorders>
              <w:top w:val="single" w:sz="4" w:space="0" w:color="auto"/>
              <w:left w:val="single" w:sz="4" w:space="0" w:color="auto"/>
              <w:bottom w:val="single" w:sz="4" w:space="0" w:color="auto"/>
              <w:right w:val="single" w:sz="4" w:space="0" w:color="auto"/>
            </w:tcBorders>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1 640</w:t>
            </w:r>
          </w:p>
        </w:tc>
        <w:tc>
          <w:tcPr>
            <w:tcW w:w="708"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19%</w:t>
            </w:r>
          </w:p>
        </w:tc>
        <w:tc>
          <w:tcPr>
            <w:tcW w:w="993" w:type="dxa"/>
            <w:tcBorders>
              <w:top w:val="single" w:sz="4" w:space="0" w:color="auto"/>
              <w:left w:val="single" w:sz="4" w:space="0" w:color="auto"/>
              <w:bottom w:val="single" w:sz="4" w:space="0" w:color="auto"/>
              <w:right w:val="single" w:sz="4" w:space="0" w:color="auto"/>
            </w:tcBorders>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1 749</w:t>
            </w:r>
          </w:p>
        </w:tc>
        <w:tc>
          <w:tcPr>
            <w:tcW w:w="708"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18%</w:t>
            </w:r>
          </w:p>
        </w:tc>
        <w:tc>
          <w:tcPr>
            <w:tcW w:w="709"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686</w:t>
            </w:r>
          </w:p>
        </w:tc>
        <w:tc>
          <w:tcPr>
            <w:tcW w:w="709" w:type="dxa"/>
            <w:tcBorders>
              <w:top w:val="single" w:sz="4" w:space="0" w:color="auto"/>
              <w:left w:val="single" w:sz="4" w:space="0" w:color="auto"/>
              <w:bottom w:val="single" w:sz="4" w:space="0" w:color="auto"/>
              <w:right w:val="single" w:sz="18"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-109</w:t>
            </w:r>
          </w:p>
        </w:tc>
        <w:tc>
          <w:tcPr>
            <w:tcW w:w="567"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21%</w:t>
            </w:r>
          </w:p>
        </w:tc>
        <w:tc>
          <w:tcPr>
            <w:tcW w:w="576"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17%</w:t>
            </w:r>
          </w:p>
        </w:tc>
        <w:tc>
          <w:tcPr>
            <w:tcW w:w="720" w:type="dxa"/>
            <w:tcBorders>
              <w:top w:val="single" w:sz="4" w:space="0" w:color="auto"/>
              <w:left w:val="nil"/>
              <w:bottom w:val="single" w:sz="4" w:space="0" w:color="auto"/>
              <w:right w:val="double" w:sz="4" w:space="0" w:color="auto"/>
            </w:tcBorders>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16%</w:t>
            </w:r>
          </w:p>
        </w:tc>
      </w:tr>
      <w:tr w:rsidR="0069527D" w:rsidRPr="004558E2" w:rsidTr="0069527D">
        <w:trPr>
          <w:trHeight w:val="753"/>
        </w:trPr>
        <w:tc>
          <w:tcPr>
            <w:tcW w:w="1031" w:type="dxa"/>
            <w:tcBorders>
              <w:top w:val="single" w:sz="4" w:space="0" w:color="auto"/>
              <w:left w:val="double" w:sz="4" w:space="0" w:color="auto"/>
              <w:bottom w:val="single" w:sz="4" w:space="0" w:color="auto"/>
              <w:right w:val="single" w:sz="18" w:space="0" w:color="auto"/>
            </w:tcBorders>
            <w:vAlign w:val="center"/>
            <w:hideMark/>
          </w:tcPr>
          <w:p w:rsidR="004558E2" w:rsidRPr="004558E2" w:rsidRDefault="004558E2" w:rsidP="004558E2">
            <w:pPr>
              <w:spacing w:after="0" w:line="240" w:lineRule="auto"/>
              <w:rPr>
                <w:rFonts w:ascii="Times New Roman" w:eastAsia="Times New Roman" w:hAnsi="Times New Roman" w:cs="Times New Roman"/>
                <w:b/>
                <w:sz w:val="20"/>
                <w:szCs w:val="20"/>
                <w:lang w:eastAsia="pl-PL"/>
              </w:rPr>
            </w:pPr>
            <w:r w:rsidRPr="004558E2">
              <w:rPr>
                <w:rFonts w:ascii="Times New Roman" w:eastAsia="Times New Roman" w:hAnsi="Times New Roman" w:cs="Times New Roman"/>
                <w:b/>
                <w:sz w:val="20"/>
                <w:szCs w:val="20"/>
                <w:lang w:eastAsia="pl-PL"/>
              </w:rPr>
              <w:t xml:space="preserve"> od 20-30 lat</w:t>
            </w:r>
          </w:p>
        </w:tc>
        <w:tc>
          <w:tcPr>
            <w:tcW w:w="901"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4 677</w:t>
            </w:r>
          </w:p>
        </w:tc>
        <w:tc>
          <w:tcPr>
            <w:tcW w:w="661"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6%</w:t>
            </w:r>
          </w:p>
        </w:tc>
        <w:tc>
          <w:tcPr>
            <w:tcW w:w="901"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4 116</w:t>
            </w:r>
          </w:p>
        </w:tc>
        <w:tc>
          <w:tcPr>
            <w:tcW w:w="660"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6%</w:t>
            </w:r>
          </w:p>
        </w:tc>
        <w:tc>
          <w:tcPr>
            <w:tcW w:w="900"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4 704</w:t>
            </w:r>
          </w:p>
        </w:tc>
        <w:tc>
          <w:tcPr>
            <w:tcW w:w="660"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7%</w:t>
            </w:r>
          </w:p>
        </w:tc>
        <w:tc>
          <w:tcPr>
            <w:tcW w:w="840"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561</w:t>
            </w:r>
          </w:p>
        </w:tc>
        <w:tc>
          <w:tcPr>
            <w:tcW w:w="891" w:type="dxa"/>
            <w:tcBorders>
              <w:top w:val="single" w:sz="4" w:space="0" w:color="auto"/>
              <w:left w:val="single" w:sz="4" w:space="0" w:color="auto"/>
              <w:bottom w:val="single" w:sz="4" w:space="0" w:color="auto"/>
              <w:right w:val="single" w:sz="18"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-588</w:t>
            </w:r>
          </w:p>
        </w:tc>
        <w:tc>
          <w:tcPr>
            <w:tcW w:w="989"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1 186</w:t>
            </w:r>
          </w:p>
        </w:tc>
        <w:tc>
          <w:tcPr>
            <w:tcW w:w="708"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10%</w:t>
            </w:r>
          </w:p>
        </w:tc>
        <w:tc>
          <w:tcPr>
            <w:tcW w:w="993" w:type="dxa"/>
            <w:tcBorders>
              <w:top w:val="single" w:sz="4" w:space="0" w:color="auto"/>
              <w:left w:val="single" w:sz="4" w:space="0" w:color="auto"/>
              <w:bottom w:val="single" w:sz="4" w:space="0" w:color="auto"/>
              <w:right w:val="single" w:sz="4" w:space="0" w:color="auto"/>
            </w:tcBorders>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981</w:t>
            </w:r>
          </w:p>
        </w:tc>
        <w:tc>
          <w:tcPr>
            <w:tcW w:w="708"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12%</w:t>
            </w:r>
          </w:p>
        </w:tc>
        <w:tc>
          <w:tcPr>
            <w:tcW w:w="993" w:type="dxa"/>
            <w:tcBorders>
              <w:top w:val="single" w:sz="4" w:space="0" w:color="auto"/>
              <w:left w:val="single" w:sz="4" w:space="0" w:color="auto"/>
              <w:bottom w:val="single" w:sz="4" w:space="0" w:color="auto"/>
              <w:right w:val="single" w:sz="4" w:space="0" w:color="auto"/>
            </w:tcBorders>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1 120</w:t>
            </w:r>
          </w:p>
        </w:tc>
        <w:tc>
          <w:tcPr>
            <w:tcW w:w="708"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12%</w:t>
            </w:r>
          </w:p>
        </w:tc>
        <w:tc>
          <w:tcPr>
            <w:tcW w:w="709"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205</w:t>
            </w:r>
          </w:p>
        </w:tc>
        <w:tc>
          <w:tcPr>
            <w:tcW w:w="709" w:type="dxa"/>
            <w:tcBorders>
              <w:top w:val="single" w:sz="4" w:space="0" w:color="auto"/>
              <w:left w:val="single" w:sz="4" w:space="0" w:color="auto"/>
              <w:bottom w:val="single" w:sz="4" w:space="0" w:color="auto"/>
              <w:right w:val="single" w:sz="18"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-139</w:t>
            </w:r>
          </w:p>
        </w:tc>
        <w:tc>
          <w:tcPr>
            <w:tcW w:w="567"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25%</w:t>
            </w:r>
          </w:p>
        </w:tc>
        <w:tc>
          <w:tcPr>
            <w:tcW w:w="576"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24%</w:t>
            </w:r>
          </w:p>
        </w:tc>
        <w:tc>
          <w:tcPr>
            <w:tcW w:w="720" w:type="dxa"/>
            <w:tcBorders>
              <w:top w:val="nil"/>
              <w:left w:val="nil"/>
              <w:bottom w:val="single" w:sz="4" w:space="0" w:color="auto"/>
              <w:right w:val="double" w:sz="4" w:space="0" w:color="auto"/>
            </w:tcBorders>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24%</w:t>
            </w:r>
          </w:p>
        </w:tc>
      </w:tr>
      <w:tr w:rsidR="0069527D" w:rsidRPr="004558E2" w:rsidTr="0069527D">
        <w:trPr>
          <w:trHeight w:val="915"/>
        </w:trPr>
        <w:tc>
          <w:tcPr>
            <w:tcW w:w="1031" w:type="dxa"/>
            <w:tcBorders>
              <w:top w:val="single" w:sz="4" w:space="0" w:color="auto"/>
              <w:left w:val="double" w:sz="4" w:space="0" w:color="auto"/>
              <w:bottom w:val="single" w:sz="4" w:space="0" w:color="auto"/>
              <w:right w:val="single" w:sz="18" w:space="0" w:color="auto"/>
            </w:tcBorders>
            <w:vAlign w:val="center"/>
            <w:hideMark/>
          </w:tcPr>
          <w:p w:rsidR="004558E2" w:rsidRPr="004558E2" w:rsidRDefault="004558E2" w:rsidP="004558E2">
            <w:pPr>
              <w:spacing w:after="0" w:line="240" w:lineRule="auto"/>
              <w:rPr>
                <w:rFonts w:ascii="Times New Roman" w:eastAsia="Times New Roman" w:hAnsi="Times New Roman" w:cs="Times New Roman"/>
                <w:b/>
                <w:sz w:val="20"/>
                <w:szCs w:val="20"/>
                <w:lang w:eastAsia="pl-PL"/>
              </w:rPr>
            </w:pPr>
            <w:r w:rsidRPr="004558E2">
              <w:rPr>
                <w:rFonts w:ascii="Times New Roman" w:eastAsia="Times New Roman" w:hAnsi="Times New Roman" w:cs="Times New Roman"/>
                <w:b/>
                <w:sz w:val="20"/>
                <w:szCs w:val="20"/>
                <w:lang w:eastAsia="pl-PL"/>
              </w:rPr>
              <w:t>30 lat i więcej</w:t>
            </w:r>
          </w:p>
        </w:tc>
        <w:tc>
          <w:tcPr>
            <w:tcW w:w="901"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982</w:t>
            </w:r>
          </w:p>
        </w:tc>
        <w:tc>
          <w:tcPr>
            <w:tcW w:w="661"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w:t>
            </w:r>
          </w:p>
        </w:tc>
        <w:tc>
          <w:tcPr>
            <w:tcW w:w="901"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891</w:t>
            </w:r>
          </w:p>
        </w:tc>
        <w:tc>
          <w:tcPr>
            <w:tcW w:w="660"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w:t>
            </w:r>
          </w:p>
        </w:tc>
        <w:tc>
          <w:tcPr>
            <w:tcW w:w="900"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985</w:t>
            </w:r>
          </w:p>
        </w:tc>
        <w:tc>
          <w:tcPr>
            <w:tcW w:w="660"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w:t>
            </w:r>
          </w:p>
        </w:tc>
        <w:tc>
          <w:tcPr>
            <w:tcW w:w="840"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91</w:t>
            </w:r>
          </w:p>
        </w:tc>
        <w:tc>
          <w:tcPr>
            <w:tcW w:w="891" w:type="dxa"/>
            <w:tcBorders>
              <w:top w:val="single" w:sz="4" w:space="0" w:color="auto"/>
              <w:left w:val="single" w:sz="4" w:space="0" w:color="auto"/>
              <w:bottom w:val="single" w:sz="4" w:space="0" w:color="auto"/>
              <w:right w:val="single" w:sz="18"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-94</w:t>
            </w:r>
          </w:p>
        </w:tc>
        <w:tc>
          <w:tcPr>
            <w:tcW w:w="989"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222</w:t>
            </w:r>
          </w:p>
        </w:tc>
        <w:tc>
          <w:tcPr>
            <w:tcW w:w="708"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2%</w:t>
            </w:r>
          </w:p>
        </w:tc>
        <w:tc>
          <w:tcPr>
            <w:tcW w:w="993" w:type="dxa"/>
            <w:tcBorders>
              <w:top w:val="single" w:sz="4" w:space="0" w:color="auto"/>
              <w:left w:val="single" w:sz="4" w:space="0" w:color="auto"/>
              <w:bottom w:val="single" w:sz="4" w:space="0" w:color="auto"/>
              <w:right w:val="single" w:sz="4" w:space="0" w:color="auto"/>
            </w:tcBorders>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184</w:t>
            </w:r>
          </w:p>
        </w:tc>
        <w:tc>
          <w:tcPr>
            <w:tcW w:w="708"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2%</w:t>
            </w:r>
          </w:p>
        </w:tc>
        <w:tc>
          <w:tcPr>
            <w:tcW w:w="993" w:type="dxa"/>
            <w:tcBorders>
              <w:top w:val="single" w:sz="4" w:space="0" w:color="auto"/>
              <w:left w:val="single" w:sz="4" w:space="0" w:color="auto"/>
              <w:bottom w:val="single" w:sz="4" w:space="0" w:color="auto"/>
              <w:right w:val="single" w:sz="4" w:space="0" w:color="auto"/>
            </w:tcBorders>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228</w:t>
            </w:r>
          </w:p>
        </w:tc>
        <w:tc>
          <w:tcPr>
            <w:tcW w:w="708"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38</w:t>
            </w:r>
          </w:p>
        </w:tc>
        <w:tc>
          <w:tcPr>
            <w:tcW w:w="709" w:type="dxa"/>
            <w:tcBorders>
              <w:top w:val="single" w:sz="4" w:space="0" w:color="auto"/>
              <w:left w:val="single" w:sz="4" w:space="0" w:color="auto"/>
              <w:bottom w:val="single" w:sz="4" w:space="0" w:color="auto"/>
              <w:right w:val="single" w:sz="18"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-44</w:t>
            </w:r>
          </w:p>
        </w:tc>
        <w:tc>
          <w:tcPr>
            <w:tcW w:w="567"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23%</w:t>
            </w:r>
          </w:p>
        </w:tc>
        <w:tc>
          <w:tcPr>
            <w:tcW w:w="576"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21%</w:t>
            </w:r>
          </w:p>
        </w:tc>
        <w:tc>
          <w:tcPr>
            <w:tcW w:w="720" w:type="dxa"/>
            <w:tcBorders>
              <w:top w:val="single" w:sz="4" w:space="0" w:color="auto"/>
              <w:left w:val="nil"/>
              <w:bottom w:val="single" w:sz="4" w:space="0" w:color="auto"/>
              <w:right w:val="double" w:sz="4" w:space="0" w:color="auto"/>
            </w:tcBorders>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23%</w:t>
            </w:r>
          </w:p>
        </w:tc>
      </w:tr>
      <w:tr w:rsidR="0069527D" w:rsidRPr="004558E2" w:rsidTr="0069527D">
        <w:trPr>
          <w:trHeight w:val="720"/>
        </w:trPr>
        <w:tc>
          <w:tcPr>
            <w:tcW w:w="1031" w:type="dxa"/>
            <w:tcBorders>
              <w:top w:val="single" w:sz="4" w:space="0" w:color="auto"/>
              <w:left w:val="double" w:sz="4" w:space="0" w:color="auto"/>
              <w:bottom w:val="single" w:sz="4" w:space="0" w:color="auto"/>
              <w:right w:val="single" w:sz="18" w:space="0" w:color="auto"/>
            </w:tcBorders>
            <w:vAlign w:val="center"/>
            <w:hideMark/>
          </w:tcPr>
          <w:p w:rsidR="004558E2" w:rsidRPr="004558E2" w:rsidRDefault="004558E2" w:rsidP="004558E2">
            <w:pPr>
              <w:spacing w:after="0" w:line="240" w:lineRule="auto"/>
              <w:rPr>
                <w:rFonts w:ascii="Times New Roman" w:eastAsia="Times New Roman" w:hAnsi="Times New Roman" w:cs="Times New Roman"/>
                <w:b/>
                <w:sz w:val="20"/>
                <w:szCs w:val="20"/>
                <w:lang w:eastAsia="pl-PL"/>
              </w:rPr>
            </w:pPr>
            <w:r w:rsidRPr="004558E2">
              <w:rPr>
                <w:rFonts w:ascii="Times New Roman" w:eastAsia="Times New Roman" w:hAnsi="Times New Roman" w:cs="Times New Roman"/>
                <w:b/>
                <w:sz w:val="20"/>
                <w:szCs w:val="20"/>
                <w:lang w:eastAsia="pl-PL"/>
              </w:rPr>
              <w:t>bez stażu</w:t>
            </w:r>
          </w:p>
        </w:tc>
        <w:tc>
          <w:tcPr>
            <w:tcW w:w="901"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10 879</w:t>
            </w:r>
          </w:p>
        </w:tc>
        <w:tc>
          <w:tcPr>
            <w:tcW w:w="661"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15%</w:t>
            </w:r>
          </w:p>
        </w:tc>
        <w:tc>
          <w:tcPr>
            <w:tcW w:w="901"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9 995</w:t>
            </w:r>
          </w:p>
        </w:tc>
        <w:tc>
          <w:tcPr>
            <w:tcW w:w="660"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16%</w:t>
            </w:r>
          </w:p>
        </w:tc>
        <w:tc>
          <w:tcPr>
            <w:tcW w:w="900"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11 626</w:t>
            </w:r>
          </w:p>
        </w:tc>
        <w:tc>
          <w:tcPr>
            <w:tcW w:w="660"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16%</w:t>
            </w:r>
          </w:p>
        </w:tc>
        <w:tc>
          <w:tcPr>
            <w:tcW w:w="840"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884</w:t>
            </w:r>
          </w:p>
        </w:tc>
        <w:tc>
          <w:tcPr>
            <w:tcW w:w="891" w:type="dxa"/>
            <w:tcBorders>
              <w:top w:val="single" w:sz="4" w:space="0" w:color="auto"/>
              <w:left w:val="single" w:sz="4" w:space="0" w:color="auto"/>
              <w:bottom w:val="single" w:sz="4" w:space="0" w:color="auto"/>
              <w:right w:val="single" w:sz="18"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-1 631</w:t>
            </w:r>
          </w:p>
        </w:tc>
        <w:tc>
          <w:tcPr>
            <w:tcW w:w="989"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854</w:t>
            </w:r>
          </w:p>
        </w:tc>
        <w:tc>
          <w:tcPr>
            <w:tcW w:w="708"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7%</w:t>
            </w:r>
          </w:p>
        </w:tc>
        <w:tc>
          <w:tcPr>
            <w:tcW w:w="993" w:type="dxa"/>
            <w:tcBorders>
              <w:top w:val="single" w:sz="4" w:space="0" w:color="auto"/>
              <w:left w:val="single" w:sz="4" w:space="0" w:color="auto"/>
              <w:bottom w:val="single" w:sz="4" w:space="0" w:color="auto"/>
              <w:right w:val="single" w:sz="4" w:space="0" w:color="auto"/>
            </w:tcBorders>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700</w:t>
            </w:r>
          </w:p>
        </w:tc>
        <w:tc>
          <w:tcPr>
            <w:tcW w:w="708"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8%</w:t>
            </w:r>
          </w:p>
        </w:tc>
        <w:tc>
          <w:tcPr>
            <w:tcW w:w="993" w:type="dxa"/>
            <w:tcBorders>
              <w:top w:val="single" w:sz="4" w:space="0" w:color="auto"/>
              <w:left w:val="single" w:sz="4" w:space="0" w:color="auto"/>
              <w:bottom w:val="single" w:sz="4" w:space="0" w:color="auto"/>
              <w:right w:val="single" w:sz="4" w:space="0" w:color="auto"/>
            </w:tcBorders>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829</w:t>
            </w:r>
          </w:p>
        </w:tc>
        <w:tc>
          <w:tcPr>
            <w:tcW w:w="708"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8%</w:t>
            </w:r>
          </w:p>
        </w:tc>
        <w:tc>
          <w:tcPr>
            <w:tcW w:w="709"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154</w:t>
            </w:r>
          </w:p>
        </w:tc>
        <w:tc>
          <w:tcPr>
            <w:tcW w:w="709" w:type="dxa"/>
            <w:tcBorders>
              <w:top w:val="single" w:sz="4" w:space="0" w:color="auto"/>
              <w:left w:val="single" w:sz="4" w:space="0" w:color="auto"/>
              <w:bottom w:val="single" w:sz="4" w:space="0" w:color="auto"/>
              <w:right w:val="single" w:sz="18"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-129</w:t>
            </w:r>
          </w:p>
        </w:tc>
        <w:tc>
          <w:tcPr>
            <w:tcW w:w="567"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8%</w:t>
            </w:r>
          </w:p>
        </w:tc>
        <w:tc>
          <w:tcPr>
            <w:tcW w:w="576" w:type="dxa"/>
            <w:tcBorders>
              <w:top w:val="single" w:sz="4" w:space="0" w:color="auto"/>
              <w:left w:val="single" w:sz="4" w:space="0" w:color="auto"/>
              <w:bottom w:val="sing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7%</w:t>
            </w:r>
          </w:p>
        </w:tc>
        <w:tc>
          <w:tcPr>
            <w:tcW w:w="720" w:type="dxa"/>
            <w:tcBorders>
              <w:top w:val="single" w:sz="4" w:space="0" w:color="auto"/>
              <w:left w:val="nil"/>
              <w:bottom w:val="single" w:sz="4" w:space="0" w:color="auto"/>
              <w:right w:val="double" w:sz="4" w:space="0" w:color="auto"/>
            </w:tcBorders>
            <w:vAlign w:val="center"/>
          </w:tcPr>
          <w:p w:rsidR="004558E2" w:rsidRPr="004558E2" w:rsidRDefault="004558E2" w:rsidP="004558E2">
            <w:pPr>
              <w:spacing w:after="0" w:line="240" w:lineRule="auto"/>
              <w:jc w:val="right"/>
              <w:rPr>
                <w:rFonts w:ascii="Times New Roman" w:eastAsia="Times New Roman" w:hAnsi="Times New Roman" w:cs="Times New Roman"/>
                <w:sz w:val="20"/>
                <w:szCs w:val="20"/>
                <w:lang w:eastAsia="pl-PL"/>
              </w:rPr>
            </w:pPr>
            <w:r w:rsidRPr="004558E2">
              <w:rPr>
                <w:rFonts w:ascii="Times New Roman" w:eastAsia="Times New Roman" w:hAnsi="Times New Roman" w:cs="Times New Roman"/>
                <w:sz w:val="20"/>
                <w:szCs w:val="20"/>
                <w:lang w:eastAsia="pl-PL"/>
              </w:rPr>
              <w:t>7%</w:t>
            </w:r>
          </w:p>
        </w:tc>
      </w:tr>
      <w:tr w:rsidR="0069527D" w:rsidRPr="004558E2" w:rsidTr="0069527D">
        <w:trPr>
          <w:trHeight w:val="541"/>
        </w:trPr>
        <w:tc>
          <w:tcPr>
            <w:tcW w:w="1031" w:type="dxa"/>
            <w:tcBorders>
              <w:top w:val="single" w:sz="4" w:space="0" w:color="auto"/>
              <w:left w:val="double" w:sz="4" w:space="0" w:color="auto"/>
              <w:bottom w:val="double" w:sz="4" w:space="0" w:color="auto"/>
              <w:right w:val="single" w:sz="18" w:space="0" w:color="auto"/>
            </w:tcBorders>
            <w:vAlign w:val="center"/>
            <w:hideMark/>
          </w:tcPr>
          <w:p w:rsidR="004558E2" w:rsidRPr="004558E2" w:rsidRDefault="004558E2" w:rsidP="004558E2">
            <w:pPr>
              <w:spacing w:after="0" w:line="240" w:lineRule="auto"/>
              <w:rPr>
                <w:rFonts w:ascii="Times New Roman" w:eastAsia="Times New Roman" w:hAnsi="Times New Roman" w:cs="Times New Roman"/>
                <w:b/>
                <w:sz w:val="20"/>
                <w:szCs w:val="20"/>
                <w:lang w:eastAsia="pl-PL"/>
              </w:rPr>
            </w:pPr>
            <w:r w:rsidRPr="004558E2">
              <w:rPr>
                <w:rFonts w:ascii="Times New Roman" w:eastAsia="Times New Roman" w:hAnsi="Times New Roman" w:cs="Times New Roman"/>
                <w:b/>
                <w:sz w:val="20"/>
                <w:szCs w:val="20"/>
                <w:lang w:eastAsia="pl-PL"/>
              </w:rPr>
              <w:t>ogółem</w:t>
            </w:r>
          </w:p>
        </w:tc>
        <w:tc>
          <w:tcPr>
            <w:tcW w:w="901" w:type="dxa"/>
            <w:tcBorders>
              <w:top w:val="single" w:sz="4" w:space="0" w:color="auto"/>
              <w:left w:val="single" w:sz="18" w:space="0" w:color="auto"/>
              <w:bottom w:val="double" w:sz="4" w:space="0" w:color="auto"/>
              <w:right w:val="single" w:sz="4" w:space="0" w:color="auto"/>
            </w:tcBorders>
            <w:shd w:val="clear" w:color="auto" w:fill="E6CDB4"/>
            <w:noWrap/>
            <w:vAlign w:val="center"/>
          </w:tcPr>
          <w:p w:rsidR="004558E2" w:rsidRPr="004558E2" w:rsidRDefault="004558E2" w:rsidP="004558E2">
            <w:pPr>
              <w:spacing w:after="0" w:line="240" w:lineRule="auto"/>
              <w:jc w:val="right"/>
              <w:rPr>
                <w:rFonts w:ascii="Times New Roman" w:eastAsia="Times New Roman" w:hAnsi="Times New Roman" w:cs="Times New Roman"/>
                <w:b/>
                <w:sz w:val="20"/>
                <w:szCs w:val="20"/>
                <w:lang w:eastAsia="pl-PL"/>
              </w:rPr>
            </w:pPr>
            <w:r w:rsidRPr="004558E2">
              <w:rPr>
                <w:rFonts w:ascii="Times New Roman" w:eastAsia="Times New Roman" w:hAnsi="Times New Roman" w:cs="Times New Roman"/>
                <w:b/>
                <w:sz w:val="20"/>
                <w:szCs w:val="20"/>
                <w:lang w:eastAsia="pl-PL"/>
              </w:rPr>
              <w:t>74 022</w:t>
            </w:r>
          </w:p>
        </w:tc>
        <w:tc>
          <w:tcPr>
            <w:tcW w:w="661" w:type="dxa"/>
            <w:tcBorders>
              <w:top w:val="single" w:sz="4" w:space="0" w:color="auto"/>
              <w:left w:val="single" w:sz="4" w:space="0" w:color="auto"/>
              <w:bottom w:val="doub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b/>
                <w:sz w:val="20"/>
                <w:szCs w:val="20"/>
                <w:lang w:eastAsia="pl-PL"/>
              </w:rPr>
            </w:pPr>
            <w:r w:rsidRPr="004558E2">
              <w:rPr>
                <w:rFonts w:ascii="Times New Roman" w:eastAsia="Times New Roman" w:hAnsi="Times New Roman" w:cs="Times New Roman"/>
                <w:b/>
                <w:sz w:val="20"/>
                <w:szCs w:val="20"/>
                <w:lang w:eastAsia="pl-PL"/>
              </w:rPr>
              <w:t>100%</w:t>
            </w:r>
          </w:p>
        </w:tc>
        <w:tc>
          <w:tcPr>
            <w:tcW w:w="901" w:type="dxa"/>
            <w:tcBorders>
              <w:top w:val="single" w:sz="4" w:space="0" w:color="auto"/>
              <w:left w:val="single" w:sz="4" w:space="0" w:color="auto"/>
              <w:bottom w:val="doub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b/>
                <w:sz w:val="20"/>
                <w:szCs w:val="20"/>
                <w:lang w:eastAsia="pl-PL"/>
              </w:rPr>
            </w:pPr>
            <w:r w:rsidRPr="004558E2">
              <w:rPr>
                <w:rFonts w:ascii="Times New Roman" w:eastAsia="Times New Roman" w:hAnsi="Times New Roman" w:cs="Times New Roman"/>
                <w:b/>
                <w:sz w:val="20"/>
                <w:szCs w:val="20"/>
                <w:lang w:eastAsia="pl-PL"/>
              </w:rPr>
              <w:t>63 524</w:t>
            </w:r>
          </w:p>
        </w:tc>
        <w:tc>
          <w:tcPr>
            <w:tcW w:w="660" w:type="dxa"/>
            <w:tcBorders>
              <w:top w:val="single" w:sz="4" w:space="0" w:color="auto"/>
              <w:left w:val="single" w:sz="4" w:space="0" w:color="auto"/>
              <w:bottom w:val="doub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b/>
                <w:sz w:val="20"/>
                <w:szCs w:val="20"/>
                <w:lang w:eastAsia="pl-PL"/>
              </w:rPr>
            </w:pPr>
            <w:r w:rsidRPr="004558E2">
              <w:rPr>
                <w:rFonts w:ascii="Times New Roman" w:eastAsia="Times New Roman" w:hAnsi="Times New Roman" w:cs="Times New Roman"/>
                <w:b/>
                <w:sz w:val="20"/>
                <w:szCs w:val="20"/>
                <w:lang w:eastAsia="pl-PL"/>
              </w:rPr>
              <w:t>100%</w:t>
            </w:r>
          </w:p>
        </w:tc>
        <w:tc>
          <w:tcPr>
            <w:tcW w:w="900" w:type="dxa"/>
            <w:tcBorders>
              <w:top w:val="single" w:sz="4" w:space="0" w:color="auto"/>
              <w:left w:val="single" w:sz="4" w:space="0" w:color="auto"/>
              <w:bottom w:val="doub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b/>
                <w:sz w:val="20"/>
                <w:szCs w:val="20"/>
                <w:lang w:eastAsia="pl-PL"/>
              </w:rPr>
            </w:pPr>
            <w:r w:rsidRPr="004558E2">
              <w:rPr>
                <w:rFonts w:ascii="Times New Roman" w:eastAsia="Times New Roman" w:hAnsi="Times New Roman" w:cs="Times New Roman"/>
                <w:b/>
                <w:sz w:val="20"/>
                <w:szCs w:val="20"/>
                <w:lang w:eastAsia="pl-PL"/>
              </w:rPr>
              <w:t>71 105</w:t>
            </w:r>
          </w:p>
        </w:tc>
        <w:tc>
          <w:tcPr>
            <w:tcW w:w="660" w:type="dxa"/>
            <w:tcBorders>
              <w:top w:val="single" w:sz="4" w:space="0" w:color="auto"/>
              <w:left w:val="single" w:sz="4" w:space="0" w:color="auto"/>
              <w:bottom w:val="doub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b/>
                <w:sz w:val="20"/>
                <w:szCs w:val="20"/>
                <w:lang w:eastAsia="pl-PL"/>
              </w:rPr>
            </w:pPr>
            <w:r w:rsidRPr="004558E2">
              <w:rPr>
                <w:rFonts w:ascii="Times New Roman" w:eastAsia="Times New Roman" w:hAnsi="Times New Roman" w:cs="Times New Roman"/>
                <w:b/>
                <w:sz w:val="20"/>
                <w:szCs w:val="20"/>
                <w:lang w:eastAsia="pl-PL"/>
              </w:rPr>
              <w:t>100%</w:t>
            </w:r>
          </w:p>
        </w:tc>
        <w:tc>
          <w:tcPr>
            <w:tcW w:w="840" w:type="dxa"/>
            <w:tcBorders>
              <w:top w:val="single" w:sz="4" w:space="0" w:color="auto"/>
              <w:left w:val="single" w:sz="4" w:space="0" w:color="auto"/>
              <w:bottom w:val="double" w:sz="4" w:space="0" w:color="auto"/>
              <w:right w:val="single" w:sz="4" w:space="0" w:color="auto"/>
            </w:tcBorders>
            <w:noWrap/>
            <w:vAlign w:val="center"/>
            <w:hideMark/>
          </w:tcPr>
          <w:p w:rsidR="004558E2" w:rsidRPr="004558E2" w:rsidRDefault="004558E2" w:rsidP="004558E2">
            <w:pPr>
              <w:spacing w:after="0" w:line="240" w:lineRule="auto"/>
              <w:jc w:val="right"/>
              <w:rPr>
                <w:rFonts w:ascii="Times New Roman" w:eastAsia="Times New Roman" w:hAnsi="Times New Roman" w:cs="Times New Roman"/>
                <w:b/>
                <w:sz w:val="20"/>
                <w:szCs w:val="20"/>
                <w:lang w:eastAsia="pl-PL"/>
              </w:rPr>
            </w:pPr>
            <w:r w:rsidRPr="004558E2">
              <w:rPr>
                <w:rFonts w:ascii="Times New Roman" w:eastAsia="Times New Roman" w:hAnsi="Times New Roman" w:cs="Times New Roman"/>
                <w:b/>
                <w:sz w:val="20"/>
                <w:szCs w:val="20"/>
                <w:lang w:eastAsia="pl-PL"/>
              </w:rPr>
              <w:t>10 498</w:t>
            </w:r>
          </w:p>
        </w:tc>
        <w:tc>
          <w:tcPr>
            <w:tcW w:w="891" w:type="dxa"/>
            <w:tcBorders>
              <w:top w:val="single" w:sz="4" w:space="0" w:color="auto"/>
              <w:left w:val="single" w:sz="4" w:space="0" w:color="auto"/>
              <w:bottom w:val="double" w:sz="4" w:space="0" w:color="auto"/>
              <w:right w:val="single" w:sz="18"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b/>
                <w:sz w:val="20"/>
                <w:szCs w:val="20"/>
                <w:lang w:eastAsia="pl-PL"/>
              </w:rPr>
            </w:pPr>
          </w:p>
          <w:p w:rsidR="004558E2" w:rsidRPr="004558E2" w:rsidRDefault="004558E2" w:rsidP="004558E2">
            <w:pPr>
              <w:spacing w:after="0" w:line="240" w:lineRule="auto"/>
              <w:jc w:val="right"/>
              <w:rPr>
                <w:rFonts w:ascii="Times New Roman" w:eastAsia="Times New Roman" w:hAnsi="Times New Roman" w:cs="Times New Roman"/>
                <w:b/>
                <w:sz w:val="20"/>
                <w:szCs w:val="20"/>
                <w:lang w:eastAsia="pl-PL"/>
              </w:rPr>
            </w:pPr>
            <w:r w:rsidRPr="004558E2">
              <w:rPr>
                <w:rFonts w:ascii="Times New Roman" w:eastAsia="Times New Roman" w:hAnsi="Times New Roman" w:cs="Times New Roman"/>
                <w:b/>
                <w:sz w:val="20"/>
                <w:szCs w:val="20"/>
                <w:lang w:eastAsia="pl-PL"/>
              </w:rPr>
              <w:t>-7 581</w:t>
            </w:r>
          </w:p>
          <w:p w:rsidR="004558E2" w:rsidRPr="004558E2" w:rsidRDefault="004558E2" w:rsidP="004558E2">
            <w:pPr>
              <w:spacing w:after="0" w:line="240" w:lineRule="auto"/>
              <w:jc w:val="right"/>
              <w:rPr>
                <w:rFonts w:ascii="Times New Roman" w:eastAsia="Times New Roman" w:hAnsi="Times New Roman" w:cs="Times New Roman"/>
                <w:b/>
                <w:sz w:val="20"/>
                <w:szCs w:val="20"/>
                <w:lang w:eastAsia="pl-PL"/>
              </w:rPr>
            </w:pPr>
          </w:p>
        </w:tc>
        <w:tc>
          <w:tcPr>
            <w:tcW w:w="989" w:type="dxa"/>
            <w:tcBorders>
              <w:top w:val="single" w:sz="4" w:space="0" w:color="auto"/>
              <w:left w:val="single" w:sz="18" w:space="0" w:color="auto"/>
              <w:bottom w:val="double" w:sz="4" w:space="0" w:color="auto"/>
              <w:right w:val="single" w:sz="4" w:space="0" w:color="auto"/>
            </w:tcBorders>
            <w:shd w:val="clear" w:color="auto" w:fill="E6CDB4"/>
            <w:noWrap/>
            <w:vAlign w:val="center"/>
          </w:tcPr>
          <w:p w:rsidR="004558E2" w:rsidRPr="004558E2" w:rsidRDefault="004558E2" w:rsidP="004558E2">
            <w:pPr>
              <w:spacing w:after="0" w:line="240" w:lineRule="auto"/>
              <w:jc w:val="right"/>
              <w:rPr>
                <w:rFonts w:ascii="Times New Roman" w:eastAsia="Times New Roman" w:hAnsi="Times New Roman" w:cs="Times New Roman"/>
                <w:b/>
                <w:sz w:val="20"/>
                <w:szCs w:val="20"/>
                <w:lang w:eastAsia="pl-PL"/>
              </w:rPr>
            </w:pPr>
            <w:r w:rsidRPr="004558E2">
              <w:rPr>
                <w:rFonts w:ascii="Times New Roman" w:eastAsia="Times New Roman" w:hAnsi="Times New Roman" w:cs="Times New Roman"/>
                <w:b/>
                <w:sz w:val="20"/>
                <w:szCs w:val="20"/>
                <w:lang w:eastAsia="pl-PL"/>
              </w:rPr>
              <w:t>12 001</w:t>
            </w:r>
          </w:p>
        </w:tc>
        <w:tc>
          <w:tcPr>
            <w:tcW w:w="708" w:type="dxa"/>
            <w:tcBorders>
              <w:top w:val="single" w:sz="4" w:space="0" w:color="auto"/>
              <w:left w:val="single" w:sz="4" w:space="0" w:color="auto"/>
              <w:bottom w:val="doub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b/>
                <w:sz w:val="20"/>
                <w:szCs w:val="20"/>
                <w:lang w:eastAsia="pl-PL"/>
              </w:rPr>
            </w:pPr>
            <w:r w:rsidRPr="004558E2">
              <w:rPr>
                <w:rFonts w:ascii="Times New Roman" w:eastAsia="Times New Roman" w:hAnsi="Times New Roman" w:cs="Times New Roman"/>
                <w:b/>
                <w:sz w:val="20"/>
                <w:szCs w:val="20"/>
                <w:lang w:eastAsia="pl-PL"/>
              </w:rPr>
              <w:t>100%</w:t>
            </w:r>
          </w:p>
        </w:tc>
        <w:tc>
          <w:tcPr>
            <w:tcW w:w="993" w:type="dxa"/>
            <w:tcBorders>
              <w:top w:val="single" w:sz="4" w:space="0" w:color="auto"/>
              <w:left w:val="single" w:sz="4" w:space="0" w:color="auto"/>
              <w:bottom w:val="doub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b/>
                <w:sz w:val="20"/>
                <w:szCs w:val="20"/>
                <w:lang w:eastAsia="pl-PL"/>
              </w:rPr>
            </w:pPr>
            <w:r w:rsidRPr="004558E2">
              <w:rPr>
                <w:rFonts w:ascii="Times New Roman" w:eastAsia="Times New Roman" w:hAnsi="Times New Roman" w:cs="Times New Roman"/>
                <w:b/>
                <w:sz w:val="20"/>
                <w:szCs w:val="20"/>
                <w:lang w:eastAsia="pl-PL"/>
              </w:rPr>
              <w:t>8 573</w:t>
            </w:r>
          </w:p>
        </w:tc>
        <w:tc>
          <w:tcPr>
            <w:tcW w:w="708" w:type="dxa"/>
            <w:tcBorders>
              <w:top w:val="single" w:sz="4" w:space="0" w:color="auto"/>
              <w:left w:val="single" w:sz="4" w:space="0" w:color="auto"/>
              <w:bottom w:val="doub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b/>
                <w:sz w:val="20"/>
                <w:szCs w:val="20"/>
                <w:lang w:eastAsia="pl-PL"/>
              </w:rPr>
            </w:pPr>
            <w:r w:rsidRPr="004558E2">
              <w:rPr>
                <w:rFonts w:ascii="Times New Roman" w:eastAsia="Times New Roman" w:hAnsi="Times New Roman" w:cs="Times New Roman"/>
                <w:b/>
                <w:sz w:val="20"/>
                <w:szCs w:val="20"/>
                <w:lang w:eastAsia="pl-PL"/>
              </w:rPr>
              <w:t>100%</w:t>
            </w:r>
          </w:p>
        </w:tc>
        <w:tc>
          <w:tcPr>
            <w:tcW w:w="993" w:type="dxa"/>
            <w:tcBorders>
              <w:top w:val="single" w:sz="4" w:space="0" w:color="auto"/>
              <w:left w:val="single" w:sz="4" w:space="0" w:color="auto"/>
              <w:bottom w:val="doub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b/>
                <w:sz w:val="20"/>
                <w:szCs w:val="20"/>
                <w:lang w:eastAsia="pl-PL"/>
              </w:rPr>
            </w:pPr>
            <w:r w:rsidRPr="004558E2">
              <w:rPr>
                <w:rFonts w:ascii="Times New Roman" w:eastAsia="Times New Roman" w:hAnsi="Times New Roman" w:cs="Times New Roman"/>
                <w:b/>
                <w:sz w:val="20"/>
                <w:szCs w:val="20"/>
                <w:lang w:eastAsia="pl-PL"/>
              </w:rPr>
              <w:t>9 707</w:t>
            </w:r>
          </w:p>
        </w:tc>
        <w:tc>
          <w:tcPr>
            <w:tcW w:w="708" w:type="dxa"/>
            <w:tcBorders>
              <w:top w:val="single" w:sz="4" w:space="0" w:color="auto"/>
              <w:left w:val="single" w:sz="4" w:space="0" w:color="auto"/>
              <w:bottom w:val="doub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b/>
                <w:sz w:val="20"/>
                <w:szCs w:val="20"/>
                <w:lang w:eastAsia="pl-PL"/>
              </w:rPr>
            </w:pPr>
            <w:r w:rsidRPr="004558E2">
              <w:rPr>
                <w:rFonts w:ascii="Times New Roman" w:eastAsia="Times New Roman" w:hAnsi="Times New Roman" w:cs="Times New Roman"/>
                <w:b/>
                <w:sz w:val="20"/>
                <w:szCs w:val="20"/>
                <w:lang w:eastAsia="pl-PL"/>
              </w:rPr>
              <w:t>100%</w:t>
            </w:r>
          </w:p>
        </w:tc>
        <w:tc>
          <w:tcPr>
            <w:tcW w:w="709" w:type="dxa"/>
            <w:tcBorders>
              <w:top w:val="single" w:sz="4" w:space="0" w:color="auto"/>
              <w:left w:val="single" w:sz="4" w:space="0" w:color="auto"/>
              <w:bottom w:val="doub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b/>
                <w:sz w:val="20"/>
                <w:szCs w:val="20"/>
                <w:lang w:eastAsia="pl-PL"/>
              </w:rPr>
            </w:pPr>
            <w:r w:rsidRPr="004558E2">
              <w:rPr>
                <w:rFonts w:ascii="Times New Roman" w:eastAsia="Times New Roman" w:hAnsi="Times New Roman" w:cs="Times New Roman"/>
                <w:b/>
                <w:sz w:val="20"/>
                <w:szCs w:val="20"/>
                <w:lang w:eastAsia="pl-PL"/>
              </w:rPr>
              <w:t>3 428</w:t>
            </w:r>
          </w:p>
        </w:tc>
        <w:tc>
          <w:tcPr>
            <w:tcW w:w="709" w:type="dxa"/>
            <w:tcBorders>
              <w:top w:val="single" w:sz="4" w:space="0" w:color="auto"/>
              <w:left w:val="single" w:sz="4" w:space="0" w:color="auto"/>
              <w:bottom w:val="double" w:sz="4" w:space="0" w:color="auto"/>
              <w:right w:val="single" w:sz="18"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b/>
                <w:sz w:val="20"/>
                <w:szCs w:val="20"/>
                <w:lang w:eastAsia="pl-PL"/>
              </w:rPr>
            </w:pPr>
            <w:r w:rsidRPr="004558E2">
              <w:rPr>
                <w:rFonts w:ascii="Times New Roman" w:eastAsia="Times New Roman" w:hAnsi="Times New Roman" w:cs="Times New Roman"/>
                <w:b/>
                <w:sz w:val="20"/>
                <w:szCs w:val="20"/>
                <w:lang w:eastAsia="pl-PL"/>
              </w:rPr>
              <w:t>-1 134</w:t>
            </w:r>
          </w:p>
        </w:tc>
        <w:tc>
          <w:tcPr>
            <w:tcW w:w="567" w:type="dxa"/>
            <w:tcBorders>
              <w:top w:val="single" w:sz="4" w:space="0" w:color="auto"/>
              <w:left w:val="single" w:sz="18" w:space="0" w:color="auto"/>
              <w:bottom w:val="double" w:sz="4" w:space="0" w:color="auto"/>
              <w:right w:val="single" w:sz="4" w:space="0" w:color="auto"/>
            </w:tcBorders>
            <w:shd w:val="clear" w:color="auto" w:fill="E6CDB4"/>
            <w:noWrap/>
            <w:vAlign w:val="center"/>
          </w:tcPr>
          <w:p w:rsidR="004558E2" w:rsidRPr="004558E2" w:rsidRDefault="004558E2" w:rsidP="004558E2">
            <w:pPr>
              <w:spacing w:after="0" w:line="240" w:lineRule="auto"/>
              <w:jc w:val="right"/>
              <w:rPr>
                <w:rFonts w:ascii="Times New Roman" w:eastAsia="Times New Roman" w:hAnsi="Times New Roman" w:cs="Times New Roman"/>
                <w:b/>
                <w:sz w:val="20"/>
                <w:szCs w:val="20"/>
                <w:lang w:eastAsia="pl-PL"/>
              </w:rPr>
            </w:pPr>
            <w:r w:rsidRPr="004558E2">
              <w:rPr>
                <w:rFonts w:ascii="Times New Roman" w:eastAsia="Times New Roman" w:hAnsi="Times New Roman" w:cs="Times New Roman"/>
                <w:b/>
                <w:sz w:val="20"/>
                <w:szCs w:val="20"/>
                <w:lang w:eastAsia="pl-PL"/>
              </w:rPr>
              <w:t>16%</w:t>
            </w:r>
          </w:p>
        </w:tc>
        <w:tc>
          <w:tcPr>
            <w:tcW w:w="576" w:type="dxa"/>
            <w:tcBorders>
              <w:top w:val="single" w:sz="4" w:space="0" w:color="auto"/>
              <w:left w:val="single" w:sz="4" w:space="0" w:color="auto"/>
              <w:bottom w:val="double" w:sz="4" w:space="0" w:color="auto"/>
              <w:right w:val="single" w:sz="4" w:space="0" w:color="auto"/>
            </w:tcBorders>
            <w:noWrap/>
            <w:vAlign w:val="center"/>
          </w:tcPr>
          <w:p w:rsidR="004558E2" w:rsidRPr="004558E2" w:rsidRDefault="004558E2" w:rsidP="004558E2">
            <w:pPr>
              <w:spacing w:after="0" w:line="240" w:lineRule="auto"/>
              <w:jc w:val="right"/>
              <w:rPr>
                <w:rFonts w:ascii="Times New Roman" w:eastAsia="Times New Roman" w:hAnsi="Times New Roman" w:cs="Times New Roman"/>
                <w:b/>
                <w:sz w:val="20"/>
                <w:szCs w:val="20"/>
                <w:lang w:eastAsia="pl-PL"/>
              </w:rPr>
            </w:pPr>
            <w:r w:rsidRPr="004558E2">
              <w:rPr>
                <w:rFonts w:ascii="Times New Roman" w:eastAsia="Times New Roman" w:hAnsi="Times New Roman" w:cs="Times New Roman"/>
                <w:b/>
                <w:sz w:val="20"/>
                <w:szCs w:val="20"/>
                <w:lang w:eastAsia="pl-PL"/>
              </w:rPr>
              <w:t>13%</w:t>
            </w:r>
          </w:p>
        </w:tc>
        <w:tc>
          <w:tcPr>
            <w:tcW w:w="720" w:type="dxa"/>
            <w:tcBorders>
              <w:top w:val="single" w:sz="4" w:space="0" w:color="auto"/>
              <w:left w:val="nil"/>
              <w:bottom w:val="double" w:sz="4" w:space="0" w:color="auto"/>
              <w:right w:val="double" w:sz="4" w:space="0" w:color="auto"/>
            </w:tcBorders>
            <w:vAlign w:val="center"/>
          </w:tcPr>
          <w:p w:rsidR="004558E2" w:rsidRPr="004558E2" w:rsidRDefault="004558E2" w:rsidP="004558E2">
            <w:pPr>
              <w:spacing w:after="0" w:line="240" w:lineRule="auto"/>
              <w:jc w:val="right"/>
              <w:rPr>
                <w:rFonts w:ascii="Times New Roman" w:eastAsia="Times New Roman" w:hAnsi="Times New Roman" w:cs="Times New Roman"/>
                <w:b/>
                <w:sz w:val="20"/>
                <w:szCs w:val="20"/>
                <w:lang w:eastAsia="pl-PL"/>
              </w:rPr>
            </w:pPr>
            <w:r w:rsidRPr="004558E2">
              <w:rPr>
                <w:rFonts w:ascii="Times New Roman" w:eastAsia="Times New Roman" w:hAnsi="Times New Roman" w:cs="Times New Roman"/>
                <w:b/>
                <w:sz w:val="20"/>
                <w:szCs w:val="20"/>
                <w:lang w:eastAsia="pl-PL"/>
              </w:rPr>
              <w:t>14%</w:t>
            </w:r>
          </w:p>
        </w:tc>
      </w:tr>
    </w:tbl>
    <w:p w:rsidR="00F957D4" w:rsidRPr="004D29B3" w:rsidRDefault="00F957D4" w:rsidP="00F957D4">
      <w:pPr>
        <w:tabs>
          <w:tab w:val="left" w:pos="1080"/>
        </w:tabs>
        <w:spacing w:after="0" w:line="240" w:lineRule="auto"/>
        <w:ind w:right="933"/>
        <w:rPr>
          <w:rFonts w:ascii="Times New Roman" w:eastAsia="Times New Roman" w:hAnsi="Times New Roman" w:cs="Times New Roman"/>
          <w:b/>
          <w:sz w:val="24"/>
          <w:szCs w:val="24"/>
          <w:lang w:eastAsia="pl-PL"/>
        </w:rPr>
      </w:pPr>
    </w:p>
    <w:p w:rsidR="00F957D4" w:rsidRPr="004D29B3" w:rsidRDefault="00F957D4" w:rsidP="00F957D4">
      <w:pPr>
        <w:tabs>
          <w:tab w:val="left" w:pos="1080"/>
        </w:tabs>
        <w:spacing w:after="0" w:line="240" w:lineRule="auto"/>
        <w:ind w:right="933"/>
        <w:rPr>
          <w:rFonts w:ascii="Times New Roman" w:eastAsia="Times New Roman" w:hAnsi="Times New Roman" w:cs="Times New Roman"/>
          <w:b/>
          <w:sz w:val="24"/>
          <w:szCs w:val="24"/>
          <w:lang w:eastAsia="pl-PL"/>
        </w:rPr>
      </w:pPr>
    </w:p>
    <w:p w:rsidR="00BB09F4" w:rsidRPr="004D29B3" w:rsidRDefault="00BB09F4" w:rsidP="00BB09F4">
      <w:pPr>
        <w:tabs>
          <w:tab w:val="left" w:pos="1080"/>
        </w:tabs>
        <w:spacing w:after="0" w:line="240" w:lineRule="auto"/>
        <w:ind w:right="933"/>
        <w:jc w:val="center"/>
        <w:rPr>
          <w:rFonts w:ascii="Times New Roman" w:eastAsia="Times New Roman" w:hAnsi="Times New Roman" w:cs="Times New Roman"/>
          <w:b/>
          <w:sz w:val="24"/>
          <w:szCs w:val="24"/>
          <w:lang w:eastAsia="pl-PL"/>
        </w:rPr>
      </w:pPr>
    </w:p>
    <w:p w:rsidR="00BB09F4" w:rsidRPr="004D29B3" w:rsidRDefault="00BB09F4" w:rsidP="00BB09F4">
      <w:pPr>
        <w:tabs>
          <w:tab w:val="left" w:pos="1080"/>
        </w:tabs>
        <w:spacing w:after="0" w:line="240" w:lineRule="auto"/>
        <w:ind w:right="933"/>
        <w:rPr>
          <w:rFonts w:ascii="Times New Roman" w:eastAsia="Times New Roman" w:hAnsi="Times New Roman" w:cs="Times New Roman"/>
          <w:b/>
          <w:sz w:val="24"/>
          <w:szCs w:val="24"/>
          <w:lang w:eastAsia="pl-PL"/>
        </w:rPr>
      </w:pPr>
    </w:p>
    <w:p w:rsidR="00BB09F4" w:rsidRPr="004D29B3" w:rsidRDefault="00BB09F4" w:rsidP="00BB09F4">
      <w:pPr>
        <w:tabs>
          <w:tab w:val="left" w:pos="1080"/>
        </w:tabs>
        <w:spacing w:after="0" w:line="240" w:lineRule="auto"/>
        <w:ind w:right="933"/>
        <w:jc w:val="both"/>
        <w:rPr>
          <w:rFonts w:ascii="Times New Roman" w:eastAsia="Times New Roman" w:hAnsi="Times New Roman" w:cs="Times New Roman"/>
          <w:b/>
          <w:sz w:val="24"/>
          <w:szCs w:val="24"/>
          <w:lang w:eastAsia="pl-PL"/>
        </w:rPr>
      </w:pPr>
    </w:p>
    <w:p w:rsidR="00BB09F4" w:rsidRPr="004D29B3" w:rsidRDefault="00BB09F4" w:rsidP="00BB09F4">
      <w:pPr>
        <w:tabs>
          <w:tab w:val="left" w:pos="1080"/>
        </w:tabs>
        <w:spacing w:after="0" w:line="240" w:lineRule="auto"/>
        <w:ind w:right="933"/>
        <w:rPr>
          <w:rFonts w:ascii="Times New Roman" w:eastAsia="Times New Roman" w:hAnsi="Times New Roman" w:cs="Times New Roman"/>
          <w:b/>
          <w:sz w:val="24"/>
          <w:szCs w:val="24"/>
          <w:lang w:eastAsia="pl-PL"/>
        </w:rPr>
      </w:pPr>
    </w:p>
    <w:p w:rsidR="00BB09F4" w:rsidRPr="004D29B3" w:rsidRDefault="00BB09F4" w:rsidP="00BB09F4">
      <w:pPr>
        <w:tabs>
          <w:tab w:val="left" w:pos="1080"/>
        </w:tabs>
        <w:spacing w:after="0" w:line="240" w:lineRule="auto"/>
        <w:ind w:right="933"/>
        <w:rPr>
          <w:rFonts w:ascii="Times New Roman" w:eastAsia="Times New Roman" w:hAnsi="Times New Roman" w:cs="Times New Roman"/>
          <w:b/>
          <w:sz w:val="24"/>
          <w:szCs w:val="24"/>
          <w:lang w:eastAsia="pl-PL"/>
        </w:rPr>
        <w:sectPr w:rsidR="00BB09F4" w:rsidRPr="004D29B3" w:rsidSect="00657C06">
          <w:pgSz w:w="16838" w:h="11906" w:orient="landscape"/>
          <w:pgMar w:top="1418" w:right="998" w:bottom="964" w:left="964" w:header="709" w:footer="709" w:gutter="0"/>
          <w:cols w:space="708"/>
          <w:docGrid w:linePitch="360"/>
        </w:sectPr>
      </w:pPr>
    </w:p>
    <w:p w:rsidR="00F957D4" w:rsidRPr="002058AD" w:rsidRDefault="00F957D4" w:rsidP="006C7CF4">
      <w:pPr>
        <w:keepNext/>
        <w:spacing w:before="240" w:after="60" w:line="360" w:lineRule="auto"/>
        <w:ind w:left="851" w:hanging="567"/>
        <w:jc w:val="both"/>
        <w:outlineLvl w:val="2"/>
        <w:rPr>
          <w:rFonts w:ascii="Times New Roman" w:eastAsia="Times New Roman" w:hAnsi="Times New Roman" w:cs="Times New Roman"/>
          <w:b/>
          <w:color w:val="800000"/>
          <w:sz w:val="24"/>
          <w:szCs w:val="24"/>
          <w:lang w:eastAsia="pl-PL"/>
        </w:rPr>
      </w:pPr>
      <w:r w:rsidRPr="002058AD">
        <w:rPr>
          <w:rFonts w:ascii="Times New Roman" w:eastAsia="Times New Roman" w:hAnsi="Times New Roman" w:cs="Times New Roman"/>
          <w:b/>
          <w:color w:val="800000"/>
          <w:sz w:val="24"/>
          <w:szCs w:val="24"/>
          <w:lang w:eastAsia="pl-PL"/>
        </w:rPr>
        <w:lastRenderedPageBreak/>
        <w:t>2.8.4</w:t>
      </w:r>
      <w:r w:rsidRPr="002058AD">
        <w:rPr>
          <w:rFonts w:ascii="Times New Roman" w:eastAsia="Times New Roman" w:hAnsi="Times New Roman" w:cs="Times New Roman"/>
          <w:b/>
          <w:color w:val="800000"/>
          <w:sz w:val="24"/>
          <w:szCs w:val="24"/>
          <w:lang w:eastAsia="pl-PL"/>
        </w:rPr>
        <w:tab/>
        <w:t xml:space="preserve">BEZROBOTNE KOBIETY WEDŁUG CZASU POZOSTAWANIA BEZ PRACY </w:t>
      </w:r>
      <w:r w:rsidRPr="002058AD">
        <w:rPr>
          <w:rFonts w:ascii="Times New Roman" w:eastAsia="Times New Roman" w:hAnsi="Times New Roman" w:cs="Times New Roman"/>
          <w:b/>
          <w:color w:val="800000"/>
          <w:sz w:val="24"/>
          <w:szCs w:val="24"/>
          <w:lang w:eastAsia="pl-PL"/>
        </w:rPr>
        <w:br/>
        <w:t>W LATACH 201</w:t>
      </w:r>
      <w:r w:rsidR="004558E2">
        <w:rPr>
          <w:rFonts w:ascii="Times New Roman" w:eastAsia="Times New Roman" w:hAnsi="Times New Roman" w:cs="Times New Roman"/>
          <w:b/>
          <w:color w:val="800000"/>
          <w:sz w:val="24"/>
          <w:szCs w:val="24"/>
          <w:lang w:eastAsia="pl-PL"/>
        </w:rPr>
        <w:t>8</w:t>
      </w:r>
      <w:r w:rsidRPr="002058AD">
        <w:rPr>
          <w:rFonts w:ascii="Times New Roman" w:eastAsia="Times New Roman" w:hAnsi="Times New Roman" w:cs="Times New Roman"/>
          <w:b/>
          <w:color w:val="800000"/>
          <w:sz w:val="24"/>
          <w:szCs w:val="24"/>
          <w:lang w:eastAsia="pl-PL"/>
        </w:rPr>
        <w:t>-20</w:t>
      </w:r>
      <w:r w:rsidR="004558E2">
        <w:rPr>
          <w:rFonts w:ascii="Times New Roman" w:eastAsia="Times New Roman" w:hAnsi="Times New Roman" w:cs="Times New Roman"/>
          <w:b/>
          <w:color w:val="800000"/>
          <w:sz w:val="24"/>
          <w:szCs w:val="24"/>
          <w:lang w:eastAsia="pl-PL"/>
        </w:rPr>
        <w:t>20</w:t>
      </w:r>
    </w:p>
    <w:p w:rsidR="00BB6C0D" w:rsidRPr="00BB6C0D" w:rsidRDefault="00BB6C0D" w:rsidP="00BB6C0D">
      <w:pPr>
        <w:spacing w:after="0" w:line="360" w:lineRule="auto"/>
        <w:ind w:left="284" w:firstLine="425"/>
        <w:jc w:val="both"/>
        <w:rPr>
          <w:rFonts w:ascii="Times New Roman" w:eastAsia="Times New Roman" w:hAnsi="Times New Roman" w:cs="Times New Roman"/>
          <w:sz w:val="24"/>
          <w:szCs w:val="24"/>
          <w:lang w:eastAsia="pl-PL"/>
        </w:rPr>
      </w:pPr>
      <w:r w:rsidRPr="00BB6C0D">
        <w:rPr>
          <w:rFonts w:ascii="Times New Roman" w:eastAsia="Times New Roman" w:hAnsi="Times New Roman" w:cs="Times New Roman"/>
          <w:sz w:val="24"/>
          <w:szCs w:val="24"/>
          <w:lang w:eastAsia="pl-PL"/>
        </w:rPr>
        <w:t>Analiza danych z końca grudnia 2020 r. pokazuje, iż wśród bezrobotnych kobiet największą grupę</w:t>
      </w:r>
      <w:r w:rsidRPr="00BB6C0D">
        <w:rPr>
          <w:rFonts w:ascii="Times New Roman" w:eastAsia="Times New Roman" w:hAnsi="Times New Roman" w:cs="Times New Roman"/>
          <w:color w:val="FF0000"/>
          <w:sz w:val="24"/>
          <w:szCs w:val="24"/>
          <w:lang w:eastAsia="pl-PL"/>
        </w:rPr>
        <w:t xml:space="preserve"> </w:t>
      </w:r>
      <w:r w:rsidRPr="00BB6C0D">
        <w:rPr>
          <w:rFonts w:ascii="Times New Roman" w:eastAsia="Times New Roman" w:hAnsi="Times New Roman" w:cs="Times New Roman"/>
          <w:sz w:val="24"/>
          <w:szCs w:val="24"/>
          <w:lang w:eastAsia="pl-PL"/>
        </w:rPr>
        <w:t>stanowiły panie pozostające bez pracy od 6 do</w:t>
      </w:r>
      <w:r w:rsidR="009B451D">
        <w:rPr>
          <w:rFonts w:ascii="Times New Roman" w:eastAsia="Times New Roman" w:hAnsi="Times New Roman" w:cs="Times New Roman"/>
          <w:sz w:val="24"/>
          <w:szCs w:val="24"/>
          <w:lang w:eastAsia="pl-PL"/>
        </w:rPr>
        <w:t xml:space="preserve"> </w:t>
      </w:r>
      <w:r w:rsidRPr="00BB6C0D">
        <w:rPr>
          <w:rFonts w:ascii="Times New Roman" w:eastAsia="Times New Roman" w:hAnsi="Times New Roman" w:cs="Times New Roman"/>
          <w:sz w:val="24"/>
          <w:szCs w:val="24"/>
          <w:lang w:eastAsia="pl-PL"/>
        </w:rPr>
        <w:t>12 miesięcy - 23%. Natomiast najmniej liczną grupę stanowiły kobiety pozostające bez pracy do jednego miesiąca - 9%.</w:t>
      </w:r>
      <w:r w:rsidRPr="00BB6C0D">
        <w:rPr>
          <w:rFonts w:ascii="Times New Roman" w:eastAsia="Times New Roman" w:hAnsi="Times New Roman" w:cs="Times New Roman"/>
          <w:color w:val="FF0000"/>
          <w:sz w:val="24"/>
          <w:szCs w:val="24"/>
          <w:lang w:eastAsia="pl-PL"/>
        </w:rPr>
        <w:t xml:space="preserve"> </w:t>
      </w:r>
      <w:r w:rsidRPr="00BB6C0D">
        <w:rPr>
          <w:rFonts w:ascii="Times New Roman" w:eastAsia="Times New Roman" w:hAnsi="Times New Roman" w:cs="Times New Roman"/>
          <w:sz w:val="24"/>
          <w:szCs w:val="24"/>
          <w:lang w:eastAsia="pl-PL"/>
        </w:rPr>
        <w:t>Wzrost liczby zarejestrowanych kobiet odnotowano we wszystkich grupach, ale największy w grupie osób pozostających bez pracy od 6 do 12 miesięcy - o 1.071 osób oraz w grupie osób pozostających bez pracy od 12 do 24 miesięcy - o 1.024 os</w:t>
      </w:r>
      <w:r w:rsidR="009B451D">
        <w:rPr>
          <w:rFonts w:ascii="Times New Roman" w:eastAsia="Times New Roman" w:hAnsi="Times New Roman" w:cs="Times New Roman"/>
          <w:sz w:val="24"/>
          <w:szCs w:val="24"/>
          <w:lang w:eastAsia="pl-PL"/>
        </w:rPr>
        <w:t>oby</w:t>
      </w:r>
      <w:r w:rsidRPr="00BB6C0D">
        <w:rPr>
          <w:rFonts w:ascii="Times New Roman" w:eastAsia="Times New Roman" w:hAnsi="Times New Roman" w:cs="Times New Roman"/>
          <w:sz w:val="24"/>
          <w:szCs w:val="24"/>
          <w:lang w:eastAsia="pl-PL"/>
        </w:rPr>
        <w:t>.</w:t>
      </w:r>
    </w:p>
    <w:p w:rsidR="00BB6C0D" w:rsidRPr="00BB6C0D" w:rsidRDefault="00BB6C0D" w:rsidP="00BB6C0D">
      <w:pPr>
        <w:spacing w:after="0" w:line="360" w:lineRule="auto"/>
        <w:ind w:left="284" w:firstLine="425"/>
        <w:jc w:val="both"/>
        <w:rPr>
          <w:rFonts w:ascii="Times New Roman" w:eastAsia="Times New Roman" w:hAnsi="Times New Roman" w:cs="Times New Roman"/>
          <w:sz w:val="24"/>
          <w:szCs w:val="24"/>
          <w:lang w:eastAsia="pl-PL"/>
        </w:rPr>
      </w:pPr>
      <w:r w:rsidRPr="00BB6C0D">
        <w:rPr>
          <w:rFonts w:ascii="Times New Roman" w:eastAsia="Times New Roman" w:hAnsi="Times New Roman" w:cs="Times New Roman"/>
          <w:sz w:val="24"/>
          <w:szCs w:val="24"/>
          <w:lang w:eastAsia="pl-PL"/>
        </w:rPr>
        <w:t>Na Mazowszu spadek liczby zarejestrowanych kobiet odnotowano tylko w jednej grupie kobiet pozostających bez pracy do 1 miesiąca – o 475 osób. Natomiast największy wzrost odnotowano  w grupie kobiet pozostających bez pracy</w:t>
      </w:r>
      <w:r w:rsidRPr="00BB6C0D">
        <w:t xml:space="preserve"> </w:t>
      </w:r>
      <w:r w:rsidRPr="00BB6C0D">
        <w:rPr>
          <w:rFonts w:ascii="Times New Roman" w:eastAsia="Times New Roman" w:hAnsi="Times New Roman" w:cs="Times New Roman"/>
          <w:sz w:val="24"/>
          <w:szCs w:val="24"/>
          <w:lang w:eastAsia="pl-PL"/>
        </w:rPr>
        <w:t xml:space="preserve">od 12 do 24 miesięcy - o 3.862 osoby oraz  pozostających bez pracy od 6 do 12 miesięcy - o 3.832 osoby. </w:t>
      </w:r>
    </w:p>
    <w:p w:rsidR="00BB6C0D" w:rsidRPr="00BB6C0D" w:rsidRDefault="00BB6C0D" w:rsidP="00BB6C0D">
      <w:pPr>
        <w:spacing w:after="0" w:line="360" w:lineRule="auto"/>
        <w:ind w:left="284" w:firstLine="425"/>
        <w:jc w:val="both"/>
        <w:rPr>
          <w:rFonts w:ascii="Times New Roman" w:eastAsia="Times New Roman" w:hAnsi="Times New Roman" w:cs="Times New Roman"/>
          <w:color w:val="FF0000"/>
          <w:sz w:val="24"/>
          <w:szCs w:val="24"/>
          <w:lang w:eastAsia="pl-PL"/>
        </w:rPr>
      </w:pPr>
    </w:p>
    <w:p w:rsidR="00BB6C0D" w:rsidRPr="00BB6C0D" w:rsidRDefault="00BB6C0D" w:rsidP="00BB6C0D">
      <w:pPr>
        <w:spacing w:after="0" w:line="360" w:lineRule="auto"/>
        <w:ind w:left="284"/>
        <w:rPr>
          <w:rFonts w:ascii="Times New Roman" w:eastAsia="Times New Roman" w:hAnsi="Times New Roman" w:cs="Times New Roman"/>
          <w:b/>
          <w:sz w:val="24"/>
          <w:szCs w:val="24"/>
          <w:lang w:eastAsia="pl-PL"/>
        </w:rPr>
      </w:pPr>
      <w:r w:rsidRPr="00BB6C0D">
        <w:rPr>
          <w:noProof/>
          <w:lang w:eastAsia="pl-PL"/>
        </w:rPr>
        <w:drawing>
          <wp:inline distT="0" distB="0" distL="0" distR="0" wp14:anchorId="0DFFBAD2" wp14:editId="26AEB90C">
            <wp:extent cx="5775158" cy="4259179"/>
            <wp:effectExtent l="0" t="0" r="16510" b="27305"/>
            <wp:docPr id="64" name="Wykres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B6C0D" w:rsidRPr="00BB6C0D" w:rsidRDefault="00BB6C0D" w:rsidP="00BB6C0D">
      <w:pPr>
        <w:spacing w:after="0" w:line="360" w:lineRule="auto"/>
        <w:ind w:left="284"/>
        <w:jc w:val="center"/>
        <w:rPr>
          <w:rFonts w:ascii="Times New Roman" w:eastAsia="Times New Roman" w:hAnsi="Times New Roman" w:cs="Times New Roman"/>
          <w:b/>
          <w:sz w:val="24"/>
          <w:szCs w:val="24"/>
          <w:lang w:eastAsia="pl-PL"/>
        </w:rPr>
      </w:pPr>
    </w:p>
    <w:p w:rsidR="00BB09F4" w:rsidRPr="00B85CBD" w:rsidRDefault="00B85CBD" w:rsidP="00B85CBD">
      <w:pP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br w:type="page"/>
      </w:r>
    </w:p>
    <w:p w:rsidR="00BB09F4" w:rsidRPr="004D29B3" w:rsidRDefault="00BB09F4" w:rsidP="00BB09F4">
      <w:pPr>
        <w:tabs>
          <w:tab w:val="left" w:pos="1080"/>
        </w:tabs>
        <w:spacing w:after="0" w:line="240" w:lineRule="auto"/>
        <w:ind w:right="933"/>
        <w:jc w:val="center"/>
        <w:rPr>
          <w:rFonts w:ascii="Times New Roman" w:eastAsia="Times New Roman" w:hAnsi="Times New Roman" w:cs="Times New Roman"/>
          <w:sz w:val="24"/>
          <w:szCs w:val="24"/>
          <w:lang w:eastAsia="pl-PL"/>
        </w:rPr>
        <w:sectPr w:rsidR="00BB09F4" w:rsidRPr="004D29B3" w:rsidSect="00657C06">
          <w:pgSz w:w="11906" w:h="16838"/>
          <w:pgMar w:top="998" w:right="1700" w:bottom="1418" w:left="964" w:header="709" w:footer="709" w:gutter="0"/>
          <w:cols w:space="708"/>
          <w:docGrid w:linePitch="360"/>
        </w:sectPr>
      </w:pPr>
    </w:p>
    <w:p w:rsidR="00F957D4" w:rsidRPr="004D29B3" w:rsidRDefault="00F957D4" w:rsidP="00F957D4">
      <w:pPr>
        <w:keepNext/>
        <w:spacing w:before="240" w:after="60" w:line="240" w:lineRule="auto"/>
        <w:jc w:val="center"/>
        <w:outlineLvl w:val="2"/>
        <w:rPr>
          <w:rFonts w:ascii="Times New Roman" w:eastAsia="Times New Roman" w:hAnsi="Times New Roman" w:cs="Times New Roman"/>
          <w:b/>
          <w:sz w:val="24"/>
          <w:szCs w:val="26"/>
          <w:lang w:eastAsia="pl-PL"/>
        </w:rPr>
      </w:pPr>
      <w:r w:rsidRPr="004D29B3">
        <w:rPr>
          <w:rFonts w:ascii="Times New Roman" w:eastAsia="Times New Roman" w:hAnsi="Times New Roman" w:cs="Times New Roman"/>
          <w:b/>
          <w:sz w:val="24"/>
          <w:szCs w:val="26"/>
          <w:lang w:eastAsia="pl-PL"/>
        </w:rPr>
        <w:lastRenderedPageBreak/>
        <w:t>BEZROBOTNE KOBIETY WEDŁUG CZASU POZOSTAWANIA BEZ PRACY W LATACH 20</w:t>
      </w:r>
      <w:r w:rsidR="00BB6C0D">
        <w:rPr>
          <w:rFonts w:ascii="Times New Roman" w:eastAsia="Times New Roman" w:hAnsi="Times New Roman" w:cs="Times New Roman"/>
          <w:b/>
          <w:sz w:val="24"/>
          <w:szCs w:val="26"/>
          <w:lang w:eastAsia="pl-PL"/>
        </w:rPr>
        <w:t>18</w:t>
      </w:r>
      <w:r w:rsidRPr="004D29B3">
        <w:rPr>
          <w:rFonts w:ascii="Times New Roman" w:eastAsia="Times New Roman" w:hAnsi="Times New Roman" w:cs="Times New Roman"/>
          <w:b/>
          <w:sz w:val="24"/>
          <w:szCs w:val="26"/>
          <w:lang w:eastAsia="pl-PL"/>
        </w:rPr>
        <w:t>-20</w:t>
      </w:r>
      <w:r w:rsidR="00BB6C0D">
        <w:rPr>
          <w:rFonts w:ascii="Times New Roman" w:eastAsia="Times New Roman" w:hAnsi="Times New Roman" w:cs="Times New Roman"/>
          <w:b/>
          <w:sz w:val="24"/>
          <w:szCs w:val="26"/>
          <w:lang w:eastAsia="pl-PL"/>
        </w:rPr>
        <w:t>20</w:t>
      </w:r>
    </w:p>
    <w:tbl>
      <w:tblPr>
        <w:tblpPr w:leftFromText="141" w:rightFromText="141" w:bottomFromText="200" w:vertAnchor="page" w:horzAnchor="margin" w:tblpXSpec="center" w:tblpY="2217"/>
        <w:tblW w:w="15805"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4A0" w:firstRow="1" w:lastRow="0" w:firstColumn="1" w:lastColumn="0" w:noHBand="0" w:noVBand="1"/>
      </w:tblPr>
      <w:tblGrid>
        <w:gridCol w:w="1151"/>
        <w:gridCol w:w="904"/>
        <w:gridCol w:w="709"/>
        <w:gridCol w:w="992"/>
        <w:gridCol w:w="709"/>
        <w:gridCol w:w="992"/>
        <w:gridCol w:w="709"/>
        <w:gridCol w:w="708"/>
        <w:gridCol w:w="709"/>
        <w:gridCol w:w="992"/>
        <w:gridCol w:w="709"/>
        <w:gridCol w:w="992"/>
        <w:gridCol w:w="709"/>
        <w:gridCol w:w="992"/>
        <w:gridCol w:w="709"/>
        <w:gridCol w:w="709"/>
        <w:gridCol w:w="709"/>
        <w:gridCol w:w="567"/>
        <w:gridCol w:w="567"/>
        <w:gridCol w:w="567"/>
      </w:tblGrid>
      <w:tr w:rsidR="00BB6C0D" w:rsidRPr="00BB6C0D" w:rsidTr="003B2FD2">
        <w:trPr>
          <w:trHeight w:val="255"/>
        </w:trPr>
        <w:tc>
          <w:tcPr>
            <w:tcW w:w="1151" w:type="dxa"/>
            <w:vMerge w:val="restart"/>
            <w:tcBorders>
              <w:top w:val="double" w:sz="4" w:space="0" w:color="auto"/>
              <w:left w:val="double" w:sz="4" w:space="0" w:color="auto"/>
              <w:bottom w:val="single" w:sz="4" w:space="0" w:color="auto"/>
              <w:right w:val="single" w:sz="18" w:space="0" w:color="auto"/>
            </w:tcBorders>
            <w:vAlign w:val="center"/>
            <w:hideMark/>
          </w:tcPr>
          <w:p w:rsidR="00BB6C0D" w:rsidRPr="00BB6C0D" w:rsidRDefault="00BB6C0D" w:rsidP="00BB6C0D">
            <w:pPr>
              <w:spacing w:after="0" w:line="240" w:lineRule="auto"/>
              <w:jc w:val="center"/>
              <w:rPr>
                <w:rFonts w:ascii="Times New Roman" w:eastAsia="Times New Roman" w:hAnsi="Times New Roman" w:cs="Times New Roman"/>
                <w:b/>
                <w:bCs/>
                <w:sz w:val="18"/>
                <w:szCs w:val="18"/>
                <w:lang w:eastAsia="pl-PL"/>
              </w:rPr>
            </w:pPr>
            <w:r w:rsidRPr="00BB6C0D">
              <w:rPr>
                <w:rFonts w:ascii="Times New Roman" w:eastAsia="Times New Roman" w:hAnsi="Times New Roman" w:cs="Times New Roman"/>
                <w:b/>
                <w:bCs/>
                <w:sz w:val="18"/>
                <w:szCs w:val="18"/>
                <w:lang w:eastAsia="pl-PL"/>
              </w:rPr>
              <w:t xml:space="preserve">Czas pozostawania bez pracy </w:t>
            </w:r>
          </w:p>
        </w:tc>
        <w:tc>
          <w:tcPr>
            <w:tcW w:w="6432" w:type="dxa"/>
            <w:gridSpan w:val="8"/>
            <w:tcBorders>
              <w:top w:val="double" w:sz="4" w:space="0" w:color="auto"/>
              <w:left w:val="single" w:sz="18" w:space="0" w:color="auto"/>
              <w:bottom w:val="single" w:sz="18" w:space="0" w:color="auto"/>
              <w:right w:val="single" w:sz="18" w:space="0" w:color="auto"/>
            </w:tcBorders>
            <w:noWrap/>
            <w:vAlign w:val="center"/>
            <w:hideMark/>
          </w:tcPr>
          <w:p w:rsidR="00BB6C0D" w:rsidRPr="00BB6C0D" w:rsidRDefault="00BB6C0D" w:rsidP="00BB6C0D">
            <w:pPr>
              <w:spacing w:after="0" w:line="240" w:lineRule="auto"/>
              <w:jc w:val="center"/>
              <w:rPr>
                <w:rFonts w:ascii="Times New Roman" w:eastAsia="Times New Roman" w:hAnsi="Times New Roman" w:cs="Times New Roman"/>
                <w:b/>
                <w:sz w:val="20"/>
                <w:szCs w:val="20"/>
                <w:lang w:eastAsia="pl-PL"/>
              </w:rPr>
            </w:pPr>
            <w:r w:rsidRPr="00BB6C0D">
              <w:rPr>
                <w:rFonts w:ascii="Times New Roman" w:eastAsia="Times New Roman" w:hAnsi="Times New Roman" w:cs="Times New Roman"/>
                <w:b/>
                <w:sz w:val="20"/>
                <w:szCs w:val="20"/>
                <w:lang w:eastAsia="pl-PL"/>
              </w:rPr>
              <w:t>Mazowsze</w:t>
            </w:r>
          </w:p>
        </w:tc>
        <w:tc>
          <w:tcPr>
            <w:tcW w:w="6521" w:type="dxa"/>
            <w:gridSpan w:val="8"/>
            <w:tcBorders>
              <w:top w:val="double" w:sz="4" w:space="0" w:color="auto"/>
              <w:left w:val="single" w:sz="18" w:space="0" w:color="auto"/>
              <w:bottom w:val="single" w:sz="18" w:space="0" w:color="auto"/>
              <w:right w:val="single" w:sz="18" w:space="0" w:color="auto"/>
            </w:tcBorders>
            <w:noWrap/>
            <w:vAlign w:val="center"/>
            <w:hideMark/>
          </w:tcPr>
          <w:p w:rsidR="00BB6C0D" w:rsidRPr="00BB6C0D" w:rsidRDefault="00BB6C0D" w:rsidP="00BB6C0D">
            <w:pPr>
              <w:spacing w:after="0" w:line="240" w:lineRule="auto"/>
              <w:jc w:val="center"/>
              <w:rPr>
                <w:rFonts w:ascii="Times New Roman" w:eastAsia="Times New Roman" w:hAnsi="Times New Roman" w:cs="Times New Roman"/>
                <w:b/>
                <w:sz w:val="20"/>
                <w:szCs w:val="20"/>
                <w:lang w:eastAsia="pl-PL"/>
              </w:rPr>
            </w:pPr>
            <w:r w:rsidRPr="00BB6C0D">
              <w:rPr>
                <w:rFonts w:ascii="Times New Roman" w:eastAsia="Times New Roman" w:hAnsi="Times New Roman" w:cs="Times New Roman"/>
                <w:b/>
                <w:sz w:val="20"/>
                <w:szCs w:val="20"/>
                <w:lang w:eastAsia="pl-PL"/>
              </w:rPr>
              <w:t>Warszawa</w:t>
            </w:r>
          </w:p>
        </w:tc>
        <w:tc>
          <w:tcPr>
            <w:tcW w:w="1701" w:type="dxa"/>
            <w:gridSpan w:val="3"/>
            <w:tcBorders>
              <w:top w:val="double" w:sz="4" w:space="0" w:color="auto"/>
              <w:left w:val="single" w:sz="18" w:space="0" w:color="auto"/>
              <w:bottom w:val="single" w:sz="18" w:space="0" w:color="auto"/>
              <w:right w:val="double" w:sz="4" w:space="0" w:color="auto"/>
            </w:tcBorders>
            <w:vAlign w:val="center"/>
            <w:hideMark/>
          </w:tcPr>
          <w:p w:rsidR="00BB6C0D" w:rsidRPr="00BB6C0D" w:rsidRDefault="00BB6C0D" w:rsidP="00BB6C0D">
            <w:pPr>
              <w:spacing w:after="0" w:line="240" w:lineRule="auto"/>
              <w:jc w:val="center"/>
              <w:rPr>
                <w:rFonts w:ascii="Times New Roman" w:eastAsia="Times New Roman" w:hAnsi="Times New Roman" w:cs="Times New Roman"/>
                <w:b/>
                <w:sz w:val="20"/>
                <w:szCs w:val="20"/>
                <w:lang w:eastAsia="pl-PL"/>
              </w:rPr>
            </w:pPr>
            <w:r w:rsidRPr="00BB6C0D">
              <w:rPr>
                <w:rFonts w:ascii="Times New Roman" w:eastAsia="Times New Roman" w:hAnsi="Times New Roman" w:cs="Times New Roman"/>
                <w:b/>
                <w:sz w:val="20"/>
                <w:szCs w:val="20"/>
                <w:lang w:eastAsia="pl-PL"/>
              </w:rPr>
              <w:t>Warszawa/</w:t>
            </w:r>
            <w:r w:rsidRPr="00BB6C0D">
              <w:rPr>
                <w:rFonts w:ascii="Times New Roman" w:eastAsia="Times New Roman" w:hAnsi="Times New Roman" w:cs="Times New Roman"/>
                <w:b/>
                <w:sz w:val="20"/>
                <w:szCs w:val="20"/>
                <w:lang w:eastAsia="pl-PL"/>
              </w:rPr>
              <w:br/>
              <w:t>Mazowsze</w:t>
            </w:r>
          </w:p>
        </w:tc>
      </w:tr>
      <w:tr w:rsidR="003B2FD2" w:rsidRPr="00BB6C0D" w:rsidTr="003B2FD2">
        <w:trPr>
          <w:trHeight w:val="645"/>
        </w:trPr>
        <w:tc>
          <w:tcPr>
            <w:tcW w:w="1151" w:type="dxa"/>
            <w:vMerge/>
            <w:tcBorders>
              <w:top w:val="double" w:sz="4" w:space="0" w:color="auto"/>
              <w:left w:val="double" w:sz="4" w:space="0" w:color="auto"/>
              <w:bottom w:val="single" w:sz="4" w:space="0" w:color="auto"/>
              <w:right w:val="single" w:sz="18" w:space="0" w:color="auto"/>
            </w:tcBorders>
            <w:vAlign w:val="center"/>
            <w:hideMark/>
          </w:tcPr>
          <w:p w:rsidR="00BB6C0D" w:rsidRPr="00BB6C0D" w:rsidRDefault="00BB6C0D" w:rsidP="00BB6C0D">
            <w:pPr>
              <w:spacing w:after="0" w:line="240" w:lineRule="auto"/>
              <w:rPr>
                <w:rFonts w:ascii="Times New Roman" w:eastAsia="Times New Roman" w:hAnsi="Times New Roman" w:cs="Times New Roman"/>
                <w:b/>
                <w:bCs/>
                <w:sz w:val="18"/>
                <w:szCs w:val="18"/>
                <w:lang w:eastAsia="pl-PL"/>
              </w:rPr>
            </w:pPr>
          </w:p>
        </w:tc>
        <w:tc>
          <w:tcPr>
            <w:tcW w:w="904" w:type="dxa"/>
            <w:tcBorders>
              <w:top w:val="single" w:sz="18" w:space="0" w:color="auto"/>
              <w:left w:val="single" w:sz="18" w:space="0" w:color="auto"/>
              <w:bottom w:val="single" w:sz="4" w:space="0" w:color="auto"/>
              <w:right w:val="single" w:sz="4" w:space="0" w:color="auto"/>
            </w:tcBorders>
            <w:shd w:val="clear" w:color="auto" w:fill="E6CDB4"/>
            <w:vAlign w:val="center"/>
            <w:hideMark/>
          </w:tcPr>
          <w:p w:rsidR="00BB6C0D" w:rsidRPr="00BB6C0D" w:rsidRDefault="00BB6C0D" w:rsidP="00BB6C0D">
            <w:pPr>
              <w:spacing w:after="0" w:line="240" w:lineRule="auto"/>
              <w:jc w:val="center"/>
              <w:rPr>
                <w:rFonts w:ascii="Times New Roman" w:eastAsia="Times New Roman" w:hAnsi="Times New Roman" w:cs="Times New Roman"/>
                <w:b/>
                <w:sz w:val="20"/>
                <w:szCs w:val="20"/>
                <w:lang w:eastAsia="pl-PL"/>
              </w:rPr>
            </w:pPr>
            <w:r w:rsidRPr="00BB6C0D">
              <w:rPr>
                <w:rFonts w:ascii="Times New Roman" w:eastAsia="Times New Roman" w:hAnsi="Times New Roman" w:cs="Times New Roman"/>
                <w:b/>
                <w:sz w:val="20"/>
                <w:szCs w:val="20"/>
                <w:lang w:eastAsia="pl-PL"/>
              </w:rPr>
              <w:t>2020</w:t>
            </w:r>
            <w:r w:rsidR="009B451D">
              <w:rPr>
                <w:rFonts w:ascii="Times New Roman" w:eastAsia="Times New Roman" w:hAnsi="Times New Roman" w:cs="Times New Roman"/>
                <w:b/>
                <w:sz w:val="20"/>
                <w:szCs w:val="20"/>
                <w:lang w:eastAsia="pl-PL"/>
              </w:rPr>
              <w:t xml:space="preserve"> </w:t>
            </w:r>
            <w:r w:rsidRPr="00BB6C0D">
              <w:rPr>
                <w:rFonts w:ascii="Times New Roman" w:eastAsia="Times New Roman" w:hAnsi="Times New Roman" w:cs="Times New Roman"/>
                <w:b/>
                <w:sz w:val="20"/>
                <w:szCs w:val="20"/>
                <w:lang w:eastAsia="pl-PL"/>
              </w:rPr>
              <w:t>grudzień</w:t>
            </w:r>
          </w:p>
        </w:tc>
        <w:tc>
          <w:tcPr>
            <w:tcW w:w="709" w:type="dxa"/>
            <w:tcBorders>
              <w:top w:val="single" w:sz="18" w:space="0" w:color="auto"/>
              <w:left w:val="single" w:sz="4" w:space="0" w:color="auto"/>
              <w:bottom w:val="single" w:sz="4" w:space="0" w:color="auto"/>
              <w:right w:val="single" w:sz="4" w:space="0" w:color="auto"/>
            </w:tcBorders>
            <w:vAlign w:val="center"/>
            <w:hideMark/>
          </w:tcPr>
          <w:p w:rsidR="00BB6C0D" w:rsidRPr="00BB6C0D" w:rsidRDefault="00BB6C0D" w:rsidP="00BB6C0D">
            <w:pPr>
              <w:spacing w:after="0" w:line="240" w:lineRule="auto"/>
              <w:jc w:val="center"/>
              <w:rPr>
                <w:rFonts w:ascii="Times New Roman" w:eastAsia="Times New Roman" w:hAnsi="Times New Roman" w:cs="Times New Roman"/>
                <w:b/>
                <w:sz w:val="20"/>
                <w:szCs w:val="20"/>
                <w:lang w:eastAsia="pl-PL"/>
              </w:rPr>
            </w:pPr>
            <w:r w:rsidRPr="00BB6C0D">
              <w:rPr>
                <w:rFonts w:ascii="Times New Roman" w:eastAsia="Times New Roman" w:hAnsi="Times New Roman" w:cs="Times New Roman"/>
                <w:b/>
                <w:sz w:val="20"/>
                <w:szCs w:val="20"/>
                <w:lang w:eastAsia="pl-PL"/>
              </w:rPr>
              <w:t>%</w:t>
            </w:r>
          </w:p>
        </w:tc>
        <w:tc>
          <w:tcPr>
            <w:tcW w:w="992" w:type="dxa"/>
            <w:tcBorders>
              <w:top w:val="single" w:sz="18" w:space="0" w:color="auto"/>
              <w:left w:val="single" w:sz="4" w:space="0" w:color="auto"/>
              <w:bottom w:val="single" w:sz="4" w:space="0" w:color="auto"/>
              <w:right w:val="single" w:sz="4" w:space="0" w:color="auto"/>
            </w:tcBorders>
            <w:vAlign w:val="center"/>
            <w:hideMark/>
          </w:tcPr>
          <w:p w:rsidR="00BB6C0D" w:rsidRPr="00BB6C0D" w:rsidRDefault="00BB6C0D" w:rsidP="00BB6C0D">
            <w:pPr>
              <w:spacing w:after="0" w:line="240" w:lineRule="auto"/>
              <w:jc w:val="center"/>
              <w:rPr>
                <w:rFonts w:ascii="Times New Roman" w:eastAsia="Times New Roman" w:hAnsi="Times New Roman" w:cs="Times New Roman"/>
                <w:b/>
                <w:sz w:val="20"/>
                <w:szCs w:val="20"/>
                <w:lang w:eastAsia="pl-PL"/>
              </w:rPr>
            </w:pPr>
            <w:r w:rsidRPr="00BB6C0D">
              <w:rPr>
                <w:rFonts w:ascii="Times New Roman" w:eastAsia="Times New Roman" w:hAnsi="Times New Roman" w:cs="Times New Roman"/>
                <w:b/>
                <w:sz w:val="20"/>
                <w:szCs w:val="20"/>
                <w:lang w:eastAsia="pl-PL"/>
              </w:rPr>
              <w:t>2019 grudzień</w:t>
            </w:r>
          </w:p>
        </w:tc>
        <w:tc>
          <w:tcPr>
            <w:tcW w:w="709" w:type="dxa"/>
            <w:tcBorders>
              <w:top w:val="single" w:sz="18" w:space="0" w:color="auto"/>
              <w:left w:val="single" w:sz="4" w:space="0" w:color="auto"/>
              <w:bottom w:val="single" w:sz="4" w:space="0" w:color="auto"/>
              <w:right w:val="single" w:sz="4" w:space="0" w:color="auto"/>
            </w:tcBorders>
            <w:vAlign w:val="center"/>
            <w:hideMark/>
          </w:tcPr>
          <w:p w:rsidR="00BB6C0D" w:rsidRPr="00BB6C0D" w:rsidRDefault="00BB6C0D" w:rsidP="00BB6C0D">
            <w:pPr>
              <w:spacing w:after="0" w:line="240" w:lineRule="auto"/>
              <w:jc w:val="center"/>
              <w:rPr>
                <w:rFonts w:ascii="Times New Roman" w:eastAsia="Times New Roman" w:hAnsi="Times New Roman" w:cs="Times New Roman"/>
                <w:b/>
                <w:sz w:val="20"/>
                <w:szCs w:val="20"/>
                <w:lang w:eastAsia="pl-PL"/>
              </w:rPr>
            </w:pPr>
            <w:r w:rsidRPr="00BB6C0D">
              <w:rPr>
                <w:rFonts w:ascii="Times New Roman" w:eastAsia="Times New Roman" w:hAnsi="Times New Roman" w:cs="Times New Roman"/>
                <w:b/>
                <w:sz w:val="20"/>
                <w:szCs w:val="20"/>
                <w:lang w:eastAsia="pl-PL"/>
              </w:rPr>
              <w:t>%</w:t>
            </w:r>
          </w:p>
        </w:tc>
        <w:tc>
          <w:tcPr>
            <w:tcW w:w="992" w:type="dxa"/>
            <w:tcBorders>
              <w:top w:val="single" w:sz="18" w:space="0" w:color="auto"/>
              <w:left w:val="single" w:sz="4" w:space="0" w:color="auto"/>
              <w:bottom w:val="single" w:sz="4" w:space="0" w:color="auto"/>
              <w:right w:val="single" w:sz="4" w:space="0" w:color="auto"/>
            </w:tcBorders>
            <w:vAlign w:val="center"/>
            <w:hideMark/>
          </w:tcPr>
          <w:p w:rsidR="00BB6C0D" w:rsidRPr="00BB6C0D" w:rsidRDefault="00BB6C0D" w:rsidP="00BB6C0D">
            <w:pPr>
              <w:spacing w:after="0" w:line="240" w:lineRule="auto"/>
              <w:jc w:val="center"/>
              <w:rPr>
                <w:rFonts w:ascii="Times New Roman" w:eastAsia="Times New Roman" w:hAnsi="Times New Roman" w:cs="Times New Roman"/>
                <w:b/>
                <w:sz w:val="20"/>
                <w:szCs w:val="20"/>
                <w:lang w:eastAsia="pl-PL"/>
              </w:rPr>
            </w:pPr>
            <w:r w:rsidRPr="00BB6C0D">
              <w:rPr>
                <w:rFonts w:ascii="Times New Roman" w:eastAsia="Times New Roman" w:hAnsi="Times New Roman" w:cs="Times New Roman"/>
                <w:b/>
                <w:sz w:val="20"/>
                <w:szCs w:val="20"/>
                <w:lang w:eastAsia="pl-PL"/>
              </w:rPr>
              <w:t>2018 grudzień</w:t>
            </w:r>
          </w:p>
        </w:tc>
        <w:tc>
          <w:tcPr>
            <w:tcW w:w="709" w:type="dxa"/>
            <w:tcBorders>
              <w:top w:val="single" w:sz="18" w:space="0" w:color="auto"/>
              <w:left w:val="single" w:sz="4" w:space="0" w:color="auto"/>
              <w:bottom w:val="single" w:sz="4" w:space="0" w:color="auto"/>
              <w:right w:val="single" w:sz="4" w:space="0" w:color="auto"/>
            </w:tcBorders>
            <w:vAlign w:val="center"/>
            <w:hideMark/>
          </w:tcPr>
          <w:p w:rsidR="00BB6C0D" w:rsidRPr="00BB6C0D" w:rsidRDefault="00BB6C0D" w:rsidP="00BB6C0D">
            <w:pPr>
              <w:spacing w:after="0" w:line="240" w:lineRule="auto"/>
              <w:jc w:val="center"/>
              <w:rPr>
                <w:rFonts w:ascii="Times New Roman" w:eastAsia="Times New Roman" w:hAnsi="Times New Roman" w:cs="Times New Roman"/>
                <w:b/>
                <w:sz w:val="20"/>
                <w:szCs w:val="20"/>
                <w:lang w:eastAsia="pl-PL"/>
              </w:rPr>
            </w:pPr>
            <w:r w:rsidRPr="00BB6C0D">
              <w:rPr>
                <w:rFonts w:ascii="Times New Roman" w:eastAsia="Times New Roman" w:hAnsi="Times New Roman" w:cs="Times New Roman"/>
                <w:b/>
                <w:sz w:val="20"/>
                <w:szCs w:val="20"/>
                <w:lang w:eastAsia="pl-PL"/>
              </w:rPr>
              <w:t>%</w:t>
            </w:r>
          </w:p>
        </w:tc>
        <w:tc>
          <w:tcPr>
            <w:tcW w:w="708" w:type="dxa"/>
            <w:tcBorders>
              <w:top w:val="single" w:sz="18" w:space="0" w:color="auto"/>
              <w:left w:val="single" w:sz="4" w:space="0" w:color="auto"/>
              <w:bottom w:val="single" w:sz="4" w:space="0" w:color="auto"/>
              <w:right w:val="single" w:sz="4" w:space="0" w:color="auto"/>
            </w:tcBorders>
            <w:vAlign w:val="center"/>
          </w:tcPr>
          <w:p w:rsidR="00BB6C0D" w:rsidRPr="00BB6C0D" w:rsidRDefault="00BB6C0D" w:rsidP="00BB6C0D">
            <w:pPr>
              <w:spacing w:after="0" w:line="240" w:lineRule="auto"/>
              <w:jc w:val="center"/>
              <w:rPr>
                <w:rFonts w:ascii="Times New Roman" w:eastAsia="Times New Roman" w:hAnsi="Times New Roman" w:cs="Times New Roman"/>
                <w:b/>
                <w:sz w:val="20"/>
                <w:szCs w:val="20"/>
                <w:lang w:eastAsia="pl-PL"/>
              </w:rPr>
            </w:pPr>
            <w:r w:rsidRPr="00BB6C0D">
              <w:rPr>
                <w:rFonts w:ascii="Times New Roman" w:eastAsia="Times New Roman" w:hAnsi="Times New Roman" w:cs="Times New Roman"/>
                <w:b/>
                <w:sz w:val="20"/>
                <w:szCs w:val="20"/>
                <w:lang w:eastAsia="pl-PL"/>
              </w:rPr>
              <w:t>2020-2019</w:t>
            </w:r>
          </w:p>
        </w:tc>
        <w:tc>
          <w:tcPr>
            <w:tcW w:w="709" w:type="dxa"/>
            <w:tcBorders>
              <w:top w:val="single" w:sz="18" w:space="0" w:color="auto"/>
              <w:left w:val="single" w:sz="4" w:space="0" w:color="auto"/>
              <w:bottom w:val="single" w:sz="4" w:space="0" w:color="auto"/>
              <w:right w:val="single" w:sz="18" w:space="0" w:color="auto"/>
            </w:tcBorders>
            <w:vAlign w:val="center"/>
          </w:tcPr>
          <w:p w:rsidR="00BB6C0D" w:rsidRPr="00BB6C0D" w:rsidRDefault="00BB6C0D" w:rsidP="00BB6C0D">
            <w:pPr>
              <w:spacing w:after="0" w:line="240" w:lineRule="auto"/>
              <w:jc w:val="center"/>
              <w:rPr>
                <w:rFonts w:ascii="Times New Roman" w:eastAsia="Times New Roman" w:hAnsi="Times New Roman" w:cs="Times New Roman"/>
                <w:b/>
                <w:sz w:val="20"/>
                <w:szCs w:val="20"/>
                <w:lang w:eastAsia="pl-PL"/>
              </w:rPr>
            </w:pPr>
            <w:r w:rsidRPr="00BB6C0D">
              <w:rPr>
                <w:rFonts w:ascii="Times New Roman" w:eastAsia="Times New Roman" w:hAnsi="Times New Roman" w:cs="Times New Roman"/>
                <w:b/>
                <w:sz w:val="20"/>
                <w:szCs w:val="20"/>
                <w:lang w:eastAsia="pl-PL"/>
              </w:rPr>
              <w:t>2019-2018</w:t>
            </w:r>
          </w:p>
        </w:tc>
        <w:tc>
          <w:tcPr>
            <w:tcW w:w="992" w:type="dxa"/>
            <w:tcBorders>
              <w:top w:val="single" w:sz="18" w:space="0" w:color="auto"/>
              <w:left w:val="single" w:sz="18" w:space="0" w:color="auto"/>
              <w:bottom w:val="single" w:sz="4" w:space="0" w:color="auto"/>
              <w:right w:val="single" w:sz="4" w:space="0" w:color="auto"/>
            </w:tcBorders>
            <w:shd w:val="clear" w:color="auto" w:fill="E6CDB4"/>
            <w:vAlign w:val="center"/>
            <w:hideMark/>
          </w:tcPr>
          <w:p w:rsidR="00BB6C0D" w:rsidRPr="00BB6C0D" w:rsidRDefault="00BB6C0D" w:rsidP="00BB6C0D">
            <w:pPr>
              <w:spacing w:after="0" w:line="240" w:lineRule="auto"/>
              <w:jc w:val="center"/>
              <w:rPr>
                <w:rFonts w:ascii="Times New Roman" w:eastAsia="Times New Roman" w:hAnsi="Times New Roman" w:cs="Times New Roman"/>
                <w:b/>
                <w:sz w:val="20"/>
                <w:szCs w:val="20"/>
                <w:lang w:eastAsia="pl-PL"/>
              </w:rPr>
            </w:pPr>
            <w:r w:rsidRPr="00BB6C0D">
              <w:rPr>
                <w:rFonts w:ascii="Times New Roman" w:eastAsia="Times New Roman" w:hAnsi="Times New Roman" w:cs="Times New Roman"/>
                <w:b/>
                <w:sz w:val="20"/>
                <w:szCs w:val="20"/>
                <w:lang w:eastAsia="pl-PL"/>
              </w:rPr>
              <w:t>2020 grudzień</w:t>
            </w:r>
          </w:p>
        </w:tc>
        <w:tc>
          <w:tcPr>
            <w:tcW w:w="709" w:type="dxa"/>
            <w:tcBorders>
              <w:top w:val="single" w:sz="18" w:space="0" w:color="auto"/>
              <w:left w:val="single" w:sz="4" w:space="0" w:color="auto"/>
              <w:bottom w:val="single" w:sz="4" w:space="0" w:color="auto"/>
              <w:right w:val="single" w:sz="4" w:space="0" w:color="auto"/>
            </w:tcBorders>
            <w:vAlign w:val="center"/>
            <w:hideMark/>
          </w:tcPr>
          <w:p w:rsidR="00BB6C0D" w:rsidRPr="00BB6C0D" w:rsidRDefault="00BB6C0D" w:rsidP="00BB6C0D">
            <w:pPr>
              <w:spacing w:after="0" w:line="240" w:lineRule="auto"/>
              <w:jc w:val="center"/>
              <w:rPr>
                <w:rFonts w:ascii="Times New Roman" w:eastAsia="Times New Roman" w:hAnsi="Times New Roman" w:cs="Times New Roman"/>
                <w:b/>
                <w:sz w:val="20"/>
                <w:szCs w:val="20"/>
                <w:lang w:eastAsia="pl-PL"/>
              </w:rPr>
            </w:pPr>
            <w:r w:rsidRPr="00BB6C0D">
              <w:rPr>
                <w:rFonts w:ascii="Times New Roman" w:eastAsia="Times New Roman" w:hAnsi="Times New Roman" w:cs="Times New Roman"/>
                <w:b/>
                <w:sz w:val="20"/>
                <w:szCs w:val="20"/>
                <w:lang w:eastAsia="pl-PL"/>
              </w:rPr>
              <w:t>%</w:t>
            </w:r>
          </w:p>
        </w:tc>
        <w:tc>
          <w:tcPr>
            <w:tcW w:w="992" w:type="dxa"/>
            <w:tcBorders>
              <w:top w:val="single" w:sz="18" w:space="0" w:color="auto"/>
              <w:left w:val="single" w:sz="4" w:space="0" w:color="auto"/>
              <w:bottom w:val="single" w:sz="4" w:space="0" w:color="auto"/>
              <w:right w:val="single" w:sz="4" w:space="0" w:color="auto"/>
            </w:tcBorders>
            <w:vAlign w:val="center"/>
            <w:hideMark/>
          </w:tcPr>
          <w:p w:rsidR="00BB6C0D" w:rsidRPr="00BB6C0D" w:rsidRDefault="00BB6C0D" w:rsidP="00BB6C0D">
            <w:pPr>
              <w:spacing w:after="0" w:line="240" w:lineRule="auto"/>
              <w:jc w:val="center"/>
              <w:rPr>
                <w:rFonts w:ascii="Times New Roman" w:eastAsia="Times New Roman" w:hAnsi="Times New Roman" w:cs="Times New Roman"/>
                <w:b/>
                <w:sz w:val="20"/>
                <w:szCs w:val="20"/>
                <w:lang w:eastAsia="pl-PL"/>
              </w:rPr>
            </w:pPr>
            <w:r w:rsidRPr="00BB6C0D">
              <w:rPr>
                <w:rFonts w:ascii="Times New Roman" w:eastAsia="Times New Roman" w:hAnsi="Times New Roman" w:cs="Times New Roman"/>
                <w:b/>
                <w:sz w:val="20"/>
                <w:szCs w:val="20"/>
                <w:lang w:eastAsia="pl-PL"/>
              </w:rPr>
              <w:t>2019 grudzień</w:t>
            </w:r>
          </w:p>
        </w:tc>
        <w:tc>
          <w:tcPr>
            <w:tcW w:w="709" w:type="dxa"/>
            <w:tcBorders>
              <w:top w:val="single" w:sz="18" w:space="0" w:color="auto"/>
              <w:left w:val="single" w:sz="4" w:space="0" w:color="auto"/>
              <w:bottom w:val="single" w:sz="4" w:space="0" w:color="auto"/>
              <w:right w:val="single" w:sz="4" w:space="0" w:color="auto"/>
            </w:tcBorders>
            <w:vAlign w:val="center"/>
            <w:hideMark/>
          </w:tcPr>
          <w:p w:rsidR="00BB6C0D" w:rsidRPr="00BB6C0D" w:rsidRDefault="00BB6C0D" w:rsidP="00BB6C0D">
            <w:pPr>
              <w:spacing w:after="0" w:line="240" w:lineRule="auto"/>
              <w:jc w:val="center"/>
              <w:rPr>
                <w:rFonts w:ascii="Times New Roman" w:eastAsia="Times New Roman" w:hAnsi="Times New Roman" w:cs="Times New Roman"/>
                <w:b/>
                <w:sz w:val="20"/>
                <w:szCs w:val="20"/>
                <w:lang w:eastAsia="pl-PL"/>
              </w:rPr>
            </w:pPr>
            <w:r w:rsidRPr="00BB6C0D">
              <w:rPr>
                <w:rFonts w:ascii="Times New Roman" w:eastAsia="Times New Roman" w:hAnsi="Times New Roman" w:cs="Times New Roman"/>
                <w:b/>
                <w:sz w:val="20"/>
                <w:szCs w:val="20"/>
                <w:lang w:eastAsia="pl-PL"/>
              </w:rPr>
              <w:t>%</w:t>
            </w:r>
          </w:p>
        </w:tc>
        <w:tc>
          <w:tcPr>
            <w:tcW w:w="992" w:type="dxa"/>
            <w:tcBorders>
              <w:top w:val="single" w:sz="18" w:space="0" w:color="auto"/>
              <w:left w:val="single" w:sz="4" w:space="0" w:color="auto"/>
              <w:bottom w:val="single" w:sz="4" w:space="0" w:color="auto"/>
              <w:right w:val="single" w:sz="4" w:space="0" w:color="auto"/>
            </w:tcBorders>
            <w:vAlign w:val="center"/>
            <w:hideMark/>
          </w:tcPr>
          <w:p w:rsidR="00BB6C0D" w:rsidRPr="00BB6C0D" w:rsidRDefault="00BB6C0D" w:rsidP="00BB6C0D">
            <w:pPr>
              <w:spacing w:after="0" w:line="240" w:lineRule="auto"/>
              <w:jc w:val="center"/>
              <w:rPr>
                <w:rFonts w:ascii="Times New Roman" w:eastAsia="Times New Roman" w:hAnsi="Times New Roman" w:cs="Times New Roman"/>
                <w:b/>
                <w:sz w:val="20"/>
                <w:szCs w:val="20"/>
                <w:lang w:eastAsia="pl-PL"/>
              </w:rPr>
            </w:pPr>
            <w:r w:rsidRPr="00BB6C0D">
              <w:rPr>
                <w:rFonts w:ascii="Times New Roman" w:eastAsia="Times New Roman" w:hAnsi="Times New Roman" w:cs="Times New Roman"/>
                <w:b/>
                <w:sz w:val="20"/>
                <w:szCs w:val="20"/>
                <w:lang w:eastAsia="pl-PL"/>
              </w:rPr>
              <w:t>2018 grudzień</w:t>
            </w:r>
          </w:p>
        </w:tc>
        <w:tc>
          <w:tcPr>
            <w:tcW w:w="709" w:type="dxa"/>
            <w:tcBorders>
              <w:top w:val="single" w:sz="18" w:space="0" w:color="auto"/>
              <w:left w:val="single" w:sz="4" w:space="0" w:color="auto"/>
              <w:bottom w:val="single" w:sz="4" w:space="0" w:color="auto"/>
              <w:right w:val="single" w:sz="4" w:space="0" w:color="auto"/>
            </w:tcBorders>
            <w:vAlign w:val="center"/>
            <w:hideMark/>
          </w:tcPr>
          <w:p w:rsidR="00BB6C0D" w:rsidRPr="00BB6C0D" w:rsidRDefault="00BB6C0D" w:rsidP="00BB6C0D">
            <w:pPr>
              <w:spacing w:after="0" w:line="240" w:lineRule="auto"/>
              <w:jc w:val="center"/>
              <w:rPr>
                <w:rFonts w:ascii="Times New Roman" w:eastAsia="Times New Roman" w:hAnsi="Times New Roman" w:cs="Times New Roman"/>
                <w:b/>
                <w:sz w:val="20"/>
                <w:szCs w:val="20"/>
                <w:lang w:eastAsia="pl-PL"/>
              </w:rPr>
            </w:pPr>
            <w:r w:rsidRPr="00BB6C0D">
              <w:rPr>
                <w:rFonts w:ascii="Times New Roman" w:eastAsia="Times New Roman" w:hAnsi="Times New Roman" w:cs="Times New Roman"/>
                <w:b/>
                <w:sz w:val="20"/>
                <w:szCs w:val="20"/>
                <w:lang w:eastAsia="pl-PL"/>
              </w:rPr>
              <w:t>%</w:t>
            </w:r>
          </w:p>
        </w:tc>
        <w:tc>
          <w:tcPr>
            <w:tcW w:w="709" w:type="dxa"/>
            <w:tcBorders>
              <w:top w:val="single" w:sz="18" w:space="0" w:color="auto"/>
              <w:left w:val="single" w:sz="4" w:space="0" w:color="auto"/>
              <w:bottom w:val="single" w:sz="4" w:space="0" w:color="auto"/>
              <w:right w:val="single" w:sz="4" w:space="0" w:color="auto"/>
            </w:tcBorders>
            <w:vAlign w:val="center"/>
          </w:tcPr>
          <w:p w:rsidR="00BB6C0D" w:rsidRPr="00BB6C0D" w:rsidRDefault="00BB6C0D" w:rsidP="00BB6C0D">
            <w:pPr>
              <w:spacing w:after="0" w:line="240" w:lineRule="auto"/>
              <w:jc w:val="center"/>
              <w:rPr>
                <w:rFonts w:ascii="Times New Roman" w:eastAsia="Times New Roman" w:hAnsi="Times New Roman" w:cs="Times New Roman"/>
                <w:b/>
                <w:sz w:val="20"/>
                <w:szCs w:val="20"/>
                <w:lang w:eastAsia="pl-PL"/>
              </w:rPr>
            </w:pPr>
            <w:r w:rsidRPr="00BB6C0D">
              <w:rPr>
                <w:rFonts w:ascii="Times New Roman" w:eastAsia="Times New Roman" w:hAnsi="Times New Roman" w:cs="Times New Roman"/>
                <w:b/>
                <w:sz w:val="20"/>
                <w:szCs w:val="20"/>
                <w:lang w:eastAsia="pl-PL"/>
              </w:rPr>
              <w:t>2020-2019</w:t>
            </w:r>
          </w:p>
        </w:tc>
        <w:tc>
          <w:tcPr>
            <w:tcW w:w="709" w:type="dxa"/>
            <w:tcBorders>
              <w:top w:val="single" w:sz="18" w:space="0" w:color="auto"/>
              <w:left w:val="single" w:sz="4" w:space="0" w:color="auto"/>
              <w:bottom w:val="single" w:sz="4" w:space="0" w:color="auto"/>
              <w:right w:val="single" w:sz="18" w:space="0" w:color="auto"/>
            </w:tcBorders>
            <w:vAlign w:val="center"/>
          </w:tcPr>
          <w:p w:rsidR="00BB6C0D" w:rsidRPr="00BB6C0D" w:rsidRDefault="00BB6C0D" w:rsidP="00BB6C0D">
            <w:pPr>
              <w:spacing w:after="0" w:line="240" w:lineRule="auto"/>
              <w:jc w:val="center"/>
              <w:rPr>
                <w:rFonts w:ascii="Times New Roman" w:eastAsia="Times New Roman" w:hAnsi="Times New Roman" w:cs="Times New Roman"/>
                <w:b/>
                <w:sz w:val="20"/>
                <w:szCs w:val="20"/>
                <w:lang w:eastAsia="pl-PL"/>
              </w:rPr>
            </w:pPr>
            <w:r w:rsidRPr="00BB6C0D">
              <w:rPr>
                <w:rFonts w:ascii="Times New Roman" w:eastAsia="Times New Roman" w:hAnsi="Times New Roman" w:cs="Times New Roman"/>
                <w:b/>
                <w:sz w:val="20"/>
                <w:szCs w:val="20"/>
                <w:lang w:eastAsia="pl-PL"/>
              </w:rPr>
              <w:t>2019-2018</w:t>
            </w:r>
          </w:p>
        </w:tc>
        <w:tc>
          <w:tcPr>
            <w:tcW w:w="567" w:type="dxa"/>
            <w:tcBorders>
              <w:top w:val="single" w:sz="18" w:space="0" w:color="auto"/>
              <w:left w:val="single" w:sz="18" w:space="0" w:color="auto"/>
              <w:bottom w:val="single" w:sz="4" w:space="0" w:color="auto"/>
              <w:right w:val="single" w:sz="4" w:space="0" w:color="auto"/>
            </w:tcBorders>
            <w:shd w:val="clear" w:color="auto" w:fill="E6CDB4"/>
            <w:vAlign w:val="center"/>
          </w:tcPr>
          <w:p w:rsidR="00BB6C0D" w:rsidRPr="00BB6C0D" w:rsidRDefault="00BB6C0D" w:rsidP="00BB6C0D">
            <w:pPr>
              <w:spacing w:after="0" w:line="240" w:lineRule="auto"/>
              <w:jc w:val="center"/>
              <w:rPr>
                <w:rFonts w:ascii="Times New Roman" w:eastAsia="Times New Roman" w:hAnsi="Times New Roman" w:cs="Times New Roman"/>
                <w:b/>
                <w:sz w:val="20"/>
                <w:szCs w:val="20"/>
                <w:lang w:eastAsia="pl-PL"/>
              </w:rPr>
            </w:pPr>
            <w:r w:rsidRPr="00BB6C0D">
              <w:rPr>
                <w:rFonts w:ascii="Times New Roman" w:eastAsia="Times New Roman" w:hAnsi="Times New Roman" w:cs="Times New Roman"/>
                <w:b/>
                <w:sz w:val="20"/>
                <w:szCs w:val="20"/>
                <w:lang w:eastAsia="pl-PL"/>
              </w:rPr>
              <w:t>2020</w:t>
            </w:r>
          </w:p>
        </w:tc>
        <w:tc>
          <w:tcPr>
            <w:tcW w:w="567" w:type="dxa"/>
            <w:tcBorders>
              <w:top w:val="single" w:sz="18" w:space="0" w:color="auto"/>
              <w:left w:val="single" w:sz="4" w:space="0" w:color="auto"/>
              <w:bottom w:val="single" w:sz="4" w:space="0" w:color="auto"/>
              <w:right w:val="single" w:sz="2" w:space="0" w:color="auto"/>
            </w:tcBorders>
            <w:vAlign w:val="center"/>
          </w:tcPr>
          <w:p w:rsidR="00BB6C0D" w:rsidRPr="00BB6C0D" w:rsidRDefault="00BB6C0D" w:rsidP="00BB6C0D">
            <w:pPr>
              <w:spacing w:after="0" w:line="240" w:lineRule="auto"/>
              <w:jc w:val="center"/>
              <w:rPr>
                <w:rFonts w:ascii="Times New Roman" w:eastAsia="Times New Roman" w:hAnsi="Times New Roman" w:cs="Times New Roman"/>
                <w:b/>
                <w:sz w:val="20"/>
                <w:szCs w:val="20"/>
                <w:lang w:eastAsia="pl-PL"/>
              </w:rPr>
            </w:pPr>
            <w:r w:rsidRPr="00BB6C0D">
              <w:rPr>
                <w:rFonts w:ascii="Times New Roman" w:eastAsia="Times New Roman" w:hAnsi="Times New Roman" w:cs="Times New Roman"/>
                <w:b/>
                <w:sz w:val="20"/>
                <w:szCs w:val="20"/>
                <w:lang w:eastAsia="pl-PL"/>
              </w:rPr>
              <w:t>2019</w:t>
            </w:r>
          </w:p>
        </w:tc>
        <w:tc>
          <w:tcPr>
            <w:tcW w:w="567" w:type="dxa"/>
            <w:tcBorders>
              <w:top w:val="single" w:sz="18" w:space="0" w:color="auto"/>
              <w:left w:val="single" w:sz="2" w:space="0" w:color="auto"/>
              <w:bottom w:val="single" w:sz="4" w:space="0" w:color="auto"/>
              <w:right w:val="double" w:sz="4" w:space="0" w:color="auto"/>
            </w:tcBorders>
            <w:vAlign w:val="center"/>
          </w:tcPr>
          <w:p w:rsidR="00BB6C0D" w:rsidRPr="00BB6C0D" w:rsidRDefault="00BB6C0D" w:rsidP="00BB6C0D">
            <w:pPr>
              <w:spacing w:after="0" w:line="240" w:lineRule="auto"/>
              <w:jc w:val="center"/>
              <w:rPr>
                <w:rFonts w:ascii="Times New Roman" w:eastAsia="Times New Roman" w:hAnsi="Times New Roman" w:cs="Times New Roman"/>
                <w:b/>
                <w:sz w:val="20"/>
                <w:szCs w:val="20"/>
                <w:lang w:eastAsia="pl-PL"/>
              </w:rPr>
            </w:pPr>
            <w:r w:rsidRPr="00BB6C0D">
              <w:rPr>
                <w:rFonts w:ascii="Times New Roman" w:eastAsia="Times New Roman" w:hAnsi="Times New Roman" w:cs="Times New Roman"/>
                <w:b/>
                <w:sz w:val="20"/>
                <w:szCs w:val="20"/>
                <w:lang w:eastAsia="pl-PL"/>
              </w:rPr>
              <w:t>2018</w:t>
            </w:r>
          </w:p>
        </w:tc>
      </w:tr>
      <w:tr w:rsidR="003B2FD2" w:rsidRPr="00BB6C0D" w:rsidTr="003B2FD2">
        <w:trPr>
          <w:trHeight w:val="512"/>
        </w:trPr>
        <w:tc>
          <w:tcPr>
            <w:tcW w:w="1151" w:type="dxa"/>
            <w:tcBorders>
              <w:top w:val="single" w:sz="4" w:space="0" w:color="auto"/>
              <w:left w:val="double" w:sz="4" w:space="0" w:color="auto"/>
              <w:bottom w:val="single" w:sz="4" w:space="0" w:color="auto"/>
              <w:right w:val="single" w:sz="18" w:space="0" w:color="auto"/>
            </w:tcBorders>
            <w:vAlign w:val="center"/>
            <w:hideMark/>
          </w:tcPr>
          <w:p w:rsidR="00BB6C0D" w:rsidRPr="00BB6C0D" w:rsidRDefault="00BB6C0D" w:rsidP="00BB6C0D">
            <w:pPr>
              <w:spacing w:after="0" w:line="240" w:lineRule="auto"/>
              <w:rPr>
                <w:rFonts w:ascii="Times New Roman" w:eastAsia="Times New Roman" w:hAnsi="Times New Roman" w:cs="Times New Roman"/>
                <w:b/>
                <w:sz w:val="18"/>
                <w:szCs w:val="18"/>
                <w:lang w:eastAsia="pl-PL"/>
              </w:rPr>
            </w:pPr>
            <w:r w:rsidRPr="00BB6C0D">
              <w:rPr>
                <w:rFonts w:ascii="Times New Roman" w:eastAsia="Times New Roman" w:hAnsi="Times New Roman" w:cs="Times New Roman"/>
                <w:b/>
                <w:sz w:val="18"/>
                <w:szCs w:val="18"/>
                <w:lang w:eastAsia="pl-PL"/>
              </w:rPr>
              <w:t>do 1 miesiąca</w:t>
            </w:r>
          </w:p>
        </w:tc>
        <w:tc>
          <w:tcPr>
            <w:tcW w:w="904"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4</w:t>
            </w:r>
            <w:r w:rsidR="00CD11CF">
              <w:rPr>
                <w:rFonts w:ascii="Times New Roman" w:eastAsia="Times New Roman" w:hAnsi="Times New Roman" w:cs="Times New Roman"/>
                <w:sz w:val="20"/>
                <w:szCs w:val="20"/>
                <w:lang w:eastAsia="pl-PL"/>
              </w:rPr>
              <w:t xml:space="preserve"> </w:t>
            </w:r>
            <w:r w:rsidRPr="00BB6C0D">
              <w:rPr>
                <w:rFonts w:ascii="Times New Roman" w:eastAsia="Times New Roman" w:hAnsi="Times New Roman" w:cs="Times New Roman"/>
                <w:sz w:val="20"/>
                <w:szCs w:val="20"/>
                <w:lang w:eastAsia="pl-PL"/>
              </w:rPr>
              <w:t>349</w:t>
            </w:r>
          </w:p>
        </w:tc>
        <w:tc>
          <w:tcPr>
            <w:tcW w:w="709" w:type="dxa"/>
            <w:tcBorders>
              <w:top w:val="single" w:sz="4" w:space="0" w:color="auto"/>
              <w:left w:val="single" w:sz="4" w:space="0" w:color="auto"/>
              <w:bottom w:val="single" w:sz="4" w:space="0" w:color="auto"/>
              <w:right w:val="single" w:sz="4" w:space="0" w:color="auto"/>
            </w:tcBorders>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4 824</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5 305</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7%</w:t>
            </w:r>
          </w:p>
        </w:tc>
        <w:tc>
          <w:tcPr>
            <w:tcW w:w="708" w:type="dxa"/>
            <w:tcBorders>
              <w:top w:val="single" w:sz="4" w:space="0" w:color="auto"/>
              <w:left w:val="single" w:sz="4" w:space="0" w:color="auto"/>
              <w:bottom w:val="single" w:sz="4" w:space="0" w:color="auto"/>
              <w:right w:val="single" w:sz="4" w:space="0" w:color="auto"/>
            </w:tcBorders>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-475</w:t>
            </w:r>
          </w:p>
        </w:tc>
        <w:tc>
          <w:tcPr>
            <w:tcW w:w="709" w:type="dxa"/>
            <w:tcBorders>
              <w:top w:val="single" w:sz="4" w:space="0" w:color="auto"/>
              <w:left w:val="single" w:sz="4" w:space="0" w:color="auto"/>
              <w:bottom w:val="single" w:sz="4" w:space="0" w:color="auto"/>
              <w:right w:val="single" w:sz="18" w:space="0" w:color="auto"/>
            </w:tcBorders>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-481</w:t>
            </w:r>
          </w:p>
        </w:tc>
        <w:tc>
          <w:tcPr>
            <w:tcW w:w="992"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w:t>
            </w:r>
            <w:r w:rsidR="00C96E9D">
              <w:rPr>
                <w:rFonts w:ascii="Times New Roman" w:eastAsia="Times New Roman" w:hAnsi="Times New Roman" w:cs="Times New Roman"/>
                <w:sz w:val="20"/>
                <w:szCs w:val="20"/>
                <w:lang w:eastAsia="pl-PL"/>
              </w:rPr>
              <w:t xml:space="preserve"> </w:t>
            </w:r>
            <w:r w:rsidRPr="00BB6C0D">
              <w:rPr>
                <w:rFonts w:ascii="Times New Roman" w:eastAsia="Times New Roman" w:hAnsi="Times New Roman" w:cs="Times New Roman"/>
                <w:sz w:val="20"/>
                <w:szCs w:val="20"/>
                <w:lang w:eastAsia="pl-PL"/>
              </w:rPr>
              <w:t>090</w:t>
            </w:r>
          </w:p>
        </w:tc>
        <w:tc>
          <w:tcPr>
            <w:tcW w:w="709" w:type="dxa"/>
            <w:tcBorders>
              <w:top w:val="single" w:sz="4" w:space="0" w:color="auto"/>
              <w:left w:val="single" w:sz="4" w:space="0" w:color="auto"/>
              <w:bottom w:val="single" w:sz="4" w:space="0" w:color="auto"/>
              <w:right w:val="single" w:sz="4" w:space="0" w:color="auto"/>
            </w:tcBorders>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9%</w:t>
            </w:r>
          </w:p>
        </w:tc>
        <w:tc>
          <w:tcPr>
            <w:tcW w:w="992" w:type="dxa"/>
            <w:tcBorders>
              <w:top w:val="single" w:sz="4" w:space="0" w:color="auto"/>
              <w:left w:val="single" w:sz="4" w:space="0" w:color="auto"/>
              <w:bottom w:val="single" w:sz="4" w:space="0" w:color="auto"/>
              <w:right w:val="single" w:sz="4" w:space="0" w:color="auto"/>
            </w:tcBorders>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903</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11%</w:t>
            </w:r>
          </w:p>
        </w:tc>
        <w:tc>
          <w:tcPr>
            <w:tcW w:w="992" w:type="dxa"/>
            <w:tcBorders>
              <w:top w:val="single" w:sz="4" w:space="0" w:color="auto"/>
              <w:left w:val="single" w:sz="4" w:space="0" w:color="auto"/>
              <w:bottom w:val="single" w:sz="4" w:space="0" w:color="auto"/>
              <w:right w:val="single" w:sz="4" w:space="0" w:color="auto"/>
            </w:tcBorders>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942</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10%</w:t>
            </w:r>
          </w:p>
        </w:tc>
        <w:tc>
          <w:tcPr>
            <w:tcW w:w="709" w:type="dxa"/>
            <w:tcBorders>
              <w:top w:val="single" w:sz="4" w:space="0" w:color="auto"/>
              <w:left w:val="single" w:sz="4" w:space="0" w:color="auto"/>
              <w:bottom w:val="single" w:sz="4" w:space="0" w:color="auto"/>
              <w:right w:val="single" w:sz="4" w:space="0" w:color="auto"/>
            </w:tcBorders>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187</w:t>
            </w:r>
          </w:p>
        </w:tc>
        <w:tc>
          <w:tcPr>
            <w:tcW w:w="709" w:type="dxa"/>
            <w:tcBorders>
              <w:top w:val="single" w:sz="4" w:space="0" w:color="auto"/>
              <w:left w:val="single" w:sz="4" w:space="0" w:color="auto"/>
              <w:bottom w:val="single" w:sz="4" w:space="0" w:color="auto"/>
              <w:right w:val="single" w:sz="18" w:space="0" w:color="auto"/>
            </w:tcBorders>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-39</w:t>
            </w:r>
          </w:p>
        </w:tc>
        <w:tc>
          <w:tcPr>
            <w:tcW w:w="567" w:type="dxa"/>
            <w:tcBorders>
              <w:top w:val="single" w:sz="4" w:space="0" w:color="auto"/>
              <w:left w:val="single" w:sz="18" w:space="0" w:color="auto"/>
              <w:bottom w:val="single" w:sz="4" w:space="0" w:color="auto"/>
              <w:right w:val="single" w:sz="4" w:space="0" w:color="auto"/>
            </w:tcBorders>
            <w:shd w:val="clear" w:color="auto" w:fill="E6CDB4"/>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25%</w:t>
            </w:r>
          </w:p>
        </w:tc>
        <w:tc>
          <w:tcPr>
            <w:tcW w:w="567" w:type="dxa"/>
            <w:tcBorders>
              <w:top w:val="single" w:sz="4" w:space="0" w:color="auto"/>
              <w:left w:val="single" w:sz="4" w:space="0" w:color="auto"/>
              <w:bottom w:val="single" w:sz="4" w:space="0" w:color="auto"/>
              <w:right w:val="single" w:sz="2" w:space="0" w:color="auto"/>
            </w:tcBorders>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19%</w:t>
            </w:r>
          </w:p>
        </w:tc>
        <w:tc>
          <w:tcPr>
            <w:tcW w:w="567" w:type="dxa"/>
            <w:tcBorders>
              <w:top w:val="single" w:sz="4" w:space="0" w:color="auto"/>
              <w:left w:val="single" w:sz="2" w:space="0" w:color="auto"/>
              <w:bottom w:val="single" w:sz="4" w:space="0" w:color="auto"/>
              <w:right w:val="double" w:sz="4" w:space="0" w:color="auto"/>
            </w:tcBorders>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18%</w:t>
            </w:r>
          </w:p>
        </w:tc>
      </w:tr>
      <w:tr w:rsidR="003B2FD2" w:rsidRPr="00BB6C0D" w:rsidTr="003B2FD2">
        <w:trPr>
          <w:trHeight w:val="702"/>
        </w:trPr>
        <w:tc>
          <w:tcPr>
            <w:tcW w:w="1151" w:type="dxa"/>
            <w:tcBorders>
              <w:top w:val="single" w:sz="4" w:space="0" w:color="auto"/>
              <w:left w:val="double" w:sz="4" w:space="0" w:color="auto"/>
              <w:bottom w:val="single" w:sz="4" w:space="0" w:color="auto"/>
              <w:right w:val="single" w:sz="18" w:space="0" w:color="auto"/>
            </w:tcBorders>
            <w:vAlign w:val="center"/>
            <w:hideMark/>
          </w:tcPr>
          <w:p w:rsidR="00BB6C0D" w:rsidRPr="00BB6C0D" w:rsidRDefault="00BB6C0D" w:rsidP="00BB6C0D">
            <w:pPr>
              <w:spacing w:after="0" w:line="240" w:lineRule="auto"/>
              <w:rPr>
                <w:rFonts w:ascii="Times New Roman" w:eastAsia="Times New Roman" w:hAnsi="Times New Roman" w:cs="Times New Roman"/>
                <w:b/>
                <w:sz w:val="18"/>
                <w:szCs w:val="18"/>
                <w:lang w:eastAsia="pl-PL"/>
              </w:rPr>
            </w:pPr>
            <w:r w:rsidRPr="00BB6C0D">
              <w:rPr>
                <w:rFonts w:ascii="Times New Roman" w:eastAsia="Times New Roman" w:hAnsi="Times New Roman" w:cs="Times New Roman"/>
                <w:b/>
                <w:sz w:val="18"/>
                <w:szCs w:val="18"/>
                <w:lang w:eastAsia="pl-PL"/>
              </w:rPr>
              <w:t>1-3 miesiące</w:t>
            </w:r>
          </w:p>
        </w:tc>
        <w:tc>
          <w:tcPr>
            <w:tcW w:w="904"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9</w:t>
            </w:r>
            <w:r w:rsidR="00CD11CF">
              <w:rPr>
                <w:rFonts w:ascii="Times New Roman" w:eastAsia="Times New Roman" w:hAnsi="Times New Roman" w:cs="Times New Roman"/>
                <w:sz w:val="20"/>
                <w:szCs w:val="20"/>
                <w:lang w:eastAsia="pl-PL"/>
              </w:rPr>
              <w:t xml:space="preserve"> </w:t>
            </w:r>
            <w:r w:rsidRPr="00BB6C0D">
              <w:rPr>
                <w:rFonts w:ascii="Times New Roman" w:eastAsia="Times New Roman" w:hAnsi="Times New Roman" w:cs="Times New Roman"/>
                <w:sz w:val="20"/>
                <w:szCs w:val="20"/>
                <w:lang w:eastAsia="pl-PL"/>
              </w:rPr>
              <w:t>929</w:t>
            </w:r>
          </w:p>
        </w:tc>
        <w:tc>
          <w:tcPr>
            <w:tcW w:w="709" w:type="dxa"/>
            <w:tcBorders>
              <w:top w:val="single" w:sz="4" w:space="0" w:color="auto"/>
              <w:left w:val="single" w:sz="4" w:space="0" w:color="auto"/>
              <w:bottom w:val="single" w:sz="4" w:space="0" w:color="auto"/>
              <w:right w:val="single" w:sz="4" w:space="0" w:color="auto"/>
            </w:tcBorders>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9 719</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10 881</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15%</w:t>
            </w:r>
          </w:p>
        </w:tc>
        <w:tc>
          <w:tcPr>
            <w:tcW w:w="708" w:type="dxa"/>
            <w:tcBorders>
              <w:top w:val="single" w:sz="4" w:space="0" w:color="auto"/>
              <w:left w:val="single" w:sz="4" w:space="0" w:color="auto"/>
              <w:bottom w:val="single" w:sz="4" w:space="0" w:color="auto"/>
              <w:right w:val="single" w:sz="4" w:space="0" w:color="auto"/>
            </w:tcBorders>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210</w:t>
            </w:r>
          </w:p>
        </w:tc>
        <w:tc>
          <w:tcPr>
            <w:tcW w:w="709" w:type="dxa"/>
            <w:tcBorders>
              <w:top w:val="single" w:sz="4" w:space="0" w:color="auto"/>
              <w:left w:val="single" w:sz="4" w:space="0" w:color="auto"/>
              <w:bottom w:val="single" w:sz="4" w:space="0" w:color="auto"/>
              <w:right w:val="single" w:sz="18" w:space="0" w:color="auto"/>
            </w:tcBorders>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-1 162</w:t>
            </w:r>
          </w:p>
        </w:tc>
        <w:tc>
          <w:tcPr>
            <w:tcW w:w="992"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2</w:t>
            </w:r>
            <w:r w:rsidR="00C96E9D">
              <w:rPr>
                <w:rFonts w:ascii="Times New Roman" w:eastAsia="Times New Roman" w:hAnsi="Times New Roman" w:cs="Times New Roman"/>
                <w:sz w:val="20"/>
                <w:szCs w:val="20"/>
                <w:lang w:eastAsia="pl-PL"/>
              </w:rPr>
              <w:t xml:space="preserve"> </w:t>
            </w:r>
            <w:r w:rsidRPr="00BB6C0D">
              <w:rPr>
                <w:rFonts w:ascii="Times New Roman" w:eastAsia="Times New Roman" w:hAnsi="Times New Roman" w:cs="Times New Roman"/>
                <w:sz w:val="20"/>
                <w:szCs w:val="20"/>
                <w:lang w:eastAsia="pl-PL"/>
              </w:rPr>
              <w:t>119</w:t>
            </w:r>
          </w:p>
        </w:tc>
        <w:tc>
          <w:tcPr>
            <w:tcW w:w="709" w:type="dxa"/>
            <w:tcBorders>
              <w:top w:val="single" w:sz="4" w:space="0" w:color="auto"/>
              <w:left w:val="single" w:sz="4" w:space="0" w:color="auto"/>
              <w:bottom w:val="single" w:sz="4" w:space="0" w:color="auto"/>
              <w:right w:val="single" w:sz="4" w:space="0" w:color="auto"/>
            </w:tcBorders>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18%</w:t>
            </w:r>
          </w:p>
        </w:tc>
        <w:tc>
          <w:tcPr>
            <w:tcW w:w="992" w:type="dxa"/>
            <w:tcBorders>
              <w:top w:val="single" w:sz="4" w:space="0" w:color="auto"/>
              <w:left w:val="single" w:sz="4" w:space="0" w:color="auto"/>
              <w:bottom w:val="single" w:sz="4" w:space="0" w:color="auto"/>
              <w:right w:val="single" w:sz="4" w:space="0" w:color="auto"/>
            </w:tcBorders>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1 766</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21%</w:t>
            </w:r>
          </w:p>
        </w:tc>
        <w:tc>
          <w:tcPr>
            <w:tcW w:w="992" w:type="dxa"/>
            <w:tcBorders>
              <w:top w:val="single" w:sz="4" w:space="0" w:color="auto"/>
              <w:left w:val="single" w:sz="4" w:space="0" w:color="auto"/>
              <w:bottom w:val="single" w:sz="4" w:space="0" w:color="auto"/>
              <w:right w:val="single" w:sz="4" w:space="0" w:color="auto"/>
            </w:tcBorders>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1 834</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19%</w:t>
            </w:r>
          </w:p>
        </w:tc>
        <w:tc>
          <w:tcPr>
            <w:tcW w:w="709" w:type="dxa"/>
            <w:tcBorders>
              <w:top w:val="single" w:sz="4" w:space="0" w:color="auto"/>
              <w:left w:val="single" w:sz="4" w:space="0" w:color="auto"/>
              <w:bottom w:val="single" w:sz="4" w:space="0" w:color="auto"/>
              <w:right w:val="single" w:sz="4" w:space="0" w:color="auto"/>
            </w:tcBorders>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353</w:t>
            </w:r>
          </w:p>
        </w:tc>
        <w:tc>
          <w:tcPr>
            <w:tcW w:w="709" w:type="dxa"/>
            <w:tcBorders>
              <w:top w:val="single" w:sz="4" w:space="0" w:color="auto"/>
              <w:left w:val="single" w:sz="4" w:space="0" w:color="auto"/>
              <w:bottom w:val="single" w:sz="4" w:space="0" w:color="auto"/>
              <w:right w:val="single" w:sz="18" w:space="0" w:color="auto"/>
            </w:tcBorders>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-68</w:t>
            </w:r>
          </w:p>
        </w:tc>
        <w:tc>
          <w:tcPr>
            <w:tcW w:w="567" w:type="dxa"/>
            <w:tcBorders>
              <w:top w:val="single" w:sz="4" w:space="0" w:color="auto"/>
              <w:left w:val="single" w:sz="18" w:space="0" w:color="auto"/>
              <w:bottom w:val="single" w:sz="4" w:space="0" w:color="auto"/>
              <w:right w:val="single" w:sz="4" w:space="0" w:color="auto"/>
            </w:tcBorders>
            <w:shd w:val="clear" w:color="auto" w:fill="E6CDB4"/>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21%</w:t>
            </w:r>
          </w:p>
        </w:tc>
        <w:tc>
          <w:tcPr>
            <w:tcW w:w="567" w:type="dxa"/>
            <w:tcBorders>
              <w:top w:val="single" w:sz="4" w:space="0" w:color="auto"/>
              <w:left w:val="single" w:sz="4" w:space="0" w:color="auto"/>
              <w:bottom w:val="single" w:sz="4" w:space="0" w:color="auto"/>
              <w:right w:val="single" w:sz="2" w:space="0" w:color="auto"/>
            </w:tcBorders>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18%</w:t>
            </w:r>
          </w:p>
        </w:tc>
        <w:tc>
          <w:tcPr>
            <w:tcW w:w="567" w:type="dxa"/>
            <w:tcBorders>
              <w:top w:val="single" w:sz="4" w:space="0" w:color="auto"/>
              <w:left w:val="single" w:sz="2" w:space="0" w:color="auto"/>
              <w:bottom w:val="single" w:sz="4" w:space="0" w:color="auto"/>
              <w:right w:val="double" w:sz="4" w:space="0" w:color="auto"/>
            </w:tcBorders>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17%</w:t>
            </w:r>
          </w:p>
        </w:tc>
      </w:tr>
      <w:tr w:rsidR="003B2FD2" w:rsidRPr="00BB6C0D" w:rsidTr="003B2FD2">
        <w:trPr>
          <w:trHeight w:val="529"/>
        </w:trPr>
        <w:tc>
          <w:tcPr>
            <w:tcW w:w="1151" w:type="dxa"/>
            <w:tcBorders>
              <w:top w:val="single" w:sz="4" w:space="0" w:color="auto"/>
              <w:left w:val="double" w:sz="4" w:space="0" w:color="auto"/>
              <w:bottom w:val="single" w:sz="4" w:space="0" w:color="auto"/>
              <w:right w:val="single" w:sz="18" w:space="0" w:color="auto"/>
            </w:tcBorders>
            <w:vAlign w:val="center"/>
            <w:hideMark/>
          </w:tcPr>
          <w:p w:rsidR="00BB6C0D" w:rsidRPr="00BB6C0D" w:rsidRDefault="00BB6C0D" w:rsidP="00BB6C0D">
            <w:pPr>
              <w:spacing w:after="0" w:line="240" w:lineRule="auto"/>
              <w:rPr>
                <w:rFonts w:ascii="Times New Roman" w:eastAsia="Times New Roman" w:hAnsi="Times New Roman" w:cs="Times New Roman"/>
                <w:b/>
                <w:sz w:val="18"/>
                <w:szCs w:val="18"/>
                <w:lang w:eastAsia="pl-PL"/>
              </w:rPr>
            </w:pPr>
            <w:r w:rsidRPr="00BB6C0D">
              <w:rPr>
                <w:rFonts w:ascii="Times New Roman" w:eastAsia="Times New Roman" w:hAnsi="Times New Roman" w:cs="Times New Roman"/>
                <w:b/>
                <w:sz w:val="18"/>
                <w:szCs w:val="18"/>
                <w:lang w:eastAsia="pl-PL"/>
              </w:rPr>
              <w:t>3-6 miesięcy</w:t>
            </w:r>
          </w:p>
        </w:tc>
        <w:tc>
          <w:tcPr>
            <w:tcW w:w="904"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10</w:t>
            </w:r>
            <w:r w:rsidR="00CD11CF">
              <w:rPr>
                <w:rFonts w:ascii="Times New Roman" w:eastAsia="Times New Roman" w:hAnsi="Times New Roman" w:cs="Times New Roman"/>
                <w:sz w:val="20"/>
                <w:szCs w:val="20"/>
                <w:lang w:eastAsia="pl-PL"/>
              </w:rPr>
              <w:t xml:space="preserve"> </w:t>
            </w:r>
            <w:r w:rsidRPr="00BB6C0D">
              <w:rPr>
                <w:rFonts w:ascii="Times New Roman" w:eastAsia="Times New Roman" w:hAnsi="Times New Roman" w:cs="Times New Roman"/>
                <w:sz w:val="20"/>
                <w:szCs w:val="20"/>
                <w:lang w:eastAsia="pl-PL"/>
              </w:rPr>
              <w:t>653</w:t>
            </w:r>
          </w:p>
        </w:tc>
        <w:tc>
          <w:tcPr>
            <w:tcW w:w="709" w:type="dxa"/>
            <w:tcBorders>
              <w:top w:val="single" w:sz="4" w:space="0" w:color="auto"/>
              <w:left w:val="single" w:sz="4" w:space="0" w:color="auto"/>
              <w:bottom w:val="single" w:sz="4" w:space="0" w:color="auto"/>
              <w:right w:val="single" w:sz="4" w:space="0" w:color="auto"/>
            </w:tcBorders>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9 585</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10 344</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15%</w:t>
            </w:r>
          </w:p>
        </w:tc>
        <w:tc>
          <w:tcPr>
            <w:tcW w:w="708" w:type="dxa"/>
            <w:tcBorders>
              <w:top w:val="single" w:sz="4" w:space="0" w:color="auto"/>
              <w:left w:val="single" w:sz="4" w:space="0" w:color="auto"/>
              <w:bottom w:val="single" w:sz="4" w:space="0" w:color="auto"/>
              <w:right w:val="single" w:sz="4" w:space="0" w:color="auto"/>
            </w:tcBorders>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1 068</w:t>
            </w:r>
          </w:p>
        </w:tc>
        <w:tc>
          <w:tcPr>
            <w:tcW w:w="709" w:type="dxa"/>
            <w:tcBorders>
              <w:top w:val="single" w:sz="4" w:space="0" w:color="auto"/>
              <w:left w:val="single" w:sz="4" w:space="0" w:color="auto"/>
              <w:bottom w:val="single" w:sz="4" w:space="0" w:color="auto"/>
              <w:right w:val="single" w:sz="18" w:space="0" w:color="auto"/>
            </w:tcBorders>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-759</w:t>
            </w:r>
          </w:p>
        </w:tc>
        <w:tc>
          <w:tcPr>
            <w:tcW w:w="992"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2</w:t>
            </w:r>
            <w:r w:rsidR="00C96E9D">
              <w:rPr>
                <w:rFonts w:ascii="Times New Roman" w:eastAsia="Times New Roman" w:hAnsi="Times New Roman" w:cs="Times New Roman"/>
                <w:sz w:val="20"/>
                <w:szCs w:val="20"/>
                <w:lang w:eastAsia="pl-PL"/>
              </w:rPr>
              <w:t xml:space="preserve"> </w:t>
            </w:r>
            <w:r w:rsidRPr="00BB6C0D">
              <w:rPr>
                <w:rFonts w:ascii="Times New Roman" w:eastAsia="Times New Roman" w:hAnsi="Times New Roman" w:cs="Times New Roman"/>
                <w:sz w:val="20"/>
                <w:szCs w:val="20"/>
                <w:lang w:eastAsia="pl-PL"/>
              </w:rPr>
              <w:t>149</w:t>
            </w:r>
          </w:p>
        </w:tc>
        <w:tc>
          <w:tcPr>
            <w:tcW w:w="709" w:type="dxa"/>
            <w:tcBorders>
              <w:top w:val="single" w:sz="4" w:space="0" w:color="auto"/>
              <w:left w:val="single" w:sz="4" w:space="0" w:color="auto"/>
              <w:bottom w:val="single" w:sz="4" w:space="0" w:color="auto"/>
              <w:right w:val="single" w:sz="4" w:space="0" w:color="auto"/>
            </w:tcBorders>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18%</w:t>
            </w:r>
          </w:p>
        </w:tc>
        <w:tc>
          <w:tcPr>
            <w:tcW w:w="992" w:type="dxa"/>
            <w:tcBorders>
              <w:top w:val="single" w:sz="4" w:space="0" w:color="auto"/>
              <w:left w:val="single" w:sz="4" w:space="0" w:color="auto"/>
              <w:bottom w:val="single" w:sz="4" w:space="0" w:color="auto"/>
              <w:right w:val="single" w:sz="4" w:space="0" w:color="auto"/>
            </w:tcBorders>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1 628</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19%</w:t>
            </w:r>
          </w:p>
        </w:tc>
        <w:tc>
          <w:tcPr>
            <w:tcW w:w="992" w:type="dxa"/>
            <w:tcBorders>
              <w:top w:val="single" w:sz="4" w:space="0" w:color="auto"/>
              <w:left w:val="single" w:sz="4" w:space="0" w:color="auto"/>
              <w:bottom w:val="single" w:sz="4" w:space="0" w:color="auto"/>
              <w:right w:val="single" w:sz="4" w:space="0" w:color="auto"/>
            </w:tcBorders>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1 660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17%</w:t>
            </w:r>
          </w:p>
        </w:tc>
        <w:tc>
          <w:tcPr>
            <w:tcW w:w="709" w:type="dxa"/>
            <w:tcBorders>
              <w:top w:val="single" w:sz="4" w:space="0" w:color="auto"/>
              <w:left w:val="single" w:sz="4" w:space="0" w:color="auto"/>
              <w:bottom w:val="single" w:sz="4" w:space="0" w:color="auto"/>
              <w:right w:val="single" w:sz="4" w:space="0" w:color="auto"/>
            </w:tcBorders>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521</w:t>
            </w:r>
          </w:p>
        </w:tc>
        <w:tc>
          <w:tcPr>
            <w:tcW w:w="709" w:type="dxa"/>
            <w:tcBorders>
              <w:top w:val="single" w:sz="4" w:space="0" w:color="auto"/>
              <w:left w:val="single" w:sz="4" w:space="0" w:color="auto"/>
              <w:bottom w:val="single" w:sz="4" w:space="0" w:color="auto"/>
              <w:right w:val="single" w:sz="18" w:space="0" w:color="auto"/>
            </w:tcBorders>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-32</w:t>
            </w:r>
          </w:p>
        </w:tc>
        <w:tc>
          <w:tcPr>
            <w:tcW w:w="567" w:type="dxa"/>
            <w:tcBorders>
              <w:top w:val="single" w:sz="4" w:space="0" w:color="auto"/>
              <w:left w:val="single" w:sz="18" w:space="0" w:color="auto"/>
              <w:bottom w:val="single" w:sz="4" w:space="0" w:color="auto"/>
              <w:right w:val="single" w:sz="4" w:space="0" w:color="auto"/>
            </w:tcBorders>
            <w:shd w:val="clear" w:color="auto" w:fill="E6CDB4"/>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20%</w:t>
            </w:r>
          </w:p>
        </w:tc>
        <w:tc>
          <w:tcPr>
            <w:tcW w:w="567" w:type="dxa"/>
            <w:tcBorders>
              <w:top w:val="single" w:sz="4" w:space="0" w:color="auto"/>
              <w:left w:val="single" w:sz="4" w:space="0" w:color="auto"/>
              <w:bottom w:val="single" w:sz="4" w:space="0" w:color="auto"/>
              <w:right w:val="single" w:sz="2" w:space="0" w:color="auto"/>
            </w:tcBorders>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17%</w:t>
            </w:r>
          </w:p>
        </w:tc>
        <w:tc>
          <w:tcPr>
            <w:tcW w:w="567" w:type="dxa"/>
            <w:tcBorders>
              <w:top w:val="single" w:sz="4" w:space="0" w:color="auto"/>
              <w:left w:val="single" w:sz="2" w:space="0" w:color="auto"/>
              <w:bottom w:val="single" w:sz="4" w:space="0" w:color="auto"/>
              <w:right w:val="double" w:sz="4" w:space="0" w:color="auto"/>
            </w:tcBorders>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16%</w:t>
            </w:r>
          </w:p>
        </w:tc>
      </w:tr>
      <w:tr w:rsidR="003B2FD2" w:rsidRPr="00BB6C0D" w:rsidTr="003B2FD2">
        <w:trPr>
          <w:trHeight w:val="525"/>
        </w:trPr>
        <w:tc>
          <w:tcPr>
            <w:tcW w:w="1151" w:type="dxa"/>
            <w:tcBorders>
              <w:top w:val="single" w:sz="4" w:space="0" w:color="auto"/>
              <w:left w:val="double" w:sz="4" w:space="0" w:color="auto"/>
              <w:bottom w:val="single" w:sz="4" w:space="0" w:color="auto"/>
              <w:right w:val="single" w:sz="18" w:space="0" w:color="auto"/>
            </w:tcBorders>
            <w:vAlign w:val="center"/>
            <w:hideMark/>
          </w:tcPr>
          <w:p w:rsidR="00BB6C0D" w:rsidRPr="00BB6C0D" w:rsidRDefault="00BB6C0D" w:rsidP="00BB6C0D">
            <w:pPr>
              <w:spacing w:after="0" w:line="240" w:lineRule="auto"/>
              <w:rPr>
                <w:rFonts w:ascii="Times New Roman" w:eastAsia="Times New Roman" w:hAnsi="Times New Roman" w:cs="Times New Roman"/>
                <w:b/>
                <w:sz w:val="18"/>
                <w:szCs w:val="18"/>
                <w:lang w:eastAsia="pl-PL"/>
              </w:rPr>
            </w:pPr>
            <w:r w:rsidRPr="00BB6C0D">
              <w:rPr>
                <w:rFonts w:ascii="Times New Roman" w:eastAsia="Times New Roman" w:hAnsi="Times New Roman" w:cs="Times New Roman"/>
                <w:b/>
                <w:sz w:val="18"/>
                <w:szCs w:val="18"/>
                <w:lang w:eastAsia="pl-PL"/>
              </w:rPr>
              <w:t>6-12 miesięcy</w:t>
            </w:r>
          </w:p>
        </w:tc>
        <w:tc>
          <w:tcPr>
            <w:tcW w:w="904"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14</w:t>
            </w:r>
            <w:r w:rsidR="00CD11CF">
              <w:rPr>
                <w:rFonts w:ascii="Times New Roman" w:eastAsia="Times New Roman" w:hAnsi="Times New Roman" w:cs="Times New Roman"/>
                <w:sz w:val="20"/>
                <w:szCs w:val="20"/>
                <w:lang w:eastAsia="pl-PL"/>
              </w:rPr>
              <w:t xml:space="preserve"> </w:t>
            </w:r>
            <w:r w:rsidRPr="00BB6C0D">
              <w:rPr>
                <w:rFonts w:ascii="Times New Roman" w:eastAsia="Times New Roman" w:hAnsi="Times New Roman" w:cs="Times New Roman"/>
                <w:sz w:val="20"/>
                <w:szCs w:val="20"/>
                <w:lang w:eastAsia="pl-PL"/>
              </w:rPr>
              <w:t>539</w:t>
            </w:r>
          </w:p>
        </w:tc>
        <w:tc>
          <w:tcPr>
            <w:tcW w:w="709" w:type="dxa"/>
            <w:tcBorders>
              <w:top w:val="single" w:sz="4" w:space="0" w:color="auto"/>
              <w:left w:val="single" w:sz="4" w:space="0" w:color="auto"/>
              <w:bottom w:val="single" w:sz="4" w:space="0" w:color="auto"/>
              <w:right w:val="single" w:sz="4" w:space="0" w:color="auto"/>
            </w:tcBorders>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20%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10 707</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11 479</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16%</w:t>
            </w:r>
          </w:p>
        </w:tc>
        <w:tc>
          <w:tcPr>
            <w:tcW w:w="708" w:type="dxa"/>
            <w:tcBorders>
              <w:top w:val="single" w:sz="4" w:space="0" w:color="auto"/>
              <w:left w:val="single" w:sz="4" w:space="0" w:color="auto"/>
              <w:bottom w:val="single" w:sz="4" w:space="0" w:color="auto"/>
              <w:right w:val="single" w:sz="4" w:space="0" w:color="auto"/>
            </w:tcBorders>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3 832</w:t>
            </w:r>
          </w:p>
        </w:tc>
        <w:tc>
          <w:tcPr>
            <w:tcW w:w="709" w:type="dxa"/>
            <w:tcBorders>
              <w:top w:val="single" w:sz="4" w:space="0" w:color="auto"/>
              <w:left w:val="single" w:sz="4" w:space="0" w:color="auto"/>
              <w:bottom w:val="single" w:sz="4" w:space="0" w:color="auto"/>
              <w:right w:val="single" w:sz="18" w:space="0" w:color="auto"/>
            </w:tcBorders>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-772</w:t>
            </w:r>
          </w:p>
        </w:tc>
        <w:tc>
          <w:tcPr>
            <w:tcW w:w="992" w:type="dxa"/>
            <w:tcBorders>
              <w:top w:val="single" w:sz="4" w:space="0" w:color="auto"/>
              <w:left w:val="single" w:sz="18" w:space="0" w:color="auto"/>
              <w:bottom w:val="single" w:sz="4" w:space="0" w:color="auto"/>
              <w:right w:val="single" w:sz="4" w:space="0" w:color="auto"/>
            </w:tcBorders>
            <w:shd w:val="clear" w:color="auto" w:fill="E6CDB4"/>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2</w:t>
            </w:r>
            <w:r w:rsidR="00C96E9D">
              <w:rPr>
                <w:rFonts w:ascii="Times New Roman" w:eastAsia="Times New Roman" w:hAnsi="Times New Roman" w:cs="Times New Roman"/>
                <w:sz w:val="20"/>
                <w:szCs w:val="20"/>
                <w:lang w:eastAsia="pl-PL"/>
              </w:rPr>
              <w:t xml:space="preserve"> </w:t>
            </w:r>
            <w:r w:rsidRPr="00BB6C0D">
              <w:rPr>
                <w:rFonts w:ascii="Times New Roman" w:eastAsia="Times New Roman" w:hAnsi="Times New Roman" w:cs="Times New Roman"/>
                <w:sz w:val="20"/>
                <w:szCs w:val="20"/>
                <w:lang w:eastAsia="pl-PL"/>
              </w:rPr>
              <w:t>804</w:t>
            </w:r>
          </w:p>
        </w:tc>
        <w:tc>
          <w:tcPr>
            <w:tcW w:w="709" w:type="dxa"/>
            <w:tcBorders>
              <w:top w:val="single" w:sz="4" w:space="0" w:color="auto"/>
              <w:left w:val="single" w:sz="4" w:space="0" w:color="auto"/>
              <w:bottom w:val="single" w:sz="4" w:space="0" w:color="auto"/>
              <w:right w:val="single" w:sz="4" w:space="0" w:color="auto"/>
            </w:tcBorders>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23%</w:t>
            </w:r>
          </w:p>
        </w:tc>
        <w:tc>
          <w:tcPr>
            <w:tcW w:w="992" w:type="dxa"/>
            <w:tcBorders>
              <w:top w:val="single" w:sz="4" w:space="0" w:color="auto"/>
              <w:left w:val="single" w:sz="4" w:space="0" w:color="auto"/>
              <w:bottom w:val="single" w:sz="4" w:space="0" w:color="auto"/>
              <w:right w:val="single" w:sz="4" w:space="0" w:color="auto"/>
            </w:tcBorders>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1 733</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1 739</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18%</w:t>
            </w:r>
          </w:p>
        </w:tc>
        <w:tc>
          <w:tcPr>
            <w:tcW w:w="709" w:type="dxa"/>
            <w:tcBorders>
              <w:top w:val="single" w:sz="4" w:space="0" w:color="auto"/>
              <w:left w:val="single" w:sz="4" w:space="0" w:color="auto"/>
              <w:bottom w:val="single" w:sz="4" w:space="0" w:color="auto"/>
              <w:right w:val="single" w:sz="4" w:space="0" w:color="auto"/>
            </w:tcBorders>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1 071</w:t>
            </w:r>
          </w:p>
        </w:tc>
        <w:tc>
          <w:tcPr>
            <w:tcW w:w="709" w:type="dxa"/>
            <w:tcBorders>
              <w:top w:val="single" w:sz="4" w:space="0" w:color="auto"/>
              <w:left w:val="single" w:sz="4" w:space="0" w:color="auto"/>
              <w:bottom w:val="single" w:sz="4" w:space="0" w:color="auto"/>
              <w:right w:val="single" w:sz="18" w:space="0" w:color="auto"/>
            </w:tcBorders>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-6</w:t>
            </w:r>
          </w:p>
        </w:tc>
        <w:tc>
          <w:tcPr>
            <w:tcW w:w="567" w:type="dxa"/>
            <w:tcBorders>
              <w:top w:val="single" w:sz="4" w:space="0" w:color="auto"/>
              <w:left w:val="single" w:sz="18" w:space="0" w:color="auto"/>
              <w:bottom w:val="single" w:sz="4" w:space="0" w:color="auto"/>
              <w:right w:val="single" w:sz="4" w:space="0" w:color="auto"/>
            </w:tcBorders>
            <w:shd w:val="clear" w:color="auto" w:fill="E6CDB4"/>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19%</w:t>
            </w:r>
          </w:p>
        </w:tc>
        <w:tc>
          <w:tcPr>
            <w:tcW w:w="567" w:type="dxa"/>
            <w:tcBorders>
              <w:top w:val="single" w:sz="4" w:space="0" w:color="auto"/>
              <w:left w:val="single" w:sz="4" w:space="0" w:color="auto"/>
              <w:bottom w:val="single" w:sz="4" w:space="0" w:color="auto"/>
              <w:right w:val="single" w:sz="2" w:space="0" w:color="auto"/>
            </w:tcBorders>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16%</w:t>
            </w:r>
          </w:p>
        </w:tc>
        <w:tc>
          <w:tcPr>
            <w:tcW w:w="567" w:type="dxa"/>
            <w:tcBorders>
              <w:top w:val="single" w:sz="4" w:space="0" w:color="auto"/>
              <w:left w:val="single" w:sz="2" w:space="0" w:color="auto"/>
              <w:bottom w:val="single" w:sz="4" w:space="0" w:color="auto"/>
              <w:right w:val="double" w:sz="4" w:space="0" w:color="auto"/>
            </w:tcBorders>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15%</w:t>
            </w:r>
          </w:p>
        </w:tc>
      </w:tr>
      <w:tr w:rsidR="003B2FD2" w:rsidRPr="00BB6C0D" w:rsidTr="003B2FD2">
        <w:trPr>
          <w:trHeight w:val="589"/>
        </w:trPr>
        <w:tc>
          <w:tcPr>
            <w:tcW w:w="1151" w:type="dxa"/>
            <w:tcBorders>
              <w:top w:val="single" w:sz="4" w:space="0" w:color="auto"/>
              <w:left w:val="double" w:sz="4" w:space="0" w:color="auto"/>
              <w:bottom w:val="single" w:sz="4" w:space="0" w:color="auto"/>
              <w:right w:val="single" w:sz="18" w:space="0" w:color="auto"/>
            </w:tcBorders>
            <w:vAlign w:val="center"/>
            <w:hideMark/>
          </w:tcPr>
          <w:p w:rsidR="00BB6C0D" w:rsidRPr="00BB6C0D" w:rsidRDefault="00BB6C0D" w:rsidP="00BB6C0D">
            <w:pPr>
              <w:spacing w:after="0" w:line="240" w:lineRule="auto"/>
              <w:rPr>
                <w:rFonts w:ascii="Times New Roman" w:eastAsia="Times New Roman" w:hAnsi="Times New Roman" w:cs="Times New Roman"/>
                <w:b/>
                <w:sz w:val="18"/>
                <w:szCs w:val="18"/>
                <w:lang w:eastAsia="pl-PL"/>
              </w:rPr>
            </w:pPr>
            <w:r w:rsidRPr="00BB6C0D">
              <w:rPr>
                <w:rFonts w:ascii="Times New Roman" w:eastAsia="Times New Roman" w:hAnsi="Times New Roman" w:cs="Times New Roman"/>
                <w:b/>
                <w:sz w:val="18"/>
                <w:szCs w:val="18"/>
                <w:lang w:eastAsia="pl-PL"/>
              </w:rPr>
              <w:t>12-24 miesiące</w:t>
            </w:r>
          </w:p>
        </w:tc>
        <w:tc>
          <w:tcPr>
            <w:tcW w:w="904" w:type="dxa"/>
            <w:tcBorders>
              <w:top w:val="single" w:sz="4" w:space="0" w:color="auto"/>
              <w:left w:val="single" w:sz="18" w:space="0" w:color="auto"/>
              <w:bottom w:val="single" w:sz="2" w:space="0" w:color="auto"/>
              <w:right w:val="single" w:sz="4" w:space="0" w:color="auto"/>
            </w:tcBorders>
            <w:shd w:val="clear" w:color="auto" w:fill="E6CDB4"/>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14</w:t>
            </w:r>
            <w:r w:rsidR="00CD11CF">
              <w:rPr>
                <w:rFonts w:ascii="Times New Roman" w:eastAsia="Times New Roman" w:hAnsi="Times New Roman" w:cs="Times New Roman"/>
                <w:sz w:val="20"/>
                <w:szCs w:val="20"/>
                <w:lang w:eastAsia="pl-PL"/>
              </w:rPr>
              <w:t xml:space="preserve"> </w:t>
            </w:r>
            <w:r w:rsidRPr="00BB6C0D">
              <w:rPr>
                <w:rFonts w:ascii="Times New Roman" w:eastAsia="Times New Roman" w:hAnsi="Times New Roman" w:cs="Times New Roman"/>
                <w:sz w:val="20"/>
                <w:szCs w:val="20"/>
                <w:lang w:eastAsia="pl-PL"/>
              </w:rPr>
              <w:t>671</w:t>
            </w:r>
          </w:p>
        </w:tc>
        <w:tc>
          <w:tcPr>
            <w:tcW w:w="709" w:type="dxa"/>
            <w:tcBorders>
              <w:top w:val="single" w:sz="4" w:space="0" w:color="auto"/>
              <w:left w:val="single" w:sz="4" w:space="0" w:color="auto"/>
              <w:bottom w:val="single" w:sz="2" w:space="0" w:color="auto"/>
              <w:right w:val="single" w:sz="4" w:space="0" w:color="auto"/>
            </w:tcBorders>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20%</w:t>
            </w:r>
          </w:p>
        </w:tc>
        <w:tc>
          <w:tcPr>
            <w:tcW w:w="992" w:type="dxa"/>
            <w:tcBorders>
              <w:top w:val="single" w:sz="4" w:space="0" w:color="auto"/>
              <w:left w:val="single" w:sz="4" w:space="0" w:color="auto"/>
              <w:bottom w:val="single" w:sz="2" w:space="0" w:color="auto"/>
              <w:right w:val="single" w:sz="4" w:space="0" w:color="auto"/>
            </w:tcBorders>
            <w:noWrap/>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10 809</w:t>
            </w:r>
          </w:p>
        </w:tc>
        <w:tc>
          <w:tcPr>
            <w:tcW w:w="709" w:type="dxa"/>
            <w:tcBorders>
              <w:top w:val="single" w:sz="4" w:space="0" w:color="auto"/>
              <w:left w:val="single" w:sz="4" w:space="0" w:color="auto"/>
              <w:bottom w:val="single" w:sz="2" w:space="0" w:color="auto"/>
              <w:right w:val="single" w:sz="4" w:space="0" w:color="auto"/>
            </w:tcBorders>
            <w:noWrap/>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17%</w:t>
            </w:r>
          </w:p>
        </w:tc>
        <w:tc>
          <w:tcPr>
            <w:tcW w:w="992" w:type="dxa"/>
            <w:tcBorders>
              <w:top w:val="single" w:sz="4" w:space="0" w:color="auto"/>
              <w:left w:val="single" w:sz="4" w:space="0" w:color="auto"/>
              <w:bottom w:val="single" w:sz="2" w:space="0" w:color="auto"/>
              <w:right w:val="single" w:sz="4" w:space="0" w:color="auto"/>
            </w:tcBorders>
            <w:noWrap/>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11 843</w:t>
            </w:r>
          </w:p>
        </w:tc>
        <w:tc>
          <w:tcPr>
            <w:tcW w:w="709" w:type="dxa"/>
            <w:tcBorders>
              <w:top w:val="single" w:sz="4" w:space="0" w:color="auto"/>
              <w:left w:val="single" w:sz="4" w:space="0" w:color="auto"/>
              <w:bottom w:val="single" w:sz="2" w:space="0" w:color="auto"/>
              <w:right w:val="single" w:sz="4" w:space="0" w:color="auto"/>
            </w:tcBorders>
            <w:noWrap/>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17%</w:t>
            </w:r>
          </w:p>
        </w:tc>
        <w:tc>
          <w:tcPr>
            <w:tcW w:w="708" w:type="dxa"/>
            <w:tcBorders>
              <w:top w:val="single" w:sz="4" w:space="0" w:color="auto"/>
              <w:left w:val="single" w:sz="4" w:space="0" w:color="auto"/>
              <w:bottom w:val="single" w:sz="2" w:space="0" w:color="auto"/>
              <w:right w:val="single" w:sz="4" w:space="0" w:color="auto"/>
            </w:tcBorders>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3 862</w:t>
            </w:r>
          </w:p>
        </w:tc>
        <w:tc>
          <w:tcPr>
            <w:tcW w:w="709" w:type="dxa"/>
            <w:tcBorders>
              <w:top w:val="single" w:sz="4" w:space="0" w:color="auto"/>
              <w:left w:val="single" w:sz="4" w:space="0" w:color="auto"/>
              <w:bottom w:val="single" w:sz="2" w:space="0" w:color="auto"/>
              <w:right w:val="single" w:sz="18" w:space="0" w:color="auto"/>
            </w:tcBorders>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-1 034</w:t>
            </w:r>
          </w:p>
        </w:tc>
        <w:tc>
          <w:tcPr>
            <w:tcW w:w="992" w:type="dxa"/>
            <w:tcBorders>
              <w:top w:val="single" w:sz="4" w:space="0" w:color="auto"/>
              <w:left w:val="single" w:sz="18" w:space="0" w:color="auto"/>
              <w:bottom w:val="single" w:sz="2" w:space="0" w:color="auto"/>
              <w:right w:val="single" w:sz="4" w:space="0" w:color="auto"/>
            </w:tcBorders>
            <w:shd w:val="clear" w:color="auto" w:fill="E6CDB4"/>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2</w:t>
            </w:r>
            <w:r w:rsidR="00C96E9D">
              <w:rPr>
                <w:rFonts w:ascii="Times New Roman" w:eastAsia="Times New Roman" w:hAnsi="Times New Roman" w:cs="Times New Roman"/>
                <w:sz w:val="20"/>
                <w:szCs w:val="20"/>
                <w:lang w:eastAsia="pl-PL"/>
              </w:rPr>
              <w:t xml:space="preserve"> </w:t>
            </w:r>
            <w:r w:rsidRPr="00BB6C0D">
              <w:rPr>
                <w:rFonts w:ascii="Times New Roman" w:eastAsia="Times New Roman" w:hAnsi="Times New Roman" w:cs="Times New Roman"/>
                <w:sz w:val="20"/>
                <w:szCs w:val="20"/>
                <w:lang w:eastAsia="pl-PL"/>
              </w:rPr>
              <w:t>332</w:t>
            </w:r>
          </w:p>
        </w:tc>
        <w:tc>
          <w:tcPr>
            <w:tcW w:w="709" w:type="dxa"/>
            <w:tcBorders>
              <w:top w:val="single" w:sz="4" w:space="0" w:color="auto"/>
              <w:left w:val="single" w:sz="4" w:space="0" w:color="auto"/>
              <w:bottom w:val="single" w:sz="2" w:space="0" w:color="auto"/>
              <w:right w:val="single" w:sz="4" w:space="0" w:color="auto"/>
            </w:tcBorders>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19%</w:t>
            </w:r>
          </w:p>
        </w:tc>
        <w:tc>
          <w:tcPr>
            <w:tcW w:w="992" w:type="dxa"/>
            <w:tcBorders>
              <w:top w:val="single" w:sz="4" w:space="0" w:color="auto"/>
              <w:left w:val="single" w:sz="4" w:space="0" w:color="auto"/>
              <w:bottom w:val="single" w:sz="2" w:space="0" w:color="auto"/>
              <w:right w:val="single" w:sz="4" w:space="0" w:color="auto"/>
            </w:tcBorders>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1 307</w:t>
            </w:r>
          </w:p>
        </w:tc>
        <w:tc>
          <w:tcPr>
            <w:tcW w:w="709" w:type="dxa"/>
            <w:tcBorders>
              <w:top w:val="single" w:sz="4" w:space="0" w:color="auto"/>
              <w:left w:val="single" w:sz="4" w:space="0" w:color="auto"/>
              <w:bottom w:val="single" w:sz="2" w:space="0" w:color="auto"/>
              <w:right w:val="single" w:sz="4" w:space="0" w:color="auto"/>
            </w:tcBorders>
            <w:noWrap/>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15%</w:t>
            </w:r>
          </w:p>
        </w:tc>
        <w:tc>
          <w:tcPr>
            <w:tcW w:w="992" w:type="dxa"/>
            <w:tcBorders>
              <w:top w:val="single" w:sz="4" w:space="0" w:color="auto"/>
              <w:left w:val="single" w:sz="4" w:space="0" w:color="auto"/>
              <w:bottom w:val="single" w:sz="2" w:space="0" w:color="auto"/>
              <w:right w:val="single" w:sz="4" w:space="0" w:color="auto"/>
            </w:tcBorders>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1 531</w:t>
            </w:r>
          </w:p>
        </w:tc>
        <w:tc>
          <w:tcPr>
            <w:tcW w:w="709" w:type="dxa"/>
            <w:tcBorders>
              <w:top w:val="single" w:sz="4" w:space="0" w:color="auto"/>
              <w:left w:val="single" w:sz="4" w:space="0" w:color="auto"/>
              <w:bottom w:val="single" w:sz="2" w:space="0" w:color="auto"/>
              <w:right w:val="single" w:sz="4" w:space="0" w:color="auto"/>
            </w:tcBorders>
            <w:noWrap/>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16%</w:t>
            </w:r>
          </w:p>
        </w:tc>
        <w:tc>
          <w:tcPr>
            <w:tcW w:w="709" w:type="dxa"/>
            <w:tcBorders>
              <w:top w:val="single" w:sz="4" w:space="0" w:color="auto"/>
              <w:left w:val="single" w:sz="4" w:space="0" w:color="auto"/>
              <w:bottom w:val="single" w:sz="2" w:space="0" w:color="auto"/>
              <w:right w:val="single" w:sz="4" w:space="0" w:color="auto"/>
            </w:tcBorders>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1 025</w:t>
            </w:r>
          </w:p>
        </w:tc>
        <w:tc>
          <w:tcPr>
            <w:tcW w:w="709" w:type="dxa"/>
            <w:tcBorders>
              <w:top w:val="single" w:sz="4" w:space="0" w:color="auto"/>
              <w:left w:val="single" w:sz="4" w:space="0" w:color="auto"/>
              <w:bottom w:val="single" w:sz="2" w:space="0" w:color="auto"/>
              <w:right w:val="single" w:sz="18" w:space="0" w:color="auto"/>
            </w:tcBorders>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-224</w:t>
            </w:r>
          </w:p>
        </w:tc>
        <w:tc>
          <w:tcPr>
            <w:tcW w:w="567" w:type="dxa"/>
            <w:tcBorders>
              <w:top w:val="single" w:sz="4" w:space="0" w:color="auto"/>
              <w:left w:val="single" w:sz="18" w:space="0" w:color="auto"/>
              <w:bottom w:val="single" w:sz="2" w:space="0" w:color="auto"/>
              <w:right w:val="single" w:sz="4" w:space="0" w:color="auto"/>
            </w:tcBorders>
            <w:shd w:val="clear" w:color="auto" w:fill="E6CDB4"/>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16%</w:t>
            </w:r>
          </w:p>
        </w:tc>
        <w:tc>
          <w:tcPr>
            <w:tcW w:w="567" w:type="dxa"/>
            <w:tcBorders>
              <w:top w:val="single" w:sz="4" w:space="0" w:color="auto"/>
              <w:left w:val="single" w:sz="4" w:space="0" w:color="auto"/>
              <w:bottom w:val="single" w:sz="2" w:space="0" w:color="auto"/>
              <w:right w:val="single" w:sz="2" w:space="0" w:color="auto"/>
            </w:tcBorders>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12%</w:t>
            </w:r>
          </w:p>
        </w:tc>
        <w:tc>
          <w:tcPr>
            <w:tcW w:w="567" w:type="dxa"/>
            <w:tcBorders>
              <w:top w:val="single" w:sz="4" w:space="0" w:color="auto"/>
              <w:left w:val="single" w:sz="2" w:space="0" w:color="auto"/>
              <w:bottom w:val="single" w:sz="2" w:space="0" w:color="auto"/>
              <w:right w:val="double" w:sz="4" w:space="0" w:color="auto"/>
            </w:tcBorders>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13%</w:t>
            </w:r>
          </w:p>
        </w:tc>
      </w:tr>
      <w:tr w:rsidR="003B2FD2" w:rsidRPr="00BB6C0D" w:rsidTr="003B2FD2">
        <w:trPr>
          <w:trHeight w:val="707"/>
        </w:trPr>
        <w:tc>
          <w:tcPr>
            <w:tcW w:w="1151" w:type="dxa"/>
            <w:tcBorders>
              <w:top w:val="single" w:sz="4" w:space="0" w:color="auto"/>
              <w:left w:val="double" w:sz="4" w:space="0" w:color="auto"/>
              <w:bottom w:val="single" w:sz="4" w:space="0" w:color="auto"/>
              <w:right w:val="single" w:sz="18" w:space="0" w:color="auto"/>
            </w:tcBorders>
            <w:vAlign w:val="center"/>
            <w:hideMark/>
          </w:tcPr>
          <w:p w:rsidR="00BB6C0D" w:rsidRPr="00BB6C0D" w:rsidRDefault="00BB6C0D" w:rsidP="00BB6C0D">
            <w:pPr>
              <w:spacing w:after="0" w:line="240" w:lineRule="auto"/>
              <w:rPr>
                <w:rFonts w:ascii="Times New Roman" w:eastAsia="Times New Roman" w:hAnsi="Times New Roman" w:cs="Times New Roman"/>
                <w:b/>
                <w:sz w:val="18"/>
                <w:szCs w:val="18"/>
                <w:lang w:eastAsia="pl-PL"/>
              </w:rPr>
            </w:pPr>
            <w:r w:rsidRPr="00BB6C0D">
              <w:rPr>
                <w:rFonts w:ascii="Times New Roman" w:eastAsia="Times New Roman" w:hAnsi="Times New Roman" w:cs="Times New Roman"/>
                <w:b/>
                <w:sz w:val="18"/>
                <w:szCs w:val="18"/>
                <w:lang w:eastAsia="pl-PL"/>
              </w:rPr>
              <w:t>pow.                     24 miesięcy</w:t>
            </w:r>
          </w:p>
        </w:tc>
        <w:tc>
          <w:tcPr>
            <w:tcW w:w="904" w:type="dxa"/>
            <w:tcBorders>
              <w:top w:val="single" w:sz="2" w:space="0" w:color="auto"/>
              <w:left w:val="single" w:sz="18" w:space="0" w:color="auto"/>
              <w:bottom w:val="single" w:sz="2" w:space="0" w:color="auto"/>
              <w:right w:val="single" w:sz="4" w:space="0" w:color="auto"/>
            </w:tcBorders>
            <w:shd w:val="clear" w:color="auto" w:fill="E6CDB4"/>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19</w:t>
            </w:r>
            <w:r w:rsidR="00CD11CF">
              <w:rPr>
                <w:rFonts w:ascii="Times New Roman" w:eastAsia="Times New Roman" w:hAnsi="Times New Roman" w:cs="Times New Roman"/>
                <w:sz w:val="20"/>
                <w:szCs w:val="20"/>
                <w:lang w:eastAsia="pl-PL"/>
              </w:rPr>
              <w:t xml:space="preserve"> </w:t>
            </w:r>
            <w:r w:rsidRPr="00BB6C0D">
              <w:rPr>
                <w:rFonts w:ascii="Times New Roman" w:eastAsia="Times New Roman" w:hAnsi="Times New Roman" w:cs="Times New Roman"/>
                <w:sz w:val="20"/>
                <w:szCs w:val="20"/>
                <w:lang w:eastAsia="pl-PL"/>
              </w:rPr>
              <w:t>881</w:t>
            </w:r>
          </w:p>
        </w:tc>
        <w:tc>
          <w:tcPr>
            <w:tcW w:w="709" w:type="dxa"/>
            <w:tcBorders>
              <w:top w:val="single" w:sz="2" w:space="0" w:color="auto"/>
              <w:left w:val="single" w:sz="4" w:space="0" w:color="auto"/>
              <w:bottom w:val="single" w:sz="2" w:space="0" w:color="auto"/>
              <w:right w:val="single" w:sz="4" w:space="0" w:color="auto"/>
            </w:tcBorders>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27%</w:t>
            </w:r>
          </w:p>
        </w:tc>
        <w:tc>
          <w:tcPr>
            <w:tcW w:w="992" w:type="dxa"/>
            <w:tcBorders>
              <w:top w:val="single" w:sz="2" w:space="0" w:color="auto"/>
              <w:left w:val="single" w:sz="4" w:space="0" w:color="auto"/>
              <w:bottom w:val="single" w:sz="2" w:space="0" w:color="auto"/>
              <w:right w:val="single" w:sz="4" w:space="0" w:color="auto"/>
            </w:tcBorders>
            <w:noWrap/>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17 880</w:t>
            </w:r>
          </w:p>
        </w:tc>
        <w:tc>
          <w:tcPr>
            <w:tcW w:w="709" w:type="dxa"/>
            <w:tcBorders>
              <w:top w:val="single" w:sz="2" w:space="0" w:color="auto"/>
              <w:left w:val="single" w:sz="4" w:space="0" w:color="auto"/>
              <w:bottom w:val="single" w:sz="2" w:space="0" w:color="auto"/>
              <w:right w:val="single" w:sz="4" w:space="0" w:color="auto"/>
            </w:tcBorders>
            <w:noWrap/>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28%</w:t>
            </w:r>
          </w:p>
        </w:tc>
        <w:tc>
          <w:tcPr>
            <w:tcW w:w="992" w:type="dxa"/>
            <w:tcBorders>
              <w:top w:val="single" w:sz="2" w:space="0" w:color="auto"/>
              <w:left w:val="single" w:sz="4" w:space="0" w:color="auto"/>
              <w:bottom w:val="single" w:sz="2" w:space="0" w:color="auto"/>
              <w:right w:val="single" w:sz="4" w:space="0" w:color="auto"/>
            </w:tcBorders>
            <w:noWrap/>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21 253</w:t>
            </w:r>
          </w:p>
        </w:tc>
        <w:tc>
          <w:tcPr>
            <w:tcW w:w="709" w:type="dxa"/>
            <w:tcBorders>
              <w:top w:val="single" w:sz="2" w:space="0" w:color="auto"/>
              <w:left w:val="single" w:sz="4" w:space="0" w:color="auto"/>
              <w:bottom w:val="single" w:sz="2" w:space="0" w:color="auto"/>
              <w:right w:val="single" w:sz="4" w:space="0" w:color="auto"/>
            </w:tcBorders>
            <w:noWrap/>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30%</w:t>
            </w:r>
          </w:p>
        </w:tc>
        <w:tc>
          <w:tcPr>
            <w:tcW w:w="708" w:type="dxa"/>
            <w:tcBorders>
              <w:top w:val="single" w:sz="2" w:space="0" w:color="auto"/>
              <w:left w:val="single" w:sz="4" w:space="0" w:color="auto"/>
              <w:bottom w:val="single" w:sz="2" w:space="0" w:color="auto"/>
              <w:right w:val="single" w:sz="4" w:space="0" w:color="auto"/>
            </w:tcBorders>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2 001</w:t>
            </w:r>
          </w:p>
        </w:tc>
        <w:tc>
          <w:tcPr>
            <w:tcW w:w="709" w:type="dxa"/>
            <w:tcBorders>
              <w:top w:val="single" w:sz="2" w:space="0" w:color="auto"/>
              <w:left w:val="single" w:sz="4" w:space="0" w:color="auto"/>
              <w:bottom w:val="single" w:sz="2" w:space="0" w:color="auto"/>
              <w:right w:val="single" w:sz="18" w:space="0" w:color="auto"/>
            </w:tcBorders>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-3 373</w:t>
            </w:r>
          </w:p>
        </w:tc>
        <w:tc>
          <w:tcPr>
            <w:tcW w:w="992" w:type="dxa"/>
            <w:tcBorders>
              <w:top w:val="single" w:sz="2" w:space="0" w:color="auto"/>
              <w:left w:val="single" w:sz="18" w:space="0" w:color="auto"/>
              <w:bottom w:val="single" w:sz="2" w:space="0" w:color="auto"/>
              <w:right w:val="single" w:sz="4" w:space="0" w:color="auto"/>
            </w:tcBorders>
            <w:shd w:val="clear" w:color="auto" w:fill="E6CDB4"/>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w:t>
            </w:r>
            <w:r w:rsidR="00C96E9D">
              <w:rPr>
                <w:rFonts w:ascii="Times New Roman" w:eastAsia="Times New Roman" w:hAnsi="Times New Roman" w:cs="Times New Roman"/>
                <w:sz w:val="20"/>
                <w:szCs w:val="20"/>
                <w:lang w:eastAsia="pl-PL"/>
              </w:rPr>
              <w:t xml:space="preserve"> </w:t>
            </w:r>
            <w:r w:rsidRPr="00BB6C0D">
              <w:rPr>
                <w:rFonts w:ascii="Times New Roman" w:eastAsia="Times New Roman" w:hAnsi="Times New Roman" w:cs="Times New Roman"/>
                <w:sz w:val="20"/>
                <w:szCs w:val="20"/>
                <w:lang w:eastAsia="pl-PL"/>
              </w:rPr>
              <w:t>507</w:t>
            </w:r>
          </w:p>
        </w:tc>
        <w:tc>
          <w:tcPr>
            <w:tcW w:w="709" w:type="dxa"/>
            <w:tcBorders>
              <w:top w:val="single" w:sz="2" w:space="0" w:color="auto"/>
              <w:left w:val="single" w:sz="4" w:space="0" w:color="auto"/>
              <w:bottom w:val="single" w:sz="2" w:space="0" w:color="auto"/>
              <w:right w:val="single" w:sz="4" w:space="0" w:color="auto"/>
            </w:tcBorders>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13%</w:t>
            </w:r>
          </w:p>
        </w:tc>
        <w:tc>
          <w:tcPr>
            <w:tcW w:w="992" w:type="dxa"/>
            <w:tcBorders>
              <w:top w:val="single" w:sz="2" w:space="0" w:color="auto"/>
              <w:left w:val="single" w:sz="4" w:space="0" w:color="auto"/>
              <w:bottom w:val="single" w:sz="2" w:space="0" w:color="auto"/>
              <w:right w:val="single" w:sz="4" w:space="0" w:color="auto"/>
            </w:tcBorders>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1 236</w:t>
            </w:r>
          </w:p>
        </w:tc>
        <w:tc>
          <w:tcPr>
            <w:tcW w:w="709" w:type="dxa"/>
            <w:tcBorders>
              <w:top w:val="single" w:sz="2" w:space="0" w:color="auto"/>
              <w:left w:val="single" w:sz="4" w:space="0" w:color="auto"/>
              <w:bottom w:val="single" w:sz="2" w:space="0" w:color="auto"/>
              <w:right w:val="single" w:sz="4" w:space="0" w:color="auto"/>
            </w:tcBorders>
            <w:noWrap/>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14%</w:t>
            </w:r>
          </w:p>
        </w:tc>
        <w:tc>
          <w:tcPr>
            <w:tcW w:w="992" w:type="dxa"/>
            <w:tcBorders>
              <w:top w:val="single" w:sz="2" w:space="0" w:color="auto"/>
              <w:left w:val="single" w:sz="4" w:space="0" w:color="auto"/>
              <w:bottom w:val="single" w:sz="2" w:space="0" w:color="auto"/>
              <w:right w:val="single" w:sz="4" w:space="0" w:color="auto"/>
            </w:tcBorders>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2 001</w:t>
            </w:r>
          </w:p>
        </w:tc>
        <w:tc>
          <w:tcPr>
            <w:tcW w:w="709" w:type="dxa"/>
            <w:tcBorders>
              <w:top w:val="single" w:sz="2" w:space="0" w:color="auto"/>
              <w:left w:val="single" w:sz="4" w:space="0" w:color="auto"/>
              <w:bottom w:val="single" w:sz="2" w:space="0" w:color="auto"/>
              <w:right w:val="single" w:sz="4" w:space="0" w:color="auto"/>
            </w:tcBorders>
            <w:noWrap/>
            <w:vAlign w:val="center"/>
            <w:hideMark/>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20%</w:t>
            </w:r>
          </w:p>
        </w:tc>
        <w:tc>
          <w:tcPr>
            <w:tcW w:w="709" w:type="dxa"/>
            <w:tcBorders>
              <w:top w:val="single" w:sz="2" w:space="0" w:color="auto"/>
              <w:left w:val="single" w:sz="4" w:space="0" w:color="auto"/>
              <w:bottom w:val="single" w:sz="2" w:space="0" w:color="auto"/>
              <w:right w:val="single" w:sz="4" w:space="0" w:color="auto"/>
            </w:tcBorders>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271</w:t>
            </w:r>
          </w:p>
        </w:tc>
        <w:tc>
          <w:tcPr>
            <w:tcW w:w="709" w:type="dxa"/>
            <w:tcBorders>
              <w:top w:val="single" w:sz="2" w:space="0" w:color="auto"/>
              <w:left w:val="single" w:sz="4" w:space="0" w:color="auto"/>
              <w:bottom w:val="single" w:sz="2" w:space="0" w:color="auto"/>
              <w:right w:val="single" w:sz="18" w:space="0" w:color="auto"/>
            </w:tcBorders>
            <w:noWrap/>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-765</w:t>
            </w:r>
          </w:p>
        </w:tc>
        <w:tc>
          <w:tcPr>
            <w:tcW w:w="567" w:type="dxa"/>
            <w:tcBorders>
              <w:top w:val="single" w:sz="2" w:space="0" w:color="auto"/>
              <w:left w:val="single" w:sz="18" w:space="0" w:color="auto"/>
              <w:bottom w:val="single" w:sz="2" w:space="0" w:color="auto"/>
              <w:right w:val="single" w:sz="4" w:space="0" w:color="auto"/>
            </w:tcBorders>
            <w:shd w:val="clear" w:color="auto" w:fill="E6CDB4"/>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8%</w:t>
            </w:r>
          </w:p>
        </w:tc>
        <w:tc>
          <w:tcPr>
            <w:tcW w:w="567" w:type="dxa"/>
            <w:tcBorders>
              <w:top w:val="single" w:sz="2" w:space="0" w:color="auto"/>
              <w:left w:val="single" w:sz="4" w:space="0" w:color="auto"/>
              <w:bottom w:val="single" w:sz="2" w:space="0" w:color="auto"/>
              <w:right w:val="single" w:sz="2" w:space="0" w:color="auto"/>
            </w:tcBorders>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7%</w:t>
            </w:r>
          </w:p>
        </w:tc>
        <w:tc>
          <w:tcPr>
            <w:tcW w:w="567" w:type="dxa"/>
            <w:tcBorders>
              <w:top w:val="single" w:sz="2" w:space="0" w:color="auto"/>
              <w:left w:val="single" w:sz="2" w:space="0" w:color="auto"/>
              <w:bottom w:val="single" w:sz="2" w:space="0" w:color="auto"/>
              <w:right w:val="double" w:sz="4" w:space="0" w:color="auto"/>
            </w:tcBorders>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9%</w:t>
            </w:r>
          </w:p>
        </w:tc>
      </w:tr>
      <w:tr w:rsidR="003B2FD2" w:rsidRPr="00BB6C0D" w:rsidTr="003B2FD2">
        <w:trPr>
          <w:trHeight w:val="522"/>
        </w:trPr>
        <w:tc>
          <w:tcPr>
            <w:tcW w:w="1151" w:type="dxa"/>
            <w:tcBorders>
              <w:top w:val="single" w:sz="4" w:space="0" w:color="auto"/>
              <w:left w:val="double" w:sz="4" w:space="0" w:color="auto"/>
              <w:bottom w:val="double" w:sz="4" w:space="0" w:color="auto"/>
              <w:right w:val="single" w:sz="18" w:space="0" w:color="auto"/>
            </w:tcBorders>
            <w:vAlign w:val="center"/>
            <w:hideMark/>
          </w:tcPr>
          <w:p w:rsidR="00BB6C0D" w:rsidRPr="00BB6C0D" w:rsidRDefault="00BB6C0D" w:rsidP="00BB6C0D">
            <w:pPr>
              <w:spacing w:after="0" w:line="240" w:lineRule="auto"/>
              <w:rPr>
                <w:rFonts w:ascii="Times New Roman" w:eastAsia="Times New Roman" w:hAnsi="Times New Roman" w:cs="Times New Roman"/>
                <w:b/>
                <w:sz w:val="18"/>
                <w:szCs w:val="18"/>
                <w:lang w:eastAsia="pl-PL"/>
              </w:rPr>
            </w:pPr>
            <w:r w:rsidRPr="00BB6C0D">
              <w:rPr>
                <w:rFonts w:ascii="Times New Roman" w:eastAsia="Times New Roman" w:hAnsi="Times New Roman" w:cs="Times New Roman"/>
                <w:b/>
                <w:sz w:val="18"/>
                <w:szCs w:val="18"/>
                <w:lang w:eastAsia="pl-PL"/>
              </w:rPr>
              <w:t>ogółem</w:t>
            </w:r>
          </w:p>
        </w:tc>
        <w:tc>
          <w:tcPr>
            <w:tcW w:w="904" w:type="dxa"/>
            <w:tcBorders>
              <w:top w:val="single" w:sz="2" w:space="0" w:color="auto"/>
              <w:left w:val="single" w:sz="18" w:space="0" w:color="auto"/>
              <w:bottom w:val="double" w:sz="4" w:space="0" w:color="auto"/>
              <w:right w:val="single" w:sz="4" w:space="0" w:color="auto"/>
            </w:tcBorders>
            <w:shd w:val="clear" w:color="auto" w:fill="E6CDB4"/>
            <w:noWrap/>
            <w:vAlign w:val="center"/>
          </w:tcPr>
          <w:p w:rsidR="00BB6C0D" w:rsidRPr="00BB6C0D" w:rsidRDefault="00BB6C0D" w:rsidP="00BB6C0D">
            <w:pPr>
              <w:spacing w:after="0" w:line="240" w:lineRule="auto"/>
              <w:jc w:val="right"/>
              <w:rPr>
                <w:rFonts w:ascii="Times New Roman" w:eastAsia="Times New Roman" w:hAnsi="Times New Roman" w:cs="Times New Roman"/>
                <w:b/>
                <w:sz w:val="20"/>
                <w:szCs w:val="20"/>
                <w:lang w:eastAsia="pl-PL"/>
              </w:rPr>
            </w:pPr>
            <w:r w:rsidRPr="00BB6C0D">
              <w:rPr>
                <w:rFonts w:ascii="Times New Roman" w:eastAsia="Times New Roman" w:hAnsi="Times New Roman" w:cs="Times New Roman"/>
                <w:b/>
                <w:sz w:val="20"/>
                <w:szCs w:val="20"/>
                <w:lang w:eastAsia="pl-PL"/>
              </w:rPr>
              <w:t>74</w:t>
            </w:r>
            <w:r w:rsidR="00CD11CF">
              <w:rPr>
                <w:rFonts w:ascii="Times New Roman" w:eastAsia="Times New Roman" w:hAnsi="Times New Roman" w:cs="Times New Roman"/>
                <w:b/>
                <w:sz w:val="20"/>
                <w:szCs w:val="20"/>
                <w:lang w:eastAsia="pl-PL"/>
              </w:rPr>
              <w:t xml:space="preserve"> </w:t>
            </w:r>
            <w:r w:rsidRPr="00BB6C0D">
              <w:rPr>
                <w:rFonts w:ascii="Times New Roman" w:eastAsia="Times New Roman" w:hAnsi="Times New Roman" w:cs="Times New Roman"/>
                <w:b/>
                <w:sz w:val="20"/>
                <w:szCs w:val="20"/>
                <w:lang w:eastAsia="pl-PL"/>
              </w:rPr>
              <w:t>022</w:t>
            </w:r>
          </w:p>
        </w:tc>
        <w:tc>
          <w:tcPr>
            <w:tcW w:w="709" w:type="dxa"/>
            <w:tcBorders>
              <w:top w:val="single" w:sz="2" w:space="0" w:color="auto"/>
              <w:left w:val="single" w:sz="4" w:space="0" w:color="auto"/>
              <w:bottom w:val="double" w:sz="4" w:space="0" w:color="auto"/>
              <w:right w:val="single" w:sz="4" w:space="0" w:color="auto"/>
            </w:tcBorders>
            <w:noWrap/>
            <w:vAlign w:val="center"/>
          </w:tcPr>
          <w:p w:rsidR="00BB6C0D" w:rsidRPr="00BB6C0D" w:rsidRDefault="00BB6C0D" w:rsidP="00BB6C0D">
            <w:pPr>
              <w:spacing w:after="0" w:line="240" w:lineRule="auto"/>
              <w:jc w:val="right"/>
              <w:rPr>
                <w:rFonts w:ascii="Times New Roman" w:eastAsia="Times New Roman" w:hAnsi="Times New Roman" w:cs="Times New Roman"/>
                <w:b/>
                <w:sz w:val="20"/>
                <w:szCs w:val="20"/>
                <w:lang w:eastAsia="pl-PL"/>
              </w:rPr>
            </w:pPr>
            <w:r w:rsidRPr="00BB6C0D">
              <w:rPr>
                <w:rFonts w:ascii="Times New Roman" w:eastAsia="Times New Roman" w:hAnsi="Times New Roman" w:cs="Times New Roman"/>
                <w:b/>
                <w:sz w:val="20"/>
                <w:szCs w:val="20"/>
                <w:lang w:eastAsia="pl-PL"/>
              </w:rPr>
              <w:t>100%</w:t>
            </w:r>
          </w:p>
        </w:tc>
        <w:tc>
          <w:tcPr>
            <w:tcW w:w="992" w:type="dxa"/>
            <w:tcBorders>
              <w:top w:val="single" w:sz="2" w:space="0" w:color="auto"/>
              <w:left w:val="single" w:sz="4" w:space="0" w:color="auto"/>
              <w:bottom w:val="double" w:sz="4" w:space="0" w:color="auto"/>
              <w:right w:val="single" w:sz="4" w:space="0" w:color="auto"/>
            </w:tcBorders>
            <w:noWrap/>
            <w:vAlign w:val="center"/>
            <w:hideMark/>
          </w:tcPr>
          <w:p w:rsidR="00BB6C0D" w:rsidRPr="00BB6C0D" w:rsidRDefault="00BB6C0D" w:rsidP="00BB6C0D">
            <w:pPr>
              <w:spacing w:after="0" w:line="240" w:lineRule="auto"/>
              <w:jc w:val="right"/>
              <w:rPr>
                <w:rFonts w:ascii="Times New Roman" w:eastAsia="Times New Roman" w:hAnsi="Times New Roman" w:cs="Times New Roman"/>
                <w:b/>
                <w:sz w:val="20"/>
                <w:szCs w:val="20"/>
                <w:lang w:eastAsia="pl-PL"/>
              </w:rPr>
            </w:pPr>
            <w:r w:rsidRPr="00BB6C0D">
              <w:rPr>
                <w:rFonts w:ascii="Times New Roman" w:eastAsia="Times New Roman" w:hAnsi="Times New Roman" w:cs="Times New Roman"/>
                <w:b/>
                <w:sz w:val="20"/>
                <w:szCs w:val="20"/>
                <w:lang w:eastAsia="pl-PL"/>
              </w:rPr>
              <w:t>63 524</w:t>
            </w:r>
          </w:p>
        </w:tc>
        <w:tc>
          <w:tcPr>
            <w:tcW w:w="709" w:type="dxa"/>
            <w:tcBorders>
              <w:top w:val="single" w:sz="2" w:space="0" w:color="auto"/>
              <w:left w:val="single" w:sz="4" w:space="0" w:color="auto"/>
              <w:bottom w:val="double" w:sz="4" w:space="0" w:color="auto"/>
              <w:right w:val="single" w:sz="4" w:space="0" w:color="auto"/>
            </w:tcBorders>
            <w:noWrap/>
            <w:vAlign w:val="center"/>
            <w:hideMark/>
          </w:tcPr>
          <w:p w:rsidR="00BB6C0D" w:rsidRPr="00BB6C0D" w:rsidRDefault="00BB6C0D" w:rsidP="00BB6C0D">
            <w:pPr>
              <w:spacing w:after="0" w:line="240" w:lineRule="auto"/>
              <w:jc w:val="right"/>
              <w:rPr>
                <w:rFonts w:ascii="Times New Roman" w:eastAsia="Times New Roman" w:hAnsi="Times New Roman" w:cs="Times New Roman"/>
                <w:b/>
                <w:sz w:val="20"/>
                <w:szCs w:val="20"/>
                <w:lang w:eastAsia="pl-PL"/>
              </w:rPr>
            </w:pPr>
            <w:r w:rsidRPr="00BB6C0D">
              <w:rPr>
                <w:rFonts w:ascii="Times New Roman" w:eastAsia="Times New Roman" w:hAnsi="Times New Roman" w:cs="Times New Roman"/>
                <w:b/>
                <w:sz w:val="20"/>
                <w:szCs w:val="20"/>
                <w:lang w:eastAsia="pl-PL"/>
              </w:rPr>
              <w:t>100%</w:t>
            </w:r>
          </w:p>
        </w:tc>
        <w:tc>
          <w:tcPr>
            <w:tcW w:w="992" w:type="dxa"/>
            <w:tcBorders>
              <w:top w:val="single" w:sz="2" w:space="0" w:color="auto"/>
              <w:left w:val="single" w:sz="4" w:space="0" w:color="auto"/>
              <w:bottom w:val="double" w:sz="4" w:space="0" w:color="auto"/>
              <w:right w:val="single" w:sz="4" w:space="0" w:color="auto"/>
            </w:tcBorders>
            <w:noWrap/>
            <w:vAlign w:val="center"/>
            <w:hideMark/>
          </w:tcPr>
          <w:p w:rsidR="00BB6C0D" w:rsidRPr="00BB6C0D" w:rsidRDefault="00BB6C0D" w:rsidP="00BB6C0D">
            <w:pPr>
              <w:spacing w:after="0" w:line="240" w:lineRule="auto"/>
              <w:jc w:val="right"/>
              <w:rPr>
                <w:rFonts w:ascii="Times New Roman" w:eastAsia="Times New Roman" w:hAnsi="Times New Roman" w:cs="Times New Roman"/>
                <w:b/>
                <w:sz w:val="20"/>
                <w:szCs w:val="20"/>
                <w:lang w:eastAsia="pl-PL"/>
              </w:rPr>
            </w:pPr>
            <w:r w:rsidRPr="00BB6C0D">
              <w:rPr>
                <w:rFonts w:ascii="Times New Roman" w:eastAsia="Times New Roman" w:hAnsi="Times New Roman" w:cs="Times New Roman"/>
                <w:b/>
                <w:sz w:val="20"/>
                <w:szCs w:val="20"/>
                <w:lang w:eastAsia="pl-PL"/>
              </w:rPr>
              <w:t>71 105</w:t>
            </w:r>
          </w:p>
        </w:tc>
        <w:tc>
          <w:tcPr>
            <w:tcW w:w="709" w:type="dxa"/>
            <w:tcBorders>
              <w:top w:val="single" w:sz="2" w:space="0" w:color="auto"/>
              <w:left w:val="single" w:sz="4" w:space="0" w:color="auto"/>
              <w:bottom w:val="double" w:sz="4" w:space="0" w:color="auto"/>
              <w:right w:val="single" w:sz="4" w:space="0" w:color="auto"/>
            </w:tcBorders>
            <w:noWrap/>
            <w:vAlign w:val="center"/>
            <w:hideMark/>
          </w:tcPr>
          <w:p w:rsidR="00BB6C0D" w:rsidRPr="00BB6C0D" w:rsidRDefault="00BB6C0D" w:rsidP="00BB6C0D">
            <w:pPr>
              <w:spacing w:after="0" w:line="240" w:lineRule="auto"/>
              <w:jc w:val="right"/>
              <w:rPr>
                <w:rFonts w:ascii="Times New Roman" w:eastAsia="Times New Roman" w:hAnsi="Times New Roman" w:cs="Times New Roman"/>
                <w:b/>
                <w:sz w:val="20"/>
                <w:szCs w:val="20"/>
                <w:lang w:eastAsia="pl-PL"/>
              </w:rPr>
            </w:pPr>
            <w:r w:rsidRPr="00BB6C0D">
              <w:rPr>
                <w:rFonts w:ascii="Times New Roman" w:eastAsia="Times New Roman" w:hAnsi="Times New Roman" w:cs="Times New Roman"/>
                <w:b/>
                <w:sz w:val="20"/>
                <w:szCs w:val="20"/>
                <w:lang w:eastAsia="pl-PL"/>
              </w:rPr>
              <w:t>100%</w:t>
            </w:r>
          </w:p>
        </w:tc>
        <w:tc>
          <w:tcPr>
            <w:tcW w:w="708" w:type="dxa"/>
            <w:tcBorders>
              <w:top w:val="single" w:sz="2" w:space="0" w:color="auto"/>
              <w:left w:val="single" w:sz="4" w:space="0" w:color="auto"/>
              <w:bottom w:val="double" w:sz="4" w:space="0" w:color="auto"/>
              <w:right w:val="single" w:sz="4" w:space="0" w:color="auto"/>
            </w:tcBorders>
            <w:noWrap/>
            <w:vAlign w:val="center"/>
          </w:tcPr>
          <w:p w:rsidR="00BB6C0D" w:rsidRPr="00BB6C0D" w:rsidRDefault="00BB6C0D" w:rsidP="00BB6C0D">
            <w:pPr>
              <w:spacing w:after="0" w:line="240" w:lineRule="auto"/>
              <w:jc w:val="right"/>
              <w:rPr>
                <w:rFonts w:ascii="Times New Roman" w:eastAsia="Times New Roman" w:hAnsi="Times New Roman" w:cs="Times New Roman"/>
                <w:b/>
                <w:sz w:val="20"/>
                <w:szCs w:val="20"/>
                <w:lang w:eastAsia="pl-PL"/>
              </w:rPr>
            </w:pPr>
            <w:r w:rsidRPr="00BB6C0D">
              <w:rPr>
                <w:rFonts w:ascii="Times New Roman" w:eastAsia="Times New Roman" w:hAnsi="Times New Roman" w:cs="Times New Roman"/>
                <w:b/>
                <w:sz w:val="20"/>
                <w:szCs w:val="20"/>
                <w:lang w:eastAsia="pl-PL"/>
              </w:rPr>
              <w:t>10 498</w:t>
            </w:r>
          </w:p>
        </w:tc>
        <w:tc>
          <w:tcPr>
            <w:tcW w:w="709" w:type="dxa"/>
            <w:tcBorders>
              <w:top w:val="single" w:sz="2" w:space="0" w:color="auto"/>
              <w:left w:val="single" w:sz="4" w:space="0" w:color="auto"/>
              <w:bottom w:val="double" w:sz="4" w:space="0" w:color="auto"/>
              <w:right w:val="single" w:sz="18" w:space="0" w:color="auto"/>
            </w:tcBorders>
            <w:noWrap/>
            <w:vAlign w:val="center"/>
          </w:tcPr>
          <w:p w:rsidR="00BB6C0D" w:rsidRPr="00BB6C0D" w:rsidRDefault="00BB6C0D" w:rsidP="00BB6C0D">
            <w:pPr>
              <w:spacing w:after="0" w:line="240" w:lineRule="auto"/>
              <w:jc w:val="right"/>
              <w:rPr>
                <w:rFonts w:ascii="Times New Roman" w:eastAsia="Times New Roman" w:hAnsi="Times New Roman" w:cs="Times New Roman"/>
                <w:b/>
                <w:sz w:val="20"/>
                <w:szCs w:val="20"/>
                <w:lang w:eastAsia="pl-PL"/>
              </w:rPr>
            </w:pPr>
            <w:r w:rsidRPr="00BB6C0D">
              <w:rPr>
                <w:rFonts w:ascii="Times New Roman" w:eastAsia="Times New Roman" w:hAnsi="Times New Roman" w:cs="Times New Roman"/>
                <w:b/>
                <w:sz w:val="20"/>
                <w:szCs w:val="20"/>
                <w:lang w:eastAsia="pl-PL"/>
              </w:rPr>
              <w:t>-7 581</w:t>
            </w:r>
          </w:p>
        </w:tc>
        <w:tc>
          <w:tcPr>
            <w:tcW w:w="992" w:type="dxa"/>
            <w:tcBorders>
              <w:top w:val="single" w:sz="2" w:space="0" w:color="auto"/>
              <w:left w:val="single" w:sz="18" w:space="0" w:color="auto"/>
              <w:bottom w:val="double" w:sz="4" w:space="0" w:color="auto"/>
              <w:right w:val="single" w:sz="4" w:space="0" w:color="auto"/>
            </w:tcBorders>
            <w:shd w:val="clear" w:color="auto" w:fill="E6CDB4"/>
            <w:noWrap/>
            <w:vAlign w:val="center"/>
          </w:tcPr>
          <w:p w:rsidR="00BB6C0D" w:rsidRPr="00BB6C0D" w:rsidRDefault="00BB6C0D" w:rsidP="00BB6C0D">
            <w:pPr>
              <w:spacing w:after="0" w:line="240" w:lineRule="auto"/>
              <w:jc w:val="right"/>
              <w:rPr>
                <w:rFonts w:ascii="Times New Roman" w:eastAsia="Times New Roman" w:hAnsi="Times New Roman" w:cs="Times New Roman"/>
                <w:b/>
                <w:sz w:val="20"/>
                <w:szCs w:val="20"/>
                <w:lang w:eastAsia="pl-PL"/>
              </w:rPr>
            </w:pPr>
            <w:r w:rsidRPr="00BB6C0D">
              <w:rPr>
                <w:rFonts w:ascii="Times New Roman" w:eastAsia="Times New Roman" w:hAnsi="Times New Roman" w:cs="Times New Roman"/>
                <w:b/>
                <w:sz w:val="20"/>
                <w:szCs w:val="20"/>
                <w:lang w:eastAsia="pl-PL"/>
              </w:rPr>
              <w:t>12</w:t>
            </w:r>
            <w:r w:rsidR="00C96E9D">
              <w:rPr>
                <w:rFonts w:ascii="Times New Roman" w:eastAsia="Times New Roman" w:hAnsi="Times New Roman" w:cs="Times New Roman"/>
                <w:b/>
                <w:sz w:val="20"/>
                <w:szCs w:val="20"/>
                <w:lang w:eastAsia="pl-PL"/>
              </w:rPr>
              <w:t xml:space="preserve"> </w:t>
            </w:r>
            <w:r w:rsidRPr="00BB6C0D">
              <w:rPr>
                <w:rFonts w:ascii="Times New Roman" w:eastAsia="Times New Roman" w:hAnsi="Times New Roman" w:cs="Times New Roman"/>
                <w:b/>
                <w:sz w:val="20"/>
                <w:szCs w:val="20"/>
                <w:lang w:eastAsia="pl-PL"/>
              </w:rPr>
              <w:t>001</w:t>
            </w:r>
          </w:p>
        </w:tc>
        <w:tc>
          <w:tcPr>
            <w:tcW w:w="709" w:type="dxa"/>
            <w:tcBorders>
              <w:top w:val="single" w:sz="2" w:space="0" w:color="auto"/>
              <w:left w:val="single" w:sz="4" w:space="0" w:color="auto"/>
              <w:bottom w:val="double" w:sz="4" w:space="0" w:color="auto"/>
              <w:right w:val="single" w:sz="4" w:space="0" w:color="auto"/>
            </w:tcBorders>
            <w:noWrap/>
            <w:vAlign w:val="center"/>
          </w:tcPr>
          <w:p w:rsidR="00BB6C0D" w:rsidRPr="00BB6C0D" w:rsidRDefault="00BB6C0D" w:rsidP="00BB6C0D">
            <w:pPr>
              <w:spacing w:after="0" w:line="240" w:lineRule="auto"/>
              <w:jc w:val="right"/>
              <w:rPr>
                <w:rFonts w:ascii="Times New Roman" w:eastAsia="Times New Roman" w:hAnsi="Times New Roman" w:cs="Times New Roman"/>
                <w:b/>
                <w:sz w:val="20"/>
                <w:szCs w:val="20"/>
                <w:lang w:eastAsia="pl-PL"/>
              </w:rPr>
            </w:pPr>
            <w:r w:rsidRPr="00BB6C0D">
              <w:rPr>
                <w:rFonts w:ascii="Times New Roman" w:eastAsia="Times New Roman" w:hAnsi="Times New Roman" w:cs="Times New Roman"/>
                <w:b/>
                <w:sz w:val="20"/>
                <w:szCs w:val="20"/>
                <w:lang w:eastAsia="pl-PL"/>
              </w:rPr>
              <w:t>100%</w:t>
            </w:r>
          </w:p>
        </w:tc>
        <w:tc>
          <w:tcPr>
            <w:tcW w:w="992" w:type="dxa"/>
            <w:tcBorders>
              <w:top w:val="single" w:sz="2" w:space="0" w:color="auto"/>
              <w:left w:val="single" w:sz="4" w:space="0" w:color="auto"/>
              <w:bottom w:val="double" w:sz="4" w:space="0" w:color="auto"/>
              <w:right w:val="single" w:sz="4" w:space="0" w:color="auto"/>
            </w:tcBorders>
            <w:vAlign w:val="center"/>
            <w:hideMark/>
          </w:tcPr>
          <w:p w:rsidR="00BB6C0D" w:rsidRPr="00BB6C0D" w:rsidRDefault="00BB6C0D" w:rsidP="00BB6C0D">
            <w:pPr>
              <w:spacing w:after="0" w:line="240" w:lineRule="auto"/>
              <w:jc w:val="right"/>
              <w:rPr>
                <w:rFonts w:ascii="Times New Roman" w:eastAsia="Times New Roman" w:hAnsi="Times New Roman" w:cs="Times New Roman"/>
                <w:b/>
                <w:sz w:val="20"/>
                <w:szCs w:val="20"/>
                <w:lang w:eastAsia="pl-PL"/>
              </w:rPr>
            </w:pPr>
            <w:r w:rsidRPr="00BB6C0D">
              <w:rPr>
                <w:rFonts w:ascii="Times New Roman" w:eastAsia="Times New Roman" w:hAnsi="Times New Roman" w:cs="Times New Roman"/>
                <w:b/>
                <w:sz w:val="20"/>
                <w:szCs w:val="20"/>
                <w:lang w:eastAsia="pl-PL"/>
              </w:rPr>
              <w:t>8 573</w:t>
            </w:r>
          </w:p>
        </w:tc>
        <w:tc>
          <w:tcPr>
            <w:tcW w:w="709" w:type="dxa"/>
            <w:tcBorders>
              <w:top w:val="single" w:sz="2" w:space="0" w:color="auto"/>
              <w:left w:val="single" w:sz="4" w:space="0" w:color="auto"/>
              <w:bottom w:val="double" w:sz="4" w:space="0" w:color="auto"/>
              <w:right w:val="single" w:sz="4" w:space="0" w:color="auto"/>
            </w:tcBorders>
            <w:noWrap/>
            <w:vAlign w:val="center"/>
            <w:hideMark/>
          </w:tcPr>
          <w:p w:rsidR="00BB6C0D" w:rsidRPr="00BB6C0D" w:rsidRDefault="00BB6C0D" w:rsidP="00BB6C0D">
            <w:pPr>
              <w:spacing w:after="0" w:line="240" w:lineRule="auto"/>
              <w:jc w:val="right"/>
              <w:rPr>
                <w:rFonts w:ascii="Times New Roman" w:eastAsia="Times New Roman" w:hAnsi="Times New Roman" w:cs="Times New Roman"/>
                <w:b/>
                <w:sz w:val="20"/>
                <w:szCs w:val="20"/>
                <w:lang w:eastAsia="pl-PL"/>
              </w:rPr>
            </w:pPr>
            <w:r w:rsidRPr="00BB6C0D">
              <w:rPr>
                <w:rFonts w:ascii="Times New Roman" w:eastAsia="Times New Roman" w:hAnsi="Times New Roman" w:cs="Times New Roman"/>
                <w:b/>
                <w:sz w:val="20"/>
                <w:szCs w:val="20"/>
                <w:lang w:eastAsia="pl-PL"/>
              </w:rPr>
              <w:t>100%</w:t>
            </w:r>
          </w:p>
        </w:tc>
        <w:tc>
          <w:tcPr>
            <w:tcW w:w="992" w:type="dxa"/>
            <w:tcBorders>
              <w:top w:val="single" w:sz="2" w:space="0" w:color="auto"/>
              <w:left w:val="single" w:sz="4" w:space="0" w:color="auto"/>
              <w:bottom w:val="double" w:sz="4" w:space="0" w:color="auto"/>
              <w:right w:val="single" w:sz="4" w:space="0" w:color="auto"/>
            </w:tcBorders>
            <w:vAlign w:val="center"/>
            <w:hideMark/>
          </w:tcPr>
          <w:p w:rsidR="00BB6C0D" w:rsidRPr="00BB6C0D" w:rsidRDefault="00BB6C0D" w:rsidP="00BB6C0D">
            <w:pPr>
              <w:spacing w:after="0" w:line="240" w:lineRule="auto"/>
              <w:jc w:val="right"/>
              <w:rPr>
                <w:rFonts w:ascii="Times New Roman" w:eastAsia="Times New Roman" w:hAnsi="Times New Roman" w:cs="Times New Roman"/>
                <w:b/>
                <w:sz w:val="20"/>
                <w:szCs w:val="20"/>
                <w:lang w:eastAsia="pl-PL"/>
              </w:rPr>
            </w:pPr>
            <w:r w:rsidRPr="00BB6C0D">
              <w:rPr>
                <w:rFonts w:ascii="Times New Roman" w:eastAsia="Times New Roman" w:hAnsi="Times New Roman" w:cs="Times New Roman"/>
                <w:b/>
                <w:sz w:val="20"/>
                <w:szCs w:val="20"/>
                <w:lang w:eastAsia="pl-PL"/>
              </w:rPr>
              <w:t>9 707</w:t>
            </w:r>
          </w:p>
        </w:tc>
        <w:tc>
          <w:tcPr>
            <w:tcW w:w="709" w:type="dxa"/>
            <w:tcBorders>
              <w:top w:val="single" w:sz="2" w:space="0" w:color="auto"/>
              <w:left w:val="single" w:sz="4" w:space="0" w:color="auto"/>
              <w:bottom w:val="double" w:sz="4" w:space="0" w:color="auto"/>
              <w:right w:val="single" w:sz="4" w:space="0" w:color="auto"/>
            </w:tcBorders>
            <w:noWrap/>
            <w:vAlign w:val="center"/>
            <w:hideMark/>
          </w:tcPr>
          <w:p w:rsidR="00BB6C0D" w:rsidRPr="00BB6C0D" w:rsidRDefault="00BB6C0D" w:rsidP="00BB6C0D">
            <w:pPr>
              <w:spacing w:after="0" w:line="240" w:lineRule="auto"/>
              <w:jc w:val="right"/>
              <w:rPr>
                <w:rFonts w:ascii="Times New Roman" w:eastAsia="Times New Roman" w:hAnsi="Times New Roman" w:cs="Times New Roman"/>
                <w:b/>
                <w:sz w:val="20"/>
                <w:szCs w:val="20"/>
                <w:lang w:eastAsia="pl-PL"/>
              </w:rPr>
            </w:pPr>
            <w:r w:rsidRPr="00BB6C0D">
              <w:rPr>
                <w:rFonts w:ascii="Times New Roman" w:eastAsia="Times New Roman" w:hAnsi="Times New Roman" w:cs="Times New Roman"/>
                <w:b/>
                <w:sz w:val="20"/>
                <w:szCs w:val="20"/>
                <w:lang w:eastAsia="pl-PL"/>
              </w:rPr>
              <w:t>100%</w:t>
            </w:r>
          </w:p>
        </w:tc>
        <w:tc>
          <w:tcPr>
            <w:tcW w:w="709" w:type="dxa"/>
            <w:tcBorders>
              <w:top w:val="single" w:sz="2" w:space="0" w:color="auto"/>
              <w:left w:val="single" w:sz="4" w:space="0" w:color="auto"/>
              <w:bottom w:val="double" w:sz="4" w:space="0" w:color="auto"/>
              <w:right w:val="single" w:sz="4" w:space="0" w:color="auto"/>
            </w:tcBorders>
            <w:noWrap/>
            <w:vAlign w:val="center"/>
          </w:tcPr>
          <w:p w:rsidR="00BB6C0D" w:rsidRPr="00BB6C0D" w:rsidRDefault="00BB6C0D" w:rsidP="00BB6C0D">
            <w:pPr>
              <w:spacing w:after="0" w:line="240" w:lineRule="auto"/>
              <w:jc w:val="right"/>
              <w:rPr>
                <w:rFonts w:ascii="Times New Roman" w:eastAsia="Times New Roman" w:hAnsi="Times New Roman" w:cs="Times New Roman"/>
                <w:b/>
                <w:sz w:val="20"/>
                <w:szCs w:val="20"/>
                <w:lang w:eastAsia="pl-PL"/>
              </w:rPr>
            </w:pPr>
            <w:r w:rsidRPr="00BB6C0D">
              <w:rPr>
                <w:rFonts w:ascii="Times New Roman" w:eastAsia="Times New Roman" w:hAnsi="Times New Roman" w:cs="Times New Roman"/>
                <w:b/>
                <w:sz w:val="20"/>
                <w:szCs w:val="20"/>
                <w:lang w:eastAsia="pl-PL"/>
              </w:rPr>
              <w:t>3 428</w:t>
            </w:r>
          </w:p>
        </w:tc>
        <w:tc>
          <w:tcPr>
            <w:tcW w:w="709" w:type="dxa"/>
            <w:tcBorders>
              <w:top w:val="single" w:sz="2" w:space="0" w:color="auto"/>
              <w:left w:val="single" w:sz="4" w:space="0" w:color="auto"/>
              <w:bottom w:val="double" w:sz="4" w:space="0" w:color="auto"/>
              <w:right w:val="single" w:sz="18" w:space="0" w:color="auto"/>
            </w:tcBorders>
            <w:noWrap/>
            <w:vAlign w:val="center"/>
          </w:tcPr>
          <w:p w:rsidR="00BB6C0D" w:rsidRPr="00BB6C0D" w:rsidRDefault="00BB6C0D" w:rsidP="00BB6C0D">
            <w:pPr>
              <w:spacing w:after="0" w:line="240" w:lineRule="auto"/>
              <w:jc w:val="right"/>
              <w:rPr>
                <w:rFonts w:ascii="Times New Roman" w:eastAsia="Times New Roman" w:hAnsi="Times New Roman" w:cs="Times New Roman"/>
                <w:b/>
                <w:sz w:val="20"/>
                <w:szCs w:val="20"/>
                <w:lang w:eastAsia="pl-PL"/>
              </w:rPr>
            </w:pPr>
            <w:r w:rsidRPr="00BB6C0D">
              <w:rPr>
                <w:rFonts w:ascii="Times New Roman" w:eastAsia="Times New Roman" w:hAnsi="Times New Roman" w:cs="Times New Roman"/>
                <w:b/>
                <w:sz w:val="20"/>
                <w:szCs w:val="20"/>
                <w:lang w:eastAsia="pl-PL"/>
              </w:rPr>
              <w:t>-1 134</w:t>
            </w:r>
          </w:p>
        </w:tc>
        <w:tc>
          <w:tcPr>
            <w:tcW w:w="567" w:type="dxa"/>
            <w:tcBorders>
              <w:top w:val="single" w:sz="2" w:space="0" w:color="auto"/>
              <w:left w:val="single" w:sz="18" w:space="0" w:color="auto"/>
              <w:bottom w:val="double" w:sz="4" w:space="0" w:color="auto"/>
              <w:right w:val="single" w:sz="4" w:space="0" w:color="auto"/>
            </w:tcBorders>
            <w:shd w:val="clear" w:color="auto" w:fill="E6CDB4"/>
            <w:vAlign w:val="center"/>
          </w:tcPr>
          <w:p w:rsidR="00BB6C0D" w:rsidRPr="00BB6C0D" w:rsidRDefault="00BB6C0D" w:rsidP="00BB6C0D">
            <w:pPr>
              <w:spacing w:after="0" w:line="240" w:lineRule="auto"/>
              <w:jc w:val="right"/>
              <w:rPr>
                <w:rFonts w:ascii="Times New Roman" w:eastAsia="Times New Roman" w:hAnsi="Times New Roman" w:cs="Times New Roman"/>
                <w:sz w:val="20"/>
                <w:szCs w:val="20"/>
                <w:lang w:eastAsia="pl-PL"/>
              </w:rPr>
            </w:pPr>
            <w:r w:rsidRPr="00BB6C0D">
              <w:rPr>
                <w:rFonts w:ascii="Times New Roman" w:eastAsia="Times New Roman" w:hAnsi="Times New Roman" w:cs="Times New Roman"/>
                <w:sz w:val="20"/>
                <w:szCs w:val="20"/>
                <w:lang w:eastAsia="pl-PL"/>
              </w:rPr>
              <w:t>16%</w:t>
            </w:r>
          </w:p>
        </w:tc>
        <w:tc>
          <w:tcPr>
            <w:tcW w:w="567" w:type="dxa"/>
            <w:tcBorders>
              <w:top w:val="single" w:sz="2" w:space="0" w:color="auto"/>
              <w:left w:val="single" w:sz="4" w:space="0" w:color="auto"/>
              <w:bottom w:val="double" w:sz="4" w:space="0" w:color="auto"/>
              <w:right w:val="single" w:sz="2" w:space="0" w:color="auto"/>
            </w:tcBorders>
            <w:vAlign w:val="center"/>
          </w:tcPr>
          <w:p w:rsidR="00BB6C0D" w:rsidRPr="00BB6C0D" w:rsidRDefault="00BB6C0D" w:rsidP="00BB6C0D">
            <w:pPr>
              <w:spacing w:after="0" w:line="240" w:lineRule="auto"/>
              <w:jc w:val="right"/>
              <w:rPr>
                <w:rFonts w:ascii="Times New Roman" w:eastAsia="Times New Roman" w:hAnsi="Times New Roman" w:cs="Times New Roman"/>
                <w:b/>
                <w:sz w:val="20"/>
                <w:szCs w:val="20"/>
                <w:lang w:eastAsia="pl-PL"/>
              </w:rPr>
            </w:pPr>
            <w:r w:rsidRPr="00BB6C0D">
              <w:rPr>
                <w:rFonts w:ascii="Times New Roman" w:eastAsia="Times New Roman" w:hAnsi="Times New Roman" w:cs="Times New Roman"/>
                <w:b/>
                <w:sz w:val="20"/>
                <w:szCs w:val="20"/>
                <w:lang w:eastAsia="pl-PL"/>
              </w:rPr>
              <w:t>13%</w:t>
            </w:r>
          </w:p>
        </w:tc>
        <w:tc>
          <w:tcPr>
            <w:tcW w:w="567" w:type="dxa"/>
            <w:tcBorders>
              <w:top w:val="single" w:sz="2" w:space="0" w:color="auto"/>
              <w:left w:val="single" w:sz="2" w:space="0" w:color="auto"/>
              <w:bottom w:val="double" w:sz="4" w:space="0" w:color="auto"/>
              <w:right w:val="double" w:sz="4" w:space="0" w:color="auto"/>
            </w:tcBorders>
            <w:vAlign w:val="center"/>
          </w:tcPr>
          <w:p w:rsidR="00BB6C0D" w:rsidRPr="00BB6C0D" w:rsidRDefault="00BB6C0D" w:rsidP="00BB6C0D">
            <w:pPr>
              <w:spacing w:after="0" w:line="240" w:lineRule="auto"/>
              <w:jc w:val="right"/>
              <w:rPr>
                <w:rFonts w:ascii="Times New Roman" w:eastAsia="Times New Roman" w:hAnsi="Times New Roman" w:cs="Times New Roman"/>
                <w:b/>
                <w:sz w:val="20"/>
                <w:szCs w:val="20"/>
                <w:lang w:eastAsia="pl-PL"/>
              </w:rPr>
            </w:pPr>
            <w:r w:rsidRPr="00BB6C0D">
              <w:rPr>
                <w:rFonts w:ascii="Times New Roman" w:eastAsia="Times New Roman" w:hAnsi="Times New Roman" w:cs="Times New Roman"/>
                <w:b/>
                <w:sz w:val="20"/>
                <w:szCs w:val="20"/>
                <w:lang w:eastAsia="pl-PL"/>
              </w:rPr>
              <w:t>14%</w:t>
            </w:r>
          </w:p>
        </w:tc>
      </w:tr>
    </w:tbl>
    <w:p w:rsidR="00F957D4" w:rsidRPr="004D29B3" w:rsidRDefault="00F957D4" w:rsidP="00F957D4">
      <w:pPr>
        <w:keepNext/>
        <w:spacing w:before="240" w:after="60" w:line="240" w:lineRule="auto"/>
        <w:outlineLvl w:val="2"/>
        <w:rPr>
          <w:rFonts w:ascii="Times New Roman" w:eastAsia="Times New Roman" w:hAnsi="Times New Roman" w:cs="Times New Roman"/>
          <w:b/>
          <w:sz w:val="24"/>
          <w:szCs w:val="26"/>
          <w:lang w:eastAsia="pl-PL"/>
        </w:rPr>
      </w:pPr>
    </w:p>
    <w:p w:rsidR="00BB09F4" w:rsidRPr="004D29B3" w:rsidRDefault="00BB09F4" w:rsidP="00BB09F4">
      <w:pPr>
        <w:spacing w:after="0" w:line="360" w:lineRule="auto"/>
        <w:jc w:val="center"/>
        <w:rPr>
          <w:rFonts w:ascii="Times New Roman" w:eastAsia="Times New Roman" w:hAnsi="Times New Roman" w:cs="Times New Roman"/>
          <w:b/>
          <w:sz w:val="24"/>
          <w:szCs w:val="24"/>
          <w:lang w:eastAsia="pl-PL"/>
        </w:rPr>
      </w:pPr>
    </w:p>
    <w:p w:rsidR="00BB09F4" w:rsidRPr="004D29B3" w:rsidRDefault="00BB09F4" w:rsidP="00BB09F4">
      <w:pPr>
        <w:spacing w:after="0" w:line="360" w:lineRule="auto"/>
        <w:ind w:firstLine="708"/>
        <w:jc w:val="both"/>
        <w:rPr>
          <w:rFonts w:ascii="Times New Roman" w:eastAsia="Times New Roman" w:hAnsi="Times New Roman" w:cs="Times New Roman"/>
          <w:sz w:val="24"/>
          <w:szCs w:val="24"/>
          <w:lang w:eastAsia="pl-PL"/>
        </w:rPr>
      </w:pPr>
    </w:p>
    <w:p w:rsidR="00BB09F4" w:rsidRPr="004D29B3" w:rsidRDefault="00BB09F4" w:rsidP="00BB09F4">
      <w:pPr>
        <w:keepNext/>
        <w:numPr>
          <w:ilvl w:val="1"/>
          <w:numId w:val="0"/>
        </w:numPr>
        <w:tabs>
          <w:tab w:val="num" w:pos="480"/>
        </w:tabs>
        <w:spacing w:before="240" w:after="60" w:line="240" w:lineRule="auto"/>
        <w:ind w:left="705" w:hanging="705"/>
        <w:outlineLvl w:val="1"/>
        <w:rPr>
          <w:rFonts w:ascii="Times New Roman" w:eastAsia="Times New Roman" w:hAnsi="Times New Roman" w:cs="Times New Roman"/>
          <w:b/>
          <w:sz w:val="28"/>
          <w:szCs w:val="24"/>
          <w:lang w:eastAsia="pl-PL"/>
        </w:rPr>
        <w:sectPr w:rsidR="00BB09F4" w:rsidRPr="004D29B3" w:rsidSect="00657C06">
          <w:footerReference w:type="even" r:id="rId47"/>
          <w:footerReference w:type="default" r:id="rId48"/>
          <w:pgSz w:w="16838" w:h="11906" w:orient="landscape" w:code="9"/>
          <w:pgMar w:top="1418" w:right="1418" w:bottom="1418" w:left="1418" w:header="709" w:footer="709" w:gutter="0"/>
          <w:cols w:space="708"/>
          <w:docGrid w:linePitch="360"/>
        </w:sectPr>
      </w:pPr>
    </w:p>
    <w:p w:rsidR="00F957D4" w:rsidRPr="004D29B3" w:rsidRDefault="00F957D4" w:rsidP="006D34F0">
      <w:pPr>
        <w:keepNext/>
        <w:tabs>
          <w:tab w:val="num" w:pos="480"/>
        </w:tabs>
        <w:spacing w:after="0" w:line="360" w:lineRule="auto"/>
        <w:ind w:left="705" w:hanging="705"/>
        <w:jc w:val="both"/>
        <w:outlineLvl w:val="1"/>
        <w:rPr>
          <w:rFonts w:ascii="Times New Roman" w:eastAsia="Times New Roman" w:hAnsi="Times New Roman" w:cs="Times New Roman"/>
          <w:b/>
          <w:color w:val="800000"/>
          <w:sz w:val="28"/>
          <w:szCs w:val="24"/>
          <w:lang w:eastAsia="pl-PL"/>
        </w:rPr>
      </w:pPr>
      <w:r w:rsidRPr="004D29B3">
        <w:rPr>
          <w:rFonts w:ascii="Times New Roman" w:eastAsia="Times New Roman" w:hAnsi="Times New Roman" w:cs="Times New Roman"/>
          <w:b/>
          <w:color w:val="800000"/>
          <w:sz w:val="28"/>
          <w:szCs w:val="24"/>
          <w:lang w:eastAsia="pl-PL"/>
        </w:rPr>
        <w:lastRenderedPageBreak/>
        <w:t xml:space="preserve">2.9 </w:t>
      </w:r>
      <w:r w:rsidRPr="004D29B3">
        <w:rPr>
          <w:rFonts w:ascii="Times New Roman" w:eastAsia="Times New Roman" w:hAnsi="Times New Roman" w:cs="Times New Roman"/>
          <w:b/>
          <w:color w:val="800000"/>
          <w:sz w:val="28"/>
          <w:szCs w:val="24"/>
          <w:lang w:eastAsia="pl-PL"/>
        </w:rPr>
        <w:tab/>
      </w:r>
      <w:r w:rsidRPr="004D29B3">
        <w:rPr>
          <w:rFonts w:ascii="Times New Roman" w:eastAsia="Times New Roman" w:hAnsi="Times New Roman" w:cs="Times New Roman"/>
          <w:b/>
          <w:color w:val="800000"/>
          <w:sz w:val="28"/>
          <w:szCs w:val="24"/>
          <w:lang w:eastAsia="pl-PL"/>
        </w:rPr>
        <w:tab/>
        <w:t>OSOBY BĘDĄCE W SZCZEGÓLNEJ SYTUACJI NA RYNKU PRACY (wybrane kategorie)</w:t>
      </w:r>
    </w:p>
    <w:p w:rsidR="00F957D4" w:rsidRPr="002058AD" w:rsidRDefault="00F957D4" w:rsidP="006D34F0">
      <w:pPr>
        <w:keepNext/>
        <w:tabs>
          <w:tab w:val="num" w:pos="720"/>
        </w:tabs>
        <w:spacing w:after="0" w:line="360" w:lineRule="auto"/>
        <w:ind w:left="720" w:hanging="720"/>
        <w:jc w:val="both"/>
        <w:outlineLvl w:val="2"/>
        <w:rPr>
          <w:rFonts w:ascii="Times New Roman" w:eastAsia="Times New Roman" w:hAnsi="Times New Roman" w:cs="Times New Roman"/>
          <w:b/>
          <w:bCs/>
          <w:color w:val="800000"/>
          <w:sz w:val="24"/>
          <w:szCs w:val="24"/>
          <w:lang w:eastAsia="pl-PL"/>
        </w:rPr>
      </w:pPr>
      <w:r w:rsidRPr="002058AD">
        <w:rPr>
          <w:rFonts w:ascii="Times New Roman" w:eastAsia="Times New Roman" w:hAnsi="Times New Roman" w:cs="Times New Roman"/>
          <w:b/>
          <w:bCs/>
          <w:color w:val="800000"/>
          <w:sz w:val="24"/>
          <w:szCs w:val="24"/>
          <w:lang w:eastAsia="pl-PL"/>
        </w:rPr>
        <w:t>2.9.1</w:t>
      </w:r>
      <w:r w:rsidRPr="002058AD">
        <w:rPr>
          <w:rFonts w:ascii="Times New Roman" w:eastAsia="Times New Roman" w:hAnsi="Times New Roman" w:cs="Times New Roman"/>
          <w:b/>
          <w:bCs/>
          <w:color w:val="800000"/>
          <w:sz w:val="24"/>
          <w:szCs w:val="24"/>
          <w:lang w:eastAsia="pl-PL"/>
        </w:rPr>
        <w:tab/>
        <w:t xml:space="preserve"> OSOBY DŁUGOTRWALE BEZROBOTNE</w:t>
      </w:r>
    </w:p>
    <w:p w:rsidR="008D4A48" w:rsidRPr="008D4A48" w:rsidRDefault="008D4A48" w:rsidP="008D4A48">
      <w:pPr>
        <w:spacing w:before="120" w:after="0" w:line="360" w:lineRule="auto"/>
        <w:ind w:firstLine="709"/>
        <w:jc w:val="both"/>
        <w:rPr>
          <w:rFonts w:ascii="Times New Roman" w:eastAsia="Times New Roman" w:hAnsi="Times New Roman" w:cs="Times New Roman"/>
          <w:sz w:val="24"/>
          <w:szCs w:val="24"/>
          <w:lang w:eastAsia="pl-PL"/>
        </w:rPr>
      </w:pPr>
      <w:r w:rsidRPr="008D4A48">
        <w:rPr>
          <w:rFonts w:ascii="Times New Roman" w:eastAsia="Times New Roman" w:hAnsi="Times New Roman" w:cs="Times New Roman"/>
          <w:sz w:val="24"/>
          <w:szCs w:val="24"/>
          <w:lang w:eastAsia="pl-PL"/>
        </w:rPr>
        <w:t xml:space="preserve">Osoba długotrwale bezrobotna oznacza osobę bezrobotną pozostającą w rejestrze powiatowego urzędu pracy łącznie przez okres ponad 12 miesięcy w okresie ostatnich 2 lat, </w:t>
      </w:r>
      <w:r w:rsidRPr="008D4A48">
        <w:rPr>
          <w:rFonts w:ascii="Times New Roman" w:eastAsia="Times New Roman" w:hAnsi="Times New Roman" w:cs="Times New Roman"/>
          <w:sz w:val="24"/>
          <w:szCs w:val="24"/>
          <w:lang w:eastAsia="pl-PL"/>
        </w:rPr>
        <w:br/>
        <w:t>z wyłączeniem okresów odbywania stażu i przygotowania zawodowego dorosłych.</w:t>
      </w:r>
    </w:p>
    <w:p w:rsidR="008D4A48" w:rsidRPr="008D4A48" w:rsidRDefault="008D4A48" w:rsidP="008D4A48">
      <w:pPr>
        <w:spacing w:after="0" w:line="360" w:lineRule="auto"/>
        <w:ind w:firstLine="708"/>
        <w:jc w:val="both"/>
        <w:rPr>
          <w:rFonts w:ascii="Times New Roman" w:eastAsia="Times New Roman" w:hAnsi="Times New Roman" w:cs="Times New Roman"/>
          <w:sz w:val="24"/>
          <w:szCs w:val="24"/>
          <w:lang w:eastAsia="pl-PL"/>
        </w:rPr>
      </w:pPr>
      <w:r w:rsidRPr="008D4A48">
        <w:rPr>
          <w:rFonts w:ascii="Times New Roman" w:eastAsia="Times New Roman" w:hAnsi="Times New Roman" w:cs="Times New Roman"/>
          <w:sz w:val="24"/>
          <w:szCs w:val="24"/>
          <w:lang w:eastAsia="pl-PL"/>
        </w:rPr>
        <w:t>W Urzędzie Pracy m.st. Warszawy liczba osób długotrwale bezrobotnych na koniec grudnia 2020 roku wynosiła 9.607 (tj. 39,4% ogółu bezrobotnych). Rok wcześniej osoby długotrwale bezrobotne stanowiły 40,3% ogółu bezrobotnych.</w:t>
      </w:r>
    </w:p>
    <w:p w:rsidR="008D4A48" w:rsidRPr="008D4A48" w:rsidRDefault="008D4A48" w:rsidP="008D4A48">
      <w:pPr>
        <w:spacing w:after="0" w:line="360" w:lineRule="auto"/>
        <w:jc w:val="both"/>
        <w:rPr>
          <w:rFonts w:ascii="Times New Roman" w:eastAsia="Times New Roman" w:hAnsi="Times New Roman" w:cs="Times New Roman"/>
          <w:color w:val="FF0000"/>
          <w:sz w:val="24"/>
          <w:szCs w:val="24"/>
          <w:lang w:eastAsia="pl-PL"/>
        </w:rPr>
      </w:pPr>
    </w:p>
    <w:tbl>
      <w:tblPr>
        <w:tblW w:w="6974" w:type="dxa"/>
        <w:jc w:val="center"/>
        <w:tblCellMar>
          <w:left w:w="70" w:type="dxa"/>
          <w:right w:w="70" w:type="dxa"/>
        </w:tblCellMar>
        <w:tblLook w:val="04A0" w:firstRow="1" w:lastRow="0" w:firstColumn="1" w:lastColumn="0" w:noHBand="0" w:noVBand="1"/>
      </w:tblPr>
      <w:tblGrid>
        <w:gridCol w:w="420"/>
        <w:gridCol w:w="1754"/>
        <w:gridCol w:w="960"/>
        <w:gridCol w:w="960"/>
        <w:gridCol w:w="960"/>
        <w:gridCol w:w="960"/>
        <w:gridCol w:w="960"/>
      </w:tblGrid>
      <w:tr w:rsidR="008D4A48" w:rsidRPr="008D4A48" w:rsidTr="00215174">
        <w:trPr>
          <w:trHeight w:val="270"/>
          <w:jc w:val="center"/>
        </w:trPr>
        <w:tc>
          <w:tcPr>
            <w:tcW w:w="2174" w:type="dxa"/>
            <w:gridSpan w:val="2"/>
            <w:tcBorders>
              <w:top w:val="double" w:sz="6" w:space="0" w:color="auto"/>
              <w:left w:val="double" w:sz="6" w:space="0" w:color="auto"/>
              <w:bottom w:val="single" w:sz="4" w:space="0" w:color="auto"/>
              <w:right w:val="single" w:sz="4" w:space="0" w:color="auto"/>
            </w:tcBorders>
            <w:shd w:val="clear" w:color="auto" w:fill="E6CDB4"/>
            <w:noWrap/>
            <w:vAlign w:val="center"/>
            <w:hideMark/>
          </w:tcPr>
          <w:p w:rsidR="008D4A48" w:rsidRPr="008D4A48" w:rsidRDefault="008D4A48" w:rsidP="008D4A48">
            <w:pPr>
              <w:spacing w:after="0" w:line="240" w:lineRule="auto"/>
              <w:jc w:val="center"/>
              <w:rPr>
                <w:rFonts w:ascii="Times New Roman" w:eastAsia="Times New Roman" w:hAnsi="Times New Roman" w:cs="Times New Roman"/>
                <w:b/>
                <w:bCs/>
                <w:sz w:val="20"/>
                <w:szCs w:val="20"/>
                <w:lang w:eastAsia="pl-PL"/>
              </w:rPr>
            </w:pPr>
            <w:r w:rsidRPr="008D4A48">
              <w:rPr>
                <w:rFonts w:ascii="Times New Roman" w:eastAsia="Times New Roman" w:hAnsi="Times New Roman" w:cs="Times New Roman"/>
                <w:b/>
                <w:bCs/>
                <w:sz w:val="20"/>
                <w:szCs w:val="20"/>
                <w:lang w:eastAsia="pl-PL"/>
              </w:rPr>
              <w:t>Osoby długotrwale bezrobotne</w:t>
            </w:r>
          </w:p>
        </w:tc>
        <w:tc>
          <w:tcPr>
            <w:tcW w:w="960" w:type="dxa"/>
            <w:tcBorders>
              <w:top w:val="double" w:sz="6" w:space="0" w:color="auto"/>
              <w:left w:val="nil"/>
              <w:bottom w:val="single" w:sz="4" w:space="0" w:color="auto"/>
              <w:right w:val="single" w:sz="4" w:space="0" w:color="auto"/>
            </w:tcBorders>
            <w:shd w:val="clear" w:color="auto" w:fill="E6CDB4"/>
            <w:noWrap/>
            <w:vAlign w:val="center"/>
            <w:hideMark/>
          </w:tcPr>
          <w:p w:rsidR="008D4A48" w:rsidRPr="008D4A48" w:rsidRDefault="008D4A48" w:rsidP="008D4A48">
            <w:pPr>
              <w:spacing w:after="0" w:line="240" w:lineRule="auto"/>
              <w:jc w:val="center"/>
              <w:rPr>
                <w:rFonts w:ascii="Times New Roman" w:eastAsia="Times New Roman" w:hAnsi="Times New Roman" w:cs="Times New Roman"/>
                <w:b/>
                <w:bCs/>
                <w:sz w:val="20"/>
                <w:szCs w:val="20"/>
                <w:lang w:eastAsia="pl-PL"/>
              </w:rPr>
            </w:pPr>
            <w:r w:rsidRPr="008D4A48">
              <w:rPr>
                <w:rFonts w:ascii="Times New Roman" w:eastAsia="Times New Roman" w:hAnsi="Times New Roman" w:cs="Times New Roman"/>
                <w:b/>
                <w:bCs/>
                <w:sz w:val="20"/>
                <w:szCs w:val="20"/>
                <w:lang w:eastAsia="pl-PL"/>
              </w:rPr>
              <w:t>2020</w:t>
            </w:r>
          </w:p>
        </w:tc>
        <w:tc>
          <w:tcPr>
            <w:tcW w:w="960" w:type="dxa"/>
            <w:tcBorders>
              <w:top w:val="double" w:sz="6" w:space="0" w:color="auto"/>
              <w:left w:val="single" w:sz="4" w:space="0" w:color="auto"/>
              <w:bottom w:val="single" w:sz="4" w:space="0" w:color="auto"/>
              <w:right w:val="single" w:sz="4" w:space="0" w:color="auto"/>
            </w:tcBorders>
            <w:shd w:val="clear" w:color="auto" w:fill="E6CDB4"/>
            <w:vAlign w:val="center"/>
            <w:hideMark/>
          </w:tcPr>
          <w:p w:rsidR="008D4A48" w:rsidRPr="008D4A48" w:rsidRDefault="008D4A48" w:rsidP="008D4A48">
            <w:pPr>
              <w:spacing w:after="0" w:line="240" w:lineRule="auto"/>
              <w:jc w:val="center"/>
              <w:rPr>
                <w:rFonts w:ascii="Times New Roman" w:eastAsia="Times New Roman" w:hAnsi="Times New Roman" w:cs="Times New Roman"/>
                <w:b/>
                <w:bCs/>
                <w:sz w:val="20"/>
                <w:szCs w:val="20"/>
                <w:lang w:eastAsia="pl-PL"/>
              </w:rPr>
            </w:pPr>
            <w:r w:rsidRPr="008D4A48">
              <w:rPr>
                <w:rFonts w:ascii="Times New Roman" w:eastAsia="Times New Roman" w:hAnsi="Times New Roman" w:cs="Times New Roman"/>
                <w:b/>
                <w:bCs/>
                <w:sz w:val="20"/>
                <w:szCs w:val="20"/>
                <w:lang w:eastAsia="pl-PL"/>
              </w:rPr>
              <w:t>2019</w:t>
            </w:r>
          </w:p>
        </w:tc>
        <w:tc>
          <w:tcPr>
            <w:tcW w:w="960" w:type="dxa"/>
            <w:tcBorders>
              <w:top w:val="double" w:sz="6" w:space="0" w:color="auto"/>
              <w:left w:val="single" w:sz="4" w:space="0" w:color="auto"/>
              <w:bottom w:val="single" w:sz="4" w:space="0" w:color="auto"/>
              <w:right w:val="single" w:sz="4" w:space="0" w:color="auto"/>
            </w:tcBorders>
            <w:shd w:val="clear" w:color="auto" w:fill="E6CDB4"/>
            <w:vAlign w:val="center"/>
          </w:tcPr>
          <w:p w:rsidR="008D4A48" w:rsidRPr="008D4A48" w:rsidRDefault="008D4A48" w:rsidP="008D4A48">
            <w:pPr>
              <w:spacing w:after="0" w:line="240" w:lineRule="auto"/>
              <w:jc w:val="center"/>
              <w:rPr>
                <w:rFonts w:ascii="Times New Roman" w:eastAsia="Times New Roman" w:hAnsi="Times New Roman" w:cs="Times New Roman"/>
                <w:b/>
                <w:bCs/>
                <w:sz w:val="20"/>
                <w:szCs w:val="20"/>
                <w:lang w:eastAsia="pl-PL"/>
              </w:rPr>
            </w:pPr>
            <w:r w:rsidRPr="008D4A48">
              <w:rPr>
                <w:rFonts w:ascii="Times New Roman" w:eastAsia="Times New Roman" w:hAnsi="Times New Roman" w:cs="Times New Roman"/>
                <w:b/>
                <w:bCs/>
                <w:sz w:val="20"/>
                <w:szCs w:val="20"/>
                <w:lang w:eastAsia="pl-PL"/>
              </w:rPr>
              <w:t>2018</w:t>
            </w:r>
          </w:p>
        </w:tc>
        <w:tc>
          <w:tcPr>
            <w:tcW w:w="960" w:type="dxa"/>
            <w:tcBorders>
              <w:top w:val="double" w:sz="6" w:space="0" w:color="auto"/>
              <w:left w:val="single" w:sz="4" w:space="0" w:color="auto"/>
              <w:bottom w:val="single" w:sz="4" w:space="0" w:color="auto"/>
              <w:right w:val="single" w:sz="4" w:space="0" w:color="auto"/>
            </w:tcBorders>
            <w:shd w:val="clear" w:color="auto" w:fill="E6CDB4"/>
            <w:noWrap/>
            <w:vAlign w:val="center"/>
            <w:hideMark/>
          </w:tcPr>
          <w:p w:rsidR="008D4A48" w:rsidRPr="008D4A48" w:rsidRDefault="008D4A48" w:rsidP="008D4A48">
            <w:pPr>
              <w:spacing w:after="0" w:line="240" w:lineRule="auto"/>
              <w:jc w:val="center"/>
              <w:rPr>
                <w:rFonts w:ascii="Times New Roman" w:eastAsia="Times New Roman" w:hAnsi="Times New Roman" w:cs="Times New Roman"/>
                <w:b/>
                <w:bCs/>
                <w:sz w:val="20"/>
                <w:szCs w:val="20"/>
                <w:lang w:eastAsia="pl-PL"/>
              </w:rPr>
            </w:pPr>
            <w:r w:rsidRPr="008D4A48">
              <w:rPr>
                <w:rFonts w:ascii="Times New Roman" w:eastAsia="Times New Roman" w:hAnsi="Times New Roman" w:cs="Times New Roman"/>
                <w:b/>
                <w:bCs/>
                <w:sz w:val="20"/>
                <w:szCs w:val="20"/>
                <w:lang w:eastAsia="pl-PL"/>
              </w:rPr>
              <w:t>2020-2019</w:t>
            </w:r>
          </w:p>
        </w:tc>
        <w:tc>
          <w:tcPr>
            <w:tcW w:w="960" w:type="dxa"/>
            <w:tcBorders>
              <w:top w:val="double" w:sz="6" w:space="0" w:color="auto"/>
              <w:left w:val="nil"/>
              <w:bottom w:val="single" w:sz="4" w:space="0" w:color="auto"/>
              <w:right w:val="double" w:sz="6" w:space="0" w:color="auto"/>
            </w:tcBorders>
            <w:shd w:val="clear" w:color="auto" w:fill="E6CDB4"/>
            <w:noWrap/>
            <w:vAlign w:val="center"/>
          </w:tcPr>
          <w:p w:rsidR="008D4A48" w:rsidRPr="008D4A48" w:rsidRDefault="008D4A48" w:rsidP="008D4A48">
            <w:pPr>
              <w:spacing w:after="0" w:line="240" w:lineRule="auto"/>
              <w:jc w:val="center"/>
              <w:rPr>
                <w:rFonts w:ascii="Times New Roman" w:eastAsia="Times New Roman" w:hAnsi="Times New Roman" w:cs="Times New Roman"/>
                <w:b/>
                <w:bCs/>
                <w:sz w:val="20"/>
                <w:szCs w:val="20"/>
                <w:lang w:eastAsia="pl-PL"/>
              </w:rPr>
            </w:pPr>
            <w:r w:rsidRPr="008D4A48">
              <w:rPr>
                <w:rFonts w:ascii="Times New Roman" w:eastAsia="Times New Roman" w:hAnsi="Times New Roman" w:cs="Times New Roman"/>
                <w:b/>
                <w:bCs/>
                <w:sz w:val="20"/>
                <w:szCs w:val="20"/>
                <w:lang w:eastAsia="pl-PL"/>
              </w:rPr>
              <w:t>2019-2018</w:t>
            </w:r>
          </w:p>
        </w:tc>
      </w:tr>
      <w:tr w:rsidR="008D4A48" w:rsidRPr="008D4A48" w:rsidTr="00215174">
        <w:trPr>
          <w:trHeight w:val="510"/>
          <w:jc w:val="center"/>
        </w:trPr>
        <w:tc>
          <w:tcPr>
            <w:tcW w:w="2174" w:type="dxa"/>
            <w:gridSpan w:val="2"/>
            <w:tcBorders>
              <w:top w:val="nil"/>
              <w:left w:val="double" w:sz="6" w:space="0" w:color="auto"/>
              <w:bottom w:val="single" w:sz="4" w:space="0" w:color="auto"/>
              <w:right w:val="single" w:sz="4" w:space="0" w:color="auto"/>
            </w:tcBorders>
            <w:vAlign w:val="center"/>
            <w:hideMark/>
          </w:tcPr>
          <w:p w:rsidR="008D4A48" w:rsidRPr="008D4A48" w:rsidRDefault="008D4A48" w:rsidP="008D4A48">
            <w:pPr>
              <w:spacing w:after="0" w:line="240" w:lineRule="auto"/>
              <w:rPr>
                <w:rFonts w:ascii="Times New Roman" w:eastAsia="Times New Roman" w:hAnsi="Times New Roman" w:cs="Times New Roman"/>
                <w:b/>
                <w:bCs/>
                <w:sz w:val="20"/>
                <w:szCs w:val="20"/>
                <w:lang w:eastAsia="pl-PL"/>
              </w:rPr>
            </w:pPr>
            <w:r w:rsidRPr="008D4A48">
              <w:rPr>
                <w:rFonts w:ascii="Times New Roman" w:eastAsia="Times New Roman" w:hAnsi="Times New Roman" w:cs="Times New Roman"/>
                <w:b/>
                <w:bCs/>
                <w:sz w:val="20"/>
                <w:szCs w:val="20"/>
                <w:lang w:eastAsia="pl-PL"/>
              </w:rPr>
              <w:t>Zarejestrowane</w:t>
            </w:r>
          </w:p>
          <w:p w:rsidR="008D4A48" w:rsidRPr="008D4A48" w:rsidRDefault="008D4A48" w:rsidP="008D4A48">
            <w:pPr>
              <w:spacing w:after="0" w:line="240" w:lineRule="auto"/>
              <w:rPr>
                <w:rFonts w:ascii="Times New Roman" w:eastAsia="Times New Roman" w:hAnsi="Times New Roman" w:cs="Times New Roman"/>
                <w:b/>
                <w:bCs/>
                <w:sz w:val="20"/>
                <w:szCs w:val="20"/>
                <w:lang w:eastAsia="pl-PL"/>
              </w:rPr>
            </w:pPr>
            <w:r w:rsidRPr="008D4A48">
              <w:rPr>
                <w:rFonts w:ascii="Times New Roman" w:eastAsia="Times New Roman" w:hAnsi="Times New Roman" w:cs="Times New Roman"/>
                <w:b/>
                <w:bCs/>
                <w:sz w:val="20"/>
                <w:szCs w:val="20"/>
                <w:lang w:eastAsia="pl-PL"/>
              </w:rPr>
              <w:t>w roku</w:t>
            </w:r>
          </w:p>
          <w:p w:rsidR="008D4A48" w:rsidRPr="008D4A48" w:rsidRDefault="008D4A48" w:rsidP="008D4A48">
            <w:pPr>
              <w:spacing w:after="0" w:line="240" w:lineRule="auto"/>
              <w:rPr>
                <w:rFonts w:ascii="Times New Roman" w:eastAsia="Times New Roman" w:hAnsi="Times New Roman" w:cs="Times New Roman"/>
                <w:b/>
                <w:bCs/>
                <w:sz w:val="20"/>
                <w:szCs w:val="20"/>
                <w:lang w:eastAsia="pl-PL"/>
              </w:rPr>
            </w:pPr>
            <w:r w:rsidRPr="008D4A48">
              <w:rPr>
                <w:rFonts w:ascii="Times New Roman" w:eastAsia="Times New Roman" w:hAnsi="Times New Roman" w:cs="Times New Roman"/>
                <w:b/>
                <w:bCs/>
                <w:sz w:val="20"/>
                <w:szCs w:val="20"/>
                <w:lang w:eastAsia="pl-PL"/>
              </w:rPr>
              <w:t>(napływ)</w:t>
            </w:r>
          </w:p>
        </w:tc>
        <w:tc>
          <w:tcPr>
            <w:tcW w:w="960" w:type="dxa"/>
            <w:tcBorders>
              <w:top w:val="single" w:sz="4" w:space="0" w:color="auto"/>
              <w:left w:val="nil"/>
              <w:bottom w:val="single" w:sz="4" w:space="0" w:color="auto"/>
              <w:right w:val="single" w:sz="4" w:space="0" w:color="auto"/>
            </w:tcBorders>
            <w:shd w:val="clear" w:color="auto" w:fill="E6CDB4"/>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7</w:t>
            </w:r>
            <w:r w:rsidR="00C96E9D">
              <w:rPr>
                <w:rFonts w:ascii="Times New Roman" w:eastAsia="Times New Roman" w:hAnsi="Times New Roman" w:cs="Times New Roman"/>
                <w:sz w:val="20"/>
                <w:szCs w:val="20"/>
                <w:lang w:eastAsia="pl-PL"/>
              </w:rPr>
              <w:t xml:space="preserve"> </w:t>
            </w:r>
            <w:r w:rsidRPr="008D4A48">
              <w:rPr>
                <w:rFonts w:ascii="Times New Roman" w:eastAsia="Times New Roman" w:hAnsi="Times New Roman" w:cs="Times New Roman"/>
                <w:sz w:val="20"/>
                <w:szCs w:val="20"/>
                <w:lang w:eastAsia="pl-PL"/>
              </w:rPr>
              <w:t>585</w:t>
            </w:r>
          </w:p>
        </w:tc>
        <w:tc>
          <w:tcPr>
            <w:tcW w:w="960" w:type="dxa"/>
            <w:tcBorders>
              <w:top w:val="single" w:sz="4" w:space="0" w:color="auto"/>
              <w:left w:val="single" w:sz="4" w:space="0" w:color="auto"/>
              <w:bottom w:val="single" w:sz="4" w:space="0" w:color="auto"/>
              <w:right w:val="single" w:sz="4" w:space="0" w:color="auto"/>
            </w:tcBorders>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7 468</w:t>
            </w:r>
          </w:p>
        </w:tc>
        <w:tc>
          <w:tcPr>
            <w:tcW w:w="960" w:type="dxa"/>
            <w:tcBorders>
              <w:top w:val="single" w:sz="4" w:space="0" w:color="auto"/>
              <w:left w:val="single" w:sz="4" w:space="0" w:color="auto"/>
              <w:bottom w:val="single" w:sz="4" w:space="0" w:color="auto"/>
              <w:right w:val="single" w:sz="4" w:space="0" w:color="auto"/>
            </w:tcBorders>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9 033</w:t>
            </w:r>
          </w:p>
        </w:tc>
        <w:tc>
          <w:tcPr>
            <w:tcW w:w="960" w:type="dxa"/>
            <w:tcBorders>
              <w:top w:val="nil"/>
              <w:left w:val="single" w:sz="4" w:space="0" w:color="auto"/>
              <w:bottom w:val="single" w:sz="4" w:space="0" w:color="auto"/>
              <w:right w:val="single" w:sz="4"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117</w:t>
            </w:r>
          </w:p>
        </w:tc>
        <w:tc>
          <w:tcPr>
            <w:tcW w:w="960" w:type="dxa"/>
            <w:tcBorders>
              <w:top w:val="nil"/>
              <w:left w:val="nil"/>
              <w:bottom w:val="single" w:sz="4" w:space="0" w:color="auto"/>
              <w:right w:val="double" w:sz="6"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-1 565</w:t>
            </w:r>
          </w:p>
        </w:tc>
      </w:tr>
      <w:tr w:rsidR="008D4A48" w:rsidRPr="008D4A48" w:rsidTr="00215174">
        <w:trPr>
          <w:trHeight w:val="813"/>
          <w:jc w:val="center"/>
        </w:trPr>
        <w:tc>
          <w:tcPr>
            <w:tcW w:w="2174" w:type="dxa"/>
            <w:gridSpan w:val="2"/>
            <w:tcBorders>
              <w:top w:val="nil"/>
              <w:left w:val="double" w:sz="6" w:space="0" w:color="auto"/>
              <w:bottom w:val="single" w:sz="4" w:space="0" w:color="auto"/>
              <w:right w:val="single" w:sz="4" w:space="0" w:color="auto"/>
            </w:tcBorders>
            <w:vAlign w:val="center"/>
            <w:hideMark/>
          </w:tcPr>
          <w:p w:rsidR="008D4A48" w:rsidRPr="008D4A48" w:rsidRDefault="008D4A48" w:rsidP="008D4A48">
            <w:pPr>
              <w:spacing w:after="0" w:line="240" w:lineRule="auto"/>
              <w:rPr>
                <w:rFonts w:ascii="Times New Roman" w:eastAsia="Times New Roman" w:hAnsi="Times New Roman" w:cs="Times New Roman"/>
                <w:b/>
                <w:bCs/>
                <w:sz w:val="20"/>
                <w:szCs w:val="20"/>
                <w:lang w:eastAsia="pl-PL"/>
              </w:rPr>
            </w:pPr>
            <w:r w:rsidRPr="008D4A48">
              <w:rPr>
                <w:rFonts w:ascii="Times New Roman" w:eastAsia="Times New Roman" w:hAnsi="Times New Roman" w:cs="Times New Roman"/>
                <w:b/>
                <w:bCs/>
                <w:sz w:val="20"/>
                <w:szCs w:val="20"/>
                <w:lang w:eastAsia="pl-PL"/>
              </w:rPr>
              <w:t>wyłączone z ewidencji bezrobotnych</w:t>
            </w:r>
          </w:p>
          <w:p w:rsidR="008D4A48" w:rsidRPr="008D4A48" w:rsidRDefault="008D4A48" w:rsidP="008D4A48">
            <w:pPr>
              <w:spacing w:after="0" w:line="240" w:lineRule="auto"/>
              <w:rPr>
                <w:rFonts w:ascii="Times New Roman" w:eastAsia="Times New Roman" w:hAnsi="Times New Roman" w:cs="Times New Roman"/>
                <w:b/>
                <w:bCs/>
                <w:sz w:val="20"/>
                <w:szCs w:val="20"/>
                <w:lang w:eastAsia="pl-PL"/>
              </w:rPr>
            </w:pPr>
            <w:r w:rsidRPr="008D4A48">
              <w:rPr>
                <w:rFonts w:ascii="Times New Roman" w:eastAsia="Times New Roman" w:hAnsi="Times New Roman" w:cs="Times New Roman"/>
                <w:b/>
                <w:bCs/>
                <w:sz w:val="20"/>
                <w:szCs w:val="20"/>
                <w:lang w:eastAsia="pl-PL"/>
              </w:rPr>
              <w:t>(odpływ)</w:t>
            </w:r>
          </w:p>
        </w:tc>
        <w:tc>
          <w:tcPr>
            <w:tcW w:w="960" w:type="dxa"/>
            <w:tcBorders>
              <w:top w:val="single" w:sz="4" w:space="0" w:color="auto"/>
              <w:left w:val="nil"/>
              <w:bottom w:val="single" w:sz="4" w:space="0" w:color="auto"/>
              <w:right w:val="single" w:sz="4" w:space="0" w:color="auto"/>
            </w:tcBorders>
            <w:shd w:val="clear" w:color="auto" w:fill="E6CDB4"/>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4</w:t>
            </w:r>
            <w:r w:rsidR="00C96E9D">
              <w:rPr>
                <w:rFonts w:ascii="Times New Roman" w:eastAsia="Times New Roman" w:hAnsi="Times New Roman" w:cs="Times New Roman"/>
                <w:sz w:val="20"/>
                <w:szCs w:val="20"/>
                <w:lang w:eastAsia="pl-PL"/>
              </w:rPr>
              <w:t xml:space="preserve"> </w:t>
            </w:r>
            <w:r w:rsidRPr="008D4A48">
              <w:rPr>
                <w:rFonts w:ascii="Times New Roman" w:eastAsia="Times New Roman" w:hAnsi="Times New Roman" w:cs="Times New Roman"/>
                <w:sz w:val="20"/>
                <w:szCs w:val="20"/>
                <w:lang w:eastAsia="pl-PL"/>
              </w:rPr>
              <w:t>979</w:t>
            </w:r>
          </w:p>
        </w:tc>
        <w:tc>
          <w:tcPr>
            <w:tcW w:w="960" w:type="dxa"/>
            <w:tcBorders>
              <w:top w:val="single" w:sz="4" w:space="0" w:color="auto"/>
              <w:left w:val="single" w:sz="4" w:space="0" w:color="auto"/>
              <w:bottom w:val="single" w:sz="4" w:space="0" w:color="auto"/>
              <w:right w:val="single" w:sz="4" w:space="0" w:color="auto"/>
            </w:tcBorders>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9 524</w:t>
            </w:r>
          </w:p>
        </w:tc>
        <w:tc>
          <w:tcPr>
            <w:tcW w:w="960" w:type="dxa"/>
            <w:tcBorders>
              <w:top w:val="single" w:sz="4" w:space="0" w:color="auto"/>
              <w:left w:val="single" w:sz="4" w:space="0" w:color="auto"/>
              <w:bottom w:val="single" w:sz="4" w:space="0" w:color="auto"/>
              <w:right w:val="single" w:sz="4" w:space="0" w:color="auto"/>
            </w:tcBorders>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13 561</w:t>
            </w:r>
          </w:p>
        </w:tc>
        <w:tc>
          <w:tcPr>
            <w:tcW w:w="960" w:type="dxa"/>
            <w:tcBorders>
              <w:top w:val="nil"/>
              <w:left w:val="single" w:sz="4" w:space="0" w:color="auto"/>
              <w:bottom w:val="single" w:sz="4" w:space="0" w:color="auto"/>
              <w:right w:val="single" w:sz="4"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-4545</w:t>
            </w:r>
          </w:p>
        </w:tc>
        <w:tc>
          <w:tcPr>
            <w:tcW w:w="960" w:type="dxa"/>
            <w:tcBorders>
              <w:top w:val="nil"/>
              <w:left w:val="nil"/>
              <w:bottom w:val="single" w:sz="4" w:space="0" w:color="auto"/>
              <w:right w:val="double" w:sz="6"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-4 037</w:t>
            </w:r>
          </w:p>
        </w:tc>
      </w:tr>
      <w:tr w:rsidR="008D4A48" w:rsidRPr="008D4A48" w:rsidTr="00215174">
        <w:trPr>
          <w:trHeight w:val="765"/>
          <w:jc w:val="center"/>
        </w:trPr>
        <w:tc>
          <w:tcPr>
            <w:tcW w:w="420" w:type="dxa"/>
            <w:vMerge w:val="restart"/>
            <w:tcBorders>
              <w:top w:val="nil"/>
              <w:left w:val="double" w:sz="6" w:space="0" w:color="auto"/>
              <w:bottom w:val="double" w:sz="6" w:space="0" w:color="auto"/>
              <w:right w:val="single" w:sz="4" w:space="0" w:color="auto"/>
            </w:tcBorders>
            <w:textDirection w:val="btLr"/>
            <w:vAlign w:val="center"/>
            <w:hideMark/>
          </w:tcPr>
          <w:p w:rsidR="008D4A48" w:rsidRPr="008D4A48" w:rsidRDefault="008D4A48" w:rsidP="008D4A48">
            <w:pPr>
              <w:spacing w:after="0" w:line="240" w:lineRule="auto"/>
              <w:ind w:left="113" w:right="113"/>
              <w:jc w:val="center"/>
              <w:rPr>
                <w:rFonts w:ascii="Times New Roman" w:eastAsia="Times New Roman" w:hAnsi="Times New Roman" w:cs="Times New Roman"/>
                <w:b/>
                <w:bCs/>
                <w:sz w:val="20"/>
                <w:szCs w:val="20"/>
                <w:lang w:eastAsia="pl-PL"/>
              </w:rPr>
            </w:pPr>
            <w:r w:rsidRPr="008D4A48">
              <w:rPr>
                <w:rFonts w:ascii="Times New Roman" w:eastAsia="Times New Roman" w:hAnsi="Times New Roman" w:cs="Times New Roman"/>
                <w:b/>
                <w:bCs/>
                <w:sz w:val="20"/>
                <w:szCs w:val="20"/>
                <w:lang w:eastAsia="pl-PL"/>
              </w:rPr>
              <w:t>w tym</w:t>
            </w:r>
          </w:p>
        </w:tc>
        <w:tc>
          <w:tcPr>
            <w:tcW w:w="1754" w:type="dxa"/>
            <w:tcBorders>
              <w:top w:val="nil"/>
              <w:left w:val="single" w:sz="4" w:space="0" w:color="auto"/>
              <w:bottom w:val="single" w:sz="4" w:space="0" w:color="auto"/>
              <w:right w:val="single" w:sz="4" w:space="0" w:color="auto"/>
            </w:tcBorders>
            <w:vAlign w:val="center"/>
            <w:hideMark/>
          </w:tcPr>
          <w:p w:rsidR="008D4A48" w:rsidRPr="008D4A48" w:rsidRDefault="008D4A48" w:rsidP="008D4A48">
            <w:pPr>
              <w:spacing w:after="0" w:line="240" w:lineRule="auto"/>
              <w:rPr>
                <w:rFonts w:ascii="Times New Roman" w:eastAsia="Times New Roman" w:hAnsi="Times New Roman" w:cs="Times New Roman"/>
                <w:b/>
                <w:bCs/>
                <w:sz w:val="20"/>
                <w:szCs w:val="20"/>
                <w:lang w:eastAsia="pl-PL"/>
              </w:rPr>
            </w:pPr>
            <w:r w:rsidRPr="008D4A48">
              <w:rPr>
                <w:rFonts w:ascii="Times New Roman" w:eastAsia="Times New Roman" w:hAnsi="Times New Roman" w:cs="Times New Roman"/>
                <w:b/>
                <w:bCs/>
                <w:sz w:val="20"/>
                <w:szCs w:val="20"/>
                <w:lang w:eastAsia="pl-PL"/>
              </w:rPr>
              <w:t>podjęcia pracy</w:t>
            </w:r>
          </w:p>
        </w:tc>
        <w:tc>
          <w:tcPr>
            <w:tcW w:w="960" w:type="dxa"/>
            <w:tcBorders>
              <w:top w:val="single" w:sz="4" w:space="0" w:color="auto"/>
              <w:left w:val="nil"/>
              <w:bottom w:val="single" w:sz="4" w:space="0" w:color="auto"/>
              <w:right w:val="single" w:sz="4" w:space="0" w:color="auto"/>
            </w:tcBorders>
            <w:shd w:val="clear" w:color="auto" w:fill="E6CDB4"/>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2</w:t>
            </w:r>
            <w:r w:rsidR="00C96E9D">
              <w:rPr>
                <w:rFonts w:ascii="Times New Roman" w:eastAsia="Times New Roman" w:hAnsi="Times New Roman" w:cs="Times New Roman"/>
                <w:sz w:val="20"/>
                <w:szCs w:val="20"/>
                <w:lang w:eastAsia="pl-PL"/>
              </w:rPr>
              <w:t xml:space="preserve"> </w:t>
            </w:r>
            <w:r w:rsidRPr="008D4A48">
              <w:rPr>
                <w:rFonts w:ascii="Times New Roman" w:eastAsia="Times New Roman" w:hAnsi="Times New Roman" w:cs="Times New Roman"/>
                <w:sz w:val="20"/>
                <w:szCs w:val="20"/>
                <w:lang w:eastAsia="pl-PL"/>
              </w:rPr>
              <w:t>326</w:t>
            </w:r>
          </w:p>
        </w:tc>
        <w:tc>
          <w:tcPr>
            <w:tcW w:w="960" w:type="dxa"/>
            <w:tcBorders>
              <w:top w:val="single" w:sz="4" w:space="0" w:color="auto"/>
              <w:left w:val="single" w:sz="4" w:space="0" w:color="auto"/>
              <w:bottom w:val="single" w:sz="4" w:space="0" w:color="auto"/>
              <w:right w:val="single" w:sz="4"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3 667</w:t>
            </w:r>
          </w:p>
        </w:tc>
        <w:tc>
          <w:tcPr>
            <w:tcW w:w="960" w:type="dxa"/>
            <w:tcBorders>
              <w:top w:val="single" w:sz="4" w:space="0" w:color="auto"/>
              <w:left w:val="single" w:sz="4" w:space="0" w:color="auto"/>
              <w:bottom w:val="single" w:sz="4" w:space="0" w:color="auto"/>
              <w:right w:val="single" w:sz="4"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5 249</w:t>
            </w:r>
          </w:p>
        </w:tc>
        <w:tc>
          <w:tcPr>
            <w:tcW w:w="960" w:type="dxa"/>
            <w:tcBorders>
              <w:top w:val="nil"/>
              <w:left w:val="nil"/>
              <w:bottom w:val="single" w:sz="4" w:space="0" w:color="auto"/>
              <w:right w:val="single" w:sz="4"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-1341</w:t>
            </w:r>
          </w:p>
        </w:tc>
        <w:tc>
          <w:tcPr>
            <w:tcW w:w="960" w:type="dxa"/>
            <w:tcBorders>
              <w:top w:val="nil"/>
              <w:left w:val="nil"/>
              <w:bottom w:val="single" w:sz="4" w:space="0" w:color="auto"/>
              <w:right w:val="double" w:sz="6"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-1 582</w:t>
            </w:r>
          </w:p>
        </w:tc>
      </w:tr>
      <w:tr w:rsidR="008D4A48" w:rsidRPr="008D4A48" w:rsidTr="00215174">
        <w:trPr>
          <w:trHeight w:val="837"/>
          <w:jc w:val="center"/>
        </w:trPr>
        <w:tc>
          <w:tcPr>
            <w:tcW w:w="0" w:type="auto"/>
            <w:vMerge/>
            <w:tcBorders>
              <w:top w:val="nil"/>
              <w:left w:val="double" w:sz="6" w:space="0" w:color="auto"/>
              <w:bottom w:val="double" w:sz="6" w:space="0" w:color="auto"/>
              <w:right w:val="single" w:sz="4" w:space="0" w:color="auto"/>
            </w:tcBorders>
            <w:vAlign w:val="center"/>
            <w:hideMark/>
          </w:tcPr>
          <w:p w:rsidR="008D4A48" w:rsidRPr="008D4A48" w:rsidRDefault="008D4A48" w:rsidP="008D4A48">
            <w:pPr>
              <w:spacing w:after="0" w:line="240" w:lineRule="auto"/>
              <w:jc w:val="center"/>
              <w:rPr>
                <w:rFonts w:ascii="Times New Roman" w:eastAsia="Times New Roman" w:hAnsi="Times New Roman" w:cs="Times New Roman"/>
                <w:b/>
                <w:bCs/>
                <w:sz w:val="20"/>
                <w:szCs w:val="20"/>
                <w:lang w:eastAsia="pl-PL"/>
              </w:rPr>
            </w:pPr>
          </w:p>
        </w:tc>
        <w:tc>
          <w:tcPr>
            <w:tcW w:w="1754" w:type="dxa"/>
            <w:tcBorders>
              <w:top w:val="nil"/>
              <w:left w:val="single" w:sz="4" w:space="0" w:color="auto"/>
              <w:bottom w:val="double" w:sz="6" w:space="0" w:color="auto"/>
              <w:right w:val="single" w:sz="4" w:space="0" w:color="auto"/>
            </w:tcBorders>
            <w:vAlign w:val="center"/>
            <w:hideMark/>
          </w:tcPr>
          <w:p w:rsidR="008D4A48" w:rsidRPr="008D4A48" w:rsidRDefault="008D4A48" w:rsidP="008D4A48">
            <w:pPr>
              <w:spacing w:after="0" w:line="240" w:lineRule="auto"/>
              <w:rPr>
                <w:rFonts w:ascii="Times New Roman" w:eastAsia="Times New Roman" w:hAnsi="Times New Roman" w:cs="Times New Roman"/>
                <w:b/>
                <w:bCs/>
                <w:sz w:val="20"/>
                <w:szCs w:val="20"/>
                <w:lang w:eastAsia="pl-PL"/>
              </w:rPr>
            </w:pPr>
            <w:r w:rsidRPr="008D4A48">
              <w:rPr>
                <w:rFonts w:ascii="Times New Roman" w:eastAsia="Times New Roman" w:hAnsi="Times New Roman" w:cs="Times New Roman"/>
                <w:b/>
                <w:bCs/>
                <w:sz w:val="20"/>
                <w:szCs w:val="20"/>
                <w:lang w:eastAsia="pl-PL"/>
              </w:rPr>
              <w:t xml:space="preserve">niepotwierdzenia gotowości </w:t>
            </w:r>
            <w:r w:rsidRPr="008D4A48">
              <w:rPr>
                <w:rFonts w:ascii="Times New Roman" w:eastAsia="Times New Roman" w:hAnsi="Times New Roman" w:cs="Times New Roman"/>
                <w:b/>
                <w:bCs/>
                <w:sz w:val="20"/>
                <w:szCs w:val="20"/>
                <w:lang w:eastAsia="pl-PL"/>
              </w:rPr>
              <w:br/>
              <w:t>do pracy</w:t>
            </w:r>
          </w:p>
        </w:tc>
        <w:tc>
          <w:tcPr>
            <w:tcW w:w="960" w:type="dxa"/>
            <w:tcBorders>
              <w:top w:val="single" w:sz="4" w:space="0" w:color="auto"/>
              <w:left w:val="nil"/>
              <w:bottom w:val="double" w:sz="6" w:space="0" w:color="auto"/>
              <w:right w:val="single" w:sz="4" w:space="0" w:color="auto"/>
            </w:tcBorders>
            <w:shd w:val="clear" w:color="auto" w:fill="E6CDB4"/>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886</w:t>
            </w:r>
          </w:p>
        </w:tc>
        <w:tc>
          <w:tcPr>
            <w:tcW w:w="960" w:type="dxa"/>
            <w:tcBorders>
              <w:top w:val="single" w:sz="4" w:space="0" w:color="auto"/>
              <w:left w:val="single" w:sz="4" w:space="0" w:color="auto"/>
              <w:bottom w:val="double" w:sz="6" w:space="0" w:color="auto"/>
              <w:right w:val="single" w:sz="4"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2 697</w:t>
            </w:r>
          </w:p>
        </w:tc>
        <w:tc>
          <w:tcPr>
            <w:tcW w:w="960" w:type="dxa"/>
            <w:tcBorders>
              <w:top w:val="single" w:sz="4" w:space="0" w:color="auto"/>
              <w:left w:val="single" w:sz="4" w:space="0" w:color="auto"/>
              <w:bottom w:val="double" w:sz="6" w:space="0" w:color="auto"/>
              <w:right w:val="single" w:sz="4"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4 333</w:t>
            </w:r>
          </w:p>
        </w:tc>
        <w:tc>
          <w:tcPr>
            <w:tcW w:w="960" w:type="dxa"/>
            <w:tcBorders>
              <w:top w:val="nil"/>
              <w:left w:val="nil"/>
              <w:bottom w:val="double" w:sz="6" w:space="0" w:color="auto"/>
              <w:right w:val="single" w:sz="4"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-1811</w:t>
            </w:r>
          </w:p>
        </w:tc>
        <w:tc>
          <w:tcPr>
            <w:tcW w:w="960" w:type="dxa"/>
            <w:tcBorders>
              <w:top w:val="nil"/>
              <w:left w:val="nil"/>
              <w:bottom w:val="double" w:sz="6" w:space="0" w:color="auto"/>
              <w:right w:val="double" w:sz="6"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-1 636</w:t>
            </w:r>
          </w:p>
        </w:tc>
      </w:tr>
    </w:tbl>
    <w:p w:rsidR="008D4A48" w:rsidRPr="008D4A48" w:rsidRDefault="008D4A48" w:rsidP="008D4A48">
      <w:pPr>
        <w:spacing w:after="0" w:line="360" w:lineRule="auto"/>
        <w:ind w:left="708"/>
        <w:jc w:val="center"/>
        <w:rPr>
          <w:rFonts w:ascii="Times New Roman" w:eastAsia="Times New Roman" w:hAnsi="Times New Roman" w:cs="Times New Roman"/>
          <w:sz w:val="24"/>
          <w:szCs w:val="24"/>
          <w:lang w:eastAsia="pl-PL"/>
        </w:rPr>
      </w:pPr>
    </w:p>
    <w:p w:rsidR="008D4A48" w:rsidRPr="008D4A48" w:rsidRDefault="008D4A48" w:rsidP="008D4A48">
      <w:pPr>
        <w:spacing w:after="0" w:line="360" w:lineRule="auto"/>
        <w:ind w:left="708"/>
        <w:jc w:val="center"/>
        <w:rPr>
          <w:rFonts w:ascii="Times New Roman" w:eastAsia="Times New Roman" w:hAnsi="Times New Roman" w:cs="Times New Roman"/>
          <w:sz w:val="24"/>
          <w:szCs w:val="24"/>
          <w:lang w:eastAsia="pl-PL"/>
        </w:rPr>
      </w:pPr>
    </w:p>
    <w:p w:rsidR="008D4A48" w:rsidRPr="008D4A48" w:rsidRDefault="008D4A48" w:rsidP="008D4A48">
      <w:pPr>
        <w:spacing w:after="0" w:line="360" w:lineRule="auto"/>
        <w:jc w:val="both"/>
        <w:rPr>
          <w:rFonts w:ascii="Times New Roman" w:eastAsia="Times New Roman" w:hAnsi="Times New Roman" w:cs="Times New Roman"/>
          <w:sz w:val="24"/>
          <w:szCs w:val="24"/>
          <w:lang w:eastAsia="pl-PL"/>
        </w:rPr>
      </w:pPr>
      <w:r w:rsidRPr="008D4A48">
        <w:rPr>
          <w:rFonts w:ascii="Times New Roman" w:eastAsia="Times New Roman" w:hAnsi="Times New Roman" w:cs="Times New Roman"/>
          <w:sz w:val="24"/>
          <w:szCs w:val="24"/>
          <w:lang w:eastAsia="pl-PL"/>
        </w:rPr>
        <w:t>W okresie od stycznia do grudnia 2020 r. w Urzędzie:</w:t>
      </w:r>
    </w:p>
    <w:p w:rsidR="008D4A48" w:rsidRPr="008D4A48" w:rsidRDefault="008D4A48" w:rsidP="006C4CDF">
      <w:pPr>
        <w:numPr>
          <w:ilvl w:val="0"/>
          <w:numId w:val="29"/>
        </w:numPr>
        <w:spacing w:after="0" w:line="360" w:lineRule="auto"/>
        <w:ind w:left="426" w:hanging="426"/>
        <w:jc w:val="both"/>
        <w:rPr>
          <w:rFonts w:ascii="Times New Roman" w:eastAsia="Times New Roman" w:hAnsi="Times New Roman" w:cs="Times New Roman"/>
          <w:sz w:val="24"/>
          <w:szCs w:val="24"/>
          <w:lang w:eastAsia="pl-PL"/>
        </w:rPr>
      </w:pPr>
      <w:r w:rsidRPr="008D4A48">
        <w:rPr>
          <w:rFonts w:ascii="Times New Roman" w:eastAsia="Times New Roman" w:hAnsi="Times New Roman" w:cs="Times New Roman"/>
          <w:sz w:val="24"/>
          <w:szCs w:val="24"/>
          <w:lang w:eastAsia="pl-PL"/>
        </w:rPr>
        <w:t>zarejestrowano 7.585 osób długotrwale bezrobotnych (o 117 osób więcej niż w roku poprzednim),</w:t>
      </w:r>
    </w:p>
    <w:p w:rsidR="008D4A48" w:rsidRDefault="008D4A48" w:rsidP="006C4CDF">
      <w:pPr>
        <w:numPr>
          <w:ilvl w:val="0"/>
          <w:numId w:val="29"/>
        </w:numPr>
        <w:spacing w:after="0" w:line="360" w:lineRule="auto"/>
        <w:ind w:left="426" w:hanging="426"/>
        <w:jc w:val="both"/>
        <w:rPr>
          <w:rFonts w:ascii="Times New Roman" w:eastAsia="Times New Roman" w:hAnsi="Times New Roman" w:cs="Times New Roman"/>
          <w:sz w:val="24"/>
          <w:szCs w:val="24"/>
          <w:lang w:eastAsia="pl-PL"/>
        </w:rPr>
      </w:pPr>
      <w:r w:rsidRPr="008D4A48">
        <w:rPr>
          <w:rFonts w:ascii="Times New Roman" w:eastAsia="Times New Roman" w:hAnsi="Times New Roman" w:cs="Times New Roman"/>
          <w:sz w:val="24"/>
          <w:szCs w:val="24"/>
          <w:lang w:eastAsia="pl-PL"/>
        </w:rPr>
        <w:t>wyłączono z ewidencji  4.979 osób długotrwale bezrobotn</w:t>
      </w:r>
      <w:r w:rsidR="00AD7404">
        <w:rPr>
          <w:rFonts w:ascii="Times New Roman" w:eastAsia="Times New Roman" w:hAnsi="Times New Roman" w:cs="Times New Roman"/>
          <w:sz w:val="24"/>
          <w:szCs w:val="24"/>
          <w:lang w:eastAsia="pl-PL"/>
        </w:rPr>
        <w:t>ych</w:t>
      </w:r>
      <w:r w:rsidRPr="008D4A48">
        <w:rPr>
          <w:rFonts w:ascii="Times New Roman" w:eastAsia="Times New Roman" w:hAnsi="Times New Roman" w:cs="Times New Roman"/>
          <w:sz w:val="24"/>
          <w:szCs w:val="24"/>
          <w:lang w:eastAsia="pl-PL"/>
        </w:rPr>
        <w:t xml:space="preserve"> (o 4.545 osób mniej niż rok wcześniej); pracę podjęło 2.326  z nich, a 886  osób zostało wyrejestrowanych z powodu niepotwierdzenia gotowości do pracy.</w:t>
      </w:r>
    </w:p>
    <w:p w:rsidR="00B85CBD" w:rsidRDefault="00B85CBD">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8D4A48" w:rsidRPr="008D4A48" w:rsidRDefault="008D4A48" w:rsidP="008D4A48">
      <w:pPr>
        <w:spacing w:after="0" w:line="360" w:lineRule="auto"/>
        <w:jc w:val="both"/>
        <w:rPr>
          <w:rFonts w:ascii="Times New Roman" w:eastAsia="Times New Roman" w:hAnsi="Times New Roman" w:cs="Times New Roman"/>
          <w:color w:val="FF0000"/>
          <w:sz w:val="24"/>
          <w:szCs w:val="24"/>
          <w:lang w:eastAsia="pl-PL"/>
        </w:rPr>
      </w:pPr>
      <w:r w:rsidRPr="008D4A48">
        <w:rPr>
          <w:noProof/>
          <w:lang w:eastAsia="pl-PL"/>
        </w:rPr>
        <w:lastRenderedPageBreak/>
        <w:drawing>
          <wp:inline distT="0" distB="0" distL="0" distR="0" wp14:anchorId="17FDC206" wp14:editId="7D0930A6">
            <wp:extent cx="5759450" cy="3757175"/>
            <wp:effectExtent l="0" t="0" r="12700" b="15240"/>
            <wp:docPr id="65" name="Wykres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B09F4" w:rsidRPr="004D29B3" w:rsidRDefault="00BB09F4" w:rsidP="00BB09F4">
      <w:pPr>
        <w:spacing w:after="0" w:line="360" w:lineRule="auto"/>
        <w:rPr>
          <w:rFonts w:ascii="Times New Roman" w:eastAsia="Times New Roman" w:hAnsi="Times New Roman" w:cs="Times New Roman"/>
          <w:sz w:val="24"/>
          <w:szCs w:val="24"/>
          <w:lang w:eastAsia="pl-PL"/>
        </w:rPr>
      </w:pPr>
    </w:p>
    <w:p w:rsidR="008D4A48" w:rsidRPr="008D4A48" w:rsidRDefault="008D4A48" w:rsidP="008D4A48">
      <w:pPr>
        <w:keepNext/>
        <w:numPr>
          <w:ilvl w:val="3"/>
          <w:numId w:val="0"/>
        </w:numPr>
        <w:tabs>
          <w:tab w:val="num" w:pos="864"/>
        </w:tabs>
        <w:spacing w:after="0" w:line="240" w:lineRule="auto"/>
        <w:ind w:left="864" w:hanging="864"/>
        <w:jc w:val="center"/>
        <w:outlineLvl w:val="3"/>
        <w:rPr>
          <w:rFonts w:ascii="Times New Roman" w:eastAsia="Times New Roman" w:hAnsi="Times New Roman" w:cs="Times New Roman"/>
          <w:b/>
          <w:bCs/>
          <w:sz w:val="24"/>
          <w:szCs w:val="24"/>
          <w:lang w:eastAsia="pl-PL"/>
        </w:rPr>
      </w:pPr>
      <w:r w:rsidRPr="008D4A48">
        <w:rPr>
          <w:rFonts w:ascii="Times New Roman" w:eastAsia="Times New Roman" w:hAnsi="Times New Roman" w:cs="Times New Roman"/>
          <w:b/>
          <w:bCs/>
          <w:sz w:val="24"/>
          <w:szCs w:val="24"/>
          <w:lang w:eastAsia="pl-PL"/>
        </w:rPr>
        <w:t xml:space="preserve">Osoby długotrwale bezrobotne wg wykształcenia </w:t>
      </w:r>
      <w:r w:rsidRPr="008D4A48">
        <w:rPr>
          <w:rFonts w:ascii="Times New Roman" w:eastAsia="Times New Roman" w:hAnsi="Times New Roman" w:cs="Times New Roman"/>
          <w:b/>
          <w:bCs/>
          <w:sz w:val="24"/>
          <w:szCs w:val="24"/>
          <w:lang w:eastAsia="pl-PL"/>
        </w:rPr>
        <w:br/>
      </w:r>
    </w:p>
    <w:tbl>
      <w:tblPr>
        <w:tblW w:w="8926" w:type="dxa"/>
        <w:jc w:val="center"/>
        <w:tblCellMar>
          <w:left w:w="70" w:type="dxa"/>
          <w:right w:w="70" w:type="dxa"/>
        </w:tblCellMar>
        <w:tblLook w:val="04A0" w:firstRow="1" w:lastRow="0" w:firstColumn="1" w:lastColumn="0" w:noHBand="0" w:noVBand="1"/>
      </w:tblPr>
      <w:tblGrid>
        <w:gridCol w:w="1585"/>
        <w:gridCol w:w="1163"/>
        <w:gridCol w:w="923"/>
        <w:gridCol w:w="1163"/>
        <w:gridCol w:w="803"/>
        <w:gridCol w:w="1163"/>
        <w:gridCol w:w="752"/>
        <w:gridCol w:w="665"/>
        <w:gridCol w:w="709"/>
      </w:tblGrid>
      <w:tr w:rsidR="008D4A48" w:rsidRPr="008D4A48" w:rsidTr="00215174">
        <w:trPr>
          <w:trHeight w:val="286"/>
          <w:jc w:val="center"/>
        </w:trPr>
        <w:tc>
          <w:tcPr>
            <w:tcW w:w="1585" w:type="dxa"/>
            <w:vMerge w:val="restart"/>
            <w:tcBorders>
              <w:top w:val="double" w:sz="6" w:space="0" w:color="auto"/>
              <w:left w:val="double" w:sz="6" w:space="0" w:color="auto"/>
              <w:bottom w:val="single" w:sz="8" w:space="0" w:color="000000"/>
              <w:right w:val="single" w:sz="8" w:space="0" w:color="auto"/>
            </w:tcBorders>
            <w:vAlign w:val="center"/>
            <w:hideMark/>
          </w:tcPr>
          <w:p w:rsidR="008D4A48" w:rsidRPr="008D4A48" w:rsidRDefault="008D4A48" w:rsidP="008D4A48">
            <w:pPr>
              <w:spacing w:after="0" w:line="240" w:lineRule="auto"/>
              <w:jc w:val="center"/>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wyszczególnienie</w:t>
            </w:r>
          </w:p>
        </w:tc>
        <w:tc>
          <w:tcPr>
            <w:tcW w:w="2086" w:type="dxa"/>
            <w:gridSpan w:val="2"/>
            <w:tcBorders>
              <w:top w:val="double" w:sz="6" w:space="0" w:color="auto"/>
              <w:left w:val="nil"/>
              <w:bottom w:val="single" w:sz="8" w:space="0" w:color="auto"/>
              <w:right w:val="single" w:sz="8" w:space="0" w:color="000000"/>
            </w:tcBorders>
            <w:shd w:val="clear" w:color="auto" w:fill="E6CDB4"/>
            <w:noWrap/>
            <w:vAlign w:val="center"/>
            <w:hideMark/>
          </w:tcPr>
          <w:p w:rsidR="008D4A48" w:rsidRPr="008D4A48" w:rsidRDefault="008D4A48" w:rsidP="008D4A48">
            <w:pPr>
              <w:spacing w:after="0" w:line="240" w:lineRule="auto"/>
              <w:jc w:val="center"/>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2020</w:t>
            </w:r>
          </w:p>
        </w:tc>
        <w:tc>
          <w:tcPr>
            <w:tcW w:w="1966" w:type="dxa"/>
            <w:gridSpan w:val="2"/>
            <w:tcBorders>
              <w:top w:val="double" w:sz="6" w:space="0" w:color="auto"/>
              <w:left w:val="nil"/>
              <w:bottom w:val="single" w:sz="8" w:space="0" w:color="auto"/>
              <w:right w:val="single" w:sz="8" w:space="0" w:color="000000"/>
            </w:tcBorders>
            <w:noWrap/>
            <w:vAlign w:val="center"/>
            <w:hideMark/>
          </w:tcPr>
          <w:p w:rsidR="008D4A48" w:rsidRPr="008D4A48" w:rsidRDefault="008D4A48" w:rsidP="008D4A48">
            <w:pPr>
              <w:spacing w:after="0" w:line="240" w:lineRule="auto"/>
              <w:jc w:val="center"/>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2019</w:t>
            </w:r>
          </w:p>
        </w:tc>
        <w:tc>
          <w:tcPr>
            <w:tcW w:w="1915" w:type="dxa"/>
            <w:gridSpan w:val="2"/>
            <w:tcBorders>
              <w:top w:val="double" w:sz="6" w:space="0" w:color="auto"/>
              <w:left w:val="nil"/>
              <w:bottom w:val="single" w:sz="8" w:space="0" w:color="auto"/>
              <w:right w:val="single" w:sz="8" w:space="0" w:color="000000"/>
            </w:tcBorders>
            <w:noWrap/>
            <w:vAlign w:val="center"/>
            <w:hideMark/>
          </w:tcPr>
          <w:p w:rsidR="008D4A48" w:rsidRPr="008D4A48" w:rsidRDefault="008D4A48" w:rsidP="008D4A48">
            <w:pPr>
              <w:spacing w:after="0" w:line="240" w:lineRule="auto"/>
              <w:jc w:val="center"/>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2018</w:t>
            </w:r>
          </w:p>
        </w:tc>
        <w:tc>
          <w:tcPr>
            <w:tcW w:w="1374" w:type="dxa"/>
            <w:gridSpan w:val="2"/>
            <w:tcBorders>
              <w:top w:val="double" w:sz="6" w:space="0" w:color="auto"/>
              <w:left w:val="nil"/>
              <w:bottom w:val="single" w:sz="8" w:space="0" w:color="auto"/>
              <w:right w:val="double" w:sz="6" w:space="0" w:color="000000"/>
            </w:tcBorders>
            <w:noWrap/>
            <w:vAlign w:val="center"/>
            <w:hideMark/>
          </w:tcPr>
          <w:p w:rsidR="008D4A48" w:rsidRPr="008D4A48" w:rsidRDefault="008D4A48" w:rsidP="008D4A48">
            <w:pPr>
              <w:spacing w:after="0" w:line="240" w:lineRule="auto"/>
              <w:jc w:val="center"/>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zmiana</w:t>
            </w:r>
          </w:p>
        </w:tc>
      </w:tr>
      <w:tr w:rsidR="008D4A48" w:rsidRPr="008D4A48" w:rsidTr="00215174">
        <w:trPr>
          <w:trHeight w:val="513"/>
          <w:jc w:val="center"/>
        </w:trPr>
        <w:tc>
          <w:tcPr>
            <w:tcW w:w="0" w:type="auto"/>
            <w:vMerge/>
            <w:tcBorders>
              <w:top w:val="double" w:sz="6" w:space="0" w:color="auto"/>
              <w:left w:val="double" w:sz="6" w:space="0" w:color="auto"/>
              <w:bottom w:val="single" w:sz="8" w:space="0" w:color="000000"/>
              <w:right w:val="single" w:sz="8" w:space="0" w:color="auto"/>
            </w:tcBorders>
            <w:vAlign w:val="center"/>
            <w:hideMark/>
          </w:tcPr>
          <w:p w:rsidR="008D4A48" w:rsidRPr="008D4A48" w:rsidRDefault="008D4A48" w:rsidP="008D4A48">
            <w:pPr>
              <w:spacing w:after="0" w:line="240" w:lineRule="auto"/>
              <w:jc w:val="center"/>
              <w:rPr>
                <w:rFonts w:ascii="Times New Roman" w:eastAsia="Times New Roman" w:hAnsi="Times New Roman" w:cs="Times New Roman"/>
                <w:b/>
                <w:sz w:val="20"/>
                <w:szCs w:val="20"/>
                <w:lang w:eastAsia="pl-PL"/>
              </w:rPr>
            </w:pPr>
          </w:p>
        </w:tc>
        <w:tc>
          <w:tcPr>
            <w:tcW w:w="1163" w:type="dxa"/>
            <w:tcBorders>
              <w:top w:val="nil"/>
              <w:left w:val="nil"/>
              <w:bottom w:val="single" w:sz="8" w:space="0" w:color="auto"/>
              <w:right w:val="single" w:sz="8" w:space="0" w:color="auto"/>
            </w:tcBorders>
            <w:shd w:val="clear" w:color="auto" w:fill="E6CDB4"/>
            <w:vAlign w:val="center"/>
            <w:hideMark/>
          </w:tcPr>
          <w:p w:rsidR="008D4A48" w:rsidRPr="008D4A48" w:rsidRDefault="008D4A48" w:rsidP="008D4A48">
            <w:pPr>
              <w:spacing w:after="0" w:line="240" w:lineRule="auto"/>
              <w:jc w:val="center"/>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długotrwale bezrobotni</w:t>
            </w:r>
          </w:p>
        </w:tc>
        <w:tc>
          <w:tcPr>
            <w:tcW w:w="923" w:type="dxa"/>
            <w:tcBorders>
              <w:top w:val="nil"/>
              <w:left w:val="nil"/>
              <w:bottom w:val="single" w:sz="8" w:space="0" w:color="auto"/>
              <w:right w:val="single" w:sz="8" w:space="0" w:color="auto"/>
            </w:tcBorders>
            <w:shd w:val="clear" w:color="auto" w:fill="E6CDB4"/>
            <w:vAlign w:val="center"/>
            <w:hideMark/>
          </w:tcPr>
          <w:p w:rsidR="008D4A48" w:rsidRPr="008D4A48" w:rsidRDefault="008D4A48" w:rsidP="008D4A48">
            <w:pPr>
              <w:spacing w:after="0" w:line="240" w:lineRule="auto"/>
              <w:jc w:val="center"/>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w:t>
            </w:r>
          </w:p>
        </w:tc>
        <w:tc>
          <w:tcPr>
            <w:tcW w:w="1163" w:type="dxa"/>
            <w:tcBorders>
              <w:top w:val="nil"/>
              <w:left w:val="nil"/>
              <w:bottom w:val="single" w:sz="8" w:space="0" w:color="auto"/>
              <w:right w:val="single" w:sz="8" w:space="0" w:color="auto"/>
            </w:tcBorders>
            <w:vAlign w:val="center"/>
            <w:hideMark/>
          </w:tcPr>
          <w:p w:rsidR="008D4A48" w:rsidRPr="008D4A48" w:rsidRDefault="008D4A48" w:rsidP="008D4A48">
            <w:pPr>
              <w:spacing w:after="0" w:line="240" w:lineRule="auto"/>
              <w:jc w:val="center"/>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długotrwale bezrobotni</w:t>
            </w:r>
          </w:p>
        </w:tc>
        <w:tc>
          <w:tcPr>
            <w:tcW w:w="803" w:type="dxa"/>
            <w:tcBorders>
              <w:top w:val="nil"/>
              <w:left w:val="nil"/>
              <w:bottom w:val="single" w:sz="8" w:space="0" w:color="auto"/>
              <w:right w:val="single" w:sz="8" w:space="0" w:color="auto"/>
            </w:tcBorders>
            <w:vAlign w:val="center"/>
            <w:hideMark/>
          </w:tcPr>
          <w:p w:rsidR="008D4A48" w:rsidRPr="008D4A48" w:rsidRDefault="008D4A48" w:rsidP="008D4A48">
            <w:pPr>
              <w:spacing w:after="0" w:line="240" w:lineRule="auto"/>
              <w:jc w:val="center"/>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w:t>
            </w:r>
          </w:p>
        </w:tc>
        <w:tc>
          <w:tcPr>
            <w:tcW w:w="1163" w:type="dxa"/>
            <w:tcBorders>
              <w:top w:val="nil"/>
              <w:left w:val="nil"/>
              <w:bottom w:val="single" w:sz="8" w:space="0" w:color="auto"/>
              <w:right w:val="single" w:sz="8" w:space="0" w:color="auto"/>
            </w:tcBorders>
            <w:vAlign w:val="center"/>
            <w:hideMark/>
          </w:tcPr>
          <w:p w:rsidR="008D4A48" w:rsidRPr="008D4A48" w:rsidRDefault="008D4A48" w:rsidP="008D4A48">
            <w:pPr>
              <w:spacing w:after="0" w:line="240" w:lineRule="auto"/>
              <w:jc w:val="center"/>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długotrwale bezrobotni</w:t>
            </w:r>
          </w:p>
        </w:tc>
        <w:tc>
          <w:tcPr>
            <w:tcW w:w="752" w:type="dxa"/>
            <w:tcBorders>
              <w:top w:val="nil"/>
              <w:left w:val="nil"/>
              <w:bottom w:val="single" w:sz="8" w:space="0" w:color="auto"/>
              <w:right w:val="single" w:sz="8" w:space="0" w:color="auto"/>
            </w:tcBorders>
            <w:vAlign w:val="center"/>
            <w:hideMark/>
          </w:tcPr>
          <w:p w:rsidR="008D4A48" w:rsidRPr="008D4A48" w:rsidRDefault="008D4A48" w:rsidP="008D4A48">
            <w:pPr>
              <w:spacing w:after="0" w:line="240" w:lineRule="auto"/>
              <w:jc w:val="center"/>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w:t>
            </w:r>
          </w:p>
        </w:tc>
        <w:tc>
          <w:tcPr>
            <w:tcW w:w="665" w:type="dxa"/>
            <w:tcBorders>
              <w:top w:val="nil"/>
              <w:left w:val="nil"/>
              <w:bottom w:val="single" w:sz="8" w:space="0" w:color="auto"/>
              <w:right w:val="single" w:sz="8" w:space="0" w:color="auto"/>
            </w:tcBorders>
            <w:vAlign w:val="center"/>
          </w:tcPr>
          <w:p w:rsidR="008D4A48" w:rsidRPr="008D4A48" w:rsidRDefault="008D4A48" w:rsidP="008D4A48">
            <w:pPr>
              <w:spacing w:after="0" w:line="240" w:lineRule="auto"/>
              <w:jc w:val="center"/>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2020-2019</w:t>
            </w:r>
          </w:p>
        </w:tc>
        <w:tc>
          <w:tcPr>
            <w:tcW w:w="709" w:type="dxa"/>
            <w:tcBorders>
              <w:top w:val="nil"/>
              <w:left w:val="nil"/>
              <w:bottom w:val="single" w:sz="8" w:space="0" w:color="auto"/>
              <w:right w:val="double" w:sz="6" w:space="0" w:color="auto"/>
            </w:tcBorders>
            <w:vAlign w:val="center"/>
          </w:tcPr>
          <w:p w:rsidR="008D4A48" w:rsidRPr="008D4A48" w:rsidRDefault="008D4A48" w:rsidP="008D4A48">
            <w:pPr>
              <w:spacing w:after="0" w:line="240" w:lineRule="auto"/>
              <w:jc w:val="center"/>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2019-2018</w:t>
            </w:r>
          </w:p>
        </w:tc>
      </w:tr>
      <w:tr w:rsidR="008D4A48" w:rsidRPr="008D4A48" w:rsidTr="00215174">
        <w:trPr>
          <w:trHeight w:val="271"/>
          <w:jc w:val="center"/>
        </w:trPr>
        <w:tc>
          <w:tcPr>
            <w:tcW w:w="1585" w:type="dxa"/>
            <w:tcBorders>
              <w:top w:val="nil"/>
              <w:left w:val="double" w:sz="6" w:space="0" w:color="auto"/>
              <w:bottom w:val="single" w:sz="8" w:space="0" w:color="auto"/>
              <w:right w:val="single" w:sz="8" w:space="0" w:color="auto"/>
            </w:tcBorders>
            <w:vAlign w:val="center"/>
            <w:hideMark/>
          </w:tcPr>
          <w:p w:rsidR="008D4A48" w:rsidRPr="008D4A48" w:rsidRDefault="008D4A48" w:rsidP="008D4A48">
            <w:pPr>
              <w:spacing w:after="0" w:line="240" w:lineRule="auto"/>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Wyższe</w:t>
            </w:r>
          </w:p>
        </w:tc>
        <w:tc>
          <w:tcPr>
            <w:tcW w:w="1163" w:type="dxa"/>
            <w:tcBorders>
              <w:top w:val="nil"/>
              <w:left w:val="nil"/>
              <w:bottom w:val="single" w:sz="8" w:space="0" w:color="auto"/>
              <w:right w:val="single" w:sz="8" w:space="0" w:color="auto"/>
            </w:tcBorders>
            <w:shd w:val="clear" w:color="auto" w:fill="E6CDB4"/>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3</w:t>
            </w:r>
            <w:r w:rsidR="0005634A">
              <w:rPr>
                <w:rFonts w:ascii="Times New Roman" w:eastAsia="Times New Roman" w:hAnsi="Times New Roman" w:cs="Times New Roman"/>
                <w:sz w:val="20"/>
                <w:szCs w:val="20"/>
                <w:lang w:eastAsia="pl-PL"/>
              </w:rPr>
              <w:t xml:space="preserve"> </w:t>
            </w:r>
            <w:r w:rsidRPr="008D4A48">
              <w:rPr>
                <w:rFonts w:ascii="Times New Roman" w:eastAsia="Times New Roman" w:hAnsi="Times New Roman" w:cs="Times New Roman"/>
                <w:sz w:val="20"/>
                <w:szCs w:val="20"/>
                <w:lang w:eastAsia="pl-PL"/>
              </w:rPr>
              <w:t>146</w:t>
            </w:r>
          </w:p>
        </w:tc>
        <w:tc>
          <w:tcPr>
            <w:tcW w:w="923" w:type="dxa"/>
            <w:tcBorders>
              <w:top w:val="nil"/>
              <w:left w:val="nil"/>
              <w:bottom w:val="single" w:sz="8" w:space="0" w:color="auto"/>
              <w:right w:val="single" w:sz="8" w:space="0" w:color="auto"/>
            </w:tcBorders>
            <w:shd w:val="clear" w:color="auto" w:fill="E6CDB4"/>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33%</w:t>
            </w:r>
          </w:p>
        </w:tc>
        <w:tc>
          <w:tcPr>
            <w:tcW w:w="1163" w:type="dxa"/>
            <w:tcBorders>
              <w:top w:val="nil"/>
              <w:left w:val="nil"/>
              <w:bottom w:val="single" w:sz="8" w:space="0" w:color="auto"/>
              <w:right w:val="single" w:sz="8"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2 260</w:t>
            </w:r>
          </w:p>
        </w:tc>
        <w:tc>
          <w:tcPr>
            <w:tcW w:w="803" w:type="dxa"/>
            <w:tcBorders>
              <w:top w:val="nil"/>
              <w:left w:val="nil"/>
              <w:bottom w:val="single" w:sz="8" w:space="0" w:color="auto"/>
              <w:right w:val="single" w:sz="8"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32%</w:t>
            </w:r>
          </w:p>
        </w:tc>
        <w:tc>
          <w:tcPr>
            <w:tcW w:w="1163" w:type="dxa"/>
            <w:tcBorders>
              <w:top w:val="nil"/>
              <w:left w:val="nil"/>
              <w:bottom w:val="single" w:sz="8" w:space="0" w:color="auto"/>
              <w:right w:val="single" w:sz="8"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2 746</w:t>
            </w:r>
          </w:p>
        </w:tc>
        <w:tc>
          <w:tcPr>
            <w:tcW w:w="752" w:type="dxa"/>
            <w:tcBorders>
              <w:top w:val="nil"/>
              <w:left w:val="nil"/>
              <w:bottom w:val="single" w:sz="8" w:space="0" w:color="auto"/>
              <w:right w:val="single" w:sz="8"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30%</w:t>
            </w:r>
          </w:p>
        </w:tc>
        <w:tc>
          <w:tcPr>
            <w:tcW w:w="665" w:type="dxa"/>
            <w:tcBorders>
              <w:top w:val="nil"/>
              <w:left w:val="nil"/>
              <w:bottom w:val="single" w:sz="8" w:space="0" w:color="auto"/>
              <w:right w:val="single" w:sz="8"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886</w:t>
            </w:r>
          </w:p>
        </w:tc>
        <w:tc>
          <w:tcPr>
            <w:tcW w:w="709" w:type="dxa"/>
            <w:tcBorders>
              <w:top w:val="nil"/>
              <w:left w:val="nil"/>
              <w:bottom w:val="single" w:sz="8" w:space="0" w:color="auto"/>
              <w:right w:val="double" w:sz="6"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-486</w:t>
            </w:r>
          </w:p>
        </w:tc>
      </w:tr>
      <w:tr w:rsidR="008D4A48" w:rsidRPr="008D4A48" w:rsidTr="00215174">
        <w:trPr>
          <w:trHeight w:val="526"/>
          <w:jc w:val="center"/>
        </w:trPr>
        <w:tc>
          <w:tcPr>
            <w:tcW w:w="1585" w:type="dxa"/>
            <w:tcBorders>
              <w:top w:val="nil"/>
              <w:left w:val="double" w:sz="6" w:space="0" w:color="auto"/>
              <w:bottom w:val="single" w:sz="8" w:space="0" w:color="auto"/>
              <w:right w:val="single" w:sz="8" w:space="0" w:color="auto"/>
            </w:tcBorders>
            <w:vAlign w:val="center"/>
            <w:hideMark/>
          </w:tcPr>
          <w:p w:rsidR="008D4A48" w:rsidRPr="008D4A48" w:rsidRDefault="008D4A48" w:rsidP="008D4A48">
            <w:pPr>
              <w:spacing w:after="0" w:line="240" w:lineRule="auto"/>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 xml:space="preserve">policealne </w:t>
            </w:r>
            <w:r w:rsidRPr="008D4A48">
              <w:rPr>
                <w:rFonts w:ascii="Times New Roman" w:eastAsia="Times New Roman" w:hAnsi="Times New Roman" w:cs="Times New Roman"/>
                <w:b/>
                <w:sz w:val="20"/>
                <w:szCs w:val="20"/>
                <w:lang w:eastAsia="pl-PL"/>
              </w:rPr>
              <w:br/>
              <w:t>i średnie zawodowe</w:t>
            </w:r>
          </w:p>
        </w:tc>
        <w:tc>
          <w:tcPr>
            <w:tcW w:w="1163" w:type="dxa"/>
            <w:tcBorders>
              <w:top w:val="nil"/>
              <w:left w:val="nil"/>
              <w:bottom w:val="single" w:sz="8" w:space="0" w:color="auto"/>
              <w:right w:val="single" w:sz="8" w:space="0" w:color="auto"/>
            </w:tcBorders>
            <w:shd w:val="clear" w:color="auto" w:fill="E6CDB4"/>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2</w:t>
            </w:r>
            <w:r w:rsidR="0005634A">
              <w:rPr>
                <w:rFonts w:ascii="Times New Roman" w:eastAsia="Times New Roman" w:hAnsi="Times New Roman" w:cs="Times New Roman"/>
                <w:sz w:val="20"/>
                <w:szCs w:val="20"/>
                <w:lang w:eastAsia="pl-PL"/>
              </w:rPr>
              <w:t xml:space="preserve"> </w:t>
            </w:r>
            <w:r w:rsidRPr="008D4A48">
              <w:rPr>
                <w:rFonts w:ascii="Times New Roman" w:eastAsia="Times New Roman" w:hAnsi="Times New Roman" w:cs="Times New Roman"/>
                <w:sz w:val="20"/>
                <w:szCs w:val="20"/>
                <w:lang w:eastAsia="pl-PL"/>
              </w:rPr>
              <w:t>009</w:t>
            </w:r>
          </w:p>
        </w:tc>
        <w:tc>
          <w:tcPr>
            <w:tcW w:w="923" w:type="dxa"/>
            <w:tcBorders>
              <w:top w:val="nil"/>
              <w:left w:val="nil"/>
              <w:bottom w:val="single" w:sz="8" w:space="0" w:color="auto"/>
              <w:right w:val="single" w:sz="8" w:space="0" w:color="auto"/>
            </w:tcBorders>
            <w:shd w:val="clear" w:color="auto" w:fill="E6CDB4"/>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21%</w:t>
            </w:r>
          </w:p>
        </w:tc>
        <w:tc>
          <w:tcPr>
            <w:tcW w:w="1163" w:type="dxa"/>
            <w:tcBorders>
              <w:top w:val="nil"/>
              <w:left w:val="nil"/>
              <w:bottom w:val="single" w:sz="8" w:space="0" w:color="auto"/>
              <w:right w:val="single" w:sz="8"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1 566</w:t>
            </w:r>
          </w:p>
        </w:tc>
        <w:tc>
          <w:tcPr>
            <w:tcW w:w="803" w:type="dxa"/>
            <w:tcBorders>
              <w:top w:val="nil"/>
              <w:left w:val="nil"/>
              <w:bottom w:val="single" w:sz="8" w:space="0" w:color="auto"/>
              <w:right w:val="single" w:sz="8"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23%</w:t>
            </w:r>
          </w:p>
        </w:tc>
        <w:tc>
          <w:tcPr>
            <w:tcW w:w="1163" w:type="dxa"/>
            <w:tcBorders>
              <w:top w:val="nil"/>
              <w:left w:val="nil"/>
              <w:bottom w:val="single" w:sz="8" w:space="0" w:color="auto"/>
              <w:right w:val="single" w:sz="8"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2 146</w:t>
            </w:r>
          </w:p>
        </w:tc>
        <w:tc>
          <w:tcPr>
            <w:tcW w:w="752" w:type="dxa"/>
            <w:tcBorders>
              <w:top w:val="nil"/>
              <w:left w:val="nil"/>
              <w:bottom w:val="single" w:sz="8" w:space="0" w:color="auto"/>
              <w:right w:val="single" w:sz="8"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24%</w:t>
            </w:r>
          </w:p>
        </w:tc>
        <w:tc>
          <w:tcPr>
            <w:tcW w:w="665" w:type="dxa"/>
            <w:tcBorders>
              <w:top w:val="nil"/>
              <w:left w:val="nil"/>
              <w:bottom w:val="single" w:sz="8" w:space="0" w:color="auto"/>
              <w:right w:val="single" w:sz="8"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443</w:t>
            </w:r>
          </w:p>
        </w:tc>
        <w:tc>
          <w:tcPr>
            <w:tcW w:w="709" w:type="dxa"/>
            <w:tcBorders>
              <w:top w:val="nil"/>
              <w:left w:val="nil"/>
              <w:bottom w:val="single" w:sz="8" w:space="0" w:color="auto"/>
              <w:right w:val="double" w:sz="6"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-580</w:t>
            </w:r>
          </w:p>
        </w:tc>
      </w:tr>
      <w:tr w:rsidR="008D4A48" w:rsidRPr="008D4A48" w:rsidTr="00215174">
        <w:trPr>
          <w:trHeight w:val="526"/>
          <w:jc w:val="center"/>
        </w:trPr>
        <w:tc>
          <w:tcPr>
            <w:tcW w:w="1585" w:type="dxa"/>
            <w:tcBorders>
              <w:top w:val="nil"/>
              <w:left w:val="double" w:sz="6" w:space="0" w:color="auto"/>
              <w:bottom w:val="single" w:sz="8" w:space="0" w:color="auto"/>
              <w:right w:val="single" w:sz="8" w:space="0" w:color="auto"/>
            </w:tcBorders>
            <w:vAlign w:val="center"/>
            <w:hideMark/>
          </w:tcPr>
          <w:p w:rsidR="008D4A48" w:rsidRPr="008D4A48" w:rsidRDefault="008D4A48" w:rsidP="008D4A48">
            <w:pPr>
              <w:spacing w:after="0" w:line="240" w:lineRule="auto"/>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średnie ogólnokształcące</w:t>
            </w:r>
          </w:p>
        </w:tc>
        <w:tc>
          <w:tcPr>
            <w:tcW w:w="1163" w:type="dxa"/>
            <w:tcBorders>
              <w:top w:val="nil"/>
              <w:left w:val="nil"/>
              <w:bottom w:val="single" w:sz="8" w:space="0" w:color="auto"/>
              <w:right w:val="single" w:sz="8" w:space="0" w:color="auto"/>
            </w:tcBorders>
            <w:shd w:val="clear" w:color="auto" w:fill="E6CDB4"/>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w:t>
            </w:r>
            <w:r w:rsidR="0005634A">
              <w:rPr>
                <w:rFonts w:ascii="Times New Roman" w:eastAsia="Times New Roman" w:hAnsi="Times New Roman" w:cs="Times New Roman"/>
                <w:sz w:val="20"/>
                <w:szCs w:val="20"/>
                <w:lang w:eastAsia="pl-PL"/>
              </w:rPr>
              <w:t xml:space="preserve"> </w:t>
            </w:r>
            <w:r w:rsidRPr="008D4A48">
              <w:rPr>
                <w:rFonts w:ascii="Times New Roman" w:eastAsia="Times New Roman" w:hAnsi="Times New Roman" w:cs="Times New Roman"/>
                <w:sz w:val="20"/>
                <w:szCs w:val="20"/>
                <w:lang w:eastAsia="pl-PL"/>
              </w:rPr>
              <w:t>115</w:t>
            </w:r>
          </w:p>
        </w:tc>
        <w:tc>
          <w:tcPr>
            <w:tcW w:w="923" w:type="dxa"/>
            <w:tcBorders>
              <w:top w:val="nil"/>
              <w:left w:val="nil"/>
              <w:bottom w:val="single" w:sz="8" w:space="0" w:color="auto"/>
              <w:right w:val="single" w:sz="8" w:space="0" w:color="auto"/>
            </w:tcBorders>
            <w:shd w:val="clear" w:color="auto" w:fill="E6CDB4"/>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11%</w:t>
            </w:r>
          </w:p>
        </w:tc>
        <w:tc>
          <w:tcPr>
            <w:tcW w:w="1163" w:type="dxa"/>
            <w:tcBorders>
              <w:top w:val="nil"/>
              <w:left w:val="nil"/>
              <w:bottom w:val="single" w:sz="8" w:space="0" w:color="auto"/>
              <w:right w:val="single" w:sz="8"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757</w:t>
            </w:r>
          </w:p>
        </w:tc>
        <w:tc>
          <w:tcPr>
            <w:tcW w:w="803" w:type="dxa"/>
            <w:tcBorders>
              <w:top w:val="nil"/>
              <w:left w:val="nil"/>
              <w:bottom w:val="single" w:sz="8" w:space="0" w:color="auto"/>
              <w:right w:val="single" w:sz="8"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11%</w:t>
            </w:r>
          </w:p>
        </w:tc>
        <w:tc>
          <w:tcPr>
            <w:tcW w:w="1163" w:type="dxa"/>
            <w:tcBorders>
              <w:top w:val="nil"/>
              <w:left w:val="nil"/>
              <w:bottom w:val="single" w:sz="8" w:space="0" w:color="auto"/>
              <w:right w:val="single" w:sz="8"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994</w:t>
            </w:r>
          </w:p>
        </w:tc>
        <w:tc>
          <w:tcPr>
            <w:tcW w:w="752" w:type="dxa"/>
            <w:tcBorders>
              <w:top w:val="nil"/>
              <w:left w:val="nil"/>
              <w:bottom w:val="single" w:sz="8" w:space="0" w:color="auto"/>
              <w:right w:val="single" w:sz="8"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11%</w:t>
            </w:r>
          </w:p>
        </w:tc>
        <w:tc>
          <w:tcPr>
            <w:tcW w:w="665" w:type="dxa"/>
            <w:tcBorders>
              <w:top w:val="nil"/>
              <w:left w:val="nil"/>
              <w:bottom w:val="single" w:sz="8" w:space="0" w:color="auto"/>
              <w:right w:val="single" w:sz="8"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358</w:t>
            </w:r>
          </w:p>
        </w:tc>
        <w:tc>
          <w:tcPr>
            <w:tcW w:w="709" w:type="dxa"/>
            <w:tcBorders>
              <w:top w:val="nil"/>
              <w:left w:val="nil"/>
              <w:bottom w:val="single" w:sz="8" w:space="0" w:color="auto"/>
              <w:right w:val="double" w:sz="6"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-237</w:t>
            </w:r>
          </w:p>
        </w:tc>
      </w:tr>
      <w:tr w:rsidR="008D4A48" w:rsidRPr="008D4A48" w:rsidTr="00215174">
        <w:trPr>
          <w:trHeight w:val="526"/>
          <w:jc w:val="center"/>
        </w:trPr>
        <w:tc>
          <w:tcPr>
            <w:tcW w:w="1585" w:type="dxa"/>
            <w:tcBorders>
              <w:top w:val="nil"/>
              <w:left w:val="double" w:sz="6" w:space="0" w:color="auto"/>
              <w:bottom w:val="single" w:sz="8" w:space="0" w:color="auto"/>
              <w:right w:val="single" w:sz="8" w:space="0" w:color="auto"/>
            </w:tcBorders>
            <w:vAlign w:val="center"/>
            <w:hideMark/>
          </w:tcPr>
          <w:p w:rsidR="008D4A48" w:rsidRPr="008D4A48" w:rsidRDefault="008D4A48" w:rsidP="008D4A48">
            <w:pPr>
              <w:spacing w:after="0" w:line="240" w:lineRule="auto"/>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zasadnicze zawodowe</w:t>
            </w:r>
          </w:p>
        </w:tc>
        <w:tc>
          <w:tcPr>
            <w:tcW w:w="1163" w:type="dxa"/>
            <w:tcBorders>
              <w:top w:val="nil"/>
              <w:left w:val="nil"/>
              <w:bottom w:val="single" w:sz="8" w:space="0" w:color="auto"/>
              <w:right w:val="single" w:sz="8" w:space="0" w:color="auto"/>
            </w:tcBorders>
            <w:shd w:val="clear" w:color="auto" w:fill="E6CDB4"/>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w:t>
            </w:r>
            <w:r w:rsidR="0005634A">
              <w:rPr>
                <w:rFonts w:ascii="Times New Roman" w:eastAsia="Times New Roman" w:hAnsi="Times New Roman" w:cs="Times New Roman"/>
                <w:sz w:val="20"/>
                <w:szCs w:val="20"/>
                <w:lang w:eastAsia="pl-PL"/>
              </w:rPr>
              <w:t xml:space="preserve"> </w:t>
            </w:r>
            <w:r w:rsidRPr="008D4A48">
              <w:rPr>
                <w:rFonts w:ascii="Times New Roman" w:eastAsia="Times New Roman" w:hAnsi="Times New Roman" w:cs="Times New Roman"/>
                <w:sz w:val="20"/>
                <w:szCs w:val="20"/>
                <w:lang w:eastAsia="pl-PL"/>
              </w:rPr>
              <w:t>134</w:t>
            </w:r>
          </w:p>
        </w:tc>
        <w:tc>
          <w:tcPr>
            <w:tcW w:w="923" w:type="dxa"/>
            <w:tcBorders>
              <w:top w:val="nil"/>
              <w:left w:val="nil"/>
              <w:bottom w:val="single" w:sz="8" w:space="0" w:color="auto"/>
              <w:right w:val="single" w:sz="8" w:space="0" w:color="auto"/>
            </w:tcBorders>
            <w:shd w:val="clear" w:color="auto" w:fill="E6CDB4"/>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12%</w:t>
            </w:r>
          </w:p>
        </w:tc>
        <w:tc>
          <w:tcPr>
            <w:tcW w:w="1163" w:type="dxa"/>
            <w:tcBorders>
              <w:top w:val="nil"/>
              <w:left w:val="nil"/>
              <w:bottom w:val="single" w:sz="8" w:space="0" w:color="auto"/>
              <w:right w:val="single" w:sz="8"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871</w:t>
            </w:r>
          </w:p>
        </w:tc>
        <w:tc>
          <w:tcPr>
            <w:tcW w:w="803" w:type="dxa"/>
            <w:tcBorders>
              <w:top w:val="nil"/>
              <w:left w:val="nil"/>
              <w:bottom w:val="single" w:sz="8" w:space="0" w:color="auto"/>
              <w:right w:val="single" w:sz="8"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12%</w:t>
            </w:r>
          </w:p>
        </w:tc>
        <w:tc>
          <w:tcPr>
            <w:tcW w:w="1163" w:type="dxa"/>
            <w:tcBorders>
              <w:top w:val="nil"/>
              <w:left w:val="nil"/>
              <w:bottom w:val="single" w:sz="8" w:space="0" w:color="auto"/>
              <w:right w:val="single" w:sz="8"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1 095</w:t>
            </w:r>
          </w:p>
        </w:tc>
        <w:tc>
          <w:tcPr>
            <w:tcW w:w="752" w:type="dxa"/>
            <w:tcBorders>
              <w:top w:val="nil"/>
              <w:left w:val="nil"/>
              <w:bottom w:val="single" w:sz="8" w:space="0" w:color="auto"/>
              <w:right w:val="single" w:sz="8"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12%</w:t>
            </w:r>
          </w:p>
        </w:tc>
        <w:tc>
          <w:tcPr>
            <w:tcW w:w="665" w:type="dxa"/>
            <w:tcBorders>
              <w:top w:val="nil"/>
              <w:left w:val="nil"/>
              <w:bottom w:val="single" w:sz="8" w:space="0" w:color="auto"/>
              <w:right w:val="single" w:sz="8"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263</w:t>
            </w:r>
          </w:p>
        </w:tc>
        <w:tc>
          <w:tcPr>
            <w:tcW w:w="709" w:type="dxa"/>
            <w:tcBorders>
              <w:top w:val="nil"/>
              <w:left w:val="nil"/>
              <w:bottom w:val="single" w:sz="8" w:space="0" w:color="auto"/>
              <w:right w:val="double" w:sz="6"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-224</w:t>
            </w:r>
          </w:p>
        </w:tc>
      </w:tr>
      <w:tr w:rsidR="008D4A48" w:rsidRPr="008D4A48" w:rsidTr="00215174">
        <w:trPr>
          <w:trHeight w:val="256"/>
          <w:jc w:val="center"/>
        </w:trPr>
        <w:tc>
          <w:tcPr>
            <w:tcW w:w="1585" w:type="dxa"/>
            <w:tcBorders>
              <w:top w:val="nil"/>
              <w:left w:val="double" w:sz="6" w:space="0" w:color="auto"/>
              <w:bottom w:val="nil"/>
              <w:right w:val="single" w:sz="8" w:space="0" w:color="auto"/>
            </w:tcBorders>
            <w:vAlign w:val="center"/>
            <w:hideMark/>
          </w:tcPr>
          <w:p w:rsidR="008D4A48" w:rsidRPr="008D4A48" w:rsidRDefault="008D4A48" w:rsidP="008D4A48">
            <w:pPr>
              <w:spacing w:after="0" w:line="240" w:lineRule="auto"/>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gimnazjalne</w:t>
            </w:r>
          </w:p>
        </w:tc>
        <w:tc>
          <w:tcPr>
            <w:tcW w:w="1163" w:type="dxa"/>
            <w:vMerge w:val="restart"/>
            <w:tcBorders>
              <w:top w:val="nil"/>
              <w:left w:val="single" w:sz="8" w:space="0" w:color="auto"/>
              <w:bottom w:val="single" w:sz="8" w:space="0" w:color="000000"/>
              <w:right w:val="single" w:sz="8" w:space="0" w:color="auto"/>
            </w:tcBorders>
            <w:shd w:val="clear" w:color="auto" w:fill="E6CDB4"/>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p>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2</w:t>
            </w:r>
            <w:r w:rsidR="0005634A">
              <w:rPr>
                <w:rFonts w:ascii="Times New Roman" w:eastAsia="Times New Roman" w:hAnsi="Times New Roman" w:cs="Times New Roman"/>
                <w:sz w:val="20"/>
                <w:szCs w:val="20"/>
                <w:lang w:eastAsia="pl-PL"/>
              </w:rPr>
              <w:t xml:space="preserve"> </w:t>
            </w:r>
            <w:r w:rsidRPr="008D4A48">
              <w:rPr>
                <w:rFonts w:ascii="Times New Roman" w:eastAsia="Times New Roman" w:hAnsi="Times New Roman" w:cs="Times New Roman"/>
                <w:sz w:val="20"/>
                <w:szCs w:val="20"/>
                <w:lang w:eastAsia="pl-PL"/>
              </w:rPr>
              <w:t>203</w:t>
            </w:r>
          </w:p>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p>
        </w:tc>
        <w:tc>
          <w:tcPr>
            <w:tcW w:w="923" w:type="dxa"/>
            <w:vMerge w:val="restart"/>
            <w:tcBorders>
              <w:top w:val="nil"/>
              <w:left w:val="single" w:sz="8" w:space="0" w:color="auto"/>
              <w:bottom w:val="single" w:sz="8" w:space="0" w:color="000000"/>
              <w:right w:val="single" w:sz="8" w:space="0" w:color="auto"/>
            </w:tcBorders>
            <w:shd w:val="clear" w:color="auto" w:fill="E6CDB4"/>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p>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23%</w:t>
            </w:r>
          </w:p>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p>
        </w:tc>
        <w:tc>
          <w:tcPr>
            <w:tcW w:w="1163" w:type="dxa"/>
            <w:vMerge w:val="restart"/>
            <w:tcBorders>
              <w:top w:val="nil"/>
              <w:left w:val="single" w:sz="8" w:space="0" w:color="auto"/>
              <w:bottom w:val="single" w:sz="8" w:space="0" w:color="000000"/>
              <w:right w:val="single" w:sz="8"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1 547</w:t>
            </w:r>
          </w:p>
        </w:tc>
        <w:tc>
          <w:tcPr>
            <w:tcW w:w="803" w:type="dxa"/>
            <w:vMerge w:val="restart"/>
            <w:tcBorders>
              <w:top w:val="nil"/>
              <w:left w:val="single" w:sz="8" w:space="0" w:color="auto"/>
              <w:bottom w:val="single" w:sz="8" w:space="0" w:color="000000"/>
              <w:right w:val="single" w:sz="8"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22%</w:t>
            </w:r>
          </w:p>
        </w:tc>
        <w:tc>
          <w:tcPr>
            <w:tcW w:w="1163" w:type="dxa"/>
            <w:vMerge w:val="restart"/>
            <w:tcBorders>
              <w:top w:val="nil"/>
              <w:left w:val="single" w:sz="8" w:space="0" w:color="auto"/>
              <w:bottom w:val="single" w:sz="8" w:space="0" w:color="000000"/>
              <w:right w:val="single" w:sz="8"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2 076</w:t>
            </w:r>
          </w:p>
        </w:tc>
        <w:tc>
          <w:tcPr>
            <w:tcW w:w="752" w:type="dxa"/>
            <w:vMerge w:val="restart"/>
            <w:tcBorders>
              <w:top w:val="nil"/>
              <w:left w:val="single" w:sz="8" w:space="0" w:color="auto"/>
              <w:bottom w:val="single" w:sz="8" w:space="0" w:color="000000"/>
              <w:right w:val="single" w:sz="8"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23%</w:t>
            </w:r>
          </w:p>
        </w:tc>
        <w:tc>
          <w:tcPr>
            <w:tcW w:w="665" w:type="dxa"/>
            <w:vMerge w:val="restart"/>
            <w:tcBorders>
              <w:top w:val="nil"/>
              <w:left w:val="single" w:sz="8" w:space="0" w:color="auto"/>
              <w:bottom w:val="single" w:sz="8" w:space="0" w:color="000000"/>
              <w:right w:val="single" w:sz="8"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656</w:t>
            </w:r>
          </w:p>
        </w:tc>
        <w:tc>
          <w:tcPr>
            <w:tcW w:w="709" w:type="dxa"/>
            <w:vMerge w:val="restart"/>
            <w:tcBorders>
              <w:top w:val="nil"/>
              <w:left w:val="single" w:sz="8" w:space="0" w:color="auto"/>
              <w:bottom w:val="single" w:sz="8" w:space="0" w:color="000000"/>
              <w:right w:val="double" w:sz="6"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-529</w:t>
            </w:r>
          </w:p>
        </w:tc>
      </w:tr>
      <w:tr w:rsidR="008D4A48" w:rsidRPr="008D4A48" w:rsidTr="00215174">
        <w:trPr>
          <w:trHeight w:val="271"/>
          <w:jc w:val="center"/>
        </w:trPr>
        <w:tc>
          <w:tcPr>
            <w:tcW w:w="1585" w:type="dxa"/>
            <w:tcBorders>
              <w:top w:val="nil"/>
              <w:left w:val="double" w:sz="6" w:space="0" w:color="auto"/>
              <w:bottom w:val="single" w:sz="8" w:space="0" w:color="auto"/>
              <w:right w:val="single" w:sz="8" w:space="0" w:color="auto"/>
            </w:tcBorders>
            <w:vAlign w:val="center"/>
            <w:hideMark/>
          </w:tcPr>
          <w:p w:rsidR="008D4A48" w:rsidRPr="008D4A48" w:rsidRDefault="008D4A48" w:rsidP="008D4A48">
            <w:pPr>
              <w:spacing w:after="0" w:line="240" w:lineRule="auto"/>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i poniżej</w:t>
            </w:r>
          </w:p>
        </w:tc>
        <w:tc>
          <w:tcPr>
            <w:tcW w:w="0" w:type="auto"/>
            <w:vMerge/>
            <w:tcBorders>
              <w:top w:val="nil"/>
              <w:left w:val="single" w:sz="8" w:space="0" w:color="auto"/>
              <w:bottom w:val="single" w:sz="8" w:space="0" w:color="000000"/>
              <w:right w:val="single" w:sz="8" w:space="0" w:color="auto"/>
            </w:tcBorders>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single" w:sz="8" w:space="0" w:color="auto"/>
            </w:tcBorders>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p>
        </w:tc>
        <w:tc>
          <w:tcPr>
            <w:tcW w:w="0" w:type="auto"/>
            <w:vMerge/>
            <w:tcBorders>
              <w:top w:val="nil"/>
              <w:left w:val="single" w:sz="8" w:space="0" w:color="auto"/>
              <w:bottom w:val="single" w:sz="8" w:space="0" w:color="000000"/>
              <w:right w:val="double" w:sz="6" w:space="0" w:color="auto"/>
            </w:tcBorders>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p>
        </w:tc>
      </w:tr>
      <w:tr w:rsidR="008D4A48" w:rsidRPr="008D4A48" w:rsidTr="00215174">
        <w:trPr>
          <w:trHeight w:val="271"/>
          <w:jc w:val="center"/>
        </w:trPr>
        <w:tc>
          <w:tcPr>
            <w:tcW w:w="1585" w:type="dxa"/>
            <w:tcBorders>
              <w:top w:val="nil"/>
              <w:left w:val="double" w:sz="6" w:space="0" w:color="auto"/>
              <w:bottom w:val="double" w:sz="6" w:space="0" w:color="auto"/>
              <w:right w:val="single" w:sz="8" w:space="0" w:color="auto"/>
            </w:tcBorders>
            <w:vAlign w:val="center"/>
            <w:hideMark/>
          </w:tcPr>
          <w:p w:rsidR="008D4A48" w:rsidRPr="008D4A48" w:rsidRDefault="008D4A48" w:rsidP="008D4A48">
            <w:pPr>
              <w:spacing w:after="0" w:line="240" w:lineRule="auto"/>
              <w:jc w:val="center"/>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Ogółem</w:t>
            </w:r>
          </w:p>
        </w:tc>
        <w:tc>
          <w:tcPr>
            <w:tcW w:w="1163" w:type="dxa"/>
            <w:tcBorders>
              <w:top w:val="nil"/>
              <w:left w:val="nil"/>
              <w:bottom w:val="double" w:sz="6" w:space="0" w:color="auto"/>
              <w:right w:val="single" w:sz="8" w:space="0" w:color="auto"/>
            </w:tcBorders>
            <w:shd w:val="clear" w:color="auto" w:fill="E6CDB4"/>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9</w:t>
            </w:r>
            <w:r w:rsidR="0005634A">
              <w:rPr>
                <w:rFonts w:ascii="Times New Roman" w:eastAsia="Times New Roman" w:hAnsi="Times New Roman" w:cs="Times New Roman"/>
                <w:sz w:val="20"/>
                <w:szCs w:val="20"/>
                <w:lang w:eastAsia="pl-PL"/>
              </w:rPr>
              <w:t xml:space="preserve"> </w:t>
            </w:r>
            <w:r w:rsidRPr="008D4A48">
              <w:rPr>
                <w:rFonts w:ascii="Times New Roman" w:eastAsia="Times New Roman" w:hAnsi="Times New Roman" w:cs="Times New Roman"/>
                <w:sz w:val="20"/>
                <w:szCs w:val="20"/>
                <w:lang w:eastAsia="pl-PL"/>
              </w:rPr>
              <w:t>607</w:t>
            </w:r>
          </w:p>
        </w:tc>
        <w:tc>
          <w:tcPr>
            <w:tcW w:w="923" w:type="dxa"/>
            <w:tcBorders>
              <w:top w:val="nil"/>
              <w:left w:val="nil"/>
              <w:bottom w:val="double" w:sz="6" w:space="0" w:color="auto"/>
              <w:right w:val="single" w:sz="8" w:space="0" w:color="auto"/>
            </w:tcBorders>
            <w:shd w:val="clear" w:color="auto" w:fill="E6CDB4"/>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100%</w:t>
            </w:r>
          </w:p>
        </w:tc>
        <w:tc>
          <w:tcPr>
            <w:tcW w:w="1163" w:type="dxa"/>
            <w:tcBorders>
              <w:top w:val="nil"/>
              <w:left w:val="nil"/>
              <w:bottom w:val="double" w:sz="6" w:space="0" w:color="auto"/>
              <w:right w:val="single" w:sz="8"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7 001</w:t>
            </w:r>
          </w:p>
        </w:tc>
        <w:tc>
          <w:tcPr>
            <w:tcW w:w="803" w:type="dxa"/>
            <w:tcBorders>
              <w:top w:val="nil"/>
              <w:left w:val="nil"/>
              <w:bottom w:val="double" w:sz="6" w:space="0" w:color="auto"/>
              <w:right w:val="single" w:sz="8"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100%</w:t>
            </w:r>
          </w:p>
        </w:tc>
        <w:tc>
          <w:tcPr>
            <w:tcW w:w="1163" w:type="dxa"/>
            <w:tcBorders>
              <w:top w:val="nil"/>
              <w:left w:val="nil"/>
              <w:bottom w:val="double" w:sz="6" w:space="0" w:color="auto"/>
              <w:right w:val="single" w:sz="8"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9 057</w:t>
            </w:r>
          </w:p>
        </w:tc>
        <w:tc>
          <w:tcPr>
            <w:tcW w:w="752" w:type="dxa"/>
            <w:tcBorders>
              <w:top w:val="nil"/>
              <w:left w:val="nil"/>
              <w:bottom w:val="double" w:sz="6" w:space="0" w:color="auto"/>
              <w:right w:val="single" w:sz="8"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100%</w:t>
            </w:r>
          </w:p>
        </w:tc>
        <w:tc>
          <w:tcPr>
            <w:tcW w:w="665" w:type="dxa"/>
            <w:tcBorders>
              <w:top w:val="nil"/>
              <w:left w:val="nil"/>
              <w:bottom w:val="double" w:sz="6" w:space="0" w:color="auto"/>
              <w:right w:val="single" w:sz="8"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b/>
                <w:sz w:val="20"/>
                <w:szCs w:val="20"/>
                <w:lang w:eastAsia="pl-PL"/>
              </w:rPr>
            </w:pPr>
          </w:p>
          <w:p w:rsidR="008D4A48" w:rsidRPr="008D4A48" w:rsidRDefault="008D4A48" w:rsidP="008D4A48">
            <w:pPr>
              <w:spacing w:after="0" w:line="240" w:lineRule="auto"/>
              <w:jc w:val="right"/>
              <w:rPr>
                <w:rFonts w:ascii="Calibri" w:hAnsi="Calibri" w:cs="Calibri"/>
                <w:b/>
              </w:rPr>
            </w:pPr>
            <w:r w:rsidRPr="008D4A48">
              <w:rPr>
                <w:rFonts w:ascii="Times New Roman" w:eastAsia="Times New Roman" w:hAnsi="Times New Roman" w:cs="Times New Roman"/>
                <w:b/>
                <w:sz w:val="20"/>
                <w:szCs w:val="20"/>
                <w:lang w:eastAsia="pl-PL"/>
              </w:rPr>
              <w:t>2 606</w:t>
            </w:r>
          </w:p>
          <w:p w:rsidR="008D4A48" w:rsidRPr="008D4A48" w:rsidRDefault="008D4A48" w:rsidP="008D4A48">
            <w:pPr>
              <w:spacing w:after="0" w:line="240" w:lineRule="auto"/>
              <w:jc w:val="right"/>
              <w:rPr>
                <w:rFonts w:ascii="Times New Roman" w:eastAsia="Times New Roman" w:hAnsi="Times New Roman" w:cs="Times New Roman"/>
                <w:b/>
                <w:sz w:val="20"/>
                <w:szCs w:val="20"/>
                <w:lang w:eastAsia="pl-PL"/>
              </w:rPr>
            </w:pPr>
          </w:p>
        </w:tc>
        <w:tc>
          <w:tcPr>
            <w:tcW w:w="709" w:type="dxa"/>
            <w:tcBorders>
              <w:top w:val="nil"/>
              <w:left w:val="nil"/>
              <w:bottom w:val="double" w:sz="6" w:space="0" w:color="auto"/>
              <w:right w:val="double" w:sz="6"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-486</w:t>
            </w:r>
          </w:p>
        </w:tc>
      </w:tr>
    </w:tbl>
    <w:p w:rsidR="008D4A48" w:rsidRPr="008D4A48" w:rsidRDefault="008D4A48" w:rsidP="008D4A48">
      <w:pPr>
        <w:tabs>
          <w:tab w:val="left" w:pos="7848"/>
        </w:tabs>
        <w:spacing w:after="0" w:line="240" w:lineRule="auto"/>
        <w:rPr>
          <w:rFonts w:ascii="Times New Roman" w:eastAsia="Times New Roman" w:hAnsi="Times New Roman" w:cs="Times New Roman"/>
          <w:color w:val="FF0000"/>
          <w:sz w:val="24"/>
          <w:szCs w:val="24"/>
          <w:lang w:eastAsia="pl-PL"/>
        </w:rPr>
      </w:pPr>
      <w:r w:rsidRPr="008D4A48">
        <w:rPr>
          <w:rFonts w:ascii="Times New Roman" w:eastAsia="Times New Roman" w:hAnsi="Times New Roman" w:cs="Times New Roman"/>
          <w:color w:val="FF0000"/>
          <w:sz w:val="24"/>
          <w:szCs w:val="24"/>
          <w:lang w:eastAsia="pl-PL"/>
        </w:rPr>
        <w:tab/>
      </w:r>
    </w:p>
    <w:p w:rsidR="008D4A48" w:rsidRDefault="008D4A48" w:rsidP="008D4A48">
      <w:pPr>
        <w:spacing w:after="0" w:line="360" w:lineRule="auto"/>
        <w:ind w:firstLine="709"/>
        <w:jc w:val="both"/>
        <w:rPr>
          <w:rFonts w:ascii="Times New Roman" w:eastAsia="Times New Roman" w:hAnsi="Times New Roman" w:cs="Times New Roman"/>
          <w:sz w:val="24"/>
          <w:szCs w:val="24"/>
          <w:lang w:eastAsia="pl-PL"/>
        </w:rPr>
      </w:pPr>
      <w:r w:rsidRPr="008D4A48">
        <w:rPr>
          <w:rFonts w:ascii="Times New Roman" w:eastAsia="Times New Roman" w:hAnsi="Times New Roman" w:cs="Times New Roman"/>
          <w:sz w:val="24"/>
          <w:szCs w:val="24"/>
          <w:lang w:eastAsia="pl-PL"/>
        </w:rPr>
        <w:t xml:space="preserve">Najliczniejsze grupy wśród osób długotrwale bezrobotnych stanowiły: osoby </w:t>
      </w:r>
      <w:r w:rsidRPr="008D4A48">
        <w:rPr>
          <w:rFonts w:ascii="Times New Roman" w:eastAsia="Times New Roman" w:hAnsi="Times New Roman" w:cs="Times New Roman"/>
          <w:sz w:val="24"/>
          <w:szCs w:val="24"/>
          <w:lang w:eastAsia="pl-PL"/>
        </w:rPr>
        <w:br/>
        <w:t xml:space="preserve">z wykształceniem wyższym (33%), policealnym i średnim zawodowym – 21% oraz </w:t>
      </w:r>
      <w:r w:rsidRPr="008D4A48">
        <w:rPr>
          <w:rFonts w:ascii="Times New Roman" w:eastAsia="Times New Roman" w:hAnsi="Times New Roman" w:cs="Times New Roman"/>
          <w:sz w:val="24"/>
          <w:szCs w:val="24"/>
          <w:lang w:eastAsia="pl-PL"/>
        </w:rPr>
        <w:br/>
        <w:t xml:space="preserve">z wykształceniem gimnazjalnymi poniżej (23%). Najmniej liczne grupy stanowiły osoby </w:t>
      </w:r>
      <w:r w:rsidRPr="008D4A48">
        <w:rPr>
          <w:rFonts w:ascii="Times New Roman" w:eastAsia="Times New Roman" w:hAnsi="Times New Roman" w:cs="Times New Roman"/>
          <w:sz w:val="24"/>
          <w:szCs w:val="24"/>
          <w:lang w:eastAsia="pl-PL"/>
        </w:rPr>
        <w:br/>
        <w:t>z wykształceniem średnim ogólnokształcącym – 11% oraz z wykształceniem zasadniczym zawodowym – 12%.</w:t>
      </w:r>
    </w:p>
    <w:p w:rsidR="00B85CBD" w:rsidRDefault="00B85CBD">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8D4A48" w:rsidRPr="008D4A48" w:rsidRDefault="008D4A48" w:rsidP="008D4A48">
      <w:pPr>
        <w:spacing w:after="0" w:line="360" w:lineRule="auto"/>
        <w:ind w:firstLine="709"/>
        <w:jc w:val="both"/>
        <w:rPr>
          <w:rFonts w:ascii="Times New Roman" w:eastAsia="Times New Roman" w:hAnsi="Times New Roman" w:cs="Times New Roman"/>
          <w:b/>
          <w:sz w:val="24"/>
          <w:szCs w:val="24"/>
          <w:lang w:eastAsia="pl-PL"/>
        </w:rPr>
      </w:pPr>
    </w:p>
    <w:p w:rsidR="008D4A48" w:rsidRPr="008D4A48" w:rsidRDefault="008D4A48" w:rsidP="008D4A48">
      <w:pPr>
        <w:spacing w:after="0" w:line="360" w:lineRule="auto"/>
        <w:jc w:val="center"/>
        <w:rPr>
          <w:rFonts w:ascii="Times New Roman" w:eastAsia="Times New Roman" w:hAnsi="Times New Roman" w:cs="Times New Roman"/>
          <w:b/>
          <w:sz w:val="24"/>
          <w:szCs w:val="24"/>
          <w:lang w:eastAsia="pl-PL"/>
        </w:rPr>
      </w:pPr>
      <w:r w:rsidRPr="008D4A48">
        <w:rPr>
          <w:rFonts w:ascii="Times New Roman" w:hAnsi="Times New Roman" w:cs="Times New Roman"/>
          <w:noProof/>
          <w:lang w:eastAsia="pl-PL"/>
        </w:rPr>
        <w:drawing>
          <wp:inline distT="0" distB="0" distL="0" distR="0" wp14:anchorId="649C53A7" wp14:editId="5C42178A">
            <wp:extent cx="5271770" cy="3611880"/>
            <wp:effectExtent l="0" t="0" r="24130" b="26670"/>
            <wp:docPr id="66" name="Wykres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D4A48" w:rsidRPr="008D4A48" w:rsidRDefault="008D4A48" w:rsidP="008D4A48">
      <w:pPr>
        <w:spacing w:after="0" w:line="360" w:lineRule="auto"/>
        <w:jc w:val="both"/>
        <w:rPr>
          <w:rFonts w:ascii="Times New Roman" w:eastAsia="Times New Roman" w:hAnsi="Times New Roman" w:cs="Times New Roman"/>
          <w:b/>
          <w:sz w:val="24"/>
          <w:szCs w:val="24"/>
          <w:lang w:eastAsia="pl-PL"/>
        </w:rPr>
      </w:pPr>
    </w:p>
    <w:p w:rsidR="008D4A48" w:rsidRPr="008D4A48" w:rsidRDefault="008D4A48" w:rsidP="008D4A48">
      <w:pPr>
        <w:spacing w:after="0" w:line="360" w:lineRule="auto"/>
        <w:jc w:val="both"/>
        <w:rPr>
          <w:rFonts w:ascii="Times New Roman" w:eastAsia="Times New Roman" w:hAnsi="Times New Roman" w:cs="Times New Roman"/>
          <w:b/>
          <w:sz w:val="24"/>
          <w:szCs w:val="24"/>
          <w:lang w:eastAsia="pl-PL"/>
        </w:rPr>
      </w:pPr>
    </w:p>
    <w:p w:rsidR="008D4A48" w:rsidRPr="008D4A48" w:rsidRDefault="008D4A48" w:rsidP="008D4A48">
      <w:pPr>
        <w:spacing w:after="0" w:line="360" w:lineRule="auto"/>
        <w:jc w:val="center"/>
        <w:rPr>
          <w:rFonts w:ascii="Times New Roman" w:eastAsia="Times New Roman" w:hAnsi="Times New Roman" w:cs="Times New Roman"/>
          <w:b/>
          <w:sz w:val="24"/>
          <w:szCs w:val="24"/>
          <w:lang w:eastAsia="pl-PL"/>
        </w:rPr>
      </w:pPr>
      <w:r w:rsidRPr="008D4A48">
        <w:rPr>
          <w:rFonts w:ascii="Times New Roman" w:eastAsia="Times New Roman" w:hAnsi="Times New Roman" w:cs="Times New Roman"/>
          <w:b/>
          <w:sz w:val="24"/>
          <w:szCs w:val="24"/>
          <w:lang w:eastAsia="pl-PL"/>
        </w:rPr>
        <w:t>Osoby długotrwale bezrobotne wg wieku</w:t>
      </w:r>
    </w:p>
    <w:tbl>
      <w:tblPr>
        <w:tblW w:w="8663" w:type="dxa"/>
        <w:jc w:val="center"/>
        <w:tblCellMar>
          <w:left w:w="70" w:type="dxa"/>
          <w:right w:w="70" w:type="dxa"/>
        </w:tblCellMar>
        <w:tblLook w:val="04A0" w:firstRow="1" w:lastRow="0" w:firstColumn="1" w:lastColumn="0" w:noHBand="0" w:noVBand="1"/>
      </w:tblPr>
      <w:tblGrid>
        <w:gridCol w:w="960"/>
        <w:gridCol w:w="1163"/>
        <w:gridCol w:w="780"/>
        <w:gridCol w:w="1200"/>
        <w:gridCol w:w="720"/>
        <w:gridCol w:w="1200"/>
        <w:gridCol w:w="840"/>
        <w:gridCol w:w="960"/>
        <w:gridCol w:w="840"/>
      </w:tblGrid>
      <w:tr w:rsidR="008D4A48" w:rsidRPr="008D4A48" w:rsidTr="00215174">
        <w:trPr>
          <w:trHeight w:val="285"/>
          <w:jc w:val="center"/>
        </w:trPr>
        <w:tc>
          <w:tcPr>
            <w:tcW w:w="960" w:type="dxa"/>
            <w:vMerge w:val="restart"/>
            <w:tcBorders>
              <w:top w:val="double" w:sz="6" w:space="0" w:color="auto"/>
              <w:left w:val="double" w:sz="6" w:space="0" w:color="auto"/>
              <w:bottom w:val="single" w:sz="8" w:space="0" w:color="auto"/>
              <w:right w:val="single" w:sz="8" w:space="0" w:color="auto"/>
            </w:tcBorders>
            <w:noWrap/>
            <w:vAlign w:val="center"/>
            <w:hideMark/>
          </w:tcPr>
          <w:p w:rsidR="008D4A48" w:rsidRPr="008D4A48" w:rsidRDefault="008D4A48" w:rsidP="008D4A48">
            <w:pPr>
              <w:spacing w:after="0" w:line="240" w:lineRule="auto"/>
              <w:jc w:val="center"/>
              <w:rPr>
                <w:rFonts w:ascii="Times New Roman" w:eastAsia="Times New Roman" w:hAnsi="Times New Roman" w:cs="Times New Roman"/>
                <w:b/>
                <w:bCs/>
                <w:sz w:val="20"/>
                <w:szCs w:val="20"/>
                <w:lang w:eastAsia="pl-PL"/>
              </w:rPr>
            </w:pPr>
            <w:r w:rsidRPr="008D4A48">
              <w:rPr>
                <w:rFonts w:ascii="Times New Roman" w:eastAsia="Times New Roman" w:hAnsi="Times New Roman" w:cs="Times New Roman"/>
                <w:b/>
                <w:bCs/>
                <w:sz w:val="20"/>
                <w:szCs w:val="20"/>
                <w:lang w:eastAsia="pl-PL"/>
              </w:rPr>
              <w:t>wiek</w:t>
            </w:r>
          </w:p>
        </w:tc>
        <w:tc>
          <w:tcPr>
            <w:tcW w:w="1943" w:type="dxa"/>
            <w:gridSpan w:val="2"/>
            <w:tcBorders>
              <w:top w:val="double" w:sz="6" w:space="0" w:color="auto"/>
              <w:left w:val="nil"/>
              <w:bottom w:val="single" w:sz="8" w:space="0" w:color="auto"/>
              <w:right w:val="single" w:sz="8" w:space="0" w:color="auto"/>
            </w:tcBorders>
            <w:shd w:val="clear" w:color="auto" w:fill="E6CDB4"/>
            <w:noWrap/>
            <w:vAlign w:val="center"/>
            <w:hideMark/>
          </w:tcPr>
          <w:p w:rsidR="008D4A48" w:rsidRPr="008D4A48" w:rsidRDefault="008D4A48" w:rsidP="008D4A48">
            <w:pPr>
              <w:spacing w:after="0" w:line="240" w:lineRule="auto"/>
              <w:jc w:val="center"/>
              <w:rPr>
                <w:rFonts w:ascii="Times New Roman" w:eastAsia="Times New Roman" w:hAnsi="Times New Roman" w:cs="Times New Roman"/>
                <w:b/>
                <w:bCs/>
                <w:sz w:val="20"/>
                <w:szCs w:val="20"/>
                <w:lang w:eastAsia="pl-PL"/>
              </w:rPr>
            </w:pPr>
            <w:r w:rsidRPr="008D4A48">
              <w:rPr>
                <w:rFonts w:ascii="Times New Roman" w:eastAsia="Times New Roman" w:hAnsi="Times New Roman" w:cs="Times New Roman"/>
                <w:b/>
                <w:bCs/>
                <w:sz w:val="20"/>
                <w:szCs w:val="20"/>
                <w:lang w:eastAsia="pl-PL"/>
              </w:rPr>
              <w:t>2020</w:t>
            </w:r>
          </w:p>
        </w:tc>
        <w:tc>
          <w:tcPr>
            <w:tcW w:w="1920" w:type="dxa"/>
            <w:gridSpan w:val="2"/>
            <w:tcBorders>
              <w:top w:val="double" w:sz="6" w:space="0" w:color="auto"/>
              <w:left w:val="nil"/>
              <w:bottom w:val="single" w:sz="8" w:space="0" w:color="auto"/>
              <w:right w:val="single" w:sz="8" w:space="0" w:color="auto"/>
            </w:tcBorders>
            <w:noWrap/>
            <w:vAlign w:val="center"/>
            <w:hideMark/>
          </w:tcPr>
          <w:p w:rsidR="008D4A48" w:rsidRPr="008D4A48" w:rsidRDefault="008D4A48" w:rsidP="008D4A48">
            <w:pPr>
              <w:spacing w:after="0" w:line="240" w:lineRule="auto"/>
              <w:jc w:val="center"/>
              <w:rPr>
                <w:rFonts w:ascii="Times New Roman" w:eastAsia="Times New Roman" w:hAnsi="Times New Roman" w:cs="Times New Roman"/>
                <w:b/>
                <w:bCs/>
                <w:sz w:val="20"/>
                <w:szCs w:val="20"/>
                <w:lang w:eastAsia="pl-PL"/>
              </w:rPr>
            </w:pPr>
            <w:r w:rsidRPr="008D4A48">
              <w:rPr>
                <w:rFonts w:ascii="Times New Roman" w:eastAsia="Times New Roman" w:hAnsi="Times New Roman" w:cs="Times New Roman"/>
                <w:b/>
                <w:bCs/>
                <w:sz w:val="20"/>
                <w:szCs w:val="20"/>
                <w:lang w:eastAsia="pl-PL"/>
              </w:rPr>
              <w:t>2019</w:t>
            </w:r>
          </w:p>
        </w:tc>
        <w:tc>
          <w:tcPr>
            <w:tcW w:w="2040" w:type="dxa"/>
            <w:gridSpan w:val="2"/>
            <w:tcBorders>
              <w:top w:val="double" w:sz="6" w:space="0" w:color="auto"/>
              <w:left w:val="nil"/>
              <w:bottom w:val="single" w:sz="8" w:space="0" w:color="auto"/>
              <w:right w:val="single" w:sz="8" w:space="0" w:color="auto"/>
            </w:tcBorders>
            <w:noWrap/>
            <w:vAlign w:val="center"/>
            <w:hideMark/>
          </w:tcPr>
          <w:p w:rsidR="008D4A48" w:rsidRPr="008D4A48" w:rsidRDefault="008D4A48" w:rsidP="008D4A48">
            <w:pPr>
              <w:spacing w:after="0" w:line="240" w:lineRule="auto"/>
              <w:jc w:val="center"/>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bCs/>
                <w:sz w:val="20"/>
                <w:szCs w:val="20"/>
                <w:lang w:eastAsia="pl-PL"/>
              </w:rPr>
              <w:t>2018</w:t>
            </w:r>
          </w:p>
        </w:tc>
        <w:tc>
          <w:tcPr>
            <w:tcW w:w="1800" w:type="dxa"/>
            <w:gridSpan w:val="2"/>
            <w:tcBorders>
              <w:top w:val="double" w:sz="6" w:space="0" w:color="auto"/>
              <w:left w:val="nil"/>
              <w:bottom w:val="single" w:sz="8" w:space="0" w:color="auto"/>
              <w:right w:val="double" w:sz="6" w:space="0" w:color="000000"/>
            </w:tcBorders>
            <w:noWrap/>
            <w:vAlign w:val="center"/>
            <w:hideMark/>
          </w:tcPr>
          <w:p w:rsidR="008D4A48" w:rsidRPr="008D4A48" w:rsidRDefault="008D4A48" w:rsidP="008D4A48">
            <w:pPr>
              <w:spacing w:after="0" w:line="240" w:lineRule="auto"/>
              <w:jc w:val="center"/>
              <w:rPr>
                <w:rFonts w:ascii="Times New Roman" w:eastAsia="Times New Roman" w:hAnsi="Times New Roman" w:cs="Times New Roman"/>
                <w:b/>
                <w:bCs/>
                <w:sz w:val="20"/>
                <w:szCs w:val="20"/>
                <w:lang w:eastAsia="pl-PL"/>
              </w:rPr>
            </w:pPr>
            <w:r w:rsidRPr="008D4A48">
              <w:rPr>
                <w:rFonts w:ascii="Times New Roman" w:eastAsia="Times New Roman" w:hAnsi="Times New Roman" w:cs="Times New Roman"/>
                <w:b/>
                <w:bCs/>
                <w:sz w:val="20"/>
                <w:szCs w:val="20"/>
                <w:lang w:eastAsia="pl-PL"/>
              </w:rPr>
              <w:t>zmiana</w:t>
            </w:r>
          </w:p>
        </w:tc>
      </w:tr>
      <w:tr w:rsidR="008D4A48" w:rsidRPr="008D4A48" w:rsidTr="00215174">
        <w:trPr>
          <w:trHeight w:val="743"/>
          <w:jc w:val="center"/>
        </w:trPr>
        <w:tc>
          <w:tcPr>
            <w:tcW w:w="0" w:type="auto"/>
            <w:vMerge/>
            <w:tcBorders>
              <w:top w:val="double" w:sz="6" w:space="0" w:color="auto"/>
              <w:left w:val="double" w:sz="6" w:space="0" w:color="auto"/>
              <w:bottom w:val="single" w:sz="8" w:space="0" w:color="auto"/>
              <w:right w:val="single" w:sz="8" w:space="0" w:color="auto"/>
            </w:tcBorders>
            <w:vAlign w:val="center"/>
            <w:hideMark/>
          </w:tcPr>
          <w:p w:rsidR="008D4A48" w:rsidRPr="008D4A48" w:rsidRDefault="008D4A48" w:rsidP="008D4A48">
            <w:pPr>
              <w:spacing w:after="0" w:line="240" w:lineRule="auto"/>
              <w:jc w:val="center"/>
              <w:rPr>
                <w:rFonts w:ascii="Times New Roman" w:eastAsia="Times New Roman" w:hAnsi="Times New Roman" w:cs="Times New Roman"/>
                <w:b/>
                <w:bCs/>
                <w:sz w:val="20"/>
                <w:szCs w:val="20"/>
                <w:lang w:eastAsia="pl-PL"/>
              </w:rPr>
            </w:pPr>
          </w:p>
        </w:tc>
        <w:tc>
          <w:tcPr>
            <w:tcW w:w="1163" w:type="dxa"/>
            <w:tcBorders>
              <w:top w:val="nil"/>
              <w:left w:val="nil"/>
              <w:bottom w:val="single" w:sz="8" w:space="0" w:color="auto"/>
              <w:right w:val="single" w:sz="8" w:space="0" w:color="auto"/>
            </w:tcBorders>
            <w:shd w:val="clear" w:color="auto" w:fill="E6CDB4"/>
            <w:vAlign w:val="center"/>
            <w:hideMark/>
          </w:tcPr>
          <w:p w:rsidR="008D4A48" w:rsidRPr="008D4A48" w:rsidRDefault="008D4A48" w:rsidP="008D4A48">
            <w:pPr>
              <w:spacing w:after="0" w:line="240" w:lineRule="auto"/>
              <w:jc w:val="center"/>
              <w:rPr>
                <w:rFonts w:ascii="Times New Roman" w:eastAsia="Times New Roman" w:hAnsi="Times New Roman" w:cs="Times New Roman"/>
                <w:b/>
                <w:bCs/>
                <w:sz w:val="20"/>
                <w:szCs w:val="20"/>
                <w:lang w:eastAsia="pl-PL"/>
              </w:rPr>
            </w:pPr>
            <w:r w:rsidRPr="008D4A48">
              <w:rPr>
                <w:rFonts w:ascii="Times New Roman" w:eastAsia="Times New Roman" w:hAnsi="Times New Roman" w:cs="Times New Roman"/>
                <w:b/>
                <w:bCs/>
                <w:sz w:val="20"/>
                <w:szCs w:val="20"/>
                <w:lang w:eastAsia="pl-PL"/>
              </w:rPr>
              <w:t>długotrwale</w:t>
            </w:r>
          </w:p>
          <w:p w:rsidR="008D4A48" w:rsidRPr="008D4A48" w:rsidRDefault="008D4A48" w:rsidP="008D4A48">
            <w:pPr>
              <w:spacing w:after="0" w:line="240" w:lineRule="auto"/>
              <w:jc w:val="center"/>
              <w:rPr>
                <w:rFonts w:ascii="Times New Roman" w:eastAsia="Times New Roman" w:hAnsi="Times New Roman" w:cs="Times New Roman"/>
                <w:b/>
                <w:bCs/>
                <w:sz w:val="20"/>
                <w:szCs w:val="20"/>
                <w:lang w:eastAsia="pl-PL"/>
              </w:rPr>
            </w:pPr>
            <w:r w:rsidRPr="008D4A48">
              <w:rPr>
                <w:rFonts w:ascii="Times New Roman" w:eastAsia="Times New Roman" w:hAnsi="Times New Roman" w:cs="Times New Roman"/>
                <w:b/>
                <w:bCs/>
                <w:sz w:val="20"/>
                <w:szCs w:val="20"/>
                <w:lang w:eastAsia="pl-PL"/>
              </w:rPr>
              <w:t>bezrobotni</w:t>
            </w:r>
          </w:p>
        </w:tc>
        <w:tc>
          <w:tcPr>
            <w:tcW w:w="780" w:type="dxa"/>
            <w:tcBorders>
              <w:top w:val="nil"/>
              <w:left w:val="single" w:sz="8" w:space="0" w:color="auto"/>
              <w:bottom w:val="single" w:sz="8" w:space="0" w:color="auto"/>
              <w:right w:val="single" w:sz="8" w:space="0" w:color="auto"/>
            </w:tcBorders>
            <w:shd w:val="clear" w:color="auto" w:fill="E6CDB4"/>
            <w:noWrap/>
            <w:vAlign w:val="center"/>
            <w:hideMark/>
          </w:tcPr>
          <w:p w:rsidR="008D4A48" w:rsidRPr="008D4A48" w:rsidRDefault="008D4A48" w:rsidP="008D4A48">
            <w:pPr>
              <w:spacing w:after="0" w:line="240" w:lineRule="auto"/>
              <w:jc w:val="center"/>
              <w:rPr>
                <w:rFonts w:ascii="Times New Roman" w:eastAsia="Times New Roman" w:hAnsi="Times New Roman" w:cs="Times New Roman"/>
                <w:b/>
                <w:bCs/>
                <w:sz w:val="20"/>
                <w:szCs w:val="20"/>
                <w:lang w:eastAsia="pl-PL"/>
              </w:rPr>
            </w:pPr>
            <w:r w:rsidRPr="008D4A48">
              <w:rPr>
                <w:rFonts w:ascii="Times New Roman" w:eastAsia="Times New Roman" w:hAnsi="Times New Roman" w:cs="Times New Roman"/>
                <w:b/>
                <w:bCs/>
                <w:sz w:val="20"/>
                <w:szCs w:val="20"/>
                <w:lang w:eastAsia="pl-PL"/>
              </w:rPr>
              <w:t>%</w:t>
            </w:r>
          </w:p>
        </w:tc>
        <w:tc>
          <w:tcPr>
            <w:tcW w:w="1200" w:type="dxa"/>
            <w:tcBorders>
              <w:top w:val="nil"/>
              <w:left w:val="single" w:sz="8" w:space="0" w:color="auto"/>
              <w:bottom w:val="single" w:sz="8" w:space="0" w:color="auto"/>
              <w:right w:val="single" w:sz="8" w:space="0" w:color="auto"/>
            </w:tcBorders>
            <w:vAlign w:val="center"/>
            <w:hideMark/>
          </w:tcPr>
          <w:p w:rsidR="008D4A48" w:rsidRPr="008D4A48" w:rsidRDefault="008D4A48" w:rsidP="008D4A48">
            <w:pPr>
              <w:spacing w:after="0" w:line="240" w:lineRule="auto"/>
              <w:jc w:val="center"/>
              <w:rPr>
                <w:rFonts w:ascii="Times New Roman" w:eastAsia="Times New Roman" w:hAnsi="Times New Roman" w:cs="Times New Roman"/>
                <w:b/>
                <w:bCs/>
                <w:sz w:val="20"/>
                <w:szCs w:val="20"/>
                <w:lang w:eastAsia="pl-PL"/>
              </w:rPr>
            </w:pPr>
            <w:r w:rsidRPr="008D4A48">
              <w:rPr>
                <w:rFonts w:ascii="Times New Roman" w:eastAsia="Times New Roman" w:hAnsi="Times New Roman" w:cs="Times New Roman"/>
                <w:b/>
                <w:bCs/>
                <w:sz w:val="20"/>
                <w:szCs w:val="20"/>
                <w:lang w:eastAsia="pl-PL"/>
              </w:rPr>
              <w:t>długotrwale</w:t>
            </w:r>
          </w:p>
          <w:p w:rsidR="008D4A48" w:rsidRPr="008D4A48" w:rsidRDefault="008D4A48" w:rsidP="008D4A48">
            <w:pPr>
              <w:spacing w:after="0" w:line="240" w:lineRule="auto"/>
              <w:jc w:val="center"/>
              <w:rPr>
                <w:rFonts w:ascii="Times New Roman" w:eastAsia="Times New Roman" w:hAnsi="Times New Roman" w:cs="Times New Roman"/>
                <w:b/>
                <w:bCs/>
                <w:sz w:val="20"/>
                <w:szCs w:val="20"/>
                <w:lang w:eastAsia="pl-PL"/>
              </w:rPr>
            </w:pPr>
            <w:r w:rsidRPr="008D4A48">
              <w:rPr>
                <w:rFonts w:ascii="Times New Roman" w:eastAsia="Times New Roman" w:hAnsi="Times New Roman" w:cs="Times New Roman"/>
                <w:b/>
                <w:bCs/>
                <w:sz w:val="20"/>
                <w:szCs w:val="20"/>
                <w:lang w:eastAsia="pl-PL"/>
              </w:rPr>
              <w:t>bezrobotni</w:t>
            </w:r>
          </w:p>
        </w:tc>
        <w:tc>
          <w:tcPr>
            <w:tcW w:w="720" w:type="dxa"/>
            <w:tcBorders>
              <w:top w:val="nil"/>
              <w:left w:val="single" w:sz="8" w:space="0" w:color="auto"/>
              <w:bottom w:val="single" w:sz="8" w:space="0" w:color="auto"/>
              <w:right w:val="single" w:sz="8" w:space="0" w:color="auto"/>
            </w:tcBorders>
            <w:noWrap/>
            <w:vAlign w:val="center"/>
            <w:hideMark/>
          </w:tcPr>
          <w:p w:rsidR="008D4A48" w:rsidRPr="008D4A48" w:rsidRDefault="008D4A48" w:rsidP="008D4A48">
            <w:pPr>
              <w:spacing w:after="0" w:line="240" w:lineRule="auto"/>
              <w:jc w:val="center"/>
              <w:rPr>
                <w:rFonts w:ascii="Times New Roman" w:eastAsia="Times New Roman" w:hAnsi="Times New Roman" w:cs="Times New Roman"/>
                <w:b/>
                <w:bCs/>
                <w:sz w:val="20"/>
                <w:szCs w:val="20"/>
                <w:lang w:eastAsia="pl-PL"/>
              </w:rPr>
            </w:pPr>
            <w:r w:rsidRPr="008D4A48">
              <w:rPr>
                <w:rFonts w:ascii="Times New Roman" w:eastAsia="Times New Roman" w:hAnsi="Times New Roman" w:cs="Times New Roman"/>
                <w:b/>
                <w:bCs/>
                <w:sz w:val="20"/>
                <w:szCs w:val="20"/>
                <w:lang w:eastAsia="pl-PL"/>
              </w:rPr>
              <w:t>%</w:t>
            </w:r>
          </w:p>
        </w:tc>
        <w:tc>
          <w:tcPr>
            <w:tcW w:w="1200" w:type="dxa"/>
            <w:tcBorders>
              <w:top w:val="nil"/>
              <w:left w:val="single" w:sz="8" w:space="0" w:color="auto"/>
              <w:bottom w:val="single" w:sz="8" w:space="0" w:color="auto"/>
              <w:right w:val="single" w:sz="8" w:space="0" w:color="auto"/>
            </w:tcBorders>
            <w:vAlign w:val="center"/>
            <w:hideMark/>
          </w:tcPr>
          <w:p w:rsidR="008D4A48" w:rsidRPr="008D4A48" w:rsidRDefault="008D4A48" w:rsidP="008D4A48">
            <w:pPr>
              <w:spacing w:after="0" w:line="240" w:lineRule="auto"/>
              <w:jc w:val="center"/>
              <w:rPr>
                <w:rFonts w:ascii="Times New Roman" w:eastAsia="Times New Roman" w:hAnsi="Times New Roman" w:cs="Times New Roman"/>
                <w:b/>
                <w:bCs/>
                <w:sz w:val="20"/>
                <w:szCs w:val="20"/>
                <w:lang w:eastAsia="pl-PL"/>
              </w:rPr>
            </w:pPr>
            <w:r w:rsidRPr="008D4A48">
              <w:rPr>
                <w:rFonts w:ascii="Times New Roman" w:eastAsia="Times New Roman" w:hAnsi="Times New Roman" w:cs="Times New Roman"/>
                <w:b/>
                <w:bCs/>
                <w:sz w:val="20"/>
                <w:szCs w:val="20"/>
                <w:lang w:eastAsia="pl-PL"/>
              </w:rPr>
              <w:t>długotrwale</w:t>
            </w:r>
          </w:p>
          <w:p w:rsidR="008D4A48" w:rsidRPr="008D4A48" w:rsidRDefault="008D4A48" w:rsidP="008D4A48">
            <w:pPr>
              <w:spacing w:after="0" w:line="240" w:lineRule="auto"/>
              <w:jc w:val="center"/>
              <w:rPr>
                <w:rFonts w:ascii="Times New Roman" w:eastAsia="Times New Roman" w:hAnsi="Times New Roman" w:cs="Times New Roman"/>
                <w:b/>
                <w:bCs/>
                <w:sz w:val="20"/>
                <w:szCs w:val="20"/>
                <w:lang w:eastAsia="pl-PL"/>
              </w:rPr>
            </w:pPr>
            <w:r w:rsidRPr="008D4A48">
              <w:rPr>
                <w:rFonts w:ascii="Times New Roman" w:eastAsia="Times New Roman" w:hAnsi="Times New Roman" w:cs="Times New Roman"/>
                <w:b/>
                <w:bCs/>
                <w:sz w:val="20"/>
                <w:szCs w:val="20"/>
                <w:lang w:eastAsia="pl-PL"/>
              </w:rPr>
              <w:t>bezrobotni</w:t>
            </w:r>
          </w:p>
        </w:tc>
        <w:tc>
          <w:tcPr>
            <w:tcW w:w="840" w:type="dxa"/>
            <w:tcBorders>
              <w:top w:val="nil"/>
              <w:left w:val="single" w:sz="8" w:space="0" w:color="auto"/>
              <w:bottom w:val="single" w:sz="8" w:space="0" w:color="auto"/>
              <w:right w:val="single" w:sz="8" w:space="0" w:color="auto"/>
            </w:tcBorders>
            <w:noWrap/>
            <w:vAlign w:val="center"/>
            <w:hideMark/>
          </w:tcPr>
          <w:p w:rsidR="008D4A48" w:rsidRPr="008D4A48" w:rsidRDefault="008D4A48" w:rsidP="008D4A48">
            <w:pPr>
              <w:spacing w:after="0" w:line="240" w:lineRule="auto"/>
              <w:jc w:val="center"/>
              <w:rPr>
                <w:rFonts w:ascii="Times New Roman" w:eastAsia="Times New Roman" w:hAnsi="Times New Roman" w:cs="Times New Roman"/>
                <w:b/>
                <w:bCs/>
                <w:sz w:val="20"/>
                <w:szCs w:val="20"/>
                <w:lang w:eastAsia="pl-PL"/>
              </w:rPr>
            </w:pPr>
            <w:r w:rsidRPr="008D4A48">
              <w:rPr>
                <w:rFonts w:ascii="Times New Roman" w:eastAsia="Times New Roman" w:hAnsi="Times New Roman" w:cs="Times New Roman"/>
                <w:b/>
                <w:bCs/>
                <w:sz w:val="20"/>
                <w:szCs w:val="20"/>
                <w:lang w:eastAsia="pl-PL"/>
              </w:rPr>
              <w:t>%</w:t>
            </w:r>
          </w:p>
        </w:tc>
        <w:tc>
          <w:tcPr>
            <w:tcW w:w="960" w:type="dxa"/>
            <w:tcBorders>
              <w:top w:val="nil"/>
              <w:left w:val="single" w:sz="8" w:space="0" w:color="auto"/>
              <w:bottom w:val="single" w:sz="8" w:space="0" w:color="auto"/>
              <w:right w:val="single" w:sz="8" w:space="0" w:color="auto"/>
            </w:tcBorders>
            <w:noWrap/>
            <w:vAlign w:val="center"/>
          </w:tcPr>
          <w:p w:rsidR="008D4A48" w:rsidRPr="008D4A48" w:rsidRDefault="008D4A48" w:rsidP="008D4A48">
            <w:pPr>
              <w:spacing w:after="0" w:line="240" w:lineRule="auto"/>
              <w:jc w:val="center"/>
              <w:rPr>
                <w:rFonts w:ascii="Times New Roman" w:eastAsia="Times New Roman" w:hAnsi="Times New Roman" w:cs="Times New Roman"/>
                <w:b/>
                <w:bCs/>
                <w:sz w:val="20"/>
                <w:szCs w:val="20"/>
                <w:lang w:eastAsia="pl-PL"/>
              </w:rPr>
            </w:pPr>
            <w:r w:rsidRPr="008D4A48">
              <w:rPr>
                <w:rFonts w:ascii="Times New Roman" w:eastAsia="Times New Roman" w:hAnsi="Times New Roman" w:cs="Times New Roman"/>
                <w:b/>
                <w:bCs/>
                <w:sz w:val="20"/>
                <w:szCs w:val="20"/>
                <w:lang w:eastAsia="pl-PL"/>
              </w:rPr>
              <w:t>2020-2019</w:t>
            </w:r>
          </w:p>
        </w:tc>
        <w:tc>
          <w:tcPr>
            <w:tcW w:w="840" w:type="dxa"/>
            <w:tcBorders>
              <w:top w:val="nil"/>
              <w:left w:val="single" w:sz="8" w:space="0" w:color="auto"/>
              <w:bottom w:val="single" w:sz="8" w:space="0" w:color="auto"/>
              <w:right w:val="double" w:sz="6" w:space="0" w:color="auto"/>
            </w:tcBorders>
            <w:noWrap/>
            <w:vAlign w:val="center"/>
          </w:tcPr>
          <w:p w:rsidR="008D4A48" w:rsidRPr="008D4A48" w:rsidRDefault="008D4A48" w:rsidP="008D4A48">
            <w:pPr>
              <w:spacing w:after="0" w:line="240" w:lineRule="auto"/>
              <w:jc w:val="center"/>
              <w:rPr>
                <w:rFonts w:ascii="Times New Roman" w:eastAsia="Times New Roman" w:hAnsi="Times New Roman" w:cs="Times New Roman"/>
                <w:b/>
                <w:bCs/>
                <w:sz w:val="20"/>
                <w:szCs w:val="20"/>
                <w:lang w:eastAsia="pl-PL"/>
              </w:rPr>
            </w:pPr>
            <w:r w:rsidRPr="008D4A48">
              <w:rPr>
                <w:rFonts w:ascii="Times New Roman" w:eastAsia="Times New Roman" w:hAnsi="Times New Roman" w:cs="Times New Roman"/>
                <w:b/>
                <w:bCs/>
                <w:sz w:val="20"/>
                <w:szCs w:val="20"/>
                <w:lang w:eastAsia="pl-PL"/>
              </w:rPr>
              <w:t>2019-2018</w:t>
            </w:r>
          </w:p>
        </w:tc>
      </w:tr>
      <w:tr w:rsidR="008D4A48" w:rsidRPr="008D4A48" w:rsidTr="00215174">
        <w:trPr>
          <w:trHeight w:val="270"/>
          <w:jc w:val="center"/>
        </w:trPr>
        <w:tc>
          <w:tcPr>
            <w:tcW w:w="960" w:type="dxa"/>
            <w:tcBorders>
              <w:top w:val="nil"/>
              <w:left w:val="double" w:sz="6" w:space="0" w:color="auto"/>
              <w:bottom w:val="single" w:sz="8" w:space="0" w:color="auto"/>
              <w:right w:val="single" w:sz="8" w:space="0" w:color="auto"/>
            </w:tcBorders>
            <w:vAlign w:val="center"/>
            <w:hideMark/>
          </w:tcPr>
          <w:p w:rsidR="008D4A48" w:rsidRPr="008D4A48" w:rsidRDefault="008D4A48" w:rsidP="008D4A48">
            <w:pPr>
              <w:spacing w:after="0" w:line="240" w:lineRule="auto"/>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18-24</w:t>
            </w:r>
          </w:p>
        </w:tc>
        <w:tc>
          <w:tcPr>
            <w:tcW w:w="1163" w:type="dxa"/>
            <w:tcBorders>
              <w:top w:val="single" w:sz="8" w:space="0" w:color="auto"/>
              <w:left w:val="nil"/>
              <w:bottom w:val="single" w:sz="8" w:space="0" w:color="auto"/>
              <w:right w:val="single" w:sz="8" w:space="0" w:color="auto"/>
            </w:tcBorders>
            <w:shd w:val="clear" w:color="auto" w:fill="E6CDB4"/>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205</w:t>
            </w:r>
          </w:p>
        </w:tc>
        <w:tc>
          <w:tcPr>
            <w:tcW w:w="780" w:type="dxa"/>
            <w:tcBorders>
              <w:top w:val="nil"/>
              <w:left w:val="nil"/>
              <w:bottom w:val="single" w:sz="8" w:space="0" w:color="auto"/>
              <w:right w:val="single" w:sz="8" w:space="0" w:color="auto"/>
            </w:tcBorders>
            <w:shd w:val="clear" w:color="auto" w:fill="E6CDB4"/>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2%</w:t>
            </w:r>
          </w:p>
        </w:tc>
        <w:tc>
          <w:tcPr>
            <w:tcW w:w="1200"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136</w:t>
            </w:r>
          </w:p>
        </w:tc>
        <w:tc>
          <w:tcPr>
            <w:tcW w:w="720"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2%</w:t>
            </w:r>
          </w:p>
        </w:tc>
        <w:tc>
          <w:tcPr>
            <w:tcW w:w="1200"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213</w:t>
            </w:r>
          </w:p>
        </w:tc>
        <w:tc>
          <w:tcPr>
            <w:tcW w:w="840"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2%</w:t>
            </w:r>
          </w:p>
        </w:tc>
        <w:tc>
          <w:tcPr>
            <w:tcW w:w="960" w:type="dxa"/>
            <w:tcBorders>
              <w:top w:val="nil"/>
              <w:left w:val="nil"/>
              <w:bottom w:val="single" w:sz="8" w:space="0" w:color="auto"/>
              <w:right w:val="single" w:sz="8"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69</w:t>
            </w:r>
          </w:p>
        </w:tc>
        <w:tc>
          <w:tcPr>
            <w:tcW w:w="840" w:type="dxa"/>
            <w:tcBorders>
              <w:top w:val="nil"/>
              <w:left w:val="nil"/>
              <w:bottom w:val="single" w:sz="8" w:space="0" w:color="auto"/>
              <w:right w:val="double" w:sz="6"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-77</w:t>
            </w:r>
          </w:p>
        </w:tc>
      </w:tr>
      <w:tr w:rsidR="008D4A48" w:rsidRPr="008D4A48" w:rsidTr="00215174">
        <w:trPr>
          <w:trHeight w:val="270"/>
          <w:jc w:val="center"/>
        </w:trPr>
        <w:tc>
          <w:tcPr>
            <w:tcW w:w="960" w:type="dxa"/>
            <w:tcBorders>
              <w:top w:val="nil"/>
              <w:left w:val="double" w:sz="6" w:space="0" w:color="auto"/>
              <w:bottom w:val="single" w:sz="8" w:space="0" w:color="auto"/>
              <w:right w:val="single" w:sz="8" w:space="0" w:color="auto"/>
            </w:tcBorders>
            <w:vAlign w:val="center"/>
            <w:hideMark/>
          </w:tcPr>
          <w:p w:rsidR="008D4A48" w:rsidRPr="008D4A48" w:rsidRDefault="008D4A48" w:rsidP="008D4A48">
            <w:pPr>
              <w:spacing w:after="0" w:line="240" w:lineRule="auto"/>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25-34</w:t>
            </w:r>
          </w:p>
        </w:tc>
        <w:tc>
          <w:tcPr>
            <w:tcW w:w="1163" w:type="dxa"/>
            <w:tcBorders>
              <w:top w:val="nil"/>
              <w:left w:val="nil"/>
              <w:bottom w:val="single" w:sz="8" w:space="0" w:color="auto"/>
              <w:right w:val="single" w:sz="8" w:space="0" w:color="auto"/>
            </w:tcBorders>
            <w:shd w:val="clear" w:color="auto" w:fill="E6CDB4"/>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w:t>
            </w:r>
            <w:r w:rsidR="00AD7404">
              <w:rPr>
                <w:rFonts w:ascii="Times New Roman" w:eastAsia="Times New Roman" w:hAnsi="Times New Roman" w:cs="Times New Roman"/>
                <w:sz w:val="20"/>
                <w:szCs w:val="20"/>
                <w:lang w:eastAsia="pl-PL"/>
              </w:rPr>
              <w:t xml:space="preserve"> </w:t>
            </w:r>
            <w:r w:rsidRPr="008D4A48">
              <w:rPr>
                <w:rFonts w:ascii="Times New Roman" w:eastAsia="Times New Roman" w:hAnsi="Times New Roman" w:cs="Times New Roman"/>
                <w:sz w:val="20"/>
                <w:szCs w:val="20"/>
                <w:lang w:eastAsia="pl-PL"/>
              </w:rPr>
              <w:t>499</w:t>
            </w:r>
          </w:p>
        </w:tc>
        <w:tc>
          <w:tcPr>
            <w:tcW w:w="780" w:type="dxa"/>
            <w:tcBorders>
              <w:top w:val="nil"/>
              <w:left w:val="nil"/>
              <w:bottom w:val="single" w:sz="8" w:space="0" w:color="auto"/>
              <w:right w:val="single" w:sz="8" w:space="0" w:color="auto"/>
            </w:tcBorders>
            <w:shd w:val="clear" w:color="auto" w:fill="E6CDB4"/>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15%</w:t>
            </w:r>
          </w:p>
        </w:tc>
        <w:tc>
          <w:tcPr>
            <w:tcW w:w="1200"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980</w:t>
            </w:r>
          </w:p>
        </w:tc>
        <w:tc>
          <w:tcPr>
            <w:tcW w:w="720"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14%</w:t>
            </w:r>
          </w:p>
        </w:tc>
        <w:tc>
          <w:tcPr>
            <w:tcW w:w="1200"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1 315</w:t>
            </w:r>
          </w:p>
        </w:tc>
        <w:tc>
          <w:tcPr>
            <w:tcW w:w="840"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15%</w:t>
            </w:r>
          </w:p>
        </w:tc>
        <w:tc>
          <w:tcPr>
            <w:tcW w:w="960" w:type="dxa"/>
            <w:tcBorders>
              <w:top w:val="nil"/>
              <w:left w:val="nil"/>
              <w:bottom w:val="single" w:sz="8" w:space="0" w:color="auto"/>
              <w:right w:val="single" w:sz="8"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519</w:t>
            </w:r>
          </w:p>
        </w:tc>
        <w:tc>
          <w:tcPr>
            <w:tcW w:w="840" w:type="dxa"/>
            <w:tcBorders>
              <w:top w:val="nil"/>
              <w:left w:val="nil"/>
              <w:bottom w:val="single" w:sz="8" w:space="0" w:color="auto"/>
              <w:right w:val="double" w:sz="6"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-335</w:t>
            </w:r>
          </w:p>
        </w:tc>
      </w:tr>
      <w:tr w:rsidR="008D4A48" w:rsidRPr="008D4A48" w:rsidTr="00215174">
        <w:trPr>
          <w:trHeight w:val="270"/>
          <w:jc w:val="center"/>
        </w:trPr>
        <w:tc>
          <w:tcPr>
            <w:tcW w:w="960" w:type="dxa"/>
            <w:tcBorders>
              <w:top w:val="nil"/>
              <w:left w:val="double" w:sz="6" w:space="0" w:color="auto"/>
              <w:bottom w:val="single" w:sz="8" w:space="0" w:color="auto"/>
              <w:right w:val="single" w:sz="8" w:space="0" w:color="auto"/>
            </w:tcBorders>
            <w:vAlign w:val="center"/>
            <w:hideMark/>
          </w:tcPr>
          <w:p w:rsidR="008D4A48" w:rsidRPr="008D4A48" w:rsidRDefault="008D4A48" w:rsidP="008D4A48">
            <w:pPr>
              <w:spacing w:after="0" w:line="240" w:lineRule="auto"/>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35-44</w:t>
            </w:r>
          </w:p>
        </w:tc>
        <w:tc>
          <w:tcPr>
            <w:tcW w:w="1163" w:type="dxa"/>
            <w:tcBorders>
              <w:top w:val="nil"/>
              <w:left w:val="nil"/>
              <w:bottom w:val="single" w:sz="8" w:space="0" w:color="auto"/>
              <w:right w:val="single" w:sz="8" w:space="0" w:color="auto"/>
            </w:tcBorders>
            <w:shd w:val="clear" w:color="auto" w:fill="E6CDB4"/>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2 805</w:t>
            </w:r>
          </w:p>
        </w:tc>
        <w:tc>
          <w:tcPr>
            <w:tcW w:w="780" w:type="dxa"/>
            <w:tcBorders>
              <w:top w:val="nil"/>
              <w:left w:val="nil"/>
              <w:bottom w:val="single" w:sz="8" w:space="0" w:color="auto"/>
              <w:right w:val="single" w:sz="8" w:space="0" w:color="auto"/>
            </w:tcBorders>
            <w:shd w:val="clear" w:color="auto" w:fill="E6CDB4"/>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29%</w:t>
            </w:r>
          </w:p>
        </w:tc>
        <w:tc>
          <w:tcPr>
            <w:tcW w:w="1200"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1 790</w:t>
            </w:r>
          </w:p>
        </w:tc>
        <w:tc>
          <w:tcPr>
            <w:tcW w:w="720"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26%</w:t>
            </w:r>
          </w:p>
        </w:tc>
        <w:tc>
          <w:tcPr>
            <w:tcW w:w="1200"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2 197</w:t>
            </w:r>
          </w:p>
        </w:tc>
        <w:tc>
          <w:tcPr>
            <w:tcW w:w="840"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24%</w:t>
            </w:r>
          </w:p>
        </w:tc>
        <w:tc>
          <w:tcPr>
            <w:tcW w:w="960" w:type="dxa"/>
            <w:tcBorders>
              <w:top w:val="nil"/>
              <w:left w:val="nil"/>
              <w:bottom w:val="single" w:sz="8" w:space="0" w:color="auto"/>
              <w:right w:val="single" w:sz="8"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1015</w:t>
            </w:r>
          </w:p>
        </w:tc>
        <w:tc>
          <w:tcPr>
            <w:tcW w:w="840" w:type="dxa"/>
            <w:tcBorders>
              <w:top w:val="nil"/>
              <w:left w:val="nil"/>
              <w:bottom w:val="single" w:sz="8" w:space="0" w:color="auto"/>
              <w:right w:val="double" w:sz="6"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-407</w:t>
            </w:r>
          </w:p>
        </w:tc>
      </w:tr>
      <w:tr w:rsidR="008D4A48" w:rsidRPr="008D4A48" w:rsidTr="00215174">
        <w:trPr>
          <w:trHeight w:val="270"/>
          <w:jc w:val="center"/>
        </w:trPr>
        <w:tc>
          <w:tcPr>
            <w:tcW w:w="960" w:type="dxa"/>
            <w:tcBorders>
              <w:top w:val="nil"/>
              <w:left w:val="double" w:sz="6" w:space="0" w:color="auto"/>
              <w:bottom w:val="single" w:sz="8" w:space="0" w:color="auto"/>
              <w:right w:val="single" w:sz="8" w:space="0" w:color="auto"/>
            </w:tcBorders>
            <w:vAlign w:val="center"/>
            <w:hideMark/>
          </w:tcPr>
          <w:p w:rsidR="008D4A48" w:rsidRPr="008D4A48" w:rsidRDefault="008D4A48" w:rsidP="008D4A48">
            <w:pPr>
              <w:spacing w:after="0" w:line="240" w:lineRule="auto"/>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45-54</w:t>
            </w:r>
          </w:p>
        </w:tc>
        <w:tc>
          <w:tcPr>
            <w:tcW w:w="1163" w:type="dxa"/>
            <w:tcBorders>
              <w:top w:val="nil"/>
              <w:left w:val="nil"/>
              <w:bottom w:val="single" w:sz="8" w:space="0" w:color="auto"/>
              <w:right w:val="single" w:sz="8" w:space="0" w:color="auto"/>
            </w:tcBorders>
            <w:shd w:val="clear" w:color="auto" w:fill="E6CDB4"/>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2 393</w:t>
            </w:r>
          </w:p>
        </w:tc>
        <w:tc>
          <w:tcPr>
            <w:tcW w:w="780" w:type="dxa"/>
            <w:tcBorders>
              <w:top w:val="nil"/>
              <w:left w:val="nil"/>
              <w:bottom w:val="single" w:sz="8" w:space="0" w:color="auto"/>
              <w:right w:val="single" w:sz="8" w:space="0" w:color="auto"/>
            </w:tcBorders>
            <w:shd w:val="clear" w:color="auto" w:fill="E6CDB4"/>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25%</w:t>
            </w:r>
          </w:p>
        </w:tc>
        <w:tc>
          <w:tcPr>
            <w:tcW w:w="1200"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1 608</w:t>
            </w:r>
          </w:p>
        </w:tc>
        <w:tc>
          <w:tcPr>
            <w:tcW w:w="720"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23%</w:t>
            </w:r>
          </w:p>
        </w:tc>
        <w:tc>
          <w:tcPr>
            <w:tcW w:w="1200"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2 062</w:t>
            </w:r>
          </w:p>
        </w:tc>
        <w:tc>
          <w:tcPr>
            <w:tcW w:w="840"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23%</w:t>
            </w:r>
          </w:p>
        </w:tc>
        <w:tc>
          <w:tcPr>
            <w:tcW w:w="960" w:type="dxa"/>
            <w:tcBorders>
              <w:top w:val="nil"/>
              <w:left w:val="nil"/>
              <w:bottom w:val="single" w:sz="8" w:space="0" w:color="auto"/>
              <w:right w:val="single" w:sz="8"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785</w:t>
            </w:r>
          </w:p>
        </w:tc>
        <w:tc>
          <w:tcPr>
            <w:tcW w:w="840" w:type="dxa"/>
            <w:tcBorders>
              <w:top w:val="nil"/>
              <w:left w:val="nil"/>
              <w:bottom w:val="single" w:sz="8" w:space="0" w:color="auto"/>
              <w:right w:val="double" w:sz="6"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-454</w:t>
            </w:r>
          </w:p>
        </w:tc>
      </w:tr>
      <w:tr w:rsidR="008D4A48" w:rsidRPr="008D4A48" w:rsidTr="00215174">
        <w:trPr>
          <w:trHeight w:val="270"/>
          <w:jc w:val="center"/>
        </w:trPr>
        <w:tc>
          <w:tcPr>
            <w:tcW w:w="960" w:type="dxa"/>
            <w:tcBorders>
              <w:top w:val="nil"/>
              <w:left w:val="double" w:sz="6" w:space="0" w:color="auto"/>
              <w:bottom w:val="single" w:sz="8" w:space="0" w:color="auto"/>
              <w:right w:val="single" w:sz="8" w:space="0" w:color="auto"/>
            </w:tcBorders>
            <w:vAlign w:val="center"/>
            <w:hideMark/>
          </w:tcPr>
          <w:p w:rsidR="008D4A48" w:rsidRPr="008D4A48" w:rsidRDefault="008D4A48" w:rsidP="008D4A48">
            <w:pPr>
              <w:spacing w:after="0" w:line="240" w:lineRule="auto"/>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55-59</w:t>
            </w:r>
          </w:p>
        </w:tc>
        <w:tc>
          <w:tcPr>
            <w:tcW w:w="1163" w:type="dxa"/>
            <w:tcBorders>
              <w:top w:val="nil"/>
              <w:left w:val="nil"/>
              <w:bottom w:val="single" w:sz="8" w:space="0" w:color="auto"/>
              <w:right w:val="single" w:sz="8" w:space="0" w:color="auto"/>
            </w:tcBorders>
            <w:shd w:val="clear" w:color="auto" w:fill="E6CDB4"/>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1 405</w:t>
            </w:r>
          </w:p>
        </w:tc>
        <w:tc>
          <w:tcPr>
            <w:tcW w:w="780" w:type="dxa"/>
            <w:tcBorders>
              <w:top w:val="nil"/>
              <w:left w:val="nil"/>
              <w:bottom w:val="single" w:sz="8" w:space="0" w:color="auto"/>
              <w:right w:val="single" w:sz="8" w:space="0" w:color="auto"/>
            </w:tcBorders>
            <w:shd w:val="clear" w:color="auto" w:fill="E6CDB4"/>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15%</w:t>
            </w:r>
          </w:p>
        </w:tc>
        <w:tc>
          <w:tcPr>
            <w:tcW w:w="1200"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1 273</w:t>
            </w:r>
          </w:p>
        </w:tc>
        <w:tc>
          <w:tcPr>
            <w:tcW w:w="720"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18%</w:t>
            </w:r>
          </w:p>
        </w:tc>
        <w:tc>
          <w:tcPr>
            <w:tcW w:w="1200"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1 765</w:t>
            </w:r>
          </w:p>
        </w:tc>
        <w:tc>
          <w:tcPr>
            <w:tcW w:w="840"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19%</w:t>
            </w:r>
          </w:p>
        </w:tc>
        <w:tc>
          <w:tcPr>
            <w:tcW w:w="960" w:type="dxa"/>
            <w:tcBorders>
              <w:top w:val="nil"/>
              <w:left w:val="nil"/>
              <w:bottom w:val="single" w:sz="8" w:space="0" w:color="auto"/>
              <w:right w:val="single" w:sz="8"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132</w:t>
            </w:r>
          </w:p>
        </w:tc>
        <w:tc>
          <w:tcPr>
            <w:tcW w:w="840" w:type="dxa"/>
            <w:tcBorders>
              <w:top w:val="nil"/>
              <w:left w:val="nil"/>
              <w:bottom w:val="single" w:sz="8" w:space="0" w:color="auto"/>
              <w:right w:val="double" w:sz="6"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-492</w:t>
            </w:r>
          </w:p>
        </w:tc>
      </w:tr>
      <w:tr w:rsidR="008D4A48" w:rsidRPr="008D4A48" w:rsidTr="00215174">
        <w:trPr>
          <w:trHeight w:val="270"/>
          <w:jc w:val="center"/>
        </w:trPr>
        <w:tc>
          <w:tcPr>
            <w:tcW w:w="960" w:type="dxa"/>
            <w:tcBorders>
              <w:top w:val="nil"/>
              <w:left w:val="double" w:sz="6" w:space="0" w:color="auto"/>
              <w:bottom w:val="single" w:sz="8" w:space="0" w:color="auto"/>
              <w:right w:val="single" w:sz="8" w:space="0" w:color="auto"/>
            </w:tcBorders>
            <w:vAlign w:val="center"/>
            <w:hideMark/>
          </w:tcPr>
          <w:p w:rsidR="008D4A48" w:rsidRPr="008D4A48" w:rsidRDefault="008D4A48" w:rsidP="008D4A48">
            <w:pPr>
              <w:spacing w:after="0" w:line="240" w:lineRule="auto"/>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60</w:t>
            </w:r>
            <w:r w:rsidRPr="008D4A48">
              <w:rPr>
                <w:rFonts w:ascii="Times New Roman" w:eastAsia="Times New Roman" w:hAnsi="Times New Roman" w:cs="Times New Roman"/>
                <w:b/>
                <w:sz w:val="20"/>
                <w:szCs w:val="20"/>
                <w:lang w:eastAsia="pl-PL"/>
              </w:rPr>
              <w:br/>
              <w:t>i więcej</w:t>
            </w:r>
          </w:p>
        </w:tc>
        <w:tc>
          <w:tcPr>
            <w:tcW w:w="1163" w:type="dxa"/>
            <w:tcBorders>
              <w:top w:val="nil"/>
              <w:left w:val="nil"/>
              <w:bottom w:val="single" w:sz="8" w:space="0" w:color="auto"/>
              <w:right w:val="single" w:sz="8" w:space="0" w:color="auto"/>
            </w:tcBorders>
            <w:shd w:val="clear" w:color="auto" w:fill="E6CDB4"/>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1 300</w:t>
            </w:r>
          </w:p>
        </w:tc>
        <w:tc>
          <w:tcPr>
            <w:tcW w:w="780" w:type="dxa"/>
            <w:tcBorders>
              <w:top w:val="nil"/>
              <w:left w:val="nil"/>
              <w:bottom w:val="single" w:sz="8" w:space="0" w:color="auto"/>
              <w:right w:val="single" w:sz="8" w:space="0" w:color="auto"/>
            </w:tcBorders>
            <w:shd w:val="clear" w:color="auto" w:fill="E6CDB4"/>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14%</w:t>
            </w:r>
          </w:p>
        </w:tc>
        <w:tc>
          <w:tcPr>
            <w:tcW w:w="1200"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1 214</w:t>
            </w:r>
          </w:p>
        </w:tc>
        <w:tc>
          <w:tcPr>
            <w:tcW w:w="720"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17%</w:t>
            </w:r>
          </w:p>
        </w:tc>
        <w:tc>
          <w:tcPr>
            <w:tcW w:w="1200"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1 505</w:t>
            </w:r>
          </w:p>
        </w:tc>
        <w:tc>
          <w:tcPr>
            <w:tcW w:w="840"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17%</w:t>
            </w:r>
          </w:p>
        </w:tc>
        <w:tc>
          <w:tcPr>
            <w:tcW w:w="960" w:type="dxa"/>
            <w:tcBorders>
              <w:top w:val="nil"/>
              <w:left w:val="nil"/>
              <w:bottom w:val="single" w:sz="8" w:space="0" w:color="auto"/>
              <w:right w:val="single" w:sz="8"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86</w:t>
            </w:r>
          </w:p>
        </w:tc>
        <w:tc>
          <w:tcPr>
            <w:tcW w:w="840" w:type="dxa"/>
            <w:tcBorders>
              <w:top w:val="nil"/>
              <w:left w:val="nil"/>
              <w:bottom w:val="single" w:sz="8" w:space="0" w:color="auto"/>
              <w:right w:val="double" w:sz="6"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-291</w:t>
            </w:r>
          </w:p>
        </w:tc>
      </w:tr>
      <w:tr w:rsidR="008D4A48" w:rsidRPr="008D4A48" w:rsidTr="00215174">
        <w:trPr>
          <w:trHeight w:val="270"/>
          <w:jc w:val="center"/>
        </w:trPr>
        <w:tc>
          <w:tcPr>
            <w:tcW w:w="960" w:type="dxa"/>
            <w:tcBorders>
              <w:top w:val="nil"/>
              <w:left w:val="double" w:sz="6" w:space="0" w:color="auto"/>
              <w:bottom w:val="double" w:sz="6" w:space="0" w:color="auto"/>
              <w:right w:val="single" w:sz="8" w:space="0" w:color="auto"/>
            </w:tcBorders>
            <w:vAlign w:val="center"/>
            <w:hideMark/>
          </w:tcPr>
          <w:p w:rsidR="008D4A48" w:rsidRPr="008D4A48" w:rsidRDefault="008D4A48" w:rsidP="008D4A48">
            <w:pPr>
              <w:spacing w:after="0" w:line="240" w:lineRule="auto"/>
              <w:jc w:val="center"/>
              <w:rPr>
                <w:rFonts w:ascii="Times New Roman" w:eastAsia="Times New Roman" w:hAnsi="Times New Roman" w:cs="Times New Roman"/>
                <w:b/>
                <w:bCs/>
                <w:sz w:val="20"/>
                <w:szCs w:val="20"/>
                <w:lang w:eastAsia="pl-PL"/>
              </w:rPr>
            </w:pPr>
            <w:r w:rsidRPr="008D4A48">
              <w:rPr>
                <w:rFonts w:ascii="Times New Roman" w:eastAsia="Times New Roman" w:hAnsi="Times New Roman" w:cs="Times New Roman"/>
                <w:b/>
                <w:bCs/>
                <w:sz w:val="20"/>
                <w:szCs w:val="20"/>
                <w:lang w:eastAsia="pl-PL"/>
              </w:rPr>
              <w:t>ogółem</w:t>
            </w:r>
          </w:p>
        </w:tc>
        <w:tc>
          <w:tcPr>
            <w:tcW w:w="1163" w:type="dxa"/>
            <w:tcBorders>
              <w:top w:val="nil"/>
              <w:left w:val="nil"/>
              <w:bottom w:val="double" w:sz="6" w:space="0" w:color="auto"/>
              <w:right w:val="single" w:sz="8" w:space="0" w:color="auto"/>
            </w:tcBorders>
            <w:shd w:val="clear" w:color="auto" w:fill="E6CDB4"/>
            <w:noWrap/>
            <w:vAlign w:val="center"/>
            <w:hideMark/>
          </w:tcPr>
          <w:p w:rsidR="008D4A48" w:rsidRPr="008D4A48" w:rsidRDefault="008D4A48" w:rsidP="008D4A48">
            <w:pPr>
              <w:spacing w:after="0" w:line="240" w:lineRule="auto"/>
              <w:jc w:val="right"/>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9 607</w:t>
            </w:r>
          </w:p>
        </w:tc>
        <w:tc>
          <w:tcPr>
            <w:tcW w:w="780" w:type="dxa"/>
            <w:tcBorders>
              <w:top w:val="nil"/>
              <w:left w:val="nil"/>
              <w:bottom w:val="double" w:sz="6" w:space="0" w:color="auto"/>
              <w:right w:val="single" w:sz="8" w:space="0" w:color="auto"/>
            </w:tcBorders>
            <w:shd w:val="clear" w:color="auto" w:fill="E6CDB4"/>
            <w:noWrap/>
            <w:vAlign w:val="center"/>
            <w:hideMark/>
          </w:tcPr>
          <w:p w:rsidR="008D4A48" w:rsidRPr="008D4A48" w:rsidRDefault="008D4A48" w:rsidP="008D4A48">
            <w:pPr>
              <w:spacing w:after="0" w:line="240" w:lineRule="auto"/>
              <w:jc w:val="right"/>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100%</w:t>
            </w:r>
          </w:p>
        </w:tc>
        <w:tc>
          <w:tcPr>
            <w:tcW w:w="1200" w:type="dxa"/>
            <w:tcBorders>
              <w:top w:val="nil"/>
              <w:left w:val="nil"/>
              <w:bottom w:val="double" w:sz="6"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7 001</w:t>
            </w:r>
          </w:p>
        </w:tc>
        <w:tc>
          <w:tcPr>
            <w:tcW w:w="720" w:type="dxa"/>
            <w:tcBorders>
              <w:top w:val="nil"/>
              <w:left w:val="nil"/>
              <w:bottom w:val="double" w:sz="6"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100%</w:t>
            </w:r>
          </w:p>
        </w:tc>
        <w:tc>
          <w:tcPr>
            <w:tcW w:w="1200" w:type="dxa"/>
            <w:tcBorders>
              <w:top w:val="nil"/>
              <w:left w:val="nil"/>
              <w:bottom w:val="double" w:sz="6"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9 057</w:t>
            </w:r>
          </w:p>
        </w:tc>
        <w:tc>
          <w:tcPr>
            <w:tcW w:w="840" w:type="dxa"/>
            <w:tcBorders>
              <w:top w:val="nil"/>
              <w:left w:val="nil"/>
              <w:bottom w:val="double" w:sz="6"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100%</w:t>
            </w:r>
          </w:p>
        </w:tc>
        <w:tc>
          <w:tcPr>
            <w:tcW w:w="960" w:type="dxa"/>
            <w:tcBorders>
              <w:top w:val="nil"/>
              <w:left w:val="nil"/>
              <w:bottom w:val="double" w:sz="6" w:space="0" w:color="auto"/>
              <w:right w:val="single" w:sz="8"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2</w:t>
            </w:r>
            <w:r w:rsidR="00111B77">
              <w:rPr>
                <w:rFonts w:ascii="Times New Roman" w:eastAsia="Times New Roman" w:hAnsi="Times New Roman" w:cs="Times New Roman"/>
                <w:b/>
                <w:sz w:val="20"/>
                <w:szCs w:val="20"/>
                <w:lang w:eastAsia="pl-PL"/>
              </w:rPr>
              <w:t xml:space="preserve"> </w:t>
            </w:r>
            <w:r w:rsidRPr="008D4A48">
              <w:rPr>
                <w:rFonts w:ascii="Times New Roman" w:eastAsia="Times New Roman" w:hAnsi="Times New Roman" w:cs="Times New Roman"/>
                <w:b/>
                <w:sz w:val="20"/>
                <w:szCs w:val="20"/>
                <w:lang w:eastAsia="pl-PL"/>
              </w:rPr>
              <w:t>606</w:t>
            </w:r>
          </w:p>
        </w:tc>
        <w:tc>
          <w:tcPr>
            <w:tcW w:w="840" w:type="dxa"/>
            <w:tcBorders>
              <w:top w:val="nil"/>
              <w:left w:val="nil"/>
              <w:bottom w:val="double" w:sz="6" w:space="0" w:color="auto"/>
              <w:right w:val="double" w:sz="6" w:space="0" w:color="auto"/>
            </w:tcBorders>
            <w:noWrap/>
            <w:vAlign w:val="center"/>
          </w:tcPr>
          <w:p w:rsidR="008D4A48" w:rsidRPr="008D4A48" w:rsidRDefault="008D4A48" w:rsidP="008D4A48">
            <w:pPr>
              <w:spacing w:after="0" w:line="240" w:lineRule="auto"/>
              <w:jc w:val="right"/>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-2</w:t>
            </w:r>
            <w:r w:rsidR="00111B77">
              <w:rPr>
                <w:rFonts w:ascii="Times New Roman" w:eastAsia="Times New Roman" w:hAnsi="Times New Roman" w:cs="Times New Roman"/>
                <w:b/>
                <w:sz w:val="20"/>
                <w:szCs w:val="20"/>
                <w:lang w:eastAsia="pl-PL"/>
              </w:rPr>
              <w:t xml:space="preserve"> </w:t>
            </w:r>
            <w:r w:rsidRPr="008D4A48">
              <w:rPr>
                <w:rFonts w:ascii="Times New Roman" w:eastAsia="Times New Roman" w:hAnsi="Times New Roman" w:cs="Times New Roman"/>
                <w:b/>
                <w:sz w:val="20"/>
                <w:szCs w:val="20"/>
                <w:lang w:eastAsia="pl-PL"/>
              </w:rPr>
              <w:t>056</w:t>
            </w:r>
          </w:p>
        </w:tc>
      </w:tr>
    </w:tbl>
    <w:p w:rsidR="008D4A48" w:rsidRPr="008D4A48" w:rsidRDefault="008D4A48" w:rsidP="008D4A48">
      <w:pPr>
        <w:spacing w:after="0" w:line="360" w:lineRule="auto"/>
        <w:ind w:firstLine="709"/>
        <w:jc w:val="both"/>
        <w:rPr>
          <w:rFonts w:ascii="Times New Roman" w:eastAsia="Times New Roman" w:hAnsi="Times New Roman" w:cs="Times New Roman"/>
          <w:b/>
          <w:sz w:val="28"/>
          <w:szCs w:val="28"/>
          <w:lang w:eastAsia="pl-PL"/>
        </w:rPr>
      </w:pPr>
    </w:p>
    <w:p w:rsidR="00B85CBD" w:rsidRDefault="00B85CBD">
      <w:pPr>
        <w:rPr>
          <w:rFonts w:ascii="Times New Roman" w:eastAsia="Times New Roman" w:hAnsi="Times New Roman" w:cs="Times New Roman"/>
          <w:b/>
          <w:sz w:val="28"/>
          <w:szCs w:val="28"/>
          <w:lang w:eastAsia="pl-PL"/>
        </w:rPr>
      </w:pPr>
      <w:r>
        <w:rPr>
          <w:rFonts w:ascii="Times New Roman" w:eastAsia="Times New Roman" w:hAnsi="Times New Roman" w:cs="Times New Roman"/>
          <w:b/>
          <w:sz w:val="28"/>
          <w:szCs w:val="28"/>
          <w:lang w:eastAsia="pl-PL"/>
        </w:rPr>
        <w:br w:type="page"/>
      </w:r>
    </w:p>
    <w:p w:rsidR="008D4A48" w:rsidRPr="008D4A48" w:rsidRDefault="008D4A48" w:rsidP="008D4A48">
      <w:pPr>
        <w:spacing w:after="0" w:line="360" w:lineRule="auto"/>
        <w:outlineLvl w:val="1"/>
        <w:rPr>
          <w:rFonts w:ascii="Times New Roman" w:eastAsia="Times New Roman" w:hAnsi="Times New Roman" w:cs="Times New Roman"/>
          <w:sz w:val="24"/>
          <w:szCs w:val="24"/>
          <w:lang w:eastAsia="pl-PL"/>
        </w:rPr>
      </w:pPr>
      <w:r w:rsidRPr="008D4A48">
        <w:rPr>
          <w:noProof/>
          <w:lang w:eastAsia="pl-PL"/>
        </w:rPr>
        <w:lastRenderedPageBreak/>
        <w:drawing>
          <wp:inline distT="0" distB="0" distL="0" distR="0" wp14:anchorId="6E8DFC38" wp14:editId="5811F08B">
            <wp:extent cx="5759450" cy="3382978"/>
            <wp:effectExtent l="0" t="0" r="12700" b="27305"/>
            <wp:docPr id="67" name="Wykres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8D4A48" w:rsidRPr="008D4A48" w:rsidRDefault="008D4A48" w:rsidP="008D4A48">
      <w:pPr>
        <w:spacing w:after="0" w:line="360" w:lineRule="auto"/>
        <w:outlineLvl w:val="1"/>
        <w:rPr>
          <w:rFonts w:ascii="Times New Roman" w:eastAsia="Times New Roman" w:hAnsi="Times New Roman" w:cs="Times New Roman"/>
          <w:sz w:val="24"/>
          <w:szCs w:val="24"/>
          <w:lang w:eastAsia="pl-PL"/>
        </w:rPr>
      </w:pPr>
    </w:p>
    <w:p w:rsidR="008D4A48" w:rsidRPr="008D4A48" w:rsidRDefault="008D4A48" w:rsidP="008D4A48">
      <w:pPr>
        <w:spacing w:before="120" w:after="0" w:line="360" w:lineRule="auto"/>
        <w:ind w:firstLine="709"/>
        <w:jc w:val="both"/>
        <w:rPr>
          <w:rFonts w:ascii="Times New Roman" w:eastAsia="Times New Roman" w:hAnsi="Times New Roman" w:cs="Times New Roman"/>
          <w:sz w:val="24"/>
          <w:lang w:eastAsia="pl-PL"/>
        </w:rPr>
      </w:pPr>
      <w:r w:rsidRPr="008D4A48">
        <w:rPr>
          <w:rFonts w:ascii="Times New Roman" w:eastAsia="Times New Roman" w:hAnsi="Times New Roman" w:cs="Times New Roman"/>
          <w:sz w:val="24"/>
          <w:lang w:eastAsia="pl-PL"/>
        </w:rPr>
        <w:t xml:space="preserve">W roku 2020 w Warszawie najliczniejszymi grupami, pod względem wieku wśród osób długotrwale bezrobotnych, były osoby 35-44 lata (29%) oraz 45-54 lata (25%). Najmniej liczną natomiast grupą były osoby długotrwale bezrobotne w wieku 18-24 lata - 2%. </w:t>
      </w:r>
    </w:p>
    <w:p w:rsidR="008D4A48" w:rsidRPr="008D4A48" w:rsidRDefault="008D4A48" w:rsidP="008D4A48">
      <w:pPr>
        <w:keepNext/>
        <w:tabs>
          <w:tab w:val="num" w:pos="864"/>
        </w:tabs>
        <w:spacing w:before="240" w:after="60" w:line="240" w:lineRule="auto"/>
        <w:ind w:left="864" w:hanging="864"/>
        <w:jc w:val="center"/>
        <w:outlineLvl w:val="3"/>
        <w:rPr>
          <w:rFonts w:ascii="Times New Roman" w:eastAsia="Times New Roman" w:hAnsi="Times New Roman" w:cs="Times New Roman"/>
          <w:b/>
          <w:bCs/>
          <w:sz w:val="24"/>
          <w:szCs w:val="24"/>
          <w:lang w:eastAsia="pl-PL"/>
        </w:rPr>
      </w:pPr>
      <w:r w:rsidRPr="008D4A48">
        <w:rPr>
          <w:rFonts w:ascii="Times New Roman" w:eastAsia="Times New Roman" w:hAnsi="Times New Roman" w:cs="Times New Roman"/>
          <w:b/>
          <w:bCs/>
          <w:sz w:val="24"/>
          <w:szCs w:val="24"/>
          <w:lang w:eastAsia="pl-PL"/>
        </w:rPr>
        <w:t>Osoby długotrwale bezrobotne wg stażu pracy</w:t>
      </w:r>
    </w:p>
    <w:p w:rsidR="008D4A48" w:rsidRPr="008D4A48" w:rsidRDefault="008D4A48" w:rsidP="008D4A48">
      <w:pPr>
        <w:spacing w:after="0" w:line="360" w:lineRule="auto"/>
        <w:ind w:left="284" w:firstLine="709"/>
        <w:jc w:val="both"/>
        <w:rPr>
          <w:rFonts w:ascii="Times New Roman" w:eastAsia="Times New Roman" w:hAnsi="Times New Roman" w:cs="Times New Roman"/>
          <w:sz w:val="24"/>
          <w:szCs w:val="24"/>
          <w:lang w:eastAsia="pl-PL"/>
        </w:rPr>
      </w:pPr>
    </w:p>
    <w:tbl>
      <w:tblPr>
        <w:tblW w:w="8822" w:type="dxa"/>
        <w:jc w:val="center"/>
        <w:tblCellMar>
          <w:left w:w="70" w:type="dxa"/>
          <w:right w:w="70" w:type="dxa"/>
        </w:tblCellMar>
        <w:tblLook w:val="04A0" w:firstRow="1" w:lastRow="0" w:firstColumn="1" w:lastColumn="0" w:noHBand="0" w:noVBand="1"/>
      </w:tblPr>
      <w:tblGrid>
        <w:gridCol w:w="960"/>
        <w:gridCol w:w="1163"/>
        <w:gridCol w:w="780"/>
        <w:gridCol w:w="1200"/>
        <w:gridCol w:w="720"/>
        <w:gridCol w:w="1163"/>
        <w:gridCol w:w="916"/>
        <w:gridCol w:w="960"/>
        <w:gridCol w:w="960"/>
      </w:tblGrid>
      <w:tr w:rsidR="008D4A48" w:rsidRPr="008D4A48" w:rsidTr="00215174">
        <w:trPr>
          <w:trHeight w:val="285"/>
          <w:jc w:val="center"/>
        </w:trPr>
        <w:tc>
          <w:tcPr>
            <w:tcW w:w="960" w:type="dxa"/>
            <w:vMerge w:val="restart"/>
            <w:tcBorders>
              <w:top w:val="double" w:sz="6" w:space="0" w:color="auto"/>
              <w:left w:val="double" w:sz="6" w:space="0" w:color="auto"/>
              <w:bottom w:val="single" w:sz="8" w:space="0" w:color="auto"/>
              <w:right w:val="single" w:sz="8" w:space="0" w:color="auto"/>
            </w:tcBorders>
            <w:noWrap/>
            <w:vAlign w:val="center"/>
            <w:hideMark/>
          </w:tcPr>
          <w:p w:rsidR="008D4A48" w:rsidRPr="008D4A48" w:rsidRDefault="008D4A48" w:rsidP="008D4A48">
            <w:pPr>
              <w:spacing w:after="0" w:line="240" w:lineRule="auto"/>
              <w:jc w:val="center"/>
              <w:rPr>
                <w:rFonts w:ascii="Times New Roman" w:eastAsia="Times New Roman" w:hAnsi="Times New Roman" w:cs="Times New Roman"/>
                <w:b/>
                <w:bCs/>
                <w:sz w:val="20"/>
                <w:szCs w:val="20"/>
                <w:lang w:eastAsia="pl-PL"/>
              </w:rPr>
            </w:pPr>
            <w:r w:rsidRPr="008D4A48">
              <w:rPr>
                <w:rFonts w:ascii="Times New Roman" w:eastAsia="Times New Roman" w:hAnsi="Times New Roman" w:cs="Times New Roman"/>
                <w:b/>
                <w:bCs/>
                <w:sz w:val="20"/>
                <w:szCs w:val="20"/>
                <w:lang w:eastAsia="pl-PL"/>
              </w:rPr>
              <w:t>staż pracy</w:t>
            </w:r>
          </w:p>
        </w:tc>
        <w:tc>
          <w:tcPr>
            <w:tcW w:w="1943" w:type="dxa"/>
            <w:gridSpan w:val="2"/>
            <w:tcBorders>
              <w:top w:val="double" w:sz="6" w:space="0" w:color="auto"/>
              <w:left w:val="nil"/>
              <w:bottom w:val="single" w:sz="8" w:space="0" w:color="auto"/>
              <w:right w:val="single" w:sz="8" w:space="0" w:color="auto"/>
            </w:tcBorders>
            <w:shd w:val="clear" w:color="auto" w:fill="E6CDB4"/>
            <w:vAlign w:val="center"/>
            <w:hideMark/>
          </w:tcPr>
          <w:p w:rsidR="008D4A48" w:rsidRPr="008D4A48" w:rsidRDefault="008D4A48" w:rsidP="008D4A48">
            <w:pPr>
              <w:spacing w:after="0" w:line="240" w:lineRule="auto"/>
              <w:jc w:val="center"/>
              <w:rPr>
                <w:rFonts w:ascii="Times New Roman" w:eastAsia="Times New Roman" w:hAnsi="Times New Roman" w:cs="Times New Roman"/>
                <w:b/>
                <w:bCs/>
                <w:sz w:val="20"/>
                <w:szCs w:val="20"/>
                <w:lang w:eastAsia="pl-PL"/>
              </w:rPr>
            </w:pPr>
            <w:r w:rsidRPr="008D4A48">
              <w:rPr>
                <w:rFonts w:ascii="Times New Roman" w:eastAsia="Times New Roman" w:hAnsi="Times New Roman" w:cs="Times New Roman"/>
                <w:b/>
                <w:bCs/>
                <w:sz w:val="20"/>
                <w:szCs w:val="20"/>
                <w:lang w:eastAsia="pl-PL"/>
              </w:rPr>
              <w:t>2020</w:t>
            </w:r>
          </w:p>
        </w:tc>
        <w:tc>
          <w:tcPr>
            <w:tcW w:w="1920" w:type="dxa"/>
            <w:gridSpan w:val="2"/>
            <w:tcBorders>
              <w:top w:val="double" w:sz="6" w:space="0" w:color="auto"/>
              <w:left w:val="nil"/>
              <w:bottom w:val="single" w:sz="8" w:space="0" w:color="auto"/>
              <w:right w:val="single" w:sz="8" w:space="0" w:color="auto"/>
            </w:tcBorders>
            <w:noWrap/>
            <w:vAlign w:val="center"/>
            <w:hideMark/>
          </w:tcPr>
          <w:p w:rsidR="008D4A48" w:rsidRPr="008D4A48" w:rsidRDefault="008D4A48" w:rsidP="008D4A48">
            <w:pPr>
              <w:spacing w:after="0" w:line="240" w:lineRule="auto"/>
              <w:jc w:val="center"/>
              <w:rPr>
                <w:rFonts w:ascii="Times New Roman" w:eastAsia="Times New Roman" w:hAnsi="Times New Roman" w:cs="Times New Roman"/>
                <w:b/>
                <w:bCs/>
                <w:sz w:val="20"/>
                <w:szCs w:val="20"/>
                <w:lang w:eastAsia="pl-PL"/>
              </w:rPr>
            </w:pPr>
            <w:r w:rsidRPr="008D4A48">
              <w:rPr>
                <w:rFonts w:ascii="Times New Roman" w:eastAsia="Times New Roman" w:hAnsi="Times New Roman" w:cs="Times New Roman"/>
                <w:b/>
                <w:bCs/>
                <w:sz w:val="20"/>
                <w:szCs w:val="20"/>
                <w:lang w:eastAsia="pl-PL"/>
              </w:rPr>
              <w:t>2019</w:t>
            </w:r>
          </w:p>
        </w:tc>
        <w:tc>
          <w:tcPr>
            <w:tcW w:w="2079" w:type="dxa"/>
            <w:gridSpan w:val="2"/>
            <w:tcBorders>
              <w:top w:val="double" w:sz="6" w:space="0" w:color="auto"/>
              <w:left w:val="nil"/>
              <w:bottom w:val="single" w:sz="8" w:space="0" w:color="auto"/>
              <w:right w:val="single" w:sz="8" w:space="0" w:color="auto"/>
            </w:tcBorders>
            <w:noWrap/>
            <w:vAlign w:val="center"/>
            <w:hideMark/>
          </w:tcPr>
          <w:p w:rsidR="008D4A48" w:rsidRPr="008D4A48" w:rsidRDefault="008D4A48" w:rsidP="008D4A48">
            <w:pPr>
              <w:spacing w:after="0" w:line="240" w:lineRule="auto"/>
              <w:jc w:val="center"/>
              <w:rPr>
                <w:rFonts w:ascii="Times New Roman" w:eastAsia="Times New Roman" w:hAnsi="Times New Roman" w:cs="Times New Roman"/>
                <w:b/>
                <w:bCs/>
                <w:sz w:val="20"/>
                <w:szCs w:val="20"/>
                <w:lang w:eastAsia="pl-PL"/>
              </w:rPr>
            </w:pPr>
            <w:r w:rsidRPr="008D4A48">
              <w:rPr>
                <w:rFonts w:ascii="Times New Roman" w:eastAsia="Times New Roman" w:hAnsi="Times New Roman" w:cs="Times New Roman"/>
                <w:b/>
                <w:bCs/>
                <w:sz w:val="20"/>
                <w:szCs w:val="20"/>
                <w:lang w:eastAsia="pl-PL"/>
              </w:rPr>
              <w:t>2018</w:t>
            </w:r>
          </w:p>
        </w:tc>
        <w:tc>
          <w:tcPr>
            <w:tcW w:w="1920" w:type="dxa"/>
            <w:gridSpan w:val="2"/>
            <w:tcBorders>
              <w:top w:val="double" w:sz="6" w:space="0" w:color="auto"/>
              <w:left w:val="nil"/>
              <w:bottom w:val="single" w:sz="8" w:space="0" w:color="auto"/>
              <w:right w:val="double" w:sz="6" w:space="0" w:color="000000"/>
            </w:tcBorders>
            <w:noWrap/>
            <w:vAlign w:val="center"/>
            <w:hideMark/>
          </w:tcPr>
          <w:p w:rsidR="008D4A48" w:rsidRPr="008D4A48" w:rsidRDefault="008D4A48" w:rsidP="008D4A48">
            <w:pPr>
              <w:spacing w:after="0" w:line="240" w:lineRule="auto"/>
              <w:jc w:val="center"/>
              <w:rPr>
                <w:rFonts w:ascii="Times New Roman" w:eastAsia="Times New Roman" w:hAnsi="Times New Roman" w:cs="Times New Roman"/>
                <w:b/>
                <w:bCs/>
                <w:sz w:val="20"/>
                <w:szCs w:val="20"/>
                <w:lang w:eastAsia="pl-PL"/>
              </w:rPr>
            </w:pPr>
            <w:r w:rsidRPr="008D4A48">
              <w:rPr>
                <w:rFonts w:ascii="Times New Roman" w:eastAsia="Times New Roman" w:hAnsi="Times New Roman" w:cs="Times New Roman"/>
                <w:b/>
                <w:bCs/>
                <w:sz w:val="20"/>
                <w:szCs w:val="20"/>
                <w:lang w:eastAsia="pl-PL"/>
              </w:rPr>
              <w:t>zmiana</w:t>
            </w:r>
          </w:p>
        </w:tc>
      </w:tr>
      <w:tr w:rsidR="008D4A48" w:rsidRPr="008D4A48" w:rsidTr="00215174">
        <w:trPr>
          <w:trHeight w:val="553"/>
          <w:jc w:val="center"/>
        </w:trPr>
        <w:tc>
          <w:tcPr>
            <w:tcW w:w="0" w:type="auto"/>
            <w:vMerge/>
            <w:tcBorders>
              <w:top w:val="double" w:sz="6" w:space="0" w:color="auto"/>
              <w:left w:val="double" w:sz="6" w:space="0" w:color="auto"/>
              <w:bottom w:val="single" w:sz="8" w:space="0" w:color="auto"/>
              <w:right w:val="single" w:sz="8" w:space="0" w:color="auto"/>
            </w:tcBorders>
            <w:vAlign w:val="center"/>
            <w:hideMark/>
          </w:tcPr>
          <w:p w:rsidR="008D4A48" w:rsidRPr="008D4A48" w:rsidRDefault="008D4A48" w:rsidP="008D4A48">
            <w:pPr>
              <w:spacing w:after="0" w:line="240" w:lineRule="auto"/>
              <w:jc w:val="center"/>
              <w:rPr>
                <w:rFonts w:ascii="Times New Roman" w:eastAsia="Times New Roman" w:hAnsi="Times New Roman" w:cs="Times New Roman"/>
                <w:b/>
                <w:bCs/>
                <w:sz w:val="20"/>
                <w:szCs w:val="20"/>
                <w:lang w:eastAsia="pl-PL"/>
              </w:rPr>
            </w:pPr>
          </w:p>
        </w:tc>
        <w:tc>
          <w:tcPr>
            <w:tcW w:w="1163" w:type="dxa"/>
            <w:tcBorders>
              <w:top w:val="nil"/>
              <w:left w:val="nil"/>
              <w:bottom w:val="single" w:sz="8" w:space="0" w:color="auto"/>
              <w:right w:val="single" w:sz="8" w:space="0" w:color="auto"/>
            </w:tcBorders>
            <w:shd w:val="clear" w:color="auto" w:fill="E6CDB4"/>
            <w:vAlign w:val="center"/>
            <w:hideMark/>
          </w:tcPr>
          <w:p w:rsidR="008D4A48" w:rsidRPr="008D4A48" w:rsidRDefault="008D4A48" w:rsidP="008D4A48">
            <w:pPr>
              <w:spacing w:after="0" w:line="240" w:lineRule="auto"/>
              <w:jc w:val="center"/>
              <w:rPr>
                <w:rFonts w:ascii="Times New Roman" w:eastAsia="Times New Roman" w:hAnsi="Times New Roman" w:cs="Times New Roman"/>
                <w:b/>
                <w:bCs/>
                <w:sz w:val="20"/>
                <w:szCs w:val="20"/>
                <w:lang w:eastAsia="pl-PL"/>
              </w:rPr>
            </w:pPr>
            <w:r w:rsidRPr="008D4A48">
              <w:rPr>
                <w:rFonts w:ascii="Times New Roman" w:eastAsia="Times New Roman" w:hAnsi="Times New Roman" w:cs="Times New Roman"/>
                <w:b/>
                <w:bCs/>
                <w:sz w:val="20"/>
                <w:szCs w:val="20"/>
                <w:lang w:eastAsia="pl-PL"/>
              </w:rPr>
              <w:t>długotrwale  bezrobotni</w:t>
            </w:r>
          </w:p>
        </w:tc>
        <w:tc>
          <w:tcPr>
            <w:tcW w:w="780" w:type="dxa"/>
            <w:tcBorders>
              <w:top w:val="nil"/>
              <w:left w:val="nil"/>
              <w:bottom w:val="single" w:sz="8" w:space="0" w:color="auto"/>
              <w:right w:val="single" w:sz="8" w:space="0" w:color="auto"/>
            </w:tcBorders>
            <w:shd w:val="clear" w:color="auto" w:fill="E6CDB4"/>
            <w:noWrap/>
            <w:vAlign w:val="center"/>
            <w:hideMark/>
          </w:tcPr>
          <w:p w:rsidR="008D4A48" w:rsidRPr="008D4A48" w:rsidRDefault="008D4A48" w:rsidP="008D4A48">
            <w:pPr>
              <w:spacing w:after="0" w:line="240" w:lineRule="auto"/>
              <w:jc w:val="center"/>
              <w:rPr>
                <w:rFonts w:ascii="Times New Roman" w:eastAsia="Times New Roman" w:hAnsi="Times New Roman" w:cs="Times New Roman"/>
                <w:b/>
                <w:bCs/>
                <w:sz w:val="20"/>
                <w:szCs w:val="20"/>
                <w:lang w:eastAsia="pl-PL"/>
              </w:rPr>
            </w:pPr>
            <w:r w:rsidRPr="008D4A48">
              <w:rPr>
                <w:rFonts w:ascii="Times New Roman" w:eastAsia="Times New Roman" w:hAnsi="Times New Roman" w:cs="Times New Roman"/>
                <w:b/>
                <w:bCs/>
                <w:sz w:val="20"/>
                <w:szCs w:val="20"/>
                <w:lang w:eastAsia="pl-PL"/>
              </w:rPr>
              <w:t>%</w:t>
            </w:r>
          </w:p>
        </w:tc>
        <w:tc>
          <w:tcPr>
            <w:tcW w:w="1200" w:type="dxa"/>
            <w:tcBorders>
              <w:top w:val="nil"/>
              <w:left w:val="nil"/>
              <w:bottom w:val="single" w:sz="8" w:space="0" w:color="auto"/>
              <w:right w:val="single" w:sz="8" w:space="0" w:color="auto"/>
            </w:tcBorders>
            <w:vAlign w:val="center"/>
            <w:hideMark/>
          </w:tcPr>
          <w:p w:rsidR="008D4A48" w:rsidRPr="008D4A48" w:rsidRDefault="008D4A48" w:rsidP="008D4A48">
            <w:pPr>
              <w:spacing w:after="0" w:line="240" w:lineRule="auto"/>
              <w:jc w:val="center"/>
              <w:rPr>
                <w:rFonts w:ascii="Times New Roman" w:eastAsia="Times New Roman" w:hAnsi="Times New Roman" w:cs="Times New Roman"/>
                <w:b/>
                <w:bCs/>
                <w:sz w:val="20"/>
                <w:szCs w:val="20"/>
                <w:lang w:eastAsia="pl-PL"/>
              </w:rPr>
            </w:pPr>
            <w:r w:rsidRPr="008D4A48">
              <w:rPr>
                <w:rFonts w:ascii="Times New Roman" w:eastAsia="Times New Roman" w:hAnsi="Times New Roman" w:cs="Times New Roman"/>
                <w:b/>
                <w:bCs/>
                <w:sz w:val="20"/>
                <w:szCs w:val="20"/>
                <w:lang w:eastAsia="pl-PL"/>
              </w:rPr>
              <w:t>długotrwale  bezrobotni</w:t>
            </w:r>
          </w:p>
        </w:tc>
        <w:tc>
          <w:tcPr>
            <w:tcW w:w="720"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center"/>
              <w:rPr>
                <w:rFonts w:ascii="Times New Roman" w:eastAsia="Times New Roman" w:hAnsi="Times New Roman" w:cs="Times New Roman"/>
                <w:b/>
                <w:bCs/>
                <w:sz w:val="20"/>
                <w:szCs w:val="20"/>
                <w:lang w:eastAsia="pl-PL"/>
              </w:rPr>
            </w:pPr>
            <w:r w:rsidRPr="008D4A48">
              <w:rPr>
                <w:rFonts w:ascii="Times New Roman" w:eastAsia="Times New Roman" w:hAnsi="Times New Roman" w:cs="Times New Roman"/>
                <w:b/>
                <w:bCs/>
                <w:sz w:val="20"/>
                <w:szCs w:val="20"/>
                <w:lang w:eastAsia="pl-PL"/>
              </w:rPr>
              <w:t>%</w:t>
            </w:r>
          </w:p>
        </w:tc>
        <w:tc>
          <w:tcPr>
            <w:tcW w:w="1163" w:type="dxa"/>
            <w:tcBorders>
              <w:top w:val="nil"/>
              <w:left w:val="nil"/>
              <w:bottom w:val="single" w:sz="8" w:space="0" w:color="auto"/>
              <w:right w:val="single" w:sz="8" w:space="0" w:color="auto"/>
            </w:tcBorders>
            <w:vAlign w:val="center"/>
            <w:hideMark/>
          </w:tcPr>
          <w:p w:rsidR="008D4A48" w:rsidRPr="008D4A48" w:rsidRDefault="008D4A48" w:rsidP="008D4A48">
            <w:pPr>
              <w:spacing w:after="0" w:line="240" w:lineRule="auto"/>
              <w:jc w:val="center"/>
              <w:rPr>
                <w:rFonts w:ascii="Times New Roman" w:eastAsia="Times New Roman" w:hAnsi="Times New Roman" w:cs="Times New Roman"/>
                <w:b/>
                <w:bCs/>
                <w:sz w:val="20"/>
                <w:szCs w:val="20"/>
                <w:lang w:eastAsia="pl-PL"/>
              </w:rPr>
            </w:pPr>
            <w:r w:rsidRPr="008D4A48">
              <w:rPr>
                <w:rFonts w:ascii="Times New Roman" w:eastAsia="Times New Roman" w:hAnsi="Times New Roman" w:cs="Times New Roman"/>
                <w:b/>
                <w:bCs/>
                <w:sz w:val="20"/>
                <w:szCs w:val="20"/>
                <w:lang w:eastAsia="pl-PL"/>
              </w:rPr>
              <w:t>długotrwale bezrobotni</w:t>
            </w:r>
          </w:p>
        </w:tc>
        <w:tc>
          <w:tcPr>
            <w:tcW w:w="916"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center"/>
              <w:rPr>
                <w:rFonts w:ascii="Times New Roman" w:eastAsia="Times New Roman" w:hAnsi="Times New Roman" w:cs="Times New Roman"/>
                <w:b/>
                <w:bCs/>
                <w:sz w:val="20"/>
                <w:szCs w:val="20"/>
                <w:lang w:eastAsia="pl-PL"/>
              </w:rPr>
            </w:pPr>
            <w:r w:rsidRPr="008D4A48">
              <w:rPr>
                <w:rFonts w:ascii="Times New Roman" w:eastAsia="Times New Roman" w:hAnsi="Times New Roman" w:cs="Times New Roman"/>
                <w:b/>
                <w:bCs/>
                <w:sz w:val="20"/>
                <w:szCs w:val="20"/>
                <w:lang w:eastAsia="pl-PL"/>
              </w:rPr>
              <w:t>%</w:t>
            </w:r>
          </w:p>
        </w:tc>
        <w:tc>
          <w:tcPr>
            <w:tcW w:w="960" w:type="dxa"/>
            <w:tcBorders>
              <w:top w:val="nil"/>
              <w:left w:val="nil"/>
              <w:bottom w:val="single" w:sz="8" w:space="0" w:color="auto"/>
              <w:right w:val="single" w:sz="8" w:space="0" w:color="auto"/>
            </w:tcBorders>
            <w:noWrap/>
            <w:vAlign w:val="center"/>
          </w:tcPr>
          <w:p w:rsidR="008D4A48" w:rsidRPr="008D4A48" w:rsidRDefault="008D4A48" w:rsidP="008D4A48">
            <w:pPr>
              <w:spacing w:after="0" w:line="240" w:lineRule="auto"/>
              <w:jc w:val="center"/>
              <w:rPr>
                <w:rFonts w:ascii="Times New Roman" w:eastAsia="Times New Roman" w:hAnsi="Times New Roman" w:cs="Times New Roman"/>
                <w:b/>
                <w:bCs/>
                <w:sz w:val="20"/>
                <w:szCs w:val="20"/>
                <w:lang w:eastAsia="pl-PL"/>
              </w:rPr>
            </w:pPr>
            <w:r w:rsidRPr="008D4A48">
              <w:rPr>
                <w:rFonts w:ascii="Times New Roman" w:eastAsia="Times New Roman" w:hAnsi="Times New Roman" w:cs="Times New Roman"/>
                <w:b/>
                <w:bCs/>
                <w:sz w:val="20"/>
                <w:szCs w:val="20"/>
                <w:lang w:eastAsia="pl-PL"/>
              </w:rPr>
              <w:t>2020-2019</w:t>
            </w:r>
          </w:p>
        </w:tc>
        <w:tc>
          <w:tcPr>
            <w:tcW w:w="960" w:type="dxa"/>
            <w:tcBorders>
              <w:top w:val="nil"/>
              <w:left w:val="nil"/>
              <w:bottom w:val="single" w:sz="8" w:space="0" w:color="auto"/>
              <w:right w:val="double" w:sz="6" w:space="0" w:color="auto"/>
            </w:tcBorders>
            <w:noWrap/>
            <w:vAlign w:val="center"/>
          </w:tcPr>
          <w:p w:rsidR="008D4A48" w:rsidRPr="008D4A48" w:rsidRDefault="008D4A48" w:rsidP="008D4A48">
            <w:pPr>
              <w:spacing w:after="0" w:line="240" w:lineRule="auto"/>
              <w:jc w:val="center"/>
              <w:rPr>
                <w:rFonts w:ascii="Times New Roman" w:eastAsia="Times New Roman" w:hAnsi="Times New Roman" w:cs="Times New Roman"/>
                <w:b/>
                <w:bCs/>
                <w:sz w:val="20"/>
                <w:szCs w:val="20"/>
                <w:lang w:eastAsia="pl-PL"/>
              </w:rPr>
            </w:pPr>
            <w:r w:rsidRPr="008D4A48">
              <w:rPr>
                <w:rFonts w:ascii="Times New Roman" w:eastAsia="Times New Roman" w:hAnsi="Times New Roman" w:cs="Times New Roman"/>
                <w:b/>
                <w:bCs/>
                <w:sz w:val="20"/>
                <w:szCs w:val="20"/>
                <w:lang w:eastAsia="pl-PL"/>
              </w:rPr>
              <w:t>2019-2018</w:t>
            </w:r>
          </w:p>
        </w:tc>
      </w:tr>
      <w:tr w:rsidR="008D4A48" w:rsidRPr="008D4A48" w:rsidTr="00215174">
        <w:trPr>
          <w:trHeight w:val="467"/>
          <w:jc w:val="center"/>
        </w:trPr>
        <w:tc>
          <w:tcPr>
            <w:tcW w:w="960" w:type="dxa"/>
            <w:tcBorders>
              <w:top w:val="nil"/>
              <w:left w:val="double" w:sz="6" w:space="0" w:color="auto"/>
              <w:bottom w:val="single" w:sz="8" w:space="0" w:color="auto"/>
              <w:right w:val="single" w:sz="8" w:space="0" w:color="auto"/>
            </w:tcBorders>
            <w:vAlign w:val="center"/>
            <w:hideMark/>
          </w:tcPr>
          <w:p w:rsidR="008D4A48" w:rsidRPr="008D4A48" w:rsidRDefault="008D4A48" w:rsidP="008D4A48">
            <w:pPr>
              <w:spacing w:after="0" w:line="240" w:lineRule="auto"/>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do 1 roku</w:t>
            </w:r>
          </w:p>
        </w:tc>
        <w:tc>
          <w:tcPr>
            <w:tcW w:w="1163" w:type="dxa"/>
            <w:tcBorders>
              <w:top w:val="nil"/>
              <w:left w:val="nil"/>
              <w:bottom w:val="single" w:sz="8" w:space="0" w:color="auto"/>
              <w:right w:val="single" w:sz="8" w:space="0" w:color="auto"/>
            </w:tcBorders>
            <w:shd w:val="clear" w:color="auto" w:fill="E6CDB4"/>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2 398</w:t>
            </w:r>
          </w:p>
        </w:tc>
        <w:tc>
          <w:tcPr>
            <w:tcW w:w="780" w:type="dxa"/>
            <w:tcBorders>
              <w:top w:val="nil"/>
              <w:left w:val="nil"/>
              <w:bottom w:val="single" w:sz="8" w:space="0" w:color="auto"/>
              <w:right w:val="single" w:sz="8" w:space="0" w:color="auto"/>
            </w:tcBorders>
            <w:shd w:val="clear" w:color="auto" w:fill="E6CDB4"/>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25%</w:t>
            </w:r>
          </w:p>
        </w:tc>
        <w:tc>
          <w:tcPr>
            <w:tcW w:w="1200"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1 681</w:t>
            </w:r>
          </w:p>
        </w:tc>
        <w:tc>
          <w:tcPr>
            <w:tcW w:w="720"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24%</w:t>
            </w:r>
          </w:p>
        </w:tc>
        <w:tc>
          <w:tcPr>
            <w:tcW w:w="1163"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2 148</w:t>
            </w:r>
          </w:p>
        </w:tc>
        <w:tc>
          <w:tcPr>
            <w:tcW w:w="916"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24%</w:t>
            </w:r>
          </w:p>
        </w:tc>
        <w:tc>
          <w:tcPr>
            <w:tcW w:w="960" w:type="dxa"/>
            <w:tcBorders>
              <w:top w:val="nil"/>
              <w:left w:val="nil"/>
              <w:bottom w:val="single" w:sz="8" w:space="0" w:color="auto"/>
              <w:right w:val="single" w:sz="8" w:space="0" w:color="auto"/>
            </w:tcBorders>
            <w:noWrap/>
            <w:vAlign w:val="center"/>
          </w:tcPr>
          <w:p w:rsidR="008D4A48" w:rsidRPr="008D4A48" w:rsidRDefault="008D4A48" w:rsidP="008D4A48">
            <w:pPr>
              <w:spacing w:after="0" w:line="240" w:lineRule="auto"/>
              <w:jc w:val="center"/>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717</w:t>
            </w:r>
          </w:p>
        </w:tc>
        <w:tc>
          <w:tcPr>
            <w:tcW w:w="960" w:type="dxa"/>
            <w:tcBorders>
              <w:top w:val="nil"/>
              <w:left w:val="nil"/>
              <w:bottom w:val="single" w:sz="8" w:space="0" w:color="auto"/>
              <w:right w:val="double" w:sz="6" w:space="0" w:color="auto"/>
            </w:tcBorders>
            <w:noWrap/>
            <w:vAlign w:val="center"/>
          </w:tcPr>
          <w:p w:rsidR="008D4A48" w:rsidRPr="008D4A48" w:rsidRDefault="008D4A48" w:rsidP="008D4A48">
            <w:pPr>
              <w:spacing w:after="0" w:line="240" w:lineRule="auto"/>
              <w:jc w:val="center"/>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-467</w:t>
            </w:r>
          </w:p>
        </w:tc>
      </w:tr>
      <w:tr w:rsidR="008D4A48" w:rsidRPr="008D4A48" w:rsidTr="00215174">
        <w:trPr>
          <w:trHeight w:val="270"/>
          <w:jc w:val="center"/>
        </w:trPr>
        <w:tc>
          <w:tcPr>
            <w:tcW w:w="960" w:type="dxa"/>
            <w:tcBorders>
              <w:top w:val="nil"/>
              <w:left w:val="double" w:sz="6" w:space="0" w:color="auto"/>
              <w:bottom w:val="single" w:sz="8" w:space="0" w:color="auto"/>
              <w:right w:val="single" w:sz="8" w:space="0" w:color="auto"/>
            </w:tcBorders>
            <w:vAlign w:val="center"/>
            <w:hideMark/>
          </w:tcPr>
          <w:p w:rsidR="008D4A48" w:rsidRPr="008D4A48" w:rsidRDefault="008D4A48" w:rsidP="008D4A48">
            <w:pPr>
              <w:spacing w:after="0" w:line="240" w:lineRule="auto"/>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1-5</w:t>
            </w:r>
          </w:p>
        </w:tc>
        <w:tc>
          <w:tcPr>
            <w:tcW w:w="1163" w:type="dxa"/>
            <w:tcBorders>
              <w:top w:val="nil"/>
              <w:left w:val="nil"/>
              <w:bottom w:val="single" w:sz="8" w:space="0" w:color="auto"/>
              <w:right w:val="single" w:sz="8" w:space="0" w:color="auto"/>
            </w:tcBorders>
            <w:shd w:val="clear" w:color="auto" w:fill="E6CDB4"/>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1 798</w:t>
            </w:r>
          </w:p>
        </w:tc>
        <w:tc>
          <w:tcPr>
            <w:tcW w:w="780" w:type="dxa"/>
            <w:tcBorders>
              <w:top w:val="nil"/>
              <w:left w:val="nil"/>
              <w:bottom w:val="single" w:sz="8" w:space="0" w:color="auto"/>
              <w:right w:val="single" w:sz="8" w:space="0" w:color="auto"/>
            </w:tcBorders>
            <w:shd w:val="clear" w:color="auto" w:fill="E6CDB4"/>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19%</w:t>
            </w:r>
          </w:p>
        </w:tc>
        <w:tc>
          <w:tcPr>
            <w:tcW w:w="1200"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1 167</w:t>
            </w:r>
          </w:p>
        </w:tc>
        <w:tc>
          <w:tcPr>
            <w:tcW w:w="720"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17%</w:t>
            </w:r>
          </w:p>
        </w:tc>
        <w:tc>
          <w:tcPr>
            <w:tcW w:w="1163"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1 406</w:t>
            </w:r>
          </w:p>
        </w:tc>
        <w:tc>
          <w:tcPr>
            <w:tcW w:w="916"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15%</w:t>
            </w:r>
          </w:p>
        </w:tc>
        <w:tc>
          <w:tcPr>
            <w:tcW w:w="960" w:type="dxa"/>
            <w:tcBorders>
              <w:top w:val="nil"/>
              <w:left w:val="nil"/>
              <w:bottom w:val="single" w:sz="8" w:space="0" w:color="auto"/>
              <w:right w:val="single" w:sz="8" w:space="0" w:color="auto"/>
            </w:tcBorders>
            <w:noWrap/>
            <w:vAlign w:val="center"/>
          </w:tcPr>
          <w:p w:rsidR="008D4A48" w:rsidRPr="008D4A48" w:rsidRDefault="008D4A48" w:rsidP="008D4A48">
            <w:pPr>
              <w:spacing w:after="0" w:line="240" w:lineRule="auto"/>
              <w:jc w:val="center"/>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631</w:t>
            </w:r>
          </w:p>
        </w:tc>
        <w:tc>
          <w:tcPr>
            <w:tcW w:w="960" w:type="dxa"/>
            <w:tcBorders>
              <w:top w:val="nil"/>
              <w:left w:val="nil"/>
              <w:bottom w:val="single" w:sz="8" w:space="0" w:color="auto"/>
              <w:right w:val="double" w:sz="6" w:space="0" w:color="auto"/>
            </w:tcBorders>
            <w:noWrap/>
            <w:vAlign w:val="center"/>
          </w:tcPr>
          <w:p w:rsidR="008D4A48" w:rsidRPr="008D4A48" w:rsidRDefault="008D4A48" w:rsidP="008D4A48">
            <w:pPr>
              <w:spacing w:after="0" w:line="240" w:lineRule="auto"/>
              <w:jc w:val="center"/>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-239</w:t>
            </w:r>
          </w:p>
        </w:tc>
      </w:tr>
      <w:tr w:rsidR="008D4A48" w:rsidRPr="008D4A48" w:rsidTr="00215174">
        <w:trPr>
          <w:trHeight w:val="270"/>
          <w:jc w:val="center"/>
        </w:trPr>
        <w:tc>
          <w:tcPr>
            <w:tcW w:w="960" w:type="dxa"/>
            <w:tcBorders>
              <w:top w:val="nil"/>
              <w:left w:val="double" w:sz="6" w:space="0" w:color="auto"/>
              <w:bottom w:val="single" w:sz="8" w:space="0" w:color="auto"/>
              <w:right w:val="single" w:sz="8" w:space="0" w:color="auto"/>
            </w:tcBorders>
            <w:vAlign w:val="center"/>
            <w:hideMark/>
          </w:tcPr>
          <w:p w:rsidR="008D4A48" w:rsidRPr="008D4A48" w:rsidRDefault="008D4A48" w:rsidP="008D4A48">
            <w:pPr>
              <w:spacing w:after="0" w:line="240" w:lineRule="auto"/>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5-10</w:t>
            </w:r>
          </w:p>
        </w:tc>
        <w:tc>
          <w:tcPr>
            <w:tcW w:w="1163" w:type="dxa"/>
            <w:tcBorders>
              <w:top w:val="nil"/>
              <w:left w:val="nil"/>
              <w:bottom w:val="single" w:sz="8" w:space="0" w:color="auto"/>
              <w:right w:val="single" w:sz="8" w:space="0" w:color="auto"/>
            </w:tcBorders>
            <w:shd w:val="clear" w:color="auto" w:fill="E6CDB4"/>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w:t>
            </w:r>
            <w:r w:rsidR="00111B77">
              <w:rPr>
                <w:rFonts w:ascii="Times New Roman" w:eastAsia="Times New Roman" w:hAnsi="Times New Roman" w:cs="Times New Roman"/>
                <w:sz w:val="20"/>
                <w:szCs w:val="20"/>
                <w:lang w:eastAsia="pl-PL"/>
              </w:rPr>
              <w:t xml:space="preserve"> </w:t>
            </w:r>
            <w:r w:rsidRPr="008D4A48">
              <w:rPr>
                <w:rFonts w:ascii="Times New Roman" w:eastAsia="Times New Roman" w:hAnsi="Times New Roman" w:cs="Times New Roman"/>
                <w:sz w:val="20"/>
                <w:szCs w:val="20"/>
                <w:lang w:eastAsia="pl-PL"/>
              </w:rPr>
              <w:t>411</w:t>
            </w:r>
          </w:p>
        </w:tc>
        <w:tc>
          <w:tcPr>
            <w:tcW w:w="780" w:type="dxa"/>
            <w:tcBorders>
              <w:top w:val="nil"/>
              <w:left w:val="nil"/>
              <w:bottom w:val="single" w:sz="8" w:space="0" w:color="auto"/>
              <w:right w:val="single" w:sz="8" w:space="0" w:color="auto"/>
            </w:tcBorders>
            <w:shd w:val="clear" w:color="auto" w:fill="E6CDB4"/>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15%</w:t>
            </w:r>
          </w:p>
        </w:tc>
        <w:tc>
          <w:tcPr>
            <w:tcW w:w="1200"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970</w:t>
            </w:r>
          </w:p>
        </w:tc>
        <w:tc>
          <w:tcPr>
            <w:tcW w:w="720"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14%</w:t>
            </w:r>
          </w:p>
        </w:tc>
        <w:tc>
          <w:tcPr>
            <w:tcW w:w="1163"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1 295</w:t>
            </w:r>
          </w:p>
        </w:tc>
        <w:tc>
          <w:tcPr>
            <w:tcW w:w="916"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14%</w:t>
            </w:r>
          </w:p>
        </w:tc>
        <w:tc>
          <w:tcPr>
            <w:tcW w:w="960" w:type="dxa"/>
            <w:tcBorders>
              <w:top w:val="nil"/>
              <w:left w:val="nil"/>
              <w:bottom w:val="single" w:sz="8" w:space="0" w:color="auto"/>
              <w:right w:val="single" w:sz="8" w:space="0" w:color="auto"/>
            </w:tcBorders>
            <w:noWrap/>
            <w:vAlign w:val="center"/>
          </w:tcPr>
          <w:p w:rsidR="008D4A48" w:rsidRPr="008D4A48" w:rsidRDefault="008D4A48" w:rsidP="008D4A48">
            <w:pPr>
              <w:spacing w:after="0" w:line="240" w:lineRule="auto"/>
              <w:jc w:val="center"/>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441</w:t>
            </w:r>
          </w:p>
        </w:tc>
        <w:tc>
          <w:tcPr>
            <w:tcW w:w="960" w:type="dxa"/>
            <w:tcBorders>
              <w:top w:val="nil"/>
              <w:left w:val="nil"/>
              <w:bottom w:val="single" w:sz="8" w:space="0" w:color="auto"/>
              <w:right w:val="double" w:sz="6" w:space="0" w:color="auto"/>
            </w:tcBorders>
            <w:noWrap/>
            <w:vAlign w:val="center"/>
          </w:tcPr>
          <w:p w:rsidR="008D4A48" w:rsidRPr="008D4A48" w:rsidRDefault="008D4A48" w:rsidP="008D4A48">
            <w:pPr>
              <w:spacing w:after="0" w:line="240" w:lineRule="auto"/>
              <w:jc w:val="center"/>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-325</w:t>
            </w:r>
          </w:p>
        </w:tc>
      </w:tr>
      <w:tr w:rsidR="008D4A48" w:rsidRPr="008D4A48" w:rsidTr="00215174">
        <w:trPr>
          <w:trHeight w:val="270"/>
          <w:jc w:val="center"/>
        </w:trPr>
        <w:tc>
          <w:tcPr>
            <w:tcW w:w="960" w:type="dxa"/>
            <w:tcBorders>
              <w:top w:val="nil"/>
              <w:left w:val="double" w:sz="6" w:space="0" w:color="auto"/>
              <w:bottom w:val="single" w:sz="8" w:space="0" w:color="auto"/>
              <w:right w:val="single" w:sz="8" w:space="0" w:color="auto"/>
            </w:tcBorders>
            <w:vAlign w:val="center"/>
            <w:hideMark/>
          </w:tcPr>
          <w:p w:rsidR="008D4A48" w:rsidRPr="008D4A48" w:rsidRDefault="008D4A48" w:rsidP="008D4A48">
            <w:pPr>
              <w:spacing w:after="0" w:line="240" w:lineRule="auto"/>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10-20</w:t>
            </w:r>
          </w:p>
        </w:tc>
        <w:tc>
          <w:tcPr>
            <w:tcW w:w="1163" w:type="dxa"/>
            <w:tcBorders>
              <w:top w:val="nil"/>
              <w:left w:val="nil"/>
              <w:bottom w:val="single" w:sz="8" w:space="0" w:color="auto"/>
              <w:right w:val="single" w:sz="8" w:space="0" w:color="auto"/>
            </w:tcBorders>
            <w:shd w:val="clear" w:color="auto" w:fill="E6CDB4"/>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1 666</w:t>
            </w:r>
          </w:p>
        </w:tc>
        <w:tc>
          <w:tcPr>
            <w:tcW w:w="780" w:type="dxa"/>
            <w:tcBorders>
              <w:top w:val="nil"/>
              <w:left w:val="nil"/>
              <w:bottom w:val="single" w:sz="8" w:space="0" w:color="auto"/>
              <w:right w:val="single" w:sz="8" w:space="0" w:color="auto"/>
            </w:tcBorders>
            <w:shd w:val="clear" w:color="auto" w:fill="E6CDB4"/>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17%</w:t>
            </w:r>
          </w:p>
        </w:tc>
        <w:tc>
          <w:tcPr>
            <w:tcW w:w="1200"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1 266</w:t>
            </w:r>
          </w:p>
        </w:tc>
        <w:tc>
          <w:tcPr>
            <w:tcW w:w="720"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18%</w:t>
            </w:r>
          </w:p>
        </w:tc>
        <w:tc>
          <w:tcPr>
            <w:tcW w:w="1163"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1 612</w:t>
            </w:r>
          </w:p>
        </w:tc>
        <w:tc>
          <w:tcPr>
            <w:tcW w:w="916"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18%</w:t>
            </w:r>
          </w:p>
        </w:tc>
        <w:tc>
          <w:tcPr>
            <w:tcW w:w="960" w:type="dxa"/>
            <w:tcBorders>
              <w:top w:val="nil"/>
              <w:left w:val="nil"/>
              <w:bottom w:val="single" w:sz="8" w:space="0" w:color="auto"/>
              <w:right w:val="single" w:sz="8" w:space="0" w:color="auto"/>
            </w:tcBorders>
            <w:noWrap/>
            <w:vAlign w:val="center"/>
          </w:tcPr>
          <w:p w:rsidR="008D4A48" w:rsidRPr="008D4A48" w:rsidRDefault="008D4A48" w:rsidP="008D4A48">
            <w:pPr>
              <w:spacing w:after="0" w:line="240" w:lineRule="auto"/>
              <w:jc w:val="center"/>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400</w:t>
            </w:r>
          </w:p>
        </w:tc>
        <w:tc>
          <w:tcPr>
            <w:tcW w:w="960" w:type="dxa"/>
            <w:tcBorders>
              <w:top w:val="nil"/>
              <w:left w:val="nil"/>
              <w:bottom w:val="single" w:sz="8" w:space="0" w:color="auto"/>
              <w:right w:val="double" w:sz="6" w:space="0" w:color="auto"/>
            </w:tcBorders>
            <w:noWrap/>
            <w:vAlign w:val="center"/>
          </w:tcPr>
          <w:p w:rsidR="008D4A48" w:rsidRPr="008D4A48" w:rsidRDefault="008D4A48" w:rsidP="008D4A48">
            <w:pPr>
              <w:spacing w:after="0" w:line="240" w:lineRule="auto"/>
              <w:jc w:val="center"/>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-346</w:t>
            </w:r>
          </w:p>
        </w:tc>
      </w:tr>
      <w:tr w:rsidR="008D4A48" w:rsidRPr="008D4A48" w:rsidTr="00215174">
        <w:trPr>
          <w:trHeight w:val="270"/>
          <w:jc w:val="center"/>
        </w:trPr>
        <w:tc>
          <w:tcPr>
            <w:tcW w:w="960" w:type="dxa"/>
            <w:tcBorders>
              <w:top w:val="nil"/>
              <w:left w:val="double" w:sz="6" w:space="0" w:color="auto"/>
              <w:bottom w:val="single" w:sz="8" w:space="0" w:color="auto"/>
              <w:right w:val="single" w:sz="8" w:space="0" w:color="auto"/>
            </w:tcBorders>
            <w:vAlign w:val="center"/>
            <w:hideMark/>
          </w:tcPr>
          <w:p w:rsidR="008D4A48" w:rsidRPr="008D4A48" w:rsidRDefault="008D4A48" w:rsidP="008D4A48">
            <w:pPr>
              <w:spacing w:after="0" w:line="240" w:lineRule="auto"/>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20-30</w:t>
            </w:r>
          </w:p>
        </w:tc>
        <w:tc>
          <w:tcPr>
            <w:tcW w:w="1163" w:type="dxa"/>
            <w:tcBorders>
              <w:top w:val="nil"/>
              <w:left w:val="nil"/>
              <w:bottom w:val="single" w:sz="8" w:space="0" w:color="auto"/>
              <w:right w:val="single" w:sz="8" w:space="0" w:color="auto"/>
            </w:tcBorders>
            <w:shd w:val="clear" w:color="auto" w:fill="E6CDB4"/>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1 228</w:t>
            </w:r>
          </w:p>
        </w:tc>
        <w:tc>
          <w:tcPr>
            <w:tcW w:w="780" w:type="dxa"/>
            <w:tcBorders>
              <w:top w:val="nil"/>
              <w:left w:val="nil"/>
              <w:bottom w:val="single" w:sz="8" w:space="0" w:color="auto"/>
              <w:right w:val="single" w:sz="8" w:space="0" w:color="auto"/>
            </w:tcBorders>
            <w:shd w:val="clear" w:color="auto" w:fill="E6CDB4"/>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13%</w:t>
            </w:r>
          </w:p>
        </w:tc>
        <w:tc>
          <w:tcPr>
            <w:tcW w:w="1200"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1 031</w:t>
            </w:r>
          </w:p>
        </w:tc>
        <w:tc>
          <w:tcPr>
            <w:tcW w:w="720"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14%</w:t>
            </w:r>
          </w:p>
        </w:tc>
        <w:tc>
          <w:tcPr>
            <w:tcW w:w="1163"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1 408</w:t>
            </w:r>
          </w:p>
        </w:tc>
        <w:tc>
          <w:tcPr>
            <w:tcW w:w="916"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16%</w:t>
            </w:r>
          </w:p>
        </w:tc>
        <w:tc>
          <w:tcPr>
            <w:tcW w:w="960" w:type="dxa"/>
            <w:tcBorders>
              <w:top w:val="nil"/>
              <w:left w:val="nil"/>
              <w:bottom w:val="single" w:sz="8" w:space="0" w:color="auto"/>
              <w:right w:val="single" w:sz="8" w:space="0" w:color="auto"/>
            </w:tcBorders>
            <w:noWrap/>
            <w:vAlign w:val="center"/>
          </w:tcPr>
          <w:p w:rsidR="008D4A48" w:rsidRPr="008D4A48" w:rsidRDefault="008D4A48" w:rsidP="008D4A48">
            <w:pPr>
              <w:spacing w:after="0" w:line="240" w:lineRule="auto"/>
              <w:jc w:val="center"/>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197</w:t>
            </w:r>
          </w:p>
        </w:tc>
        <w:tc>
          <w:tcPr>
            <w:tcW w:w="960" w:type="dxa"/>
            <w:tcBorders>
              <w:top w:val="nil"/>
              <w:left w:val="nil"/>
              <w:bottom w:val="single" w:sz="8" w:space="0" w:color="auto"/>
              <w:right w:val="double" w:sz="6" w:space="0" w:color="auto"/>
            </w:tcBorders>
            <w:noWrap/>
            <w:vAlign w:val="center"/>
          </w:tcPr>
          <w:p w:rsidR="008D4A48" w:rsidRPr="008D4A48" w:rsidRDefault="008D4A48" w:rsidP="008D4A48">
            <w:pPr>
              <w:spacing w:after="0" w:line="240" w:lineRule="auto"/>
              <w:jc w:val="center"/>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-377</w:t>
            </w:r>
          </w:p>
        </w:tc>
      </w:tr>
      <w:tr w:rsidR="008D4A48" w:rsidRPr="008D4A48" w:rsidTr="00215174">
        <w:trPr>
          <w:trHeight w:val="525"/>
          <w:jc w:val="center"/>
        </w:trPr>
        <w:tc>
          <w:tcPr>
            <w:tcW w:w="960" w:type="dxa"/>
            <w:tcBorders>
              <w:top w:val="nil"/>
              <w:left w:val="double" w:sz="6" w:space="0" w:color="auto"/>
              <w:bottom w:val="single" w:sz="8" w:space="0" w:color="auto"/>
              <w:right w:val="single" w:sz="8" w:space="0" w:color="auto"/>
            </w:tcBorders>
            <w:vAlign w:val="center"/>
            <w:hideMark/>
          </w:tcPr>
          <w:p w:rsidR="008D4A48" w:rsidRPr="008D4A48" w:rsidRDefault="008D4A48" w:rsidP="008D4A48">
            <w:pPr>
              <w:spacing w:after="0" w:line="240" w:lineRule="auto"/>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 xml:space="preserve">30 lat </w:t>
            </w:r>
            <w:r w:rsidRPr="008D4A48">
              <w:rPr>
                <w:rFonts w:ascii="Times New Roman" w:eastAsia="Times New Roman" w:hAnsi="Times New Roman" w:cs="Times New Roman"/>
                <w:b/>
                <w:sz w:val="20"/>
                <w:szCs w:val="20"/>
                <w:lang w:eastAsia="pl-PL"/>
              </w:rPr>
              <w:br/>
              <w:t>i więcej</w:t>
            </w:r>
          </w:p>
        </w:tc>
        <w:tc>
          <w:tcPr>
            <w:tcW w:w="1163" w:type="dxa"/>
            <w:tcBorders>
              <w:top w:val="nil"/>
              <w:left w:val="nil"/>
              <w:bottom w:val="single" w:sz="8" w:space="0" w:color="auto"/>
              <w:right w:val="single" w:sz="8" w:space="0" w:color="auto"/>
            </w:tcBorders>
            <w:shd w:val="clear" w:color="auto" w:fill="E6CDB4"/>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331</w:t>
            </w:r>
          </w:p>
        </w:tc>
        <w:tc>
          <w:tcPr>
            <w:tcW w:w="780" w:type="dxa"/>
            <w:tcBorders>
              <w:top w:val="nil"/>
              <w:left w:val="nil"/>
              <w:bottom w:val="single" w:sz="8" w:space="0" w:color="auto"/>
              <w:right w:val="single" w:sz="8" w:space="0" w:color="auto"/>
            </w:tcBorders>
            <w:shd w:val="clear" w:color="auto" w:fill="E6CDB4"/>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3%</w:t>
            </w:r>
          </w:p>
        </w:tc>
        <w:tc>
          <w:tcPr>
            <w:tcW w:w="1200"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329</w:t>
            </w:r>
          </w:p>
        </w:tc>
        <w:tc>
          <w:tcPr>
            <w:tcW w:w="720"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5%</w:t>
            </w:r>
          </w:p>
        </w:tc>
        <w:tc>
          <w:tcPr>
            <w:tcW w:w="1163"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459</w:t>
            </w:r>
          </w:p>
        </w:tc>
        <w:tc>
          <w:tcPr>
            <w:tcW w:w="916"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5%</w:t>
            </w:r>
          </w:p>
        </w:tc>
        <w:tc>
          <w:tcPr>
            <w:tcW w:w="960" w:type="dxa"/>
            <w:tcBorders>
              <w:top w:val="nil"/>
              <w:left w:val="nil"/>
              <w:bottom w:val="single" w:sz="8" w:space="0" w:color="auto"/>
              <w:right w:val="single" w:sz="8" w:space="0" w:color="auto"/>
            </w:tcBorders>
            <w:noWrap/>
            <w:vAlign w:val="center"/>
          </w:tcPr>
          <w:p w:rsidR="008D4A48" w:rsidRPr="008D4A48" w:rsidRDefault="008D4A48" w:rsidP="008D4A48">
            <w:pPr>
              <w:spacing w:after="0" w:line="240" w:lineRule="auto"/>
              <w:jc w:val="center"/>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2</w:t>
            </w:r>
          </w:p>
        </w:tc>
        <w:tc>
          <w:tcPr>
            <w:tcW w:w="960" w:type="dxa"/>
            <w:tcBorders>
              <w:top w:val="nil"/>
              <w:left w:val="nil"/>
              <w:bottom w:val="single" w:sz="8" w:space="0" w:color="auto"/>
              <w:right w:val="double" w:sz="6" w:space="0" w:color="auto"/>
            </w:tcBorders>
            <w:noWrap/>
            <w:vAlign w:val="center"/>
          </w:tcPr>
          <w:p w:rsidR="008D4A48" w:rsidRPr="008D4A48" w:rsidRDefault="008D4A48" w:rsidP="008D4A48">
            <w:pPr>
              <w:spacing w:after="0" w:line="240" w:lineRule="auto"/>
              <w:jc w:val="center"/>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-130</w:t>
            </w:r>
          </w:p>
        </w:tc>
      </w:tr>
      <w:tr w:rsidR="008D4A48" w:rsidRPr="008D4A48" w:rsidTr="00215174">
        <w:trPr>
          <w:trHeight w:val="270"/>
          <w:jc w:val="center"/>
        </w:trPr>
        <w:tc>
          <w:tcPr>
            <w:tcW w:w="960" w:type="dxa"/>
            <w:tcBorders>
              <w:top w:val="nil"/>
              <w:left w:val="double" w:sz="6" w:space="0" w:color="auto"/>
              <w:bottom w:val="single" w:sz="8" w:space="0" w:color="auto"/>
              <w:right w:val="single" w:sz="8" w:space="0" w:color="auto"/>
            </w:tcBorders>
            <w:vAlign w:val="center"/>
            <w:hideMark/>
          </w:tcPr>
          <w:p w:rsidR="008D4A48" w:rsidRPr="008D4A48" w:rsidRDefault="008D4A48" w:rsidP="008D4A48">
            <w:pPr>
              <w:spacing w:after="0" w:line="240" w:lineRule="auto"/>
              <w:jc w:val="center"/>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bez stażu</w:t>
            </w:r>
          </w:p>
        </w:tc>
        <w:tc>
          <w:tcPr>
            <w:tcW w:w="1163" w:type="dxa"/>
            <w:tcBorders>
              <w:top w:val="nil"/>
              <w:left w:val="nil"/>
              <w:bottom w:val="single" w:sz="8" w:space="0" w:color="auto"/>
              <w:right w:val="single" w:sz="8" w:space="0" w:color="auto"/>
            </w:tcBorders>
            <w:shd w:val="clear" w:color="auto" w:fill="E6CDB4"/>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775</w:t>
            </w:r>
          </w:p>
        </w:tc>
        <w:tc>
          <w:tcPr>
            <w:tcW w:w="780" w:type="dxa"/>
            <w:tcBorders>
              <w:top w:val="nil"/>
              <w:left w:val="nil"/>
              <w:bottom w:val="single" w:sz="8" w:space="0" w:color="auto"/>
              <w:right w:val="single" w:sz="8" w:space="0" w:color="auto"/>
            </w:tcBorders>
            <w:shd w:val="clear" w:color="auto" w:fill="E6CDB4"/>
            <w:noWrap/>
            <w:vAlign w:val="center"/>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8%</w:t>
            </w:r>
          </w:p>
        </w:tc>
        <w:tc>
          <w:tcPr>
            <w:tcW w:w="1200"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557</w:t>
            </w:r>
          </w:p>
        </w:tc>
        <w:tc>
          <w:tcPr>
            <w:tcW w:w="720"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8%</w:t>
            </w:r>
          </w:p>
        </w:tc>
        <w:tc>
          <w:tcPr>
            <w:tcW w:w="1163"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729</w:t>
            </w:r>
          </w:p>
        </w:tc>
        <w:tc>
          <w:tcPr>
            <w:tcW w:w="916" w:type="dxa"/>
            <w:tcBorders>
              <w:top w:val="nil"/>
              <w:left w:val="nil"/>
              <w:bottom w:val="single" w:sz="8"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8%</w:t>
            </w:r>
          </w:p>
        </w:tc>
        <w:tc>
          <w:tcPr>
            <w:tcW w:w="960" w:type="dxa"/>
            <w:tcBorders>
              <w:top w:val="nil"/>
              <w:left w:val="nil"/>
              <w:bottom w:val="single" w:sz="8" w:space="0" w:color="auto"/>
              <w:right w:val="single" w:sz="8" w:space="0" w:color="auto"/>
            </w:tcBorders>
            <w:noWrap/>
            <w:vAlign w:val="center"/>
          </w:tcPr>
          <w:p w:rsidR="008D4A48" w:rsidRPr="008D4A48" w:rsidRDefault="008D4A48" w:rsidP="008D4A48">
            <w:pPr>
              <w:spacing w:after="0" w:line="240" w:lineRule="auto"/>
              <w:jc w:val="center"/>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218</w:t>
            </w:r>
          </w:p>
        </w:tc>
        <w:tc>
          <w:tcPr>
            <w:tcW w:w="960" w:type="dxa"/>
            <w:tcBorders>
              <w:top w:val="nil"/>
              <w:left w:val="nil"/>
              <w:bottom w:val="single" w:sz="8" w:space="0" w:color="auto"/>
              <w:right w:val="double" w:sz="6" w:space="0" w:color="auto"/>
            </w:tcBorders>
            <w:noWrap/>
            <w:vAlign w:val="center"/>
          </w:tcPr>
          <w:p w:rsidR="008D4A48" w:rsidRPr="008D4A48" w:rsidRDefault="008D4A48" w:rsidP="008D4A48">
            <w:pPr>
              <w:spacing w:after="0" w:line="240" w:lineRule="auto"/>
              <w:jc w:val="center"/>
              <w:rPr>
                <w:rFonts w:ascii="Times New Roman" w:eastAsia="Times New Roman" w:hAnsi="Times New Roman" w:cs="Times New Roman"/>
                <w:sz w:val="20"/>
                <w:szCs w:val="20"/>
                <w:lang w:eastAsia="pl-PL"/>
              </w:rPr>
            </w:pPr>
            <w:r w:rsidRPr="008D4A48">
              <w:rPr>
                <w:rFonts w:ascii="Times New Roman" w:eastAsia="Times New Roman" w:hAnsi="Times New Roman" w:cs="Times New Roman"/>
                <w:sz w:val="20"/>
                <w:szCs w:val="20"/>
                <w:lang w:eastAsia="pl-PL"/>
              </w:rPr>
              <w:t>-172</w:t>
            </w:r>
          </w:p>
        </w:tc>
      </w:tr>
      <w:tr w:rsidR="008D4A48" w:rsidRPr="008D4A48" w:rsidTr="00215174">
        <w:trPr>
          <w:trHeight w:val="270"/>
          <w:jc w:val="center"/>
        </w:trPr>
        <w:tc>
          <w:tcPr>
            <w:tcW w:w="960" w:type="dxa"/>
            <w:tcBorders>
              <w:top w:val="nil"/>
              <w:left w:val="double" w:sz="6" w:space="0" w:color="auto"/>
              <w:bottom w:val="double" w:sz="6" w:space="0" w:color="auto"/>
              <w:right w:val="single" w:sz="8" w:space="0" w:color="auto"/>
            </w:tcBorders>
            <w:vAlign w:val="center"/>
            <w:hideMark/>
          </w:tcPr>
          <w:p w:rsidR="008D4A48" w:rsidRPr="008D4A48" w:rsidRDefault="008D4A48" w:rsidP="008D4A48">
            <w:pPr>
              <w:spacing w:after="0" w:line="240" w:lineRule="auto"/>
              <w:jc w:val="center"/>
              <w:rPr>
                <w:rFonts w:ascii="Times New Roman" w:eastAsia="Times New Roman" w:hAnsi="Times New Roman" w:cs="Times New Roman"/>
                <w:b/>
                <w:bCs/>
                <w:sz w:val="20"/>
                <w:szCs w:val="20"/>
                <w:lang w:eastAsia="pl-PL"/>
              </w:rPr>
            </w:pPr>
            <w:r w:rsidRPr="008D4A48">
              <w:rPr>
                <w:rFonts w:ascii="Times New Roman" w:eastAsia="Times New Roman" w:hAnsi="Times New Roman" w:cs="Times New Roman"/>
                <w:b/>
                <w:bCs/>
                <w:sz w:val="20"/>
                <w:szCs w:val="20"/>
                <w:lang w:eastAsia="pl-PL"/>
              </w:rPr>
              <w:t>ogółem</w:t>
            </w:r>
          </w:p>
        </w:tc>
        <w:tc>
          <w:tcPr>
            <w:tcW w:w="1163" w:type="dxa"/>
            <w:tcBorders>
              <w:top w:val="nil"/>
              <w:left w:val="nil"/>
              <w:bottom w:val="double" w:sz="6" w:space="0" w:color="auto"/>
              <w:right w:val="single" w:sz="8" w:space="0" w:color="auto"/>
            </w:tcBorders>
            <w:shd w:val="clear" w:color="auto" w:fill="E6CDB4"/>
            <w:noWrap/>
            <w:vAlign w:val="center"/>
          </w:tcPr>
          <w:p w:rsidR="008D4A48" w:rsidRPr="008D4A48" w:rsidRDefault="008D4A48" w:rsidP="008D4A48">
            <w:pPr>
              <w:spacing w:after="0" w:line="240" w:lineRule="auto"/>
              <w:jc w:val="right"/>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9 607</w:t>
            </w:r>
          </w:p>
        </w:tc>
        <w:tc>
          <w:tcPr>
            <w:tcW w:w="780" w:type="dxa"/>
            <w:tcBorders>
              <w:top w:val="nil"/>
              <w:left w:val="nil"/>
              <w:bottom w:val="double" w:sz="6" w:space="0" w:color="auto"/>
              <w:right w:val="single" w:sz="8" w:space="0" w:color="auto"/>
            </w:tcBorders>
            <w:shd w:val="clear" w:color="auto" w:fill="E6CDB4"/>
            <w:noWrap/>
            <w:vAlign w:val="center"/>
          </w:tcPr>
          <w:p w:rsidR="008D4A48" w:rsidRPr="008D4A48" w:rsidRDefault="008D4A48" w:rsidP="008D4A48">
            <w:pPr>
              <w:spacing w:after="0" w:line="240" w:lineRule="auto"/>
              <w:jc w:val="right"/>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100%</w:t>
            </w:r>
          </w:p>
        </w:tc>
        <w:tc>
          <w:tcPr>
            <w:tcW w:w="1200" w:type="dxa"/>
            <w:tcBorders>
              <w:top w:val="nil"/>
              <w:left w:val="nil"/>
              <w:bottom w:val="double" w:sz="6"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7 001</w:t>
            </w:r>
          </w:p>
        </w:tc>
        <w:tc>
          <w:tcPr>
            <w:tcW w:w="720" w:type="dxa"/>
            <w:tcBorders>
              <w:top w:val="nil"/>
              <w:left w:val="nil"/>
              <w:bottom w:val="double" w:sz="6"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100%</w:t>
            </w:r>
          </w:p>
        </w:tc>
        <w:tc>
          <w:tcPr>
            <w:tcW w:w="1163" w:type="dxa"/>
            <w:tcBorders>
              <w:top w:val="nil"/>
              <w:left w:val="nil"/>
              <w:bottom w:val="double" w:sz="6"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9 057</w:t>
            </w:r>
          </w:p>
        </w:tc>
        <w:tc>
          <w:tcPr>
            <w:tcW w:w="916" w:type="dxa"/>
            <w:tcBorders>
              <w:top w:val="nil"/>
              <w:left w:val="nil"/>
              <w:bottom w:val="double" w:sz="6" w:space="0" w:color="auto"/>
              <w:right w:val="single" w:sz="8" w:space="0" w:color="auto"/>
            </w:tcBorders>
            <w:noWrap/>
            <w:vAlign w:val="center"/>
            <w:hideMark/>
          </w:tcPr>
          <w:p w:rsidR="008D4A48" w:rsidRPr="008D4A48" w:rsidRDefault="008D4A48" w:rsidP="008D4A48">
            <w:pPr>
              <w:spacing w:after="0" w:line="240" w:lineRule="auto"/>
              <w:jc w:val="right"/>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100%</w:t>
            </w:r>
          </w:p>
        </w:tc>
        <w:tc>
          <w:tcPr>
            <w:tcW w:w="960" w:type="dxa"/>
            <w:tcBorders>
              <w:top w:val="nil"/>
              <w:left w:val="nil"/>
              <w:bottom w:val="double" w:sz="6" w:space="0" w:color="auto"/>
              <w:right w:val="single" w:sz="8" w:space="0" w:color="auto"/>
            </w:tcBorders>
            <w:noWrap/>
            <w:vAlign w:val="center"/>
          </w:tcPr>
          <w:p w:rsidR="008D4A48" w:rsidRPr="008D4A48" w:rsidRDefault="008D4A48" w:rsidP="008D4A48">
            <w:pPr>
              <w:spacing w:after="0" w:line="240" w:lineRule="auto"/>
              <w:jc w:val="center"/>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2 606</w:t>
            </w:r>
          </w:p>
        </w:tc>
        <w:tc>
          <w:tcPr>
            <w:tcW w:w="960" w:type="dxa"/>
            <w:tcBorders>
              <w:top w:val="nil"/>
              <w:left w:val="nil"/>
              <w:bottom w:val="double" w:sz="6" w:space="0" w:color="auto"/>
              <w:right w:val="double" w:sz="6" w:space="0" w:color="auto"/>
            </w:tcBorders>
            <w:noWrap/>
            <w:vAlign w:val="center"/>
          </w:tcPr>
          <w:p w:rsidR="008D4A48" w:rsidRPr="008D4A48" w:rsidRDefault="008D4A48" w:rsidP="008D4A48">
            <w:pPr>
              <w:spacing w:after="0" w:line="240" w:lineRule="auto"/>
              <w:jc w:val="center"/>
              <w:rPr>
                <w:rFonts w:ascii="Times New Roman" w:eastAsia="Times New Roman" w:hAnsi="Times New Roman" w:cs="Times New Roman"/>
                <w:b/>
                <w:sz w:val="20"/>
                <w:szCs w:val="20"/>
                <w:lang w:eastAsia="pl-PL"/>
              </w:rPr>
            </w:pPr>
            <w:r w:rsidRPr="008D4A48">
              <w:rPr>
                <w:rFonts w:ascii="Times New Roman" w:eastAsia="Times New Roman" w:hAnsi="Times New Roman" w:cs="Times New Roman"/>
                <w:b/>
                <w:sz w:val="20"/>
                <w:szCs w:val="20"/>
                <w:lang w:eastAsia="pl-PL"/>
              </w:rPr>
              <w:t>-2 056</w:t>
            </w:r>
          </w:p>
        </w:tc>
      </w:tr>
    </w:tbl>
    <w:p w:rsidR="008D4A48" w:rsidRPr="008D4A48" w:rsidRDefault="008D4A48" w:rsidP="008D4A48">
      <w:pPr>
        <w:spacing w:after="0" w:line="240" w:lineRule="auto"/>
        <w:outlineLvl w:val="1"/>
        <w:rPr>
          <w:rFonts w:ascii="Times New Roman" w:eastAsia="Times New Roman" w:hAnsi="Times New Roman" w:cs="Times New Roman"/>
          <w:b/>
          <w:color w:val="FF0000"/>
          <w:sz w:val="24"/>
          <w:szCs w:val="24"/>
          <w:lang w:eastAsia="pl-PL"/>
        </w:rPr>
      </w:pPr>
    </w:p>
    <w:p w:rsidR="008D4A48" w:rsidRPr="008D4A48" w:rsidRDefault="008D4A48" w:rsidP="008D4A48">
      <w:pPr>
        <w:spacing w:after="0" w:line="240" w:lineRule="auto"/>
        <w:outlineLvl w:val="1"/>
        <w:rPr>
          <w:rFonts w:ascii="Times New Roman" w:eastAsia="Times New Roman" w:hAnsi="Times New Roman" w:cs="Times New Roman"/>
          <w:b/>
          <w:color w:val="FF0000"/>
          <w:sz w:val="28"/>
          <w:szCs w:val="28"/>
          <w:lang w:eastAsia="pl-PL"/>
        </w:rPr>
      </w:pPr>
    </w:p>
    <w:p w:rsidR="008D4A48" w:rsidRPr="008D4A48" w:rsidRDefault="008D4A48" w:rsidP="008D4A48">
      <w:pPr>
        <w:spacing w:after="0" w:line="240" w:lineRule="auto"/>
        <w:jc w:val="center"/>
        <w:outlineLvl w:val="1"/>
        <w:rPr>
          <w:rFonts w:ascii="Times New Roman" w:eastAsia="Times New Roman" w:hAnsi="Times New Roman" w:cs="Times New Roman"/>
          <w:b/>
          <w:sz w:val="28"/>
          <w:szCs w:val="28"/>
          <w:lang w:eastAsia="pl-PL"/>
        </w:rPr>
      </w:pPr>
    </w:p>
    <w:p w:rsidR="00B85CBD" w:rsidRDefault="00B85CBD">
      <w:pPr>
        <w:rPr>
          <w:rFonts w:ascii="Times New Roman" w:eastAsia="Times New Roman" w:hAnsi="Times New Roman" w:cs="Times New Roman"/>
          <w:b/>
          <w:sz w:val="28"/>
          <w:szCs w:val="28"/>
          <w:lang w:eastAsia="pl-PL"/>
        </w:rPr>
      </w:pPr>
      <w:r>
        <w:rPr>
          <w:rFonts w:ascii="Times New Roman" w:eastAsia="Times New Roman" w:hAnsi="Times New Roman" w:cs="Times New Roman"/>
          <w:b/>
          <w:sz w:val="28"/>
          <w:szCs w:val="28"/>
          <w:lang w:eastAsia="pl-PL"/>
        </w:rPr>
        <w:br w:type="page"/>
      </w:r>
    </w:p>
    <w:p w:rsidR="008D4A48" w:rsidRPr="008D4A48" w:rsidRDefault="008D4A48" w:rsidP="008D4A48">
      <w:pPr>
        <w:spacing w:after="0" w:line="240" w:lineRule="auto"/>
        <w:outlineLvl w:val="1"/>
        <w:rPr>
          <w:rFonts w:ascii="Times New Roman" w:eastAsia="Times New Roman" w:hAnsi="Times New Roman" w:cs="Times New Roman"/>
          <w:b/>
          <w:sz w:val="28"/>
          <w:szCs w:val="28"/>
          <w:lang w:eastAsia="pl-PL"/>
        </w:rPr>
      </w:pPr>
      <w:r w:rsidRPr="008D4A48">
        <w:rPr>
          <w:noProof/>
          <w:lang w:eastAsia="pl-PL"/>
        </w:rPr>
        <w:lastRenderedPageBreak/>
        <w:drawing>
          <wp:inline distT="0" distB="0" distL="0" distR="0" wp14:anchorId="4345FC9B" wp14:editId="6EF8A6AA">
            <wp:extent cx="5759450" cy="3345089"/>
            <wp:effectExtent l="0" t="0" r="12700" b="27305"/>
            <wp:docPr id="68" name="Wykres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D4A48" w:rsidRPr="008D4A48" w:rsidRDefault="008D4A48" w:rsidP="008D4A48">
      <w:pPr>
        <w:spacing w:after="0" w:line="240" w:lineRule="auto"/>
        <w:outlineLvl w:val="1"/>
        <w:rPr>
          <w:rFonts w:ascii="Times New Roman" w:eastAsia="Times New Roman" w:hAnsi="Times New Roman" w:cs="Times New Roman"/>
          <w:b/>
          <w:sz w:val="28"/>
          <w:szCs w:val="28"/>
          <w:lang w:eastAsia="pl-PL"/>
        </w:rPr>
      </w:pPr>
    </w:p>
    <w:p w:rsidR="008D4A48" w:rsidRPr="008D4A48" w:rsidRDefault="008D4A48" w:rsidP="008D4A48">
      <w:pPr>
        <w:spacing w:after="0" w:line="240" w:lineRule="auto"/>
        <w:outlineLvl w:val="1"/>
        <w:rPr>
          <w:rFonts w:ascii="Times New Roman" w:eastAsia="Times New Roman" w:hAnsi="Times New Roman" w:cs="Times New Roman"/>
          <w:b/>
          <w:sz w:val="28"/>
          <w:szCs w:val="28"/>
          <w:lang w:eastAsia="pl-PL"/>
        </w:rPr>
      </w:pPr>
    </w:p>
    <w:p w:rsidR="008D4A48" w:rsidRPr="008D4A48" w:rsidRDefault="008D4A48" w:rsidP="008D4A48">
      <w:pPr>
        <w:spacing w:before="120" w:after="0" w:line="360" w:lineRule="auto"/>
        <w:ind w:firstLine="709"/>
        <w:jc w:val="both"/>
        <w:rPr>
          <w:rFonts w:ascii="Times New Roman" w:eastAsia="Times New Roman" w:hAnsi="Times New Roman" w:cs="Times New Roman"/>
          <w:sz w:val="24"/>
          <w:lang w:eastAsia="pl-PL"/>
        </w:rPr>
      </w:pPr>
      <w:r w:rsidRPr="008D4A48">
        <w:rPr>
          <w:rFonts w:ascii="Times New Roman" w:eastAsia="Times New Roman" w:hAnsi="Times New Roman" w:cs="Times New Roman"/>
          <w:sz w:val="24"/>
          <w:lang w:eastAsia="pl-PL"/>
        </w:rPr>
        <w:t xml:space="preserve">Podobnie jak w latach ubiegłych - najwięcej spośród osób długotrwale bezrobotnych </w:t>
      </w:r>
      <w:r w:rsidRPr="008D4A48">
        <w:rPr>
          <w:rFonts w:ascii="Times New Roman" w:eastAsia="Times New Roman" w:hAnsi="Times New Roman" w:cs="Times New Roman"/>
          <w:sz w:val="24"/>
          <w:lang w:eastAsia="pl-PL"/>
        </w:rPr>
        <w:br/>
        <w:t>- 25% legitymuje się stażem pracy krótszym niż rok. Najmniej liczną grupę stanowiły osoby,</w:t>
      </w:r>
      <w:r w:rsidRPr="008D4A48">
        <w:rPr>
          <w:rFonts w:ascii="Times New Roman" w:eastAsia="Times New Roman" w:hAnsi="Times New Roman" w:cs="Times New Roman"/>
          <w:sz w:val="24"/>
          <w:lang w:eastAsia="pl-PL"/>
        </w:rPr>
        <w:br/>
        <w:t>które przepracowały 30 lat i więcej – 3% (331 osób).</w:t>
      </w:r>
    </w:p>
    <w:p w:rsidR="008D4A48" w:rsidRPr="008D4A48" w:rsidRDefault="008D4A48" w:rsidP="008D4A48">
      <w:pPr>
        <w:spacing w:after="0" w:line="360" w:lineRule="auto"/>
        <w:ind w:firstLine="708"/>
        <w:jc w:val="both"/>
        <w:rPr>
          <w:rFonts w:ascii="Times New Roman" w:eastAsia="Times New Roman" w:hAnsi="Times New Roman" w:cs="Times New Roman"/>
          <w:b/>
          <w:sz w:val="28"/>
          <w:szCs w:val="24"/>
          <w:lang w:eastAsia="pl-PL"/>
        </w:rPr>
      </w:pPr>
    </w:p>
    <w:p w:rsidR="008D4A48" w:rsidRPr="008D4A48" w:rsidRDefault="008D4A48" w:rsidP="008D4A48">
      <w:pPr>
        <w:spacing w:after="0" w:line="360" w:lineRule="auto"/>
        <w:ind w:firstLine="708"/>
        <w:jc w:val="center"/>
        <w:rPr>
          <w:rFonts w:ascii="Times New Roman" w:eastAsia="Times New Roman" w:hAnsi="Times New Roman" w:cs="Times New Roman"/>
          <w:b/>
          <w:sz w:val="24"/>
          <w:szCs w:val="24"/>
          <w:lang w:eastAsia="pl-PL"/>
        </w:rPr>
      </w:pPr>
    </w:p>
    <w:p w:rsidR="008D4A48" w:rsidRPr="008D4A48" w:rsidRDefault="008D4A48" w:rsidP="008D4A48">
      <w:pPr>
        <w:spacing w:after="0" w:line="360" w:lineRule="auto"/>
        <w:ind w:firstLine="708"/>
        <w:jc w:val="center"/>
        <w:rPr>
          <w:rFonts w:ascii="Times New Roman" w:eastAsia="Times New Roman" w:hAnsi="Times New Roman" w:cs="Times New Roman"/>
          <w:b/>
          <w:sz w:val="24"/>
          <w:szCs w:val="24"/>
          <w:lang w:eastAsia="pl-PL"/>
        </w:rPr>
      </w:pPr>
    </w:p>
    <w:p w:rsidR="008D4A48" w:rsidRPr="008D4A48" w:rsidRDefault="008D4A48" w:rsidP="008D4A48">
      <w:pPr>
        <w:spacing w:after="0" w:line="360" w:lineRule="auto"/>
        <w:ind w:firstLine="708"/>
        <w:jc w:val="center"/>
        <w:rPr>
          <w:rFonts w:ascii="Times New Roman" w:eastAsia="Times New Roman" w:hAnsi="Times New Roman" w:cs="Times New Roman"/>
          <w:b/>
          <w:sz w:val="24"/>
          <w:szCs w:val="24"/>
          <w:lang w:eastAsia="pl-PL"/>
        </w:rPr>
      </w:pPr>
    </w:p>
    <w:p w:rsidR="00BB09F4" w:rsidRPr="004D29B3" w:rsidRDefault="00BB09F4" w:rsidP="00BB09F4">
      <w:pPr>
        <w:spacing w:after="0" w:line="360" w:lineRule="auto"/>
        <w:ind w:firstLine="708"/>
        <w:jc w:val="center"/>
        <w:rPr>
          <w:rFonts w:ascii="Times New Roman" w:eastAsia="Times New Roman" w:hAnsi="Times New Roman" w:cs="Times New Roman"/>
          <w:b/>
          <w:sz w:val="24"/>
          <w:szCs w:val="24"/>
          <w:lang w:eastAsia="pl-PL"/>
        </w:rPr>
      </w:pPr>
    </w:p>
    <w:p w:rsidR="00BB09F4" w:rsidRPr="004D29B3" w:rsidRDefault="00BB09F4" w:rsidP="00BB09F4">
      <w:pPr>
        <w:spacing w:after="0" w:line="360" w:lineRule="auto"/>
        <w:ind w:firstLine="708"/>
        <w:jc w:val="center"/>
        <w:rPr>
          <w:rFonts w:ascii="Times New Roman" w:eastAsia="Times New Roman" w:hAnsi="Times New Roman" w:cs="Times New Roman"/>
          <w:b/>
          <w:sz w:val="24"/>
          <w:szCs w:val="24"/>
          <w:lang w:eastAsia="pl-PL"/>
        </w:rPr>
      </w:pPr>
    </w:p>
    <w:p w:rsidR="00BB09F4" w:rsidRPr="004D29B3" w:rsidRDefault="00BB09F4" w:rsidP="00BB09F4">
      <w:pPr>
        <w:spacing w:after="0" w:line="360" w:lineRule="auto"/>
        <w:ind w:firstLine="708"/>
        <w:jc w:val="center"/>
        <w:rPr>
          <w:rFonts w:ascii="Times New Roman" w:eastAsia="Times New Roman" w:hAnsi="Times New Roman" w:cs="Times New Roman"/>
          <w:b/>
          <w:sz w:val="24"/>
          <w:szCs w:val="24"/>
          <w:lang w:eastAsia="pl-PL"/>
        </w:rPr>
      </w:pPr>
    </w:p>
    <w:p w:rsidR="00BB09F4" w:rsidRPr="004D29B3" w:rsidRDefault="00BB09F4" w:rsidP="00BB09F4">
      <w:pPr>
        <w:spacing w:after="0" w:line="360" w:lineRule="auto"/>
        <w:ind w:firstLine="708"/>
        <w:jc w:val="center"/>
        <w:rPr>
          <w:rFonts w:ascii="Times New Roman" w:eastAsia="Times New Roman" w:hAnsi="Times New Roman" w:cs="Times New Roman"/>
          <w:b/>
          <w:sz w:val="24"/>
          <w:szCs w:val="24"/>
          <w:lang w:eastAsia="pl-PL"/>
        </w:rPr>
      </w:pPr>
    </w:p>
    <w:p w:rsidR="00BB09F4" w:rsidRPr="004D29B3" w:rsidRDefault="00BB09F4" w:rsidP="00BB09F4">
      <w:pPr>
        <w:spacing w:after="0" w:line="360" w:lineRule="auto"/>
        <w:ind w:firstLine="708"/>
        <w:jc w:val="center"/>
        <w:rPr>
          <w:rFonts w:ascii="Times New Roman" w:eastAsia="Times New Roman" w:hAnsi="Times New Roman" w:cs="Times New Roman"/>
          <w:b/>
          <w:sz w:val="24"/>
          <w:szCs w:val="24"/>
          <w:lang w:eastAsia="pl-PL"/>
        </w:rPr>
      </w:pPr>
    </w:p>
    <w:p w:rsidR="00BB09F4" w:rsidRPr="004D29B3" w:rsidRDefault="00BB09F4" w:rsidP="00BB09F4">
      <w:pPr>
        <w:spacing w:after="0" w:line="360" w:lineRule="auto"/>
        <w:ind w:firstLine="708"/>
        <w:jc w:val="center"/>
        <w:rPr>
          <w:rFonts w:ascii="Times New Roman" w:eastAsia="Times New Roman" w:hAnsi="Times New Roman" w:cs="Times New Roman"/>
          <w:b/>
          <w:sz w:val="24"/>
          <w:szCs w:val="24"/>
          <w:lang w:eastAsia="pl-PL"/>
        </w:rPr>
      </w:pPr>
    </w:p>
    <w:p w:rsidR="00BB09F4" w:rsidRPr="004D29B3" w:rsidRDefault="00BB09F4" w:rsidP="00BB09F4">
      <w:pPr>
        <w:spacing w:after="0" w:line="360" w:lineRule="auto"/>
        <w:ind w:firstLine="708"/>
        <w:jc w:val="center"/>
        <w:rPr>
          <w:rFonts w:ascii="Times New Roman" w:eastAsia="Times New Roman" w:hAnsi="Times New Roman" w:cs="Times New Roman"/>
          <w:b/>
          <w:sz w:val="24"/>
          <w:szCs w:val="24"/>
          <w:lang w:eastAsia="pl-PL"/>
        </w:rPr>
      </w:pPr>
    </w:p>
    <w:p w:rsidR="00A50A8D" w:rsidRDefault="00A50A8D">
      <w:pP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br w:type="page"/>
      </w:r>
    </w:p>
    <w:p w:rsidR="006A2EFA" w:rsidRPr="00B85CBD" w:rsidRDefault="006A2EFA" w:rsidP="000B2B9D">
      <w:pPr>
        <w:keepNext/>
        <w:tabs>
          <w:tab w:val="num" w:pos="720"/>
        </w:tabs>
        <w:spacing w:before="240" w:after="60" w:line="240" w:lineRule="auto"/>
        <w:ind w:left="720" w:hanging="720"/>
        <w:jc w:val="both"/>
        <w:outlineLvl w:val="2"/>
        <w:rPr>
          <w:rFonts w:ascii="Times New Roman" w:eastAsia="Times New Roman" w:hAnsi="Times New Roman" w:cs="Times New Roman"/>
          <w:b/>
          <w:bCs/>
          <w:color w:val="800000"/>
          <w:sz w:val="24"/>
          <w:szCs w:val="24"/>
          <w:lang w:eastAsia="pl-PL"/>
        </w:rPr>
      </w:pPr>
      <w:r w:rsidRPr="00B85CBD">
        <w:rPr>
          <w:rFonts w:ascii="Times New Roman" w:eastAsia="Times New Roman" w:hAnsi="Times New Roman" w:cs="Times New Roman"/>
          <w:b/>
          <w:bCs/>
          <w:color w:val="800000"/>
          <w:sz w:val="24"/>
          <w:szCs w:val="24"/>
          <w:lang w:eastAsia="pl-PL"/>
        </w:rPr>
        <w:lastRenderedPageBreak/>
        <w:t xml:space="preserve">2.9.2 </w:t>
      </w:r>
      <w:r w:rsidRPr="00B85CBD">
        <w:rPr>
          <w:rFonts w:ascii="Times New Roman" w:eastAsia="Times New Roman" w:hAnsi="Times New Roman" w:cs="Times New Roman"/>
          <w:b/>
          <w:bCs/>
          <w:color w:val="800000"/>
          <w:sz w:val="24"/>
          <w:szCs w:val="24"/>
          <w:lang w:eastAsia="pl-PL"/>
        </w:rPr>
        <w:tab/>
        <w:t>OSOBY BEZROBOTNE DO 25 ROKU ŻYCIA</w:t>
      </w:r>
    </w:p>
    <w:p w:rsidR="00F245BE" w:rsidRPr="00F245BE" w:rsidRDefault="00F245BE" w:rsidP="00F245BE">
      <w:pPr>
        <w:spacing w:before="120" w:after="0" w:line="360" w:lineRule="auto"/>
        <w:ind w:firstLine="709"/>
        <w:jc w:val="both"/>
        <w:rPr>
          <w:rFonts w:ascii="Times New Roman" w:eastAsia="Times New Roman" w:hAnsi="Times New Roman" w:cs="Times New Roman"/>
          <w:color w:val="FF0000"/>
          <w:sz w:val="24"/>
          <w:lang w:eastAsia="pl-PL"/>
        </w:rPr>
      </w:pPr>
      <w:r w:rsidRPr="00F245BE">
        <w:rPr>
          <w:rFonts w:ascii="Times New Roman" w:eastAsia="Times New Roman" w:hAnsi="Times New Roman" w:cs="Times New Roman"/>
          <w:sz w:val="24"/>
          <w:lang w:eastAsia="pl-PL"/>
        </w:rPr>
        <w:t>Liczba osób bezrobotnych do 25 roku życia zarejestrowanych w Urzędzie Pracy</w:t>
      </w:r>
      <w:r w:rsidRPr="00F245BE">
        <w:rPr>
          <w:rFonts w:ascii="Times New Roman" w:eastAsia="Times New Roman" w:hAnsi="Times New Roman" w:cs="Times New Roman"/>
          <w:sz w:val="24"/>
          <w:lang w:eastAsia="pl-PL"/>
        </w:rPr>
        <w:br/>
        <w:t xml:space="preserve">m.st. Warszawy na koniec grudnia 2020 r. wynosiła 1. 202 </w:t>
      </w:r>
      <w:r w:rsidRPr="00F245BE">
        <w:rPr>
          <w:rFonts w:ascii="Times New Roman" w:eastAsia="Times New Roman" w:hAnsi="Times New Roman" w:cs="Times New Roman"/>
          <w:color w:val="FF0000"/>
          <w:sz w:val="24"/>
          <w:lang w:eastAsia="pl-PL"/>
        </w:rPr>
        <w:t xml:space="preserve"> </w:t>
      </w:r>
      <w:r w:rsidRPr="00F245BE">
        <w:rPr>
          <w:rFonts w:ascii="Times New Roman" w:eastAsia="Times New Roman" w:hAnsi="Times New Roman" w:cs="Times New Roman"/>
          <w:sz w:val="24"/>
          <w:lang w:eastAsia="pl-PL"/>
        </w:rPr>
        <w:t>(4,9% ogółu bezrobotnych).</w:t>
      </w:r>
    </w:p>
    <w:p w:rsidR="00F245BE" w:rsidRPr="00F245BE" w:rsidRDefault="00F245BE" w:rsidP="00F245BE">
      <w:pPr>
        <w:spacing w:before="120" w:after="0" w:line="360" w:lineRule="auto"/>
        <w:ind w:firstLine="709"/>
        <w:jc w:val="both"/>
        <w:rPr>
          <w:rFonts w:ascii="Times New Roman" w:eastAsia="Times New Roman" w:hAnsi="Times New Roman" w:cs="Times New Roman"/>
          <w:color w:val="FF0000"/>
          <w:sz w:val="24"/>
          <w:lang w:eastAsia="pl-PL"/>
        </w:rPr>
      </w:pPr>
    </w:p>
    <w:tbl>
      <w:tblPr>
        <w:tblW w:w="6804" w:type="dxa"/>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7"/>
        <w:gridCol w:w="1607"/>
        <w:gridCol w:w="973"/>
        <w:gridCol w:w="947"/>
        <w:gridCol w:w="960"/>
        <w:gridCol w:w="960"/>
        <w:gridCol w:w="960"/>
      </w:tblGrid>
      <w:tr w:rsidR="00F245BE" w:rsidRPr="00F245BE" w:rsidTr="00215174">
        <w:trPr>
          <w:trHeight w:val="270"/>
          <w:jc w:val="center"/>
        </w:trPr>
        <w:tc>
          <w:tcPr>
            <w:tcW w:w="2004" w:type="dxa"/>
            <w:gridSpan w:val="2"/>
            <w:tcBorders>
              <w:top w:val="double" w:sz="6" w:space="0" w:color="auto"/>
              <w:left w:val="double" w:sz="6" w:space="0" w:color="auto"/>
              <w:bottom w:val="single" w:sz="4" w:space="0" w:color="auto"/>
              <w:right w:val="single" w:sz="4" w:space="0" w:color="auto"/>
            </w:tcBorders>
            <w:shd w:val="clear" w:color="auto" w:fill="E6CDB4"/>
            <w:noWrap/>
            <w:vAlign w:val="center"/>
            <w:hideMark/>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Osoby bezrobotne do 25. roku życia</w:t>
            </w:r>
          </w:p>
        </w:tc>
        <w:tc>
          <w:tcPr>
            <w:tcW w:w="973" w:type="dxa"/>
            <w:tcBorders>
              <w:top w:val="double" w:sz="6" w:space="0" w:color="auto"/>
              <w:left w:val="single" w:sz="4" w:space="0" w:color="auto"/>
              <w:bottom w:val="single" w:sz="4" w:space="0" w:color="auto"/>
              <w:right w:val="single" w:sz="4" w:space="0" w:color="auto"/>
            </w:tcBorders>
            <w:shd w:val="clear" w:color="auto" w:fill="E6CDB4"/>
            <w:noWrap/>
            <w:vAlign w:val="center"/>
            <w:hideMark/>
          </w:tcPr>
          <w:p w:rsidR="00F245BE" w:rsidRPr="00F245BE" w:rsidRDefault="00F245BE" w:rsidP="0005634A">
            <w:pPr>
              <w:spacing w:after="0" w:line="240" w:lineRule="auto"/>
              <w:jc w:val="center"/>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20</w:t>
            </w:r>
            <w:r w:rsidR="0005634A">
              <w:rPr>
                <w:rFonts w:ascii="Times New Roman" w:eastAsia="Times New Roman" w:hAnsi="Times New Roman" w:cs="Times New Roman"/>
                <w:b/>
                <w:bCs/>
                <w:sz w:val="20"/>
                <w:szCs w:val="20"/>
                <w:lang w:eastAsia="pl-PL"/>
              </w:rPr>
              <w:t>20</w:t>
            </w:r>
          </w:p>
        </w:tc>
        <w:tc>
          <w:tcPr>
            <w:tcW w:w="947" w:type="dxa"/>
            <w:tcBorders>
              <w:top w:val="double" w:sz="6" w:space="0" w:color="auto"/>
              <w:left w:val="single" w:sz="4" w:space="0" w:color="auto"/>
              <w:bottom w:val="single" w:sz="4" w:space="0" w:color="auto"/>
              <w:right w:val="single" w:sz="4" w:space="0" w:color="auto"/>
            </w:tcBorders>
            <w:shd w:val="clear" w:color="auto" w:fill="E6CDB4"/>
            <w:noWrap/>
            <w:vAlign w:val="center"/>
            <w:hideMark/>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2019</w:t>
            </w:r>
          </w:p>
        </w:tc>
        <w:tc>
          <w:tcPr>
            <w:tcW w:w="960" w:type="dxa"/>
            <w:tcBorders>
              <w:top w:val="double" w:sz="6" w:space="0" w:color="auto"/>
              <w:left w:val="single" w:sz="4" w:space="0" w:color="auto"/>
              <w:bottom w:val="single" w:sz="4" w:space="0" w:color="auto"/>
              <w:right w:val="single" w:sz="4" w:space="0" w:color="auto"/>
            </w:tcBorders>
            <w:shd w:val="clear" w:color="auto" w:fill="E6CDB4"/>
            <w:vAlign w:val="center"/>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2018</w:t>
            </w:r>
          </w:p>
        </w:tc>
        <w:tc>
          <w:tcPr>
            <w:tcW w:w="960" w:type="dxa"/>
            <w:tcBorders>
              <w:top w:val="double" w:sz="6" w:space="0" w:color="auto"/>
              <w:left w:val="single" w:sz="4" w:space="0" w:color="auto"/>
              <w:bottom w:val="single" w:sz="4" w:space="0" w:color="auto"/>
              <w:right w:val="single" w:sz="4" w:space="0" w:color="auto"/>
            </w:tcBorders>
            <w:shd w:val="clear" w:color="auto" w:fill="E6CDB4"/>
            <w:noWrap/>
            <w:vAlign w:val="center"/>
            <w:hideMark/>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2020-2019</w:t>
            </w:r>
          </w:p>
        </w:tc>
        <w:tc>
          <w:tcPr>
            <w:tcW w:w="960" w:type="dxa"/>
            <w:tcBorders>
              <w:top w:val="double" w:sz="6" w:space="0" w:color="auto"/>
              <w:left w:val="single" w:sz="4" w:space="0" w:color="auto"/>
              <w:bottom w:val="single" w:sz="4" w:space="0" w:color="auto"/>
              <w:right w:val="double" w:sz="6" w:space="0" w:color="auto"/>
            </w:tcBorders>
            <w:shd w:val="clear" w:color="auto" w:fill="E6CDB4"/>
            <w:noWrap/>
            <w:vAlign w:val="center"/>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2019-2018</w:t>
            </w:r>
          </w:p>
        </w:tc>
      </w:tr>
      <w:tr w:rsidR="00F245BE" w:rsidRPr="00F245BE" w:rsidTr="00215174">
        <w:trPr>
          <w:trHeight w:val="510"/>
          <w:jc w:val="center"/>
        </w:trPr>
        <w:tc>
          <w:tcPr>
            <w:tcW w:w="2004" w:type="dxa"/>
            <w:gridSpan w:val="2"/>
            <w:tcBorders>
              <w:top w:val="single" w:sz="4" w:space="0" w:color="auto"/>
              <w:left w:val="double" w:sz="6" w:space="0" w:color="auto"/>
              <w:bottom w:val="single" w:sz="4" w:space="0" w:color="auto"/>
              <w:right w:val="single" w:sz="4" w:space="0" w:color="auto"/>
            </w:tcBorders>
            <w:vAlign w:val="center"/>
            <w:hideMark/>
          </w:tcPr>
          <w:p w:rsidR="00F245BE" w:rsidRPr="00F245BE" w:rsidRDefault="00F245BE" w:rsidP="00F245BE">
            <w:pPr>
              <w:spacing w:after="0" w:line="240" w:lineRule="auto"/>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Zarejestrowani</w:t>
            </w:r>
          </w:p>
          <w:p w:rsidR="00F245BE" w:rsidRPr="00F245BE" w:rsidRDefault="00F245BE" w:rsidP="00F245BE">
            <w:pPr>
              <w:spacing w:after="0" w:line="240" w:lineRule="auto"/>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w roku</w:t>
            </w:r>
          </w:p>
          <w:p w:rsidR="00F245BE" w:rsidRPr="00F245BE" w:rsidRDefault="00F245BE" w:rsidP="00F245BE">
            <w:pPr>
              <w:spacing w:after="0" w:line="240" w:lineRule="auto"/>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(napływ)</w:t>
            </w:r>
          </w:p>
        </w:tc>
        <w:tc>
          <w:tcPr>
            <w:tcW w:w="973" w:type="dxa"/>
            <w:tcBorders>
              <w:top w:val="single" w:sz="4" w:space="0" w:color="auto"/>
              <w:left w:val="single" w:sz="4" w:space="0" w:color="auto"/>
              <w:bottom w:val="single" w:sz="4" w:space="0" w:color="auto"/>
              <w:right w:val="single" w:sz="4" w:space="0" w:color="auto"/>
            </w:tcBorders>
            <w:shd w:val="clear" w:color="auto" w:fill="E6CDB4"/>
            <w:noWrap/>
            <w:vAlign w:val="center"/>
            <w:hideMark/>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2</w:t>
            </w:r>
            <w:r w:rsidR="00BC46FD">
              <w:rPr>
                <w:rFonts w:ascii="Times New Roman" w:eastAsia="Times New Roman" w:hAnsi="Times New Roman" w:cs="Times New Roman"/>
                <w:sz w:val="20"/>
                <w:szCs w:val="20"/>
                <w:lang w:eastAsia="pl-PL"/>
              </w:rPr>
              <w:t xml:space="preserve"> </w:t>
            </w:r>
            <w:r w:rsidRPr="00F245BE">
              <w:rPr>
                <w:rFonts w:ascii="Times New Roman" w:eastAsia="Times New Roman" w:hAnsi="Times New Roman" w:cs="Times New Roman"/>
                <w:sz w:val="20"/>
                <w:szCs w:val="20"/>
                <w:lang w:eastAsia="pl-PL"/>
              </w:rPr>
              <w:t>680</w:t>
            </w:r>
          </w:p>
        </w:tc>
        <w:tc>
          <w:tcPr>
            <w:tcW w:w="947" w:type="dxa"/>
            <w:tcBorders>
              <w:top w:val="single" w:sz="4" w:space="0" w:color="auto"/>
              <w:left w:val="single" w:sz="4" w:space="0" w:color="auto"/>
              <w:bottom w:val="single" w:sz="4" w:space="0" w:color="auto"/>
              <w:right w:val="single" w:sz="4" w:space="0" w:color="auto"/>
            </w:tcBorders>
            <w:noWrap/>
            <w:vAlign w:val="center"/>
            <w:hideMark/>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2 991</w:t>
            </w:r>
          </w:p>
        </w:tc>
        <w:tc>
          <w:tcPr>
            <w:tcW w:w="960" w:type="dxa"/>
            <w:tcBorders>
              <w:top w:val="single" w:sz="4" w:space="0" w:color="auto"/>
              <w:left w:val="single" w:sz="4" w:space="0" w:color="auto"/>
              <w:bottom w:val="single" w:sz="4" w:space="0" w:color="auto"/>
              <w:right w:val="single" w:sz="4" w:space="0" w:color="auto"/>
            </w:tcBorders>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3 549</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-311</w:t>
            </w:r>
          </w:p>
        </w:tc>
        <w:tc>
          <w:tcPr>
            <w:tcW w:w="960" w:type="dxa"/>
            <w:tcBorders>
              <w:top w:val="single" w:sz="4" w:space="0" w:color="auto"/>
              <w:left w:val="single" w:sz="4" w:space="0" w:color="auto"/>
              <w:bottom w:val="single" w:sz="4" w:space="0" w:color="auto"/>
              <w:right w:val="double" w:sz="6" w:space="0" w:color="auto"/>
            </w:tcBorders>
            <w:noWrap/>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-555</w:t>
            </w:r>
          </w:p>
        </w:tc>
      </w:tr>
      <w:tr w:rsidR="00F245BE" w:rsidRPr="00F245BE" w:rsidTr="00215174">
        <w:trPr>
          <w:trHeight w:val="851"/>
          <w:jc w:val="center"/>
        </w:trPr>
        <w:tc>
          <w:tcPr>
            <w:tcW w:w="2004" w:type="dxa"/>
            <w:gridSpan w:val="2"/>
            <w:tcBorders>
              <w:top w:val="single" w:sz="4" w:space="0" w:color="auto"/>
              <w:left w:val="double" w:sz="6" w:space="0" w:color="auto"/>
              <w:bottom w:val="single" w:sz="4" w:space="0" w:color="auto"/>
              <w:right w:val="single" w:sz="4" w:space="0" w:color="auto"/>
            </w:tcBorders>
            <w:vAlign w:val="center"/>
            <w:hideMark/>
          </w:tcPr>
          <w:p w:rsidR="00F245BE" w:rsidRPr="00F245BE" w:rsidRDefault="00F245BE" w:rsidP="00F245BE">
            <w:pPr>
              <w:spacing w:after="0" w:line="240" w:lineRule="auto"/>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 xml:space="preserve">wyłączone </w:t>
            </w:r>
            <w:r w:rsidRPr="00F245BE">
              <w:rPr>
                <w:rFonts w:ascii="Times New Roman" w:eastAsia="Times New Roman" w:hAnsi="Times New Roman" w:cs="Times New Roman"/>
                <w:b/>
                <w:bCs/>
                <w:sz w:val="20"/>
                <w:szCs w:val="20"/>
                <w:lang w:eastAsia="pl-PL"/>
              </w:rPr>
              <w:br/>
              <w:t>z ewidencji bezrobotnych</w:t>
            </w:r>
          </w:p>
          <w:p w:rsidR="00F245BE" w:rsidRPr="00F245BE" w:rsidRDefault="00F245BE" w:rsidP="00F245BE">
            <w:pPr>
              <w:spacing w:after="0" w:line="240" w:lineRule="auto"/>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(odpływ)</w:t>
            </w:r>
          </w:p>
        </w:tc>
        <w:tc>
          <w:tcPr>
            <w:tcW w:w="973" w:type="dxa"/>
            <w:tcBorders>
              <w:top w:val="single" w:sz="4" w:space="0" w:color="auto"/>
              <w:left w:val="single" w:sz="4" w:space="0" w:color="auto"/>
              <w:bottom w:val="single" w:sz="4" w:space="0" w:color="auto"/>
              <w:right w:val="single" w:sz="4" w:space="0" w:color="auto"/>
            </w:tcBorders>
            <w:shd w:val="clear" w:color="auto" w:fill="E6CDB4"/>
            <w:noWrap/>
            <w:vAlign w:val="center"/>
            <w:hideMark/>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1</w:t>
            </w:r>
            <w:r w:rsidR="00BC46FD">
              <w:rPr>
                <w:rFonts w:ascii="Times New Roman" w:eastAsia="Times New Roman" w:hAnsi="Times New Roman" w:cs="Times New Roman"/>
                <w:sz w:val="20"/>
                <w:szCs w:val="20"/>
                <w:lang w:eastAsia="pl-PL"/>
              </w:rPr>
              <w:t xml:space="preserve"> </w:t>
            </w:r>
            <w:r w:rsidRPr="00F245BE">
              <w:rPr>
                <w:rFonts w:ascii="Times New Roman" w:eastAsia="Times New Roman" w:hAnsi="Times New Roman" w:cs="Times New Roman"/>
                <w:sz w:val="20"/>
                <w:szCs w:val="20"/>
                <w:lang w:eastAsia="pl-PL"/>
              </w:rPr>
              <w:t>933</w:t>
            </w:r>
          </w:p>
        </w:tc>
        <w:tc>
          <w:tcPr>
            <w:tcW w:w="947" w:type="dxa"/>
            <w:tcBorders>
              <w:top w:val="single" w:sz="4" w:space="0" w:color="auto"/>
              <w:left w:val="single" w:sz="4" w:space="0" w:color="auto"/>
              <w:bottom w:val="single" w:sz="4" w:space="0" w:color="auto"/>
              <w:right w:val="single" w:sz="4" w:space="0" w:color="auto"/>
            </w:tcBorders>
            <w:noWrap/>
            <w:vAlign w:val="center"/>
            <w:hideMark/>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2 858</w:t>
            </w:r>
          </w:p>
        </w:tc>
        <w:tc>
          <w:tcPr>
            <w:tcW w:w="960" w:type="dxa"/>
            <w:tcBorders>
              <w:top w:val="single" w:sz="4" w:space="0" w:color="auto"/>
              <w:left w:val="single" w:sz="4" w:space="0" w:color="auto"/>
              <w:bottom w:val="single" w:sz="4" w:space="0" w:color="auto"/>
              <w:right w:val="single" w:sz="4" w:space="0" w:color="auto"/>
            </w:tcBorders>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3 607</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-925</w:t>
            </w:r>
          </w:p>
        </w:tc>
        <w:tc>
          <w:tcPr>
            <w:tcW w:w="960" w:type="dxa"/>
            <w:tcBorders>
              <w:top w:val="single" w:sz="4" w:space="0" w:color="auto"/>
              <w:left w:val="single" w:sz="4" w:space="0" w:color="auto"/>
              <w:bottom w:val="single" w:sz="4" w:space="0" w:color="auto"/>
              <w:right w:val="double" w:sz="6" w:space="0" w:color="auto"/>
            </w:tcBorders>
            <w:noWrap/>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-749</w:t>
            </w:r>
          </w:p>
        </w:tc>
      </w:tr>
      <w:tr w:rsidR="00F245BE" w:rsidRPr="00F245BE" w:rsidTr="00215174">
        <w:trPr>
          <w:trHeight w:val="765"/>
          <w:jc w:val="center"/>
        </w:trPr>
        <w:tc>
          <w:tcPr>
            <w:tcW w:w="397" w:type="dxa"/>
            <w:vMerge w:val="restart"/>
            <w:tcBorders>
              <w:top w:val="single" w:sz="4" w:space="0" w:color="auto"/>
              <w:left w:val="double" w:sz="6" w:space="0" w:color="auto"/>
              <w:bottom w:val="double" w:sz="6" w:space="0" w:color="auto"/>
              <w:right w:val="single" w:sz="4" w:space="0" w:color="auto"/>
            </w:tcBorders>
            <w:textDirection w:val="btLr"/>
            <w:vAlign w:val="center"/>
            <w:hideMark/>
          </w:tcPr>
          <w:p w:rsidR="00F245BE" w:rsidRPr="00F245BE" w:rsidRDefault="00F245BE" w:rsidP="00F245BE">
            <w:pPr>
              <w:spacing w:after="0" w:line="240" w:lineRule="auto"/>
              <w:ind w:left="113" w:right="113"/>
              <w:jc w:val="center"/>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w tym</w:t>
            </w:r>
          </w:p>
        </w:tc>
        <w:tc>
          <w:tcPr>
            <w:tcW w:w="1607" w:type="dxa"/>
            <w:tcBorders>
              <w:top w:val="single" w:sz="4" w:space="0" w:color="auto"/>
              <w:left w:val="single" w:sz="4" w:space="0" w:color="auto"/>
              <w:bottom w:val="single" w:sz="4" w:space="0" w:color="auto"/>
              <w:right w:val="single" w:sz="4" w:space="0" w:color="auto"/>
            </w:tcBorders>
            <w:vAlign w:val="center"/>
            <w:hideMark/>
          </w:tcPr>
          <w:p w:rsidR="00F245BE" w:rsidRPr="00F245BE" w:rsidRDefault="00F245BE" w:rsidP="00F245BE">
            <w:pPr>
              <w:spacing w:after="0" w:line="240" w:lineRule="auto"/>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podjęcia pracy</w:t>
            </w:r>
          </w:p>
        </w:tc>
        <w:tc>
          <w:tcPr>
            <w:tcW w:w="973" w:type="dxa"/>
            <w:tcBorders>
              <w:top w:val="single" w:sz="4" w:space="0" w:color="auto"/>
              <w:left w:val="single" w:sz="4" w:space="0" w:color="auto"/>
              <w:bottom w:val="single" w:sz="4" w:space="0" w:color="auto"/>
              <w:right w:val="single" w:sz="4" w:space="0" w:color="auto"/>
            </w:tcBorders>
            <w:shd w:val="clear" w:color="auto" w:fill="E6CDB4"/>
            <w:noWrap/>
            <w:vAlign w:val="center"/>
            <w:hideMark/>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1</w:t>
            </w:r>
            <w:r w:rsidR="00BC46FD">
              <w:rPr>
                <w:rFonts w:ascii="Times New Roman" w:eastAsia="Times New Roman" w:hAnsi="Times New Roman" w:cs="Times New Roman"/>
                <w:sz w:val="20"/>
                <w:szCs w:val="20"/>
                <w:lang w:eastAsia="pl-PL"/>
              </w:rPr>
              <w:t xml:space="preserve"> </w:t>
            </w:r>
            <w:r w:rsidRPr="00F245BE">
              <w:rPr>
                <w:rFonts w:ascii="Times New Roman" w:eastAsia="Times New Roman" w:hAnsi="Times New Roman" w:cs="Times New Roman"/>
                <w:sz w:val="20"/>
                <w:szCs w:val="20"/>
                <w:lang w:eastAsia="pl-PL"/>
              </w:rPr>
              <w:t>072</w:t>
            </w:r>
          </w:p>
        </w:tc>
        <w:tc>
          <w:tcPr>
            <w:tcW w:w="947" w:type="dxa"/>
            <w:tcBorders>
              <w:top w:val="single" w:sz="4" w:space="0" w:color="auto"/>
              <w:left w:val="single" w:sz="4" w:space="0" w:color="auto"/>
              <w:bottom w:val="single" w:sz="4" w:space="0" w:color="auto"/>
              <w:right w:val="single" w:sz="4" w:space="0" w:color="auto"/>
            </w:tcBorders>
            <w:vAlign w:val="center"/>
            <w:hideMark/>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998</w:t>
            </w:r>
          </w:p>
        </w:tc>
        <w:tc>
          <w:tcPr>
            <w:tcW w:w="960" w:type="dxa"/>
            <w:tcBorders>
              <w:top w:val="single" w:sz="4" w:space="0" w:color="auto"/>
              <w:left w:val="single" w:sz="4" w:space="0" w:color="auto"/>
              <w:bottom w:val="single" w:sz="4" w:space="0" w:color="auto"/>
              <w:right w:val="single" w:sz="4" w:space="0" w:color="auto"/>
            </w:tcBorders>
            <w:noWrap/>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1 358</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74</w:t>
            </w:r>
          </w:p>
        </w:tc>
        <w:tc>
          <w:tcPr>
            <w:tcW w:w="960" w:type="dxa"/>
            <w:tcBorders>
              <w:top w:val="single" w:sz="4" w:space="0" w:color="auto"/>
              <w:left w:val="single" w:sz="4" w:space="0" w:color="auto"/>
              <w:bottom w:val="single" w:sz="4" w:space="0" w:color="auto"/>
              <w:right w:val="double" w:sz="6" w:space="0" w:color="auto"/>
            </w:tcBorders>
            <w:noWrap/>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-360</w:t>
            </w:r>
          </w:p>
        </w:tc>
      </w:tr>
      <w:tr w:rsidR="00F245BE" w:rsidRPr="00F245BE" w:rsidTr="00215174">
        <w:trPr>
          <w:trHeight w:val="833"/>
          <w:jc w:val="center"/>
        </w:trPr>
        <w:tc>
          <w:tcPr>
            <w:tcW w:w="0" w:type="auto"/>
            <w:vMerge/>
            <w:tcBorders>
              <w:top w:val="single" w:sz="4" w:space="0" w:color="auto"/>
              <w:left w:val="double" w:sz="6" w:space="0" w:color="auto"/>
              <w:bottom w:val="double" w:sz="6" w:space="0" w:color="auto"/>
              <w:right w:val="single" w:sz="4" w:space="0" w:color="auto"/>
            </w:tcBorders>
            <w:vAlign w:val="center"/>
            <w:hideMark/>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p>
        </w:tc>
        <w:tc>
          <w:tcPr>
            <w:tcW w:w="1607" w:type="dxa"/>
            <w:tcBorders>
              <w:top w:val="single" w:sz="4" w:space="0" w:color="auto"/>
              <w:left w:val="single" w:sz="4" w:space="0" w:color="auto"/>
              <w:bottom w:val="double" w:sz="6" w:space="0" w:color="auto"/>
              <w:right w:val="single" w:sz="4" w:space="0" w:color="auto"/>
            </w:tcBorders>
            <w:vAlign w:val="center"/>
            <w:hideMark/>
          </w:tcPr>
          <w:p w:rsidR="00F245BE" w:rsidRPr="00F245BE" w:rsidRDefault="00F245BE" w:rsidP="00F245BE">
            <w:pPr>
              <w:spacing w:after="0" w:line="240" w:lineRule="auto"/>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niepotwierdzenia gotowości do pracy</w:t>
            </w:r>
          </w:p>
        </w:tc>
        <w:tc>
          <w:tcPr>
            <w:tcW w:w="973" w:type="dxa"/>
            <w:tcBorders>
              <w:top w:val="single" w:sz="4" w:space="0" w:color="auto"/>
              <w:left w:val="single" w:sz="4" w:space="0" w:color="auto"/>
              <w:bottom w:val="double" w:sz="6" w:space="0" w:color="auto"/>
              <w:right w:val="single" w:sz="4" w:space="0" w:color="auto"/>
            </w:tcBorders>
            <w:shd w:val="clear" w:color="auto" w:fill="E6CDB4"/>
            <w:noWrap/>
            <w:vAlign w:val="center"/>
            <w:hideMark/>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588</w:t>
            </w:r>
          </w:p>
        </w:tc>
        <w:tc>
          <w:tcPr>
            <w:tcW w:w="947" w:type="dxa"/>
            <w:tcBorders>
              <w:top w:val="single" w:sz="4" w:space="0" w:color="auto"/>
              <w:left w:val="single" w:sz="4" w:space="0" w:color="auto"/>
              <w:bottom w:val="double" w:sz="6" w:space="0" w:color="auto"/>
              <w:right w:val="single" w:sz="4" w:space="0" w:color="auto"/>
            </w:tcBorders>
            <w:vAlign w:val="center"/>
            <w:hideMark/>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1 246</w:t>
            </w:r>
          </w:p>
        </w:tc>
        <w:tc>
          <w:tcPr>
            <w:tcW w:w="960" w:type="dxa"/>
            <w:tcBorders>
              <w:top w:val="single" w:sz="4" w:space="0" w:color="auto"/>
              <w:left w:val="single" w:sz="4" w:space="0" w:color="auto"/>
              <w:bottom w:val="double" w:sz="6" w:space="0" w:color="auto"/>
              <w:right w:val="single" w:sz="4" w:space="0" w:color="auto"/>
            </w:tcBorders>
            <w:noWrap/>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1 549</w:t>
            </w:r>
          </w:p>
        </w:tc>
        <w:tc>
          <w:tcPr>
            <w:tcW w:w="960" w:type="dxa"/>
            <w:tcBorders>
              <w:top w:val="single" w:sz="4" w:space="0" w:color="auto"/>
              <w:left w:val="single" w:sz="4" w:space="0" w:color="auto"/>
              <w:bottom w:val="double" w:sz="6" w:space="0" w:color="auto"/>
              <w:right w:val="single" w:sz="4" w:space="0" w:color="auto"/>
            </w:tcBorders>
            <w:noWrap/>
            <w:vAlign w:val="center"/>
            <w:hideMark/>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-658</w:t>
            </w:r>
          </w:p>
        </w:tc>
        <w:tc>
          <w:tcPr>
            <w:tcW w:w="960" w:type="dxa"/>
            <w:tcBorders>
              <w:top w:val="single" w:sz="4" w:space="0" w:color="auto"/>
              <w:left w:val="single" w:sz="4" w:space="0" w:color="auto"/>
              <w:bottom w:val="double" w:sz="6" w:space="0" w:color="auto"/>
              <w:right w:val="double" w:sz="6" w:space="0" w:color="auto"/>
            </w:tcBorders>
            <w:noWrap/>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-303</w:t>
            </w:r>
          </w:p>
        </w:tc>
      </w:tr>
    </w:tbl>
    <w:p w:rsidR="00F245BE" w:rsidRPr="00F245BE" w:rsidRDefault="00F245BE" w:rsidP="00F245BE">
      <w:pPr>
        <w:spacing w:before="120" w:after="0" w:line="240" w:lineRule="auto"/>
        <w:ind w:firstLine="708"/>
        <w:jc w:val="both"/>
        <w:rPr>
          <w:rFonts w:ascii="Times New Roman" w:eastAsia="Times New Roman" w:hAnsi="Times New Roman" w:cs="Times New Roman"/>
          <w:sz w:val="24"/>
          <w:lang w:eastAsia="pl-PL"/>
        </w:rPr>
      </w:pPr>
    </w:p>
    <w:p w:rsidR="00F245BE" w:rsidRPr="00F245BE" w:rsidRDefault="00F245BE" w:rsidP="00F245BE">
      <w:pPr>
        <w:spacing w:before="120" w:after="0" w:line="240" w:lineRule="auto"/>
        <w:ind w:firstLine="708"/>
        <w:jc w:val="both"/>
        <w:rPr>
          <w:rFonts w:ascii="Times New Roman" w:eastAsia="Times New Roman" w:hAnsi="Times New Roman" w:cs="Times New Roman"/>
          <w:sz w:val="24"/>
          <w:lang w:eastAsia="pl-PL"/>
        </w:rPr>
      </w:pPr>
      <w:r w:rsidRPr="00F245BE">
        <w:rPr>
          <w:rFonts w:ascii="Times New Roman" w:eastAsia="Times New Roman" w:hAnsi="Times New Roman" w:cs="Times New Roman"/>
          <w:sz w:val="24"/>
          <w:lang w:eastAsia="pl-PL"/>
        </w:rPr>
        <w:t>W okresie od stycznia do grudnia 2020 r. w Urzędzie:</w:t>
      </w:r>
    </w:p>
    <w:p w:rsidR="00F245BE" w:rsidRPr="00F245BE" w:rsidRDefault="00F245BE" w:rsidP="006C4CDF">
      <w:pPr>
        <w:numPr>
          <w:ilvl w:val="0"/>
          <w:numId w:val="29"/>
        </w:numPr>
        <w:spacing w:after="0" w:line="360" w:lineRule="auto"/>
        <w:jc w:val="both"/>
        <w:rPr>
          <w:rFonts w:ascii="Times New Roman" w:eastAsia="Times New Roman" w:hAnsi="Times New Roman" w:cs="Times New Roman"/>
          <w:sz w:val="24"/>
          <w:lang w:eastAsia="pl-PL"/>
        </w:rPr>
      </w:pPr>
      <w:r w:rsidRPr="00F245BE">
        <w:rPr>
          <w:rFonts w:ascii="Times New Roman" w:eastAsia="Times New Roman" w:hAnsi="Times New Roman" w:cs="Times New Roman"/>
          <w:sz w:val="24"/>
          <w:lang w:eastAsia="pl-PL"/>
        </w:rPr>
        <w:t>zarejestrowano 2.680 osób bezrobotnych do 25 roku życia (w 2019 r.  2.991 osób),</w:t>
      </w:r>
    </w:p>
    <w:p w:rsidR="00F245BE" w:rsidRPr="00F245BE" w:rsidRDefault="00F245BE" w:rsidP="006C4CDF">
      <w:pPr>
        <w:numPr>
          <w:ilvl w:val="0"/>
          <w:numId w:val="29"/>
        </w:numPr>
        <w:spacing w:after="0" w:line="360" w:lineRule="auto"/>
        <w:jc w:val="both"/>
        <w:rPr>
          <w:rFonts w:ascii="Times New Roman" w:eastAsia="Times New Roman" w:hAnsi="Times New Roman" w:cs="Times New Roman"/>
          <w:sz w:val="24"/>
          <w:lang w:eastAsia="pl-PL"/>
        </w:rPr>
      </w:pPr>
      <w:r w:rsidRPr="00F245BE">
        <w:rPr>
          <w:rFonts w:ascii="Times New Roman" w:eastAsia="Times New Roman" w:hAnsi="Times New Roman" w:cs="Times New Roman"/>
          <w:sz w:val="24"/>
          <w:lang w:eastAsia="pl-PL"/>
        </w:rPr>
        <w:t xml:space="preserve">wyłączono z ewidencji 1.933 osoby bezrobotne do 25 roku życia  (rok wcześniej 2.858 osób), z których pracę podjęło 1.072, a 588  osób zostało wyrejestrowanych </w:t>
      </w:r>
      <w:r w:rsidR="00BC46FD">
        <w:rPr>
          <w:rFonts w:ascii="Times New Roman" w:eastAsia="Times New Roman" w:hAnsi="Times New Roman" w:cs="Times New Roman"/>
          <w:sz w:val="24"/>
          <w:lang w:eastAsia="pl-PL"/>
        </w:rPr>
        <w:br/>
      </w:r>
      <w:r w:rsidRPr="00F245BE">
        <w:rPr>
          <w:rFonts w:ascii="Times New Roman" w:eastAsia="Times New Roman" w:hAnsi="Times New Roman" w:cs="Times New Roman"/>
          <w:sz w:val="24"/>
          <w:lang w:eastAsia="pl-PL"/>
        </w:rPr>
        <w:t>z powodu braku potwierdzenia gotowości do podjęcia pracy.</w:t>
      </w:r>
    </w:p>
    <w:p w:rsidR="00F245BE" w:rsidRPr="00F245BE" w:rsidRDefault="00F245BE" w:rsidP="00F245BE">
      <w:pPr>
        <w:spacing w:after="0" w:line="360" w:lineRule="auto"/>
        <w:jc w:val="center"/>
        <w:rPr>
          <w:rFonts w:ascii="Times New Roman" w:eastAsia="Times New Roman" w:hAnsi="Times New Roman" w:cs="Times New Roman"/>
          <w:b/>
          <w:sz w:val="24"/>
          <w:szCs w:val="24"/>
          <w:lang w:eastAsia="pl-PL"/>
        </w:rPr>
      </w:pPr>
    </w:p>
    <w:p w:rsidR="00F245BE" w:rsidRPr="00F245BE" w:rsidRDefault="00F245BE" w:rsidP="00F245BE">
      <w:pPr>
        <w:spacing w:after="0" w:line="360" w:lineRule="auto"/>
        <w:jc w:val="center"/>
        <w:rPr>
          <w:rFonts w:ascii="Times New Roman" w:eastAsia="Times New Roman" w:hAnsi="Times New Roman" w:cs="Times New Roman"/>
          <w:b/>
          <w:sz w:val="24"/>
          <w:szCs w:val="24"/>
          <w:lang w:eastAsia="pl-PL"/>
        </w:rPr>
      </w:pPr>
    </w:p>
    <w:p w:rsidR="00F245BE" w:rsidRPr="00F245BE" w:rsidRDefault="00F245BE" w:rsidP="00F245BE">
      <w:pPr>
        <w:spacing w:after="0" w:line="360" w:lineRule="auto"/>
        <w:jc w:val="center"/>
        <w:rPr>
          <w:rFonts w:ascii="Times New Roman" w:eastAsia="Times New Roman" w:hAnsi="Times New Roman" w:cs="Times New Roman"/>
          <w:b/>
          <w:sz w:val="24"/>
          <w:szCs w:val="24"/>
          <w:lang w:eastAsia="pl-PL"/>
        </w:rPr>
      </w:pPr>
    </w:p>
    <w:p w:rsidR="00F245BE" w:rsidRPr="00F245BE" w:rsidRDefault="00F245BE" w:rsidP="00F245BE">
      <w:pPr>
        <w:rPr>
          <w:rFonts w:ascii="Times New Roman" w:eastAsia="Times New Roman" w:hAnsi="Times New Roman" w:cs="Times New Roman"/>
          <w:b/>
          <w:sz w:val="24"/>
          <w:szCs w:val="24"/>
          <w:lang w:eastAsia="pl-PL"/>
        </w:rPr>
      </w:pPr>
      <w:r w:rsidRPr="00F245BE">
        <w:rPr>
          <w:rFonts w:ascii="Times New Roman" w:eastAsia="Times New Roman" w:hAnsi="Times New Roman" w:cs="Times New Roman"/>
          <w:b/>
          <w:sz w:val="24"/>
          <w:szCs w:val="24"/>
          <w:lang w:eastAsia="pl-PL"/>
        </w:rPr>
        <w:br w:type="page"/>
      </w:r>
    </w:p>
    <w:p w:rsidR="00F245BE" w:rsidRPr="00F245BE" w:rsidRDefault="00F245BE" w:rsidP="00F245BE">
      <w:pPr>
        <w:spacing w:after="0" w:line="360" w:lineRule="auto"/>
        <w:jc w:val="center"/>
        <w:rPr>
          <w:rFonts w:ascii="Times New Roman" w:eastAsia="Times New Roman" w:hAnsi="Times New Roman" w:cs="Times New Roman"/>
          <w:b/>
          <w:sz w:val="24"/>
          <w:szCs w:val="24"/>
          <w:lang w:eastAsia="pl-PL"/>
        </w:rPr>
      </w:pPr>
      <w:r w:rsidRPr="00F245BE">
        <w:rPr>
          <w:rFonts w:ascii="Times New Roman" w:hAnsi="Times New Roman" w:cs="Times New Roman"/>
          <w:noProof/>
          <w:lang w:eastAsia="pl-PL"/>
        </w:rPr>
        <w:lastRenderedPageBreak/>
        <w:drawing>
          <wp:inline distT="0" distB="0" distL="0" distR="0" wp14:anchorId="541EB839" wp14:editId="398E5546">
            <wp:extent cx="5759450" cy="4026695"/>
            <wp:effectExtent l="0" t="0" r="12700" b="12065"/>
            <wp:docPr id="69" name="Wykres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245BE" w:rsidRPr="00F245BE" w:rsidRDefault="00F245BE" w:rsidP="00F245BE">
      <w:pPr>
        <w:spacing w:after="0" w:line="360" w:lineRule="auto"/>
        <w:ind w:left="708"/>
        <w:jc w:val="center"/>
        <w:rPr>
          <w:rFonts w:ascii="Times New Roman" w:eastAsia="Times New Roman" w:hAnsi="Times New Roman" w:cs="Times New Roman"/>
          <w:b/>
          <w:sz w:val="24"/>
          <w:szCs w:val="24"/>
          <w:lang w:eastAsia="pl-PL"/>
        </w:rPr>
      </w:pPr>
    </w:p>
    <w:p w:rsidR="00F245BE" w:rsidRPr="00F245BE" w:rsidRDefault="00F245BE" w:rsidP="00F245BE">
      <w:pPr>
        <w:spacing w:after="0" w:line="360" w:lineRule="auto"/>
        <w:ind w:left="708"/>
        <w:rPr>
          <w:rFonts w:ascii="Times New Roman" w:eastAsia="Times New Roman" w:hAnsi="Times New Roman" w:cs="Times New Roman"/>
          <w:b/>
          <w:sz w:val="24"/>
          <w:szCs w:val="24"/>
          <w:lang w:eastAsia="pl-PL"/>
        </w:rPr>
      </w:pPr>
    </w:p>
    <w:p w:rsidR="00F245BE" w:rsidRPr="00F245BE" w:rsidRDefault="00F245BE" w:rsidP="00F245BE">
      <w:pPr>
        <w:spacing w:after="0" w:line="360" w:lineRule="auto"/>
        <w:ind w:left="708"/>
        <w:jc w:val="center"/>
        <w:rPr>
          <w:rFonts w:ascii="Times New Roman" w:eastAsia="Times New Roman" w:hAnsi="Times New Roman" w:cs="Times New Roman"/>
          <w:b/>
          <w:sz w:val="24"/>
          <w:szCs w:val="24"/>
          <w:lang w:eastAsia="pl-PL"/>
        </w:rPr>
      </w:pPr>
    </w:p>
    <w:p w:rsidR="00F245BE" w:rsidRPr="00F245BE" w:rsidRDefault="00F245BE" w:rsidP="00F245BE">
      <w:pPr>
        <w:spacing w:after="0" w:line="360" w:lineRule="auto"/>
        <w:ind w:left="708"/>
        <w:jc w:val="center"/>
        <w:rPr>
          <w:rFonts w:ascii="Times New Roman" w:eastAsia="Times New Roman" w:hAnsi="Times New Roman" w:cs="Times New Roman"/>
          <w:b/>
          <w:sz w:val="24"/>
          <w:szCs w:val="24"/>
          <w:lang w:eastAsia="pl-PL"/>
        </w:rPr>
      </w:pPr>
      <w:r w:rsidRPr="00F245BE">
        <w:rPr>
          <w:rFonts w:ascii="Times New Roman" w:eastAsia="Times New Roman" w:hAnsi="Times New Roman" w:cs="Times New Roman"/>
          <w:b/>
          <w:sz w:val="24"/>
          <w:szCs w:val="24"/>
          <w:lang w:eastAsia="pl-PL"/>
        </w:rPr>
        <w:t>Osoby bezrobotne do 25 roku życia wg wykształcenia</w:t>
      </w:r>
    </w:p>
    <w:tbl>
      <w:tblPr>
        <w:tblW w:w="8550" w:type="dxa"/>
        <w:jc w:val="center"/>
        <w:tblLayout w:type="fixed"/>
        <w:tblCellMar>
          <w:left w:w="70" w:type="dxa"/>
          <w:right w:w="70" w:type="dxa"/>
        </w:tblCellMar>
        <w:tblLook w:val="04A0" w:firstRow="1" w:lastRow="0" w:firstColumn="1" w:lastColumn="0" w:noHBand="0" w:noVBand="1"/>
      </w:tblPr>
      <w:tblGrid>
        <w:gridCol w:w="1583"/>
        <w:gridCol w:w="895"/>
        <w:gridCol w:w="786"/>
        <w:gridCol w:w="961"/>
        <w:gridCol w:w="841"/>
        <w:gridCol w:w="961"/>
        <w:gridCol w:w="841"/>
        <w:gridCol w:w="841"/>
        <w:gridCol w:w="841"/>
      </w:tblGrid>
      <w:tr w:rsidR="00F245BE" w:rsidRPr="00F245BE" w:rsidTr="00215174">
        <w:trPr>
          <w:trHeight w:val="285"/>
          <w:jc w:val="center"/>
        </w:trPr>
        <w:tc>
          <w:tcPr>
            <w:tcW w:w="1583" w:type="dxa"/>
            <w:vMerge w:val="restart"/>
            <w:tcBorders>
              <w:top w:val="double" w:sz="6" w:space="0" w:color="auto"/>
              <w:left w:val="double" w:sz="6" w:space="0" w:color="auto"/>
              <w:bottom w:val="single" w:sz="8" w:space="0" w:color="auto"/>
              <w:right w:val="single" w:sz="8" w:space="0" w:color="auto"/>
            </w:tcBorders>
            <w:noWrap/>
            <w:vAlign w:val="center"/>
            <w:hideMark/>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wykształcenie</w:t>
            </w:r>
          </w:p>
        </w:tc>
        <w:tc>
          <w:tcPr>
            <w:tcW w:w="1681" w:type="dxa"/>
            <w:gridSpan w:val="2"/>
            <w:tcBorders>
              <w:top w:val="double" w:sz="6" w:space="0" w:color="auto"/>
              <w:left w:val="nil"/>
              <w:bottom w:val="single" w:sz="8" w:space="0" w:color="auto"/>
              <w:right w:val="single" w:sz="8" w:space="0" w:color="auto"/>
            </w:tcBorders>
            <w:shd w:val="clear" w:color="auto" w:fill="E6CDB4"/>
            <w:noWrap/>
            <w:vAlign w:val="center"/>
            <w:hideMark/>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2020</w:t>
            </w:r>
          </w:p>
        </w:tc>
        <w:tc>
          <w:tcPr>
            <w:tcW w:w="1802" w:type="dxa"/>
            <w:gridSpan w:val="2"/>
            <w:tcBorders>
              <w:top w:val="double" w:sz="6" w:space="0" w:color="auto"/>
              <w:left w:val="nil"/>
              <w:bottom w:val="single" w:sz="8" w:space="0" w:color="auto"/>
              <w:right w:val="single" w:sz="8" w:space="0" w:color="auto"/>
            </w:tcBorders>
            <w:noWrap/>
            <w:vAlign w:val="center"/>
            <w:hideMark/>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2019</w:t>
            </w:r>
          </w:p>
        </w:tc>
        <w:tc>
          <w:tcPr>
            <w:tcW w:w="1802" w:type="dxa"/>
            <w:gridSpan w:val="2"/>
            <w:tcBorders>
              <w:top w:val="double" w:sz="6" w:space="0" w:color="auto"/>
              <w:left w:val="nil"/>
              <w:bottom w:val="single" w:sz="8" w:space="0" w:color="auto"/>
              <w:right w:val="single" w:sz="8" w:space="0" w:color="auto"/>
            </w:tcBorders>
            <w:noWrap/>
            <w:vAlign w:val="center"/>
            <w:hideMark/>
          </w:tcPr>
          <w:p w:rsidR="00F245BE" w:rsidRPr="00F245BE" w:rsidRDefault="00F245BE" w:rsidP="00F245BE">
            <w:pPr>
              <w:spacing w:after="0" w:line="240" w:lineRule="auto"/>
              <w:jc w:val="center"/>
              <w:rPr>
                <w:rFonts w:ascii="Times New Roman" w:eastAsia="Times New Roman" w:hAnsi="Times New Roman" w:cs="Times New Roman"/>
                <w:b/>
                <w:sz w:val="20"/>
                <w:szCs w:val="20"/>
                <w:lang w:eastAsia="pl-PL"/>
              </w:rPr>
            </w:pPr>
            <w:r w:rsidRPr="00F245BE">
              <w:rPr>
                <w:rFonts w:ascii="Times New Roman" w:eastAsia="Times New Roman" w:hAnsi="Times New Roman" w:cs="Times New Roman"/>
                <w:b/>
                <w:bCs/>
                <w:sz w:val="20"/>
                <w:szCs w:val="20"/>
                <w:lang w:eastAsia="pl-PL"/>
              </w:rPr>
              <w:t>2018</w:t>
            </w:r>
          </w:p>
        </w:tc>
        <w:tc>
          <w:tcPr>
            <w:tcW w:w="1682" w:type="dxa"/>
            <w:gridSpan w:val="2"/>
            <w:tcBorders>
              <w:top w:val="double" w:sz="6" w:space="0" w:color="auto"/>
              <w:left w:val="nil"/>
              <w:bottom w:val="single" w:sz="8" w:space="0" w:color="auto"/>
              <w:right w:val="double" w:sz="6" w:space="0" w:color="000000"/>
            </w:tcBorders>
            <w:noWrap/>
            <w:vAlign w:val="center"/>
            <w:hideMark/>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zmiana</w:t>
            </w:r>
          </w:p>
        </w:tc>
      </w:tr>
      <w:tr w:rsidR="00F245BE" w:rsidRPr="00F245BE" w:rsidTr="00215174">
        <w:trPr>
          <w:trHeight w:val="780"/>
          <w:jc w:val="center"/>
        </w:trPr>
        <w:tc>
          <w:tcPr>
            <w:tcW w:w="1583" w:type="dxa"/>
            <w:vMerge/>
            <w:tcBorders>
              <w:top w:val="double" w:sz="6" w:space="0" w:color="auto"/>
              <w:left w:val="double" w:sz="6" w:space="0" w:color="auto"/>
              <w:bottom w:val="single" w:sz="8" w:space="0" w:color="auto"/>
              <w:right w:val="single" w:sz="8" w:space="0" w:color="auto"/>
            </w:tcBorders>
            <w:vAlign w:val="center"/>
            <w:hideMark/>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p>
        </w:tc>
        <w:tc>
          <w:tcPr>
            <w:tcW w:w="895" w:type="dxa"/>
            <w:tcBorders>
              <w:top w:val="nil"/>
              <w:left w:val="nil"/>
              <w:bottom w:val="single" w:sz="8" w:space="0" w:color="auto"/>
              <w:right w:val="single" w:sz="8" w:space="0" w:color="auto"/>
            </w:tcBorders>
            <w:shd w:val="clear" w:color="auto" w:fill="E6CDB4"/>
            <w:vAlign w:val="center"/>
            <w:hideMark/>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do 25 roku życia</w:t>
            </w:r>
          </w:p>
        </w:tc>
        <w:tc>
          <w:tcPr>
            <w:tcW w:w="786" w:type="dxa"/>
            <w:tcBorders>
              <w:top w:val="nil"/>
              <w:left w:val="nil"/>
              <w:bottom w:val="single" w:sz="8" w:space="0" w:color="auto"/>
              <w:right w:val="single" w:sz="8" w:space="0" w:color="auto"/>
            </w:tcBorders>
            <w:shd w:val="clear" w:color="auto" w:fill="E6CDB4"/>
            <w:noWrap/>
            <w:vAlign w:val="center"/>
            <w:hideMark/>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w:t>
            </w:r>
          </w:p>
        </w:tc>
        <w:tc>
          <w:tcPr>
            <w:tcW w:w="961" w:type="dxa"/>
            <w:tcBorders>
              <w:top w:val="nil"/>
              <w:left w:val="nil"/>
              <w:bottom w:val="single" w:sz="8" w:space="0" w:color="auto"/>
              <w:right w:val="single" w:sz="8" w:space="0" w:color="auto"/>
            </w:tcBorders>
            <w:vAlign w:val="center"/>
            <w:hideMark/>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do 25 roku życia</w:t>
            </w:r>
          </w:p>
        </w:tc>
        <w:tc>
          <w:tcPr>
            <w:tcW w:w="841" w:type="dxa"/>
            <w:tcBorders>
              <w:top w:val="nil"/>
              <w:left w:val="nil"/>
              <w:bottom w:val="single" w:sz="8" w:space="0" w:color="auto"/>
              <w:right w:val="single" w:sz="8" w:space="0" w:color="auto"/>
            </w:tcBorders>
            <w:noWrap/>
            <w:vAlign w:val="center"/>
            <w:hideMark/>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w:t>
            </w:r>
          </w:p>
        </w:tc>
        <w:tc>
          <w:tcPr>
            <w:tcW w:w="961" w:type="dxa"/>
            <w:tcBorders>
              <w:top w:val="nil"/>
              <w:left w:val="nil"/>
              <w:bottom w:val="single" w:sz="8" w:space="0" w:color="auto"/>
              <w:right w:val="single" w:sz="8" w:space="0" w:color="auto"/>
            </w:tcBorders>
            <w:vAlign w:val="center"/>
            <w:hideMark/>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do 25 roku życia</w:t>
            </w:r>
          </w:p>
        </w:tc>
        <w:tc>
          <w:tcPr>
            <w:tcW w:w="841" w:type="dxa"/>
            <w:tcBorders>
              <w:top w:val="nil"/>
              <w:left w:val="nil"/>
              <w:bottom w:val="single" w:sz="8" w:space="0" w:color="auto"/>
              <w:right w:val="single" w:sz="8" w:space="0" w:color="auto"/>
            </w:tcBorders>
            <w:noWrap/>
            <w:vAlign w:val="center"/>
            <w:hideMark/>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w:t>
            </w:r>
          </w:p>
        </w:tc>
        <w:tc>
          <w:tcPr>
            <w:tcW w:w="841" w:type="dxa"/>
            <w:tcBorders>
              <w:top w:val="nil"/>
              <w:left w:val="nil"/>
              <w:bottom w:val="single" w:sz="8" w:space="0" w:color="auto"/>
              <w:right w:val="single" w:sz="8" w:space="0" w:color="auto"/>
            </w:tcBorders>
            <w:noWrap/>
            <w:vAlign w:val="center"/>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2020-2019</w:t>
            </w:r>
          </w:p>
        </w:tc>
        <w:tc>
          <w:tcPr>
            <w:tcW w:w="841" w:type="dxa"/>
            <w:tcBorders>
              <w:top w:val="nil"/>
              <w:left w:val="nil"/>
              <w:bottom w:val="single" w:sz="8" w:space="0" w:color="auto"/>
              <w:right w:val="double" w:sz="6" w:space="0" w:color="auto"/>
            </w:tcBorders>
            <w:noWrap/>
            <w:vAlign w:val="center"/>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2019-2018</w:t>
            </w:r>
          </w:p>
        </w:tc>
      </w:tr>
      <w:tr w:rsidR="00F245BE" w:rsidRPr="00F245BE" w:rsidTr="00215174">
        <w:trPr>
          <w:trHeight w:val="270"/>
          <w:jc w:val="center"/>
        </w:trPr>
        <w:tc>
          <w:tcPr>
            <w:tcW w:w="1583" w:type="dxa"/>
            <w:tcBorders>
              <w:top w:val="nil"/>
              <w:left w:val="double" w:sz="6" w:space="0" w:color="auto"/>
              <w:bottom w:val="single" w:sz="8" w:space="0" w:color="auto"/>
              <w:right w:val="single" w:sz="8" w:space="0" w:color="auto"/>
            </w:tcBorders>
            <w:vAlign w:val="center"/>
            <w:hideMark/>
          </w:tcPr>
          <w:p w:rsidR="00F245BE" w:rsidRPr="00F245BE" w:rsidRDefault="00F245BE" w:rsidP="00F245BE">
            <w:pPr>
              <w:spacing w:after="0" w:line="240" w:lineRule="auto"/>
              <w:rPr>
                <w:rFonts w:ascii="Times New Roman" w:eastAsia="Times New Roman" w:hAnsi="Times New Roman" w:cs="Times New Roman"/>
                <w:b/>
                <w:sz w:val="20"/>
                <w:szCs w:val="20"/>
                <w:lang w:eastAsia="pl-PL"/>
              </w:rPr>
            </w:pPr>
            <w:r w:rsidRPr="00F245BE">
              <w:rPr>
                <w:rFonts w:ascii="Times New Roman" w:eastAsia="Times New Roman" w:hAnsi="Times New Roman" w:cs="Times New Roman"/>
                <w:b/>
                <w:sz w:val="20"/>
                <w:szCs w:val="20"/>
                <w:lang w:eastAsia="pl-PL"/>
              </w:rPr>
              <w:t>wyższe</w:t>
            </w:r>
          </w:p>
        </w:tc>
        <w:tc>
          <w:tcPr>
            <w:tcW w:w="895" w:type="dxa"/>
            <w:tcBorders>
              <w:top w:val="nil"/>
              <w:left w:val="nil"/>
              <w:bottom w:val="single" w:sz="8" w:space="0" w:color="auto"/>
              <w:right w:val="single" w:sz="8" w:space="0" w:color="auto"/>
            </w:tcBorders>
            <w:shd w:val="clear" w:color="auto" w:fill="E6CDB4"/>
            <w:noWrap/>
            <w:vAlign w:val="center"/>
          </w:tcPr>
          <w:p w:rsidR="00F245BE" w:rsidRPr="00F245BE" w:rsidRDefault="00F245BE" w:rsidP="00BC46FD">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99</w:t>
            </w:r>
          </w:p>
        </w:tc>
        <w:tc>
          <w:tcPr>
            <w:tcW w:w="786" w:type="dxa"/>
            <w:tcBorders>
              <w:top w:val="nil"/>
              <w:left w:val="nil"/>
              <w:bottom w:val="single" w:sz="8" w:space="0" w:color="auto"/>
              <w:right w:val="single" w:sz="8" w:space="0" w:color="auto"/>
            </w:tcBorders>
            <w:shd w:val="clear" w:color="auto" w:fill="E6CDB4"/>
            <w:noWrap/>
            <w:vAlign w:val="center"/>
          </w:tcPr>
          <w:p w:rsidR="00F245BE" w:rsidRPr="00F245BE" w:rsidRDefault="00F245BE" w:rsidP="00BC46FD">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8%</w:t>
            </w:r>
          </w:p>
        </w:tc>
        <w:tc>
          <w:tcPr>
            <w:tcW w:w="961" w:type="dxa"/>
            <w:tcBorders>
              <w:top w:val="nil"/>
              <w:left w:val="nil"/>
              <w:bottom w:val="single" w:sz="8" w:space="0" w:color="auto"/>
              <w:right w:val="single" w:sz="8" w:space="0" w:color="auto"/>
            </w:tcBorders>
            <w:noWrap/>
            <w:vAlign w:val="center"/>
            <w:hideMark/>
          </w:tcPr>
          <w:p w:rsidR="00F245BE" w:rsidRPr="00F245BE" w:rsidRDefault="00F245BE" w:rsidP="00BC46FD">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61</w:t>
            </w:r>
          </w:p>
        </w:tc>
        <w:tc>
          <w:tcPr>
            <w:tcW w:w="841" w:type="dxa"/>
            <w:tcBorders>
              <w:top w:val="nil"/>
              <w:left w:val="nil"/>
              <w:bottom w:val="single" w:sz="8" w:space="0" w:color="auto"/>
              <w:right w:val="single" w:sz="8" w:space="0" w:color="auto"/>
            </w:tcBorders>
            <w:noWrap/>
            <w:vAlign w:val="center"/>
            <w:hideMark/>
          </w:tcPr>
          <w:p w:rsidR="00F245BE" w:rsidRPr="00F245BE" w:rsidRDefault="00F245BE" w:rsidP="00BC46FD">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8%</w:t>
            </w:r>
          </w:p>
        </w:tc>
        <w:tc>
          <w:tcPr>
            <w:tcW w:w="961" w:type="dxa"/>
            <w:tcBorders>
              <w:top w:val="nil"/>
              <w:left w:val="nil"/>
              <w:bottom w:val="single" w:sz="8" w:space="0" w:color="auto"/>
              <w:right w:val="single" w:sz="8" w:space="0" w:color="auto"/>
            </w:tcBorders>
            <w:noWrap/>
            <w:vAlign w:val="center"/>
            <w:hideMark/>
          </w:tcPr>
          <w:p w:rsidR="00F245BE" w:rsidRPr="00F245BE" w:rsidRDefault="00F245BE" w:rsidP="00BC46FD">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70</w:t>
            </w:r>
          </w:p>
        </w:tc>
        <w:tc>
          <w:tcPr>
            <w:tcW w:w="841" w:type="dxa"/>
            <w:tcBorders>
              <w:top w:val="nil"/>
              <w:left w:val="nil"/>
              <w:bottom w:val="single" w:sz="8" w:space="0" w:color="auto"/>
              <w:right w:val="single" w:sz="8" w:space="0" w:color="auto"/>
            </w:tcBorders>
            <w:noWrap/>
            <w:vAlign w:val="center"/>
            <w:hideMark/>
          </w:tcPr>
          <w:p w:rsidR="00F245BE" w:rsidRPr="00F245BE" w:rsidRDefault="00F245BE" w:rsidP="00BC46FD">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8%</w:t>
            </w:r>
          </w:p>
        </w:tc>
        <w:tc>
          <w:tcPr>
            <w:tcW w:w="841" w:type="dxa"/>
            <w:tcBorders>
              <w:top w:val="nil"/>
              <w:left w:val="nil"/>
              <w:bottom w:val="single" w:sz="8" w:space="0" w:color="auto"/>
              <w:right w:val="single" w:sz="8" w:space="0" w:color="auto"/>
            </w:tcBorders>
            <w:noWrap/>
            <w:vAlign w:val="center"/>
          </w:tcPr>
          <w:p w:rsidR="00F245BE" w:rsidRPr="00F245BE" w:rsidRDefault="00F245BE" w:rsidP="00BC46FD">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38</w:t>
            </w:r>
          </w:p>
        </w:tc>
        <w:tc>
          <w:tcPr>
            <w:tcW w:w="841" w:type="dxa"/>
            <w:tcBorders>
              <w:top w:val="nil"/>
              <w:left w:val="nil"/>
              <w:bottom w:val="single" w:sz="8" w:space="0" w:color="auto"/>
              <w:right w:val="double" w:sz="6" w:space="0" w:color="auto"/>
            </w:tcBorders>
            <w:noWrap/>
            <w:vAlign w:val="center"/>
          </w:tcPr>
          <w:p w:rsidR="00F245BE" w:rsidRPr="00F245BE" w:rsidRDefault="00F245BE" w:rsidP="00BC46FD">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-9</w:t>
            </w:r>
          </w:p>
        </w:tc>
      </w:tr>
      <w:tr w:rsidR="00F245BE" w:rsidRPr="00F245BE" w:rsidTr="00215174">
        <w:trPr>
          <w:trHeight w:val="780"/>
          <w:jc w:val="center"/>
        </w:trPr>
        <w:tc>
          <w:tcPr>
            <w:tcW w:w="1583" w:type="dxa"/>
            <w:tcBorders>
              <w:top w:val="nil"/>
              <w:left w:val="double" w:sz="6" w:space="0" w:color="auto"/>
              <w:bottom w:val="single" w:sz="8" w:space="0" w:color="auto"/>
              <w:right w:val="single" w:sz="8" w:space="0" w:color="auto"/>
            </w:tcBorders>
            <w:vAlign w:val="center"/>
            <w:hideMark/>
          </w:tcPr>
          <w:p w:rsidR="00F245BE" w:rsidRPr="00F245BE" w:rsidRDefault="00F245BE" w:rsidP="00F245BE">
            <w:pPr>
              <w:spacing w:after="0" w:line="240" w:lineRule="auto"/>
              <w:rPr>
                <w:rFonts w:ascii="Times New Roman" w:eastAsia="Times New Roman" w:hAnsi="Times New Roman" w:cs="Times New Roman"/>
                <w:b/>
                <w:sz w:val="20"/>
                <w:szCs w:val="20"/>
                <w:lang w:eastAsia="pl-PL"/>
              </w:rPr>
            </w:pPr>
            <w:r w:rsidRPr="00F245BE">
              <w:rPr>
                <w:rFonts w:ascii="Times New Roman" w:eastAsia="Times New Roman" w:hAnsi="Times New Roman" w:cs="Times New Roman"/>
                <w:b/>
                <w:sz w:val="20"/>
                <w:szCs w:val="20"/>
                <w:lang w:eastAsia="pl-PL"/>
              </w:rPr>
              <w:t xml:space="preserve">policealne </w:t>
            </w:r>
            <w:r w:rsidRPr="00F245BE">
              <w:rPr>
                <w:rFonts w:ascii="Times New Roman" w:eastAsia="Times New Roman" w:hAnsi="Times New Roman" w:cs="Times New Roman"/>
                <w:b/>
                <w:sz w:val="20"/>
                <w:szCs w:val="20"/>
                <w:lang w:eastAsia="pl-PL"/>
              </w:rPr>
              <w:br/>
              <w:t>i średnie zawodowe</w:t>
            </w:r>
          </w:p>
        </w:tc>
        <w:tc>
          <w:tcPr>
            <w:tcW w:w="895" w:type="dxa"/>
            <w:tcBorders>
              <w:top w:val="nil"/>
              <w:left w:val="nil"/>
              <w:bottom w:val="single" w:sz="8" w:space="0" w:color="auto"/>
              <w:right w:val="single" w:sz="8" w:space="0" w:color="auto"/>
            </w:tcBorders>
            <w:shd w:val="clear" w:color="auto" w:fill="E6CDB4"/>
            <w:noWrap/>
            <w:vAlign w:val="center"/>
          </w:tcPr>
          <w:p w:rsidR="00F245BE" w:rsidRPr="00F245BE" w:rsidRDefault="00F245BE" w:rsidP="00BC46FD">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288</w:t>
            </w:r>
          </w:p>
        </w:tc>
        <w:tc>
          <w:tcPr>
            <w:tcW w:w="786" w:type="dxa"/>
            <w:tcBorders>
              <w:top w:val="nil"/>
              <w:left w:val="nil"/>
              <w:bottom w:val="single" w:sz="8" w:space="0" w:color="auto"/>
              <w:right w:val="single" w:sz="8" w:space="0" w:color="auto"/>
            </w:tcBorders>
            <w:shd w:val="clear" w:color="auto" w:fill="E6CDB4"/>
            <w:noWrap/>
            <w:vAlign w:val="center"/>
          </w:tcPr>
          <w:p w:rsidR="00F245BE" w:rsidRPr="00F245BE" w:rsidRDefault="00F245BE" w:rsidP="00BC46FD">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24%</w:t>
            </w:r>
          </w:p>
        </w:tc>
        <w:tc>
          <w:tcPr>
            <w:tcW w:w="961" w:type="dxa"/>
            <w:tcBorders>
              <w:top w:val="nil"/>
              <w:left w:val="nil"/>
              <w:bottom w:val="single" w:sz="8" w:space="0" w:color="auto"/>
              <w:right w:val="single" w:sz="8" w:space="0" w:color="auto"/>
            </w:tcBorders>
            <w:noWrap/>
            <w:vAlign w:val="center"/>
            <w:hideMark/>
          </w:tcPr>
          <w:p w:rsidR="00F245BE" w:rsidRPr="00F245BE" w:rsidRDefault="00F245BE" w:rsidP="00BC46FD">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146</w:t>
            </w:r>
          </w:p>
        </w:tc>
        <w:tc>
          <w:tcPr>
            <w:tcW w:w="841" w:type="dxa"/>
            <w:tcBorders>
              <w:top w:val="nil"/>
              <w:left w:val="nil"/>
              <w:bottom w:val="single" w:sz="8" w:space="0" w:color="auto"/>
              <w:right w:val="single" w:sz="8" w:space="0" w:color="auto"/>
            </w:tcBorders>
            <w:noWrap/>
            <w:vAlign w:val="center"/>
            <w:hideMark/>
          </w:tcPr>
          <w:p w:rsidR="00F245BE" w:rsidRPr="00F245BE" w:rsidRDefault="00F245BE" w:rsidP="00BC46FD">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20%</w:t>
            </w:r>
          </w:p>
        </w:tc>
        <w:tc>
          <w:tcPr>
            <w:tcW w:w="961" w:type="dxa"/>
            <w:tcBorders>
              <w:top w:val="nil"/>
              <w:left w:val="nil"/>
              <w:bottom w:val="single" w:sz="8" w:space="0" w:color="auto"/>
              <w:right w:val="single" w:sz="8" w:space="0" w:color="auto"/>
            </w:tcBorders>
            <w:noWrap/>
            <w:vAlign w:val="center"/>
            <w:hideMark/>
          </w:tcPr>
          <w:p w:rsidR="00F245BE" w:rsidRPr="00F245BE" w:rsidRDefault="00F245BE" w:rsidP="00BC46FD">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163</w:t>
            </w:r>
          </w:p>
        </w:tc>
        <w:tc>
          <w:tcPr>
            <w:tcW w:w="841" w:type="dxa"/>
            <w:tcBorders>
              <w:top w:val="nil"/>
              <w:left w:val="nil"/>
              <w:bottom w:val="single" w:sz="8" w:space="0" w:color="auto"/>
              <w:right w:val="single" w:sz="8" w:space="0" w:color="auto"/>
            </w:tcBorders>
            <w:noWrap/>
            <w:vAlign w:val="center"/>
            <w:hideMark/>
          </w:tcPr>
          <w:p w:rsidR="00F245BE" w:rsidRPr="00F245BE" w:rsidRDefault="00F245BE" w:rsidP="00BC46FD">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20%</w:t>
            </w:r>
          </w:p>
        </w:tc>
        <w:tc>
          <w:tcPr>
            <w:tcW w:w="841" w:type="dxa"/>
            <w:tcBorders>
              <w:top w:val="nil"/>
              <w:left w:val="nil"/>
              <w:bottom w:val="single" w:sz="8" w:space="0" w:color="auto"/>
              <w:right w:val="single" w:sz="8" w:space="0" w:color="auto"/>
            </w:tcBorders>
            <w:noWrap/>
            <w:vAlign w:val="center"/>
          </w:tcPr>
          <w:p w:rsidR="00F245BE" w:rsidRPr="00F245BE" w:rsidRDefault="00F245BE" w:rsidP="00BC46FD">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142</w:t>
            </w:r>
          </w:p>
        </w:tc>
        <w:tc>
          <w:tcPr>
            <w:tcW w:w="841" w:type="dxa"/>
            <w:tcBorders>
              <w:top w:val="nil"/>
              <w:left w:val="nil"/>
              <w:bottom w:val="single" w:sz="8" w:space="0" w:color="auto"/>
              <w:right w:val="double" w:sz="6" w:space="0" w:color="auto"/>
            </w:tcBorders>
            <w:noWrap/>
            <w:vAlign w:val="center"/>
          </w:tcPr>
          <w:p w:rsidR="00F245BE" w:rsidRPr="00F245BE" w:rsidRDefault="00F245BE" w:rsidP="00BC46FD">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-17</w:t>
            </w:r>
          </w:p>
        </w:tc>
      </w:tr>
      <w:tr w:rsidR="00F245BE" w:rsidRPr="00F245BE" w:rsidTr="00215174">
        <w:trPr>
          <w:trHeight w:val="780"/>
          <w:jc w:val="center"/>
        </w:trPr>
        <w:tc>
          <w:tcPr>
            <w:tcW w:w="1583" w:type="dxa"/>
            <w:tcBorders>
              <w:top w:val="nil"/>
              <w:left w:val="double" w:sz="6" w:space="0" w:color="auto"/>
              <w:bottom w:val="single" w:sz="8" w:space="0" w:color="auto"/>
              <w:right w:val="single" w:sz="8" w:space="0" w:color="auto"/>
            </w:tcBorders>
            <w:vAlign w:val="center"/>
            <w:hideMark/>
          </w:tcPr>
          <w:p w:rsidR="00F245BE" w:rsidRPr="00F245BE" w:rsidRDefault="00F245BE" w:rsidP="00F245BE">
            <w:pPr>
              <w:spacing w:after="0" w:line="240" w:lineRule="auto"/>
              <w:rPr>
                <w:rFonts w:ascii="Times New Roman" w:eastAsia="Times New Roman" w:hAnsi="Times New Roman" w:cs="Times New Roman"/>
                <w:b/>
                <w:sz w:val="20"/>
                <w:szCs w:val="20"/>
                <w:lang w:eastAsia="pl-PL"/>
              </w:rPr>
            </w:pPr>
            <w:r w:rsidRPr="00F245BE">
              <w:rPr>
                <w:rFonts w:ascii="Times New Roman" w:eastAsia="Times New Roman" w:hAnsi="Times New Roman" w:cs="Times New Roman"/>
                <w:b/>
                <w:sz w:val="20"/>
                <w:szCs w:val="20"/>
                <w:lang w:eastAsia="pl-PL"/>
              </w:rPr>
              <w:t>średnie ogólnokształcące</w:t>
            </w:r>
          </w:p>
        </w:tc>
        <w:tc>
          <w:tcPr>
            <w:tcW w:w="895" w:type="dxa"/>
            <w:tcBorders>
              <w:top w:val="nil"/>
              <w:left w:val="nil"/>
              <w:bottom w:val="single" w:sz="8" w:space="0" w:color="auto"/>
              <w:right w:val="single" w:sz="8" w:space="0" w:color="auto"/>
            </w:tcBorders>
            <w:shd w:val="clear" w:color="auto" w:fill="E6CDB4"/>
            <w:noWrap/>
            <w:vAlign w:val="center"/>
          </w:tcPr>
          <w:p w:rsidR="00F245BE" w:rsidRPr="00F245BE" w:rsidRDefault="00F245BE" w:rsidP="00BC46FD">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323</w:t>
            </w:r>
          </w:p>
        </w:tc>
        <w:tc>
          <w:tcPr>
            <w:tcW w:w="786" w:type="dxa"/>
            <w:tcBorders>
              <w:top w:val="nil"/>
              <w:left w:val="nil"/>
              <w:bottom w:val="single" w:sz="8" w:space="0" w:color="auto"/>
              <w:right w:val="single" w:sz="8" w:space="0" w:color="auto"/>
            </w:tcBorders>
            <w:shd w:val="clear" w:color="auto" w:fill="E6CDB4"/>
            <w:noWrap/>
            <w:vAlign w:val="center"/>
          </w:tcPr>
          <w:p w:rsidR="00F245BE" w:rsidRPr="00F245BE" w:rsidRDefault="00F245BE" w:rsidP="00BC46FD">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27%</w:t>
            </w:r>
          </w:p>
        </w:tc>
        <w:tc>
          <w:tcPr>
            <w:tcW w:w="961" w:type="dxa"/>
            <w:tcBorders>
              <w:top w:val="nil"/>
              <w:left w:val="nil"/>
              <w:bottom w:val="single" w:sz="8" w:space="0" w:color="auto"/>
              <w:right w:val="single" w:sz="8" w:space="0" w:color="auto"/>
            </w:tcBorders>
            <w:noWrap/>
            <w:vAlign w:val="center"/>
            <w:hideMark/>
          </w:tcPr>
          <w:p w:rsidR="00F245BE" w:rsidRPr="00F245BE" w:rsidRDefault="00F245BE" w:rsidP="00BC46FD">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168</w:t>
            </w:r>
          </w:p>
        </w:tc>
        <w:tc>
          <w:tcPr>
            <w:tcW w:w="841" w:type="dxa"/>
            <w:tcBorders>
              <w:top w:val="nil"/>
              <w:left w:val="nil"/>
              <w:bottom w:val="single" w:sz="8" w:space="0" w:color="auto"/>
              <w:right w:val="single" w:sz="8" w:space="0" w:color="auto"/>
            </w:tcBorders>
            <w:noWrap/>
            <w:vAlign w:val="center"/>
            <w:hideMark/>
          </w:tcPr>
          <w:p w:rsidR="00F245BE" w:rsidRPr="00F245BE" w:rsidRDefault="00F245BE" w:rsidP="00BC46FD">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23%</w:t>
            </w:r>
          </w:p>
        </w:tc>
        <w:tc>
          <w:tcPr>
            <w:tcW w:w="961" w:type="dxa"/>
            <w:tcBorders>
              <w:top w:val="nil"/>
              <w:left w:val="nil"/>
              <w:bottom w:val="single" w:sz="8" w:space="0" w:color="auto"/>
              <w:right w:val="single" w:sz="8" w:space="0" w:color="auto"/>
            </w:tcBorders>
            <w:noWrap/>
            <w:vAlign w:val="center"/>
            <w:hideMark/>
          </w:tcPr>
          <w:p w:rsidR="00F245BE" w:rsidRPr="00F245BE" w:rsidRDefault="00F245BE" w:rsidP="00BC46FD">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177</w:t>
            </w:r>
          </w:p>
        </w:tc>
        <w:tc>
          <w:tcPr>
            <w:tcW w:w="841" w:type="dxa"/>
            <w:tcBorders>
              <w:top w:val="nil"/>
              <w:left w:val="nil"/>
              <w:bottom w:val="single" w:sz="8" w:space="0" w:color="auto"/>
              <w:right w:val="single" w:sz="8" w:space="0" w:color="auto"/>
            </w:tcBorders>
            <w:noWrap/>
            <w:vAlign w:val="center"/>
            <w:hideMark/>
          </w:tcPr>
          <w:p w:rsidR="00F245BE" w:rsidRPr="00F245BE" w:rsidRDefault="00F245BE" w:rsidP="00BC46FD">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22%</w:t>
            </w:r>
          </w:p>
        </w:tc>
        <w:tc>
          <w:tcPr>
            <w:tcW w:w="841" w:type="dxa"/>
            <w:tcBorders>
              <w:top w:val="nil"/>
              <w:left w:val="nil"/>
              <w:bottom w:val="single" w:sz="8" w:space="0" w:color="auto"/>
              <w:right w:val="single" w:sz="8" w:space="0" w:color="auto"/>
            </w:tcBorders>
            <w:noWrap/>
            <w:vAlign w:val="center"/>
          </w:tcPr>
          <w:p w:rsidR="00F245BE" w:rsidRPr="00F245BE" w:rsidRDefault="00F245BE" w:rsidP="00BC46FD">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155</w:t>
            </w:r>
          </w:p>
        </w:tc>
        <w:tc>
          <w:tcPr>
            <w:tcW w:w="841" w:type="dxa"/>
            <w:tcBorders>
              <w:top w:val="nil"/>
              <w:left w:val="nil"/>
              <w:bottom w:val="single" w:sz="8" w:space="0" w:color="auto"/>
              <w:right w:val="double" w:sz="6" w:space="0" w:color="auto"/>
            </w:tcBorders>
            <w:noWrap/>
            <w:vAlign w:val="center"/>
          </w:tcPr>
          <w:p w:rsidR="00F245BE" w:rsidRPr="00F245BE" w:rsidRDefault="00F245BE" w:rsidP="00BC46FD">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-9</w:t>
            </w:r>
          </w:p>
        </w:tc>
      </w:tr>
      <w:tr w:rsidR="00F245BE" w:rsidRPr="00F245BE" w:rsidTr="00215174">
        <w:trPr>
          <w:trHeight w:val="525"/>
          <w:jc w:val="center"/>
        </w:trPr>
        <w:tc>
          <w:tcPr>
            <w:tcW w:w="1583" w:type="dxa"/>
            <w:tcBorders>
              <w:top w:val="nil"/>
              <w:left w:val="double" w:sz="6" w:space="0" w:color="auto"/>
              <w:bottom w:val="single" w:sz="8" w:space="0" w:color="auto"/>
              <w:right w:val="single" w:sz="8" w:space="0" w:color="auto"/>
            </w:tcBorders>
            <w:vAlign w:val="center"/>
            <w:hideMark/>
          </w:tcPr>
          <w:p w:rsidR="00F245BE" w:rsidRPr="00F245BE" w:rsidRDefault="00F245BE" w:rsidP="00F245BE">
            <w:pPr>
              <w:spacing w:after="0" w:line="240" w:lineRule="auto"/>
              <w:rPr>
                <w:rFonts w:ascii="Times New Roman" w:eastAsia="Times New Roman" w:hAnsi="Times New Roman" w:cs="Times New Roman"/>
                <w:b/>
                <w:sz w:val="20"/>
                <w:szCs w:val="20"/>
                <w:lang w:eastAsia="pl-PL"/>
              </w:rPr>
            </w:pPr>
            <w:r w:rsidRPr="00F245BE">
              <w:rPr>
                <w:rFonts w:ascii="Times New Roman" w:eastAsia="Times New Roman" w:hAnsi="Times New Roman" w:cs="Times New Roman"/>
                <w:b/>
                <w:sz w:val="20"/>
                <w:szCs w:val="20"/>
                <w:lang w:eastAsia="pl-PL"/>
              </w:rPr>
              <w:t>zasadnicze zawodowe</w:t>
            </w:r>
          </w:p>
        </w:tc>
        <w:tc>
          <w:tcPr>
            <w:tcW w:w="895" w:type="dxa"/>
            <w:tcBorders>
              <w:top w:val="nil"/>
              <w:left w:val="nil"/>
              <w:bottom w:val="single" w:sz="8" w:space="0" w:color="auto"/>
              <w:right w:val="single" w:sz="8" w:space="0" w:color="auto"/>
            </w:tcBorders>
            <w:shd w:val="clear" w:color="auto" w:fill="E6CDB4"/>
            <w:noWrap/>
            <w:vAlign w:val="center"/>
          </w:tcPr>
          <w:p w:rsidR="00F245BE" w:rsidRPr="00F245BE" w:rsidRDefault="00F245BE" w:rsidP="00BC46FD">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66</w:t>
            </w:r>
          </w:p>
        </w:tc>
        <w:tc>
          <w:tcPr>
            <w:tcW w:w="786" w:type="dxa"/>
            <w:tcBorders>
              <w:top w:val="nil"/>
              <w:left w:val="nil"/>
              <w:bottom w:val="single" w:sz="8" w:space="0" w:color="auto"/>
              <w:right w:val="single" w:sz="8" w:space="0" w:color="auto"/>
            </w:tcBorders>
            <w:shd w:val="clear" w:color="auto" w:fill="E6CDB4"/>
            <w:noWrap/>
            <w:vAlign w:val="center"/>
          </w:tcPr>
          <w:p w:rsidR="00F245BE" w:rsidRPr="00F245BE" w:rsidRDefault="00F245BE" w:rsidP="00BC46FD">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6%</w:t>
            </w:r>
          </w:p>
        </w:tc>
        <w:tc>
          <w:tcPr>
            <w:tcW w:w="961" w:type="dxa"/>
            <w:tcBorders>
              <w:top w:val="nil"/>
              <w:left w:val="nil"/>
              <w:bottom w:val="single" w:sz="8" w:space="0" w:color="auto"/>
              <w:right w:val="single" w:sz="8" w:space="0" w:color="auto"/>
            </w:tcBorders>
            <w:noWrap/>
            <w:vAlign w:val="center"/>
            <w:hideMark/>
          </w:tcPr>
          <w:p w:rsidR="00F245BE" w:rsidRPr="00F245BE" w:rsidRDefault="00F245BE" w:rsidP="00BC46FD">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48</w:t>
            </w:r>
          </w:p>
        </w:tc>
        <w:tc>
          <w:tcPr>
            <w:tcW w:w="841" w:type="dxa"/>
            <w:tcBorders>
              <w:top w:val="nil"/>
              <w:left w:val="nil"/>
              <w:bottom w:val="single" w:sz="8" w:space="0" w:color="auto"/>
              <w:right w:val="single" w:sz="8" w:space="0" w:color="auto"/>
            </w:tcBorders>
            <w:noWrap/>
            <w:vAlign w:val="center"/>
            <w:hideMark/>
          </w:tcPr>
          <w:p w:rsidR="00F245BE" w:rsidRPr="00F245BE" w:rsidRDefault="00F245BE" w:rsidP="00BC46FD">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6%</w:t>
            </w:r>
          </w:p>
        </w:tc>
        <w:tc>
          <w:tcPr>
            <w:tcW w:w="961" w:type="dxa"/>
            <w:tcBorders>
              <w:top w:val="nil"/>
              <w:left w:val="nil"/>
              <w:bottom w:val="single" w:sz="8" w:space="0" w:color="auto"/>
              <w:right w:val="single" w:sz="8" w:space="0" w:color="auto"/>
            </w:tcBorders>
            <w:noWrap/>
            <w:vAlign w:val="center"/>
            <w:hideMark/>
          </w:tcPr>
          <w:p w:rsidR="00F245BE" w:rsidRPr="00F245BE" w:rsidRDefault="00F245BE" w:rsidP="00BC46FD">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32</w:t>
            </w:r>
          </w:p>
        </w:tc>
        <w:tc>
          <w:tcPr>
            <w:tcW w:w="841" w:type="dxa"/>
            <w:tcBorders>
              <w:top w:val="nil"/>
              <w:left w:val="nil"/>
              <w:bottom w:val="single" w:sz="8" w:space="0" w:color="auto"/>
              <w:right w:val="single" w:sz="8" w:space="0" w:color="auto"/>
            </w:tcBorders>
            <w:noWrap/>
            <w:vAlign w:val="center"/>
            <w:hideMark/>
          </w:tcPr>
          <w:p w:rsidR="00F245BE" w:rsidRPr="00F245BE" w:rsidRDefault="00F245BE" w:rsidP="00BC46FD">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4%</w:t>
            </w:r>
          </w:p>
        </w:tc>
        <w:tc>
          <w:tcPr>
            <w:tcW w:w="841" w:type="dxa"/>
            <w:tcBorders>
              <w:top w:val="nil"/>
              <w:left w:val="nil"/>
              <w:bottom w:val="single" w:sz="8" w:space="0" w:color="auto"/>
              <w:right w:val="single" w:sz="8" w:space="0" w:color="auto"/>
            </w:tcBorders>
            <w:noWrap/>
            <w:vAlign w:val="center"/>
          </w:tcPr>
          <w:p w:rsidR="00F245BE" w:rsidRPr="00F245BE" w:rsidRDefault="00F245BE" w:rsidP="00BC46FD">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18</w:t>
            </w:r>
          </w:p>
        </w:tc>
        <w:tc>
          <w:tcPr>
            <w:tcW w:w="841" w:type="dxa"/>
            <w:tcBorders>
              <w:top w:val="nil"/>
              <w:left w:val="nil"/>
              <w:bottom w:val="single" w:sz="8" w:space="0" w:color="auto"/>
              <w:right w:val="double" w:sz="6" w:space="0" w:color="auto"/>
            </w:tcBorders>
            <w:noWrap/>
            <w:vAlign w:val="center"/>
          </w:tcPr>
          <w:p w:rsidR="00F245BE" w:rsidRPr="00F245BE" w:rsidRDefault="00F245BE" w:rsidP="00BC46FD">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16</w:t>
            </w:r>
          </w:p>
        </w:tc>
      </w:tr>
      <w:tr w:rsidR="00F245BE" w:rsidRPr="00F245BE" w:rsidTr="00215174">
        <w:trPr>
          <w:trHeight w:val="525"/>
          <w:jc w:val="center"/>
        </w:trPr>
        <w:tc>
          <w:tcPr>
            <w:tcW w:w="1583" w:type="dxa"/>
            <w:tcBorders>
              <w:top w:val="nil"/>
              <w:left w:val="double" w:sz="6" w:space="0" w:color="auto"/>
              <w:bottom w:val="single" w:sz="8" w:space="0" w:color="auto"/>
              <w:right w:val="single" w:sz="8" w:space="0" w:color="auto"/>
            </w:tcBorders>
            <w:vAlign w:val="center"/>
            <w:hideMark/>
          </w:tcPr>
          <w:p w:rsidR="00F245BE" w:rsidRPr="00F245BE" w:rsidRDefault="00F245BE" w:rsidP="00F245BE">
            <w:pPr>
              <w:spacing w:after="0" w:line="240" w:lineRule="auto"/>
              <w:rPr>
                <w:rFonts w:ascii="Times New Roman" w:eastAsia="Times New Roman" w:hAnsi="Times New Roman" w:cs="Times New Roman"/>
                <w:b/>
                <w:sz w:val="20"/>
                <w:szCs w:val="20"/>
                <w:lang w:eastAsia="pl-PL"/>
              </w:rPr>
            </w:pPr>
            <w:r w:rsidRPr="00F245BE">
              <w:rPr>
                <w:rFonts w:ascii="Times New Roman" w:eastAsia="Times New Roman" w:hAnsi="Times New Roman" w:cs="Times New Roman"/>
                <w:b/>
                <w:sz w:val="20"/>
                <w:szCs w:val="20"/>
                <w:lang w:eastAsia="pl-PL"/>
              </w:rPr>
              <w:t xml:space="preserve">gimnazjalne </w:t>
            </w:r>
            <w:r w:rsidRPr="00F245BE">
              <w:rPr>
                <w:rFonts w:ascii="Times New Roman" w:eastAsia="Times New Roman" w:hAnsi="Times New Roman" w:cs="Times New Roman"/>
                <w:b/>
                <w:sz w:val="20"/>
                <w:szCs w:val="20"/>
                <w:lang w:eastAsia="pl-PL"/>
              </w:rPr>
              <w:br/>
              <w:t>i poniżej</w:t>
            </w:r>
          </w:p>
        </w:tc>
        <w:tc>
          <w:tcPr>
            <w:tcW w:w="895" w:type="dxa"/>
            <w:tcBorders>
              <w:top w:val="nil"/>
              <w:left w:val="nil"/>
              <w:bottom w:val="single" w:sz="8" w:space="0" w:color="auto"/>
              <w:right w:val="single" w:sz="8" w:space="0" w:color="auto"/>
            </w:tcBorders>
            <w:shd w:val="clear" w:color="auto" w:fill="E6CDB4"/>
            <w:noWrap/>
            <w:vAlign w:val="center"/>
          </w:tcPr>
          <w:p w:rsidR="00F245BE" w:rsidRPr="00F245BE" w:rsidRDefault="00F245BE" w:rsidP="00BC46FD">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426</w:t>
            </w:r>
          </w:p>
        </w:tc>
        <w:tc>
          <w:tcPr>
            <w:tcW w:w="786" w:type="dxa"/>
            <w:tcBorders>
              <w:top w:val="nil"/>
              <w:left w:val="nil"/>
              <w:bottom w:val="single" w:sz="8" w:space="0" w:color="auto"/>
              <w:right w:val="single" w:sz="8" w:space="0" w:color="auto"/>
            </w:tcBorders>
            <w:shd w:val="clear" w:color="auto" w:fill="E6CDB4"/>
            <w:noWrap/>
            <w:vAlign w:val="center"/>
          </w:tcPr>
          <w:p w:rsidR="00F245BE" w:rsidRPr="00F245BE" w:rsidRDefault="00F245BE" w:rsidP="00BC46FD">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35%</w:t>
            </w:r>
          </w:p>
        </w:tc>
        <w:tc>
          <w:tcPr>
            <w:tcW w:w="961" w:type="dxa"/>
            <w:tcBorders>
              <w:top w:val="nil"/>
              <w:left w:val="nil"/>
              <w:bottom w:val="single" w:sz="8" w:space="0" w:color="auto"/>
              <w:right w:val="single" w:sz="8" w:space="0" w:color="auto"/>
            </w:tcBorders>
            <w:noWrap/>
            <w:vAlign w:val="center"/>
            <w:hideMark/>
          </w:tcPr>
          <w:p w:rsidR="00F245BE" w:rsidRPr="00F245BE" w:rsidRDefault="00F245BE" w:rsidP="00BC46FD">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313</w:t>
            </w:r>
          </w:p>
        </w:tc>
        <w:tc>
          <w:tcPr>
            <w:tcW w:w="841" w:type="dxa"/>
            <w:tcBorders>
              <w:top w:val="nil"/>
              <w:left w:val="nil"/>
              <w:bottom w:val="single" w:sz="8" w:space="0" w:color="auto"/>
              <w:right w:val="single" w:sz="8" w:space="0" w:color="auto"/>
            </w:tcBorders>
            <w:noWrap/>
            <w:vAlign w:val="center"/>
            <w:hideMark/>
          </w:tcPr>
          <w:p w:rsidR="00F245BE" w:rsidRPr="00F245BE" w:rsidRDefault="00F245BE" w:rsidP="00BC46FD">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43%</w:t>
            </w:r>
          </w:p>
        </w:tc>
        <w:tc>
          <w:tcPr>
            <w:tcW w:w="961" w:type="dxa"/>
            <w:tcBorders>
              <w:top w:val="nil"/>
              <w:left w:val="nil"/>
              <w:bottom w:val="single" w:sz="8" w:space="0" w:color="auto"/>
              <w:right w:val="single" w:sz="8" w:space="0" w:color="auto"/>
            </w:tcBorders>
            <w:noWrap/>
            <w:vAlign w:val="center"/>
            <w:hideMark/>
          </w:tcPr>
          <w:p w:rsidR="00F245BE" w:rsidRPr="00F245BE" w:rsidRDefault="00F245BE" w:rsidP="00BC46FD">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373</w:t>
            </w:r>
          </w:p>
        </w:tc>
        <w:tc>
          <w:tcPr>
            <w:tcW w:w="841" w:type="dxa"/>
            <w:tcBorders>
              <w:top w:val="nil"/>
              <w:left w:val="nil"/>
              <w:bottom w:val="single" w:sz="8" w:space="0" w:color="auto"/>
              <w:right w:val="single" w:sz="8" w:space="0" w:color="auto"/>
            </w:tcBorders>
            <w:noWrap/>
            <w:vAlign w:val="center"/>
            <w:hideMark/>
          </w:tcPr>
          <w:p w:rsidR="00F245BE" w:rsidRPr="00F245BE" w:rsidRDefault="00F245BE" w:rsidP="00BC46FD">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46%</w:t>
            </w:r>
          </w:p>
        </w:tc>
        <w:tc>
          <w:tcPr>
            <w:tcW w:w="841" w:type="dxa"/>
            <w:tcBorders>
              <w:top w:val="nil"/>
              <w:left w:val="nil"/>
              <w:bottom w:val="single" w:sz="8" w:space="0" w:color="auto"/>
              <w:right w:val="single" w:sz="8" w:space="0" w:color="auto"/>
            </w:tcBorders>
            <w:noWrap/>
            <w:vAlign w:val="center"/>
          </w:tcPr>
          <w:p w:rsidR="00F245BE" w:rsidRPr="00F245BE" w:rsidRDefault="00F245BE" w:rsidP="00BC46FD">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113</w:t>
            </w:r>
          </w:p>
        </w:tc>
        <w:tc>
          <w:tcPr>
            <w:tcW w:w="841" w:type="dxa"/>
            <w:tcBorders>
              <w:top w:val="nil"/>
              <w:left w:val="nil"/>
              <w:bottom w:val="single" w:sz="8" w:space="0" w:color="auto"/>
              <w:right w:val="double" w:sz="6" w:space="0" w:color="auto"/>
            </w:tcBorders>
            <w:noWrap/>
            <w:vAlign w:val="center"/>
          </w:tcPr>
          <w:p w:rsidR="00F245BE" w:rsidRPr="00F245BE" w:rsidRDefault="00F245BE" w:rsidP="00BC46FD">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-60</w:t>
            </w:r>
          </w:p>
        </w:tc>
      </w:tr>
      <w:tr w:rsidR="00F245BE" w:rsidRPr="00F245BE" w:rsidTr="00215174">
        <w:trPr>
          <w:trHeight w:val="270"/>
          <w:jc w:val="center"/>
        </w:trPr>
        <w:tc>
          <w:tcPr>
            <w:tcW w:w="1583" w:type="dxa"/>
            <w:tcBorders>
              <w:top w:val="nil"/>
              <w:left w:val="double" w:sz="6" w:space="0" w:color="auto"/>
              <w:bottom w:val="double" w:sz="6" w:space="0" w:color="auto"/>
              <w:right w:val="single" w:sz="8" w:space="0" w:color="auto"/>
            </w:tcBorders>
            <w:vAlign w:val="center"/>
            <w:hideMark/>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ogółem</w:t>
            </w:r>
          </w:p>
        </w:tc>
        <w:tc>
          <w:tcPr>
            <w:tcW w:w="895" w:type="dxa"/>
            <w:tcBorders>
              <w:top w:val="nil"/>
              <w:left w:val="nil"/>
              <w:bottom w:val="double" w:sz="6" w:space="0" w:color="auto"/>
              <w:right w:val="single" w:sz="8" w:space="0" w:color="auto"/>
            </w:tcBorders>
            <w:shd w:val="clear" w:color="auto" w:fill="E6CDB4"/>
            <w:noWrap/>
            <w:vAlign w:val="center"/>
          </w:tcPr>
          <w:p w:rsidR="00F245BE" w:rsidRPr="00F245BE" w:rsidRDefault="00F245BE" w:rsidP="00BC46FD">
            <w:pPr>
              <w:spacing w:after="0" w:line="240" w:lineRule="auto"/>
              <w:jc w:val="right"/>
              <w:rPr>
                <w:rFonts w:ascii="Times New Roman" w:eastAsia="Times New Roman" w:hAnsi="Times New Roman" w:cs="Times New Roman"/>
                <w:b/>
                <w:sz w:val="20"/>
                <w:szCs w:val="20"/>
                <w:lang w:eastAsia="pl-PL"/>
              </w:rPr>
            </w:pPr>
            <w:r w:rsidRPr="00F245BE">
              <w:rPr>
                <w:rFonts w:ascii="Times New Roman" w:eastAsia="Times New Roman" w:hAnsi="Times New Roman" w:cs="Times New Roman"/>
                <w:b/>
                <w:sz w:val="20"/>
                <w:szCs w:val="20"/>
                <w:lang w:eastAsia="pl-PL"/>
              </w:rPr>
              <w:t>1</w:t>
            </w:r>
            <w:r w:rsidR="00111B77">
              <w:rPr>
                <w:rFonts w:ascii="Times New Roman" w:eastAsia="Times New Roman" w:hAnsi="Times New Roman" w:cs="Times New Roman"/>
                <w:b/>
                <w:sz w:val="20"/>
                <w:szCs w:val="20"/>
                <w:lang w:eastAsia="pl-PL"/>
              </w:rPr>
              <w:t xml:space="preserve"> </w:t>
            </w:r>
            <w:r w:rsidRPr="00F245BE">
              <w:rPr>
                <w:rFonts w:ascii="Times New Roman" w:eastAsia="Times New Roman" w:hAnsi="Times New Roman" w:cs="Times New Roman"/>
                <w:b/>
                <w:sz w:val="20"/>
                <w:szCs w:val="20"/>
                <w:lang w:eastAsia="pl-PL"/>
              </w:rPr>
              <w:t>202</w:t>
            </w:r>
          </w:p>
        </w:tc>
        <w:tc>
          <w:tcPr>
            <w:tcW w:w="786" w:type="dxa"/>
            <w:tcBorders>
              <w:top w:val="nil"/>
              <w:left w:val="nil"/>
              <w:bottom w:val="double" w:sz="6" w:space="0" w:color="auto"/>
              <w:right w:val="single" w:sz="8" w:space="0" w:color="auto"/>
            </w:tcBorders>
            <w:shd w:val="clear" w:color="auto" w:fill="E6CDB4"/>
            <w:noWrap/>
            <w:vAlign w:val="center"/>
          </w:tcPr>
          <w:p w:rsidR="00F245BE" w:rsidRPr="00F245BE" w:rsidRDefault="00F245BE" w:rsidP="00BC46FD">
            <w:pPr>
              <w:spacing w:after="0" w:line="240" w:lineRule="auto"/>
              <w:jc w:val="right"/>
              <w:rPr>
                <w:rFonts w:ascii="Times New Roman" w:eastAsia="Times New Roman" w:hAnsi="Times New Roman" w:cs="Times New Roman"/>
                <w:b/>
                <w:sz w:val="20"/>
                <w:szCs w:val="20"/>
                <w:lang w:eastAsia="pl-PL"/>
              </w:rPr>
            </w:pPr>
            <w:r w:rsidRPr="00F245BE">
              <w:rPr>
                <w:rFonts w:ascii="Times New Roman" w:eastAsia="Times New Roman" w:hAnsi="Times New Roman" w:cs="Times New Roman"/>
                <w:b/>
                <w:sz w:val="20"/>
                <w:szCs w:val="20"/>
                <w:lang w:eastAsia="pl-PL"/>
              </w:rPr>
              <w:t>100%</w:t>
            </w:r>
          </w:p>
        </w:tc>
        <w:tc>
          <w:tcPr>
            <w:tcW w:w="961" w:type="dxa"/>
            <w:tcBorders>
              <w:top w:val="nil"/>
              <w:left w:val="nil"/>
              <w:bottom w:val="double" w:sz="6" w:space="0" w:color="auto"/>
              <w:right w:val="single" w:sz="8" w:space="0" w:color="auto"/>
            </w:tcBorders>
            <w:noWrap/>
            <w:vAlign w:val="center"/>
            <w:hideMark/>
          </w:tcPr>
          <w:p w:rsidR="00F245BE" w:rsidRPr="00F245BE" w:rsidRDefault="00F245BE" w:rsidP="00BC46FD">
            <w:pPr>
              <w:spacing w:after="0" w:line="240" w:lineRule="auto"/>
              <w:jc w:val="right"/>
              <w:rPr>
                <w:rFonts w:ascii="Times New Roman" w:eastAsia="Times New Roman" w:hAnsi="Times New Roman" w:cs="Times New Roman"/>
                <w:b/>
                <w:sz w:val="20"/>
                <w:szCs w:val="20"/>
                <w:lang w:eastAsia="pl-PL"/>
              </w:rPr>
            </w:pPr>
            <w:r w:rsidRPr="00F245BE">
              <w:rPr>
                <w:rFonts w:ascii="Times New Roman" w:eastAsia="Times New Roman" w:hAnsi="Times New Roman" w:cs="Times New Roman"/>
                <w:b/>
                <w:sz w:val="20"/>
                <w:szCs w:val="20"/>
                <w:lang w:eastAsia="pl-PL"/>
              </w:rPr>
              <w:t>736</w:t>
            </w:r>
          </w:p>
        </w:tc>
        <w:tc>
          <w:tcPr>
            <w:tcW w:w="841" w:type="dxa"/>
            <w:tcBorders>
              <w:top w:val="nil"/>
              <w:left w:val="nil"/>
              <w:bottom w:val="double" w:sz="6" w:space="0" w:color="auto"/>
              <w:right w:val="single" w:sz="8" w:space="0" w:color="auto"/>
            </w:tcBorders>
            <w:noWrap/>
            <w:vAlign w:val="center"/>
            <w:hideMark/>
          </w:tcPr>
          <w:p w:rsidR="00F245BE" w:rsidRPr="00F245BE" w:rsidRDefault="00F245BE" w:rsidP="00BC46FD">
            <w:pPr>
              <w:spacing w:after="0" w:line="240" w:lineRule="auto"/>
              <w:jc w:val="right"/>
              <w:rPr>
                <w:rFonts w:ascii="Times New Roman" w:eastAsia="Times New Roman" w:hAnsi="Times New Roman" w:cs="Times New Roman"/>
                <w:b/>
                <w:sz w:val="20"/>
                <w:szCs w:val="20"/>
                <w:lang w:eastAsia="pl-PL"/>
              </w:rPr>
            </w:pPr>
            <w:r w:rsidRPr="00F245BE">
              <w:rPr>
                <w:rFonts w:ascii="Times New Roman" w:eastAsia="Times New Roman" w:hAnsi="Times New Roman" w:cs="Times New Roman"/>
                <w:b/>
                <w:sz w:val="20"/>
                <w:szCs w:val="20"/>
                <w:lang w:eastAsia="pl-PL"/>
              </w:rPr>
              <w:t>100%</w:t>
            </w:r>
          </w:p>
        </w:tc>
        <w:tc>
          <w:tcPr>
            <w:tcW w:w="961" w:type="dxa"/>
            <w:tcBorders>
              <w:top w:val="nil"/>
              <w:left w:val="nil"/>
              <w:bottom w:val="double" w:sz="6" w:space="0" w:color="auto"/>
              <w:right w:val="single" w:sz="8" w:space="0" w:color="auto"/>
            </w:tcBorders>
            <w:noWrap/>
            <w:vAlign w:val="center"/>
            <w:hideMark/>
          </w:tcPr>
          <w:p w:rsidR="00F245BE" w:rsidRPr="00F245BE" w:rsidRDefault="00F245BE" w:rsidP="00BC46FD">
            <w:pPr>
              <w:spacing w:after="0" w:line="240" w:lineRule="auto"/>
              <w:jc w:val="right"/>
              <w:rPr>
                <w:rFonts w:ascii="Times New Roman" w:eastAsia="Times New Roman" w:hAnsi="Times New Roman" w:cs="Times New Roman"/>
                <w:b/>
                <w:sz w:val="20"/>
                <w:szCs w:val="20"/>
                <w:lang w:eastAsia="pl-PL"/>
              </w:rPr>
            </w:pPr>
            <w:r w:rsidRPr="00F245BE">
              <w:rPr>
                <w:rFonts w:ascii="Times New Roman" w:eastAsia="Times New Roman" w:hAnsi="Times New Roman" w:cs="Times New Roman"/>
                <w:b/>
                <w:sz w:val="20"/>
                <w:szCs w:val="20"/>
                <w:lang w:eastAsia="pl-PL"/>
              </w:rPr>
              <w:t>815</w:t>
            </w:r>
          </w:p>
        </w:tc>
        <w:tc>
          <w:tcPr>
            <w:tcW w:w="841" w:type="dxa"/>
            <w:tcBorders>
              <w:top w:val="nil"/>
              <w:left w:val="nil"/>
              <w:bottom w:val="double" w:sz="6" w:space="0" w:color="auto"/>
              <w:right w:val="single" w:sz="8" w:space="0" w:color="auto"/>
            </w:tcBorders>
            <w:noWrap/>
            <w:vAlign w:val="center"/>
            <w:hideMark/>
          </w:tcPr>
          <w:p w:rsidR="00F245BE" w:rsidRPr="00F245BE" w:rsidRDefault="00F245BE" w:rsidP="00BC46FD">
            <w:pPr>
              <w:spacing w:after="0" w:line="240" w:lineRule="auto"/>
              <w:jc w:val="right"/>
              <w:rPr>
                <w:rFonts w:ascii="Times New Roman" w:eastAsia="Times New Roman" w:hAnsi="Times New Roman" w:cs="Times New Roman"/>
                <w:b/>
                <w:sz w:val="20"/>
                <w:szCs w:val="20"/>
                <w:lang w:eastAsia="pl-PL"/>
              </w:rPr>
            </w:pPr>
            <w:r w:rsidRPr="00F245BE">
              <w:rPr>
                <w:rFonts w:ascii="Times New Roman" w:eastAsia="Times New Roman" w:hAnsi="Times New Roman" w:cs="Times New Roman"/>
                <w:b/>
                <w:sz w:val="20"/>
                <w:szCs w:val="20"/>
                <w:lang w:eastAsia="pl-PL"/>
              </w:rPr>
              <w:t>100%</w:t>
            </w:r>
          </w:p>
        </w:tc>
        <w:tc>
          <w:tcPr>
            <w:tcW w:w="841" w:type="dxa"/>
            <w:tcBorders>
              <w:top w:val="nil"/>
              <w:left w:val="nil"/>
              <w:bottom w:val="double" w:sz="6" w:space="0" w:color="auto"/>
              <w:right w:val="single" w:sz="8" w:space="0" w:color="auto"/>
            </w:tcBorders>
            <w:noWrap/>
            <w:vAlign w:val="center"/>
          </w:tcPr>
          <w:p w:rsidR="00F245BE" w:rsidRPr="00F245BE" w:rsidRDefault="00F245BE" w:rsidP="00BC46FD">
            <w:pPr>
              <w:spacing w:after="0" w:line="240" w:lineRule="auto"/>
              <w:jc w:val="right"/>
              <w:rPr>
                <w:rFonts w:ascii="Times New Roman" w:eastAsia="Times New Roman" w:hAnsi="Times New Roman" w:cs="Times New Roman"/>
                <w:b/>
                <w:sz w:val="20"/>
                <w:szCs w:val="20"/>
                <w:lang w:eastAsia="pl-PL"/>
              </w:rPr>
            </w:pPr>
            <w:r w:rsidRPr="00F245BE">
              <w:rPr>
                <w:rFonts w:ascii="Times New Roman" w:eastAsia="Times New Roman" w:hAnsi="Times New Roman" w:cs="Times New Roman"/>
                <w:b/>
                <w:sz w:val="20"/>
                <w:szCs w:val="20"/>
                <w:lang w:eastAsia="pl-PL"/>
              </w:rPr>
              <w:t>466</w:t>
            </w:r>
          </w:p>
        </w:tc>
        <w:tc>
          <w:tcPr>
            <w:tcW w:w="841" w:type="dxa"/>
            <w:tcBorders>
              <w:top w:val="nil"/>
              <w:left w:val="nil"/>
              <w:bottom w:val="double" w:sz="6" w:space="0" w:color="auto"/>
              <w:right w:val="double" w:sz="6" w:space="0" w:color="auto"/>
            </w:tcBorders>
            <w:noWrap/>
            <w:vAlign w:val="center"/>
          </w:tcPr>
          <w:p w:rsidR="00F245BE" w:rsidRPr="00F245BE" w:rsidRDefault="00F245BE" w:rsidP="00BC46FD">
            <w:pPr>
              <w:spacing w:after="0" w:line="240" w:lineRule="auto"/>
              <w:jc w:val="right"/>
              <w:rPr>
                <w:rFonts w:ascii="Times New Roman" w:eastAsia="Times New Roman" w:hAnsi="Times New Roman" w:cs="Times New Roman"/>
                <w:b/>
                <w:sz w:val="20"/>
                <w:szCs w:val="20"/>
                <w:lang w:eastAsia="pl-PL"/>
              </w:rPr>
            </w:pPr>
            <w:r w:rsidRPr="00F245BE">
              <w:rPr>
                <w:rFonts w:ascii="Times New Roman" w:eastAsia="Times New Roman" w:hAnsi="Times New Roman" w:cs="Times New Roman"/>
                <w:b/>
                <w:sz w:val="20"/>
                <w:szCs w:val="20"/>
                <w:lang w:eastAsia="pl-PL"/>
              </w:rPr>
              <w:t>-79</w:t>
            </w:r>
          </w:p>
        </w:tc>
      </w:tr>
    </w:tbl>
    <w:p w:rsidR="00F245BE" w:rsidRPr="00F245BE" w:rsidRDefault="00F245BE" w:rsidP="00F245BE">
      <w:pPr>
        <w:spacing w:after="0" w:line="360" w:lineRule="auto"/>
        <w:jc w:val="center"/>
        <w:rPr>
          <w:rFonts w:ascii="Times New Roman" w:eastAsia="Times New Roman" w:hAnsi="Times New Roman" w:cs="Times New Roman"/>
          <w:b/>
          <w:sz w:val="24"/>
          <w:szCs w:val="24"/>
          <w:lang w:eastAsia="pl-PL"/>
        </w:rPr>
      </w:pPr>
    </w:p>
    <w:p w:rsidR="00F245BE" w:rsidRPr="00F245BE" w:rsidRDefault="00F245BE" w:rsidP="00F245BE">
      <w:pPr>
        <w:spacing w:after="0" w:line="360" w:lineRule="auto"/>
        <w:jc w:val="center"/>
        <w:rPr>
          <w:rFonts w:ascii="Times New Roman" w:eastAsia="Times New Roman" w:hAnsi="Times New Roman" w:cs="Times New Roman"/>
          <w:sz w:val="24"/>
          <w:szCs w:val="24"/>
          <w:lang w:eastAsia="pl-PL"/>
        </w:rPr>
      </w:pPr>
    </w:p>
    <w:p w:rsidR="00B85CBD" w:rsidRDefault="00B85CBD">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F245BE" w:rsidRPr="00F245BE" w:rsidRDefault="00F245BE" w:rsidP="00F245BE">
      <w:pPr>
        <w:spacing w:before="120" w:after="0" w:line="360" w:lineRule="auto"/>
        <w:jc w:val="both"/>
        <w:rPr>
          <w:rFonts w:ascii="Times New Roman" w:eastAsia="Times New Roman" w:hAnsi="Times New Roman" w:cs="Times New Roman"/>
          <w:sz w:val="24"/>
          <w:lang w:eastAsia="pl-PL"/>
        </w:rPr>
      </w:pPr>
      <w:r w:rsidRPr="00F245BE">
        <w:rPr>
          <w:noProof/>
          <w:lang w:eastAsia="pl-PL"/>
        </w:rPr>
        <w:lastRenderedPageBreak/>
        <w:drawing>
          <wp:inline distT="0" distB="0" distL="0" distR="0" wp14:anchorId="246A2DDB" wp14:editId="186DF2B8">
            <wp:extent cx="5696125" cy="3682767"/>
            <wp:effectExtent l="0" t="0" r="19050" b="13335"/>
            <wp:docPr id="70" name="Wykres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245BE" w:rsidRPr="00F245BE" w:rsidRDefault="00F245BE" w:rsidP="00F245BE">
      <w:pPr>
        <w:spacing w:before="120" w:after="0" w:line="360" w:lineRule="auto"/>
        <w:ind w:firstLine="709"/>
        <w:jc w:val="both"/>
        <w:rPr>
          <w:rFonts w:ascii="Times New Roman" w:eastAsia="Times New Roman" w:hAnsi="Times New Roman" w:cs="Times New Roman"/>
          <w:color w:val="FF0000"/>
          <w:sz w:val="24"/>
          <w:lang w:eastAsia="pl-PL"/>
        </w:rPr>
      </w:pPr>
      <w:r w:rsidRPr="00F245BE">
        <w:rPr>
          <w:rFonts w:ascii="Times New Roman" w:eastAsia="Times New Roman" w:hAnsi="Times New Roman" w:cs="Times New Roman"/>
          <w:sz w:val="24"/>
          <w:lang w:eastAsia="pl-PL"/>
        </w:rPr>
        <w:t xml:space="preserve">W Warszawie wśród osób bezrobotnych do 25 roku życia, podobnie jak w latach ubiegłych, najbardziej liczną grupę stanowiły osoby z wykształceniem gimnazjalnym </w:t>
      </w:r>
      <w:r w:rsidRPr="00F245BE">
        <w:rPr>
          <w:rFonts w:ascii="Times New Roman" w:eastAsia="Times New Roman" w:hAnsi="Times New Roman" w:cs="Times New Roman"/>
          <w:sz w:val="24"/>
          <w:lang w:eastAsia="pl-PL"/>
        </w:rPr>
        <w:br/>
        <w:t xml:space="preserve">i poniżej 426 osób (35%). Natomiast najmniej liczne grupy stanowiły osoby </w:t>
      </w:r>
      <w:r w:rsidRPr="00F245BE">
        <w:rPr>
          <w:rFonts w:ascii="Times New Roman" w:eastAsia="Times New Roman" w:hAnsi="Times New Roman" w:cs="Times New Roman"/>
          <w:sz w:val="24"/>
          <w:lang w:eastAsia="pl-PL"/>
        </w:rPr>
        <w:br/>
        <w:t>z wykształceniem zasadniczym zawodowym - 66 (6% ogółu osób zarejestrowanych jako bezrobotne do 25 roku życia) oraz z wykształceniem wyższym – 99 (8% )</w:t>
      </w:r>
      <w:r w:rsidRPr="00F245BE">
        <w:rPr>
          <w:rFonts w:ascii="Times New Roman" w:eastAsia="Times New Roman" w:hAnsi="Times New Roman" w:cs="Times New Roman"/>
          <w:color w:val="FF0000"/>
          <w:sz w:val="24"/>
          <w:lang w:eastAsia="pl-PL"/>
        </w:rPr>
        <w:t>.</w:t>
      </w:r>
    </w:p>
    <w:p w:rsidR="00F245BE" w:rsidRPr="00F245BE" w:rsidRDefault="00F245BE" w:rsidP="00F245BE">
      <w:pPr>
        <w:keepNext/>
        <w:numPr>
          <w:ilvl w:val="3"/>
          <w:numId w:val="0"/>
        </w:numPr>
        <w:tabs>
          <w:tab w:val="num" w:pos="864"/>
        </w:tabs>
        <w:spacing w:before="240" w:after="60" w:line="240" w:lineRule="auto"/>
        <w:ind w:left="864" w:hanging="864"/>
        <w:jc w:val="center"/>
        <w:outlineLvl w:val="3"/>
        <w:rPr>
          <w:rFonts w:ascii="Times New Roman" w:eastAsia="Times New Roman" w:hAnsi="Times New Roman" w:cs="Times New Roman"/>
          <w:b/>
          <w:bCs/>
          <w:sz w:val="24"/>
          <w:szCs w:val="24"/>
          <w:lang w:eastAsia="pl-PL"/>
        </w:rPr>
      </w:pPr>
      <w:r w:rsidRPr="00F245BE">
        <w:rPr>
          <w:rFonts w:ascii="Times New Roman" w:eastAsia="Times New Roman" w:hAnsi="Times New Roman" w:cs="Times New Roman"/>
          <w:b/>
          <w:bCs/>
          <w:sz w:val="24"/>
          <w:szCs w:val="24"/>
          <w:lang w:eastAsia="pl-PL"/>
        </w:rPr>
        <w:t>Osoby bezrobotne do 25 roku życia wg czasu pozostawania bez pracy</w:t>
      </w:r>
    </w:p>
    <w:tbl>
      <w:tblPr>
        <w:tblW w:w="8377" w:type="dxa"/>
        <w:jc w:val="center"/>
        <w:tblCellMar>
          <w:left w:w="70" w:type="dxa"/>
          <w:right w:w="70" w:type="dxa"/>
        </w:tblCellMar>
        <w:tblLook w:val="04A0" w:firstRow="1" w:lastRow="0" w:firstColumn="1" w:lastColumn="0" w:noHBand="0" w:noVBand="1"/>
      </w:tblPr>
      <w:tblGrid>
        <w:gridCol w:w="1454"/>
        <w:gridCol w:w="960"/>
        <w:gridCol w:w="840"/>
        <w:gridCol w:w="840"/>
        <w:gridCol w:w="720"/>
        <w:gridCol w:w="960"/>
        <w:gridCol w:w="960"/>
        <w:gridCol w:w="840"/>
        <w:gridCol w:w="803"/>
      </w:tblGrid>
      <w:tr w:rsidR="00F245BE" w:rsidRPr="00F245BE" w:rsidTr="00215174">
        <w:trPr>
          <w:trHeight w:val="585"/>
          <w:jc w:val="center"/>
        </w:trPr>
        <w:tc>
          <w:tcPr>
            <w:tcW w:w="1454" w:type="dxa"/>
            <w:vMerge w:val="restart"/>
            <w:tcBorders>
              <w:top w:val="double" w:sz="6" w:space="0" w:color="auto"/>
              <w:left w:val="double" w:sz="6" w:space="0" w:color="auto"/>
              <w:bottom w:val="single" w:sz="8" w:space="0" w:color="auto"/>
              <w:right w:val="single" w:sz="8" w:space="0" w:color="auto"/>
            </w:tcBorders>
            <w:vAlign w:val="center"/>
            <w:hideMark/>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 xml:space="preserve">czas pozostawania bez pracy </w:t>
            </w:r>
            <w:r w:rsidRPr="00F245BE">
              <w:rPr>
                <w:rFonts w:ascii="Times New Roman" w:eastAsia="Times New Roman" w:hAnsi="Times New Roman" w:cs="Times New Roman"/>
                <w:b/>
                <w:bCs/>
                <w:sz w:val="20"/>
                <w:szCs w:val="20"/>
                <w:lang w:eastAsia="pl-PL"/>
              </w:rPr>
              <w:br/>
              <w:t>(w miesiącach)</w:t>
            </w:r>
          </w:p>
        </w:tc>
        <w:tc>
          <w:tcPr>
            <w:tcW w:w="1800" w:type="dxa"/>
            <w:gridSpan w:val="2"/>
            <w:tcBorders>
              <w:top w:val="double" w:sz="6" w:space="0" w:color="auto"/>
              <w:left w:val="nil"/>
              <w:bottom w:val="single" w:sz="8" w:space="0" w:color="auto"/>
              <w:right w:val="single" w:sz="8" w:space="0" w:color="auto"/>
            </w:tcBorders>
            <w:shd w:val="clear" w:color="auto" w:fill="E6CDB4"/>
            <w:vAlign w:val="center"/>
            <w:hideMark/>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2020</w:t>
            </w:r>
          </w:p>
        </w:tc>
        <w:tc>
          <w:tcPr>
            <w:tcW w:w="1560" w:type="dxa"/>
            <w:gridSpan w:val="2"/>
            <w:tcBorders>
              <w:top w:val="double" w:sz="6" w:space="0" w:color="auto"/>
              <w:left w:val="nil"/>
              <w:bottom w:val="single" w:sz="8" w:space="0" w:color="auto"/>
              <w:right w:val="single" w:sz="8" w:space="0" w:color="auto"/>
            </w:tcBorders>
            <w:vAlign w:val="center"/>
            <w:hideMark/>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2019</w:t>
            </w:r>
          </w:p>
        </w:tc>
        <w:tc>
          <w:tcPr>
            <w:tcW w:w="1920" w:type="dxa"/>
            <w:gridSpan w:val="2"/>
            <w:tcBorders>
              <w:top w:val="double" w:sz="6" w:space="0" w:color="auto"/>
              <w:left w:val="nil"/>
              <w:bottom w:val="single" w:sz="8" w:space="0" w:color="auto"/>
              <w:right w:val="single" w:sz="8" w:space="0" w:color="auto"/>
            </w:tcBorders>
            <w:vAlign w:val="center"/>
            <w:hideMark/>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2018</w:t>
            </w:r>
          </w:p>
        </w:tc>
        <w:tc>
          <w:tcPr>
            <w:tcW w:w="1643" w:type="dxa"/>
            <w:gridSpan w:val="2"/>
            <w:tcBorders>
              <w:top w:val="double" w:sz="6" w:space="0" w:color="auto"/>
              <w:left w:val="nil"/>
              <w:bottom w:val="single" w:sz="8" w:space="0" w:color="auto"/>
              <w:right w:val="double" w:sz="6" w:space="0" w:color="000000"/>
            </w:tcBorders>
            <w:vAlign w:val="center"/>
            <w:hideMark/>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zmiana</w:t>
            </w:r>
          </w:p>
        </w:tc>
      </w:tr>
      <w:tr w:rsidR="00F245BE" w:rsidRPr="00F245BE" w:rsidTr="00215174">
        <w:trPr>
          <w:trHeight w:val="749"/>
          <w:jc w:val="center"/>
        </w:trPr>
        <w:tc>
          <w:tcPr>
            <w:tcW w:w="0" w:type="auto"/>
            <w:vMerge/>
            <w:tcBorders>
              <w:top w:val="double" w:sz="6" w:space="0" w:color="auto"/>
              <w:left w:val="double" w:sz="6" w:space="0" w:color="auto"/>
              <w:bottom w:val="single" w:sz="8" w:space="0" w:color="auto"/>
              <w:right w:val="single" w:sz="8" w:space="0" w:color="auto"/>
            </w:tcBorders>
            <w:vAlign w:val="center"/>
            <w:hideMark/>
          </w:tcPr>
          <w:p w:rsidR="00F245BE" w:rsidRPr="00F245BE" w:rsidRDefault="00F245BE" w:rsidP="00F245BE">
            <w:pPr>
              <w:spacing w:after="0" w:line="240" w:lineRule="auto"/>
              <w:rPr>
                <w:rFonts w:ascii="Times New Roman" w:eastAsia="Times New Roman" w:hAnsi="Times New Roman" w:cs="Times New Roman"/>
                <w:b/>
                <w:bCs/>
                <w:sz w:val="20"/>
                <w:szCs w:val="20"/>
                <w:lang w:eastAsia="pl-PL"/>
              </w:rPr>
            </w:pPr>
          </w:p>
        </w:tc>
        <w:tc>
          <w:tcPr>
            <w:tcW w:w="960" w:type="dxa"/>
            <w:tcBorders>
              <w:top w:val="nil"/>
              <w:left w:val="nil"/>
              <w:bottom w:val="single" w:sz="8" w:space="0" w:color="auto"/>
              <w:right w:val="single" w:sz="8" w:space="0" w:color="auto"/>
            </w:tcBorders>
            <w:shd w:val="clear" w:color="auto" w:fill="E6CDB4"/>
            <w:vAlign w:val="center"/>
            <w:hideMark/>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do 25 roku życia</w:t>
            </w:r>
          </w:p>
        </w:tc>
        <w:tc>
          <w:tcPr>
            <w:tcW w:w="840" w:type="dxa"/>
            <w:tcBorders>
              <w:top w:val="nil"/>
              <w:left w:val="nil"/>
              <w:bottom w:val="single" w:sz="8" w:space="0" w:color="auto"/>
              <w:right w:val="single" w:sz="8" w:space="0" w:color="auto"/>
            </w:tcBorders>
            <w:shd w:val="clear" w:color="auto" w:fill="E6CDB4"/>
            <w:vAlign w:val="center"/>
            <w:hideMark/>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w:t>
            </w:r>
          </w:p>
        </w:tc>
        <w:tc>
          <w:tcPr>
            <w:tcW w:w="840" w:type="dxa"/>
            <w:tcBorders>
              <w:top w:val="nil"/>
              <w:left w:val="nil"/>
              <w:bottom w:val="single" w:sz="8" w:space="0" w:color="auto"/>
              <w:right w:val="single" w:sz="8" w:space="0" w:color="auto"/>
            </w:tcBorders>
            <w:vAlign w:val="center"/>
            <w:hideMark/>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do 25 roku życia</w:t>
            </w:r>
          </w:p>
        </w:tc>
        <w:tc>
          <w:tcPr>
            <w:tcW w:w="720" w:type="dxa"/>
            <w:tcBorders>
              <w:top w:val="nil"/>
              <w:left w:val="nil"/>
              <w:bottom w:val="single" w:sz="8" w:space="0" w:color="auto"/>
              <w:right w:val="single" w:sz="8" w:space="0" w:color="auto"/>
            </w:tcBorders>
            <w:vAlign w:val="center"/>
            <w:hideMark/>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w:t>
            </w:r>
          </w:p>
        </w:tc>
        <w:tc>
          <w:tcPr>
            <w:tcW w:w="960" w:type="dxa"/>
            <w:tcBorders>
              <w:top w:val="nil"/>
              <w:left w:val="nil"/>
              <w:bottom w:val="single" w:sz="8" w:space="0" w:color="auto"/>
              <w:right w:val="single" w:sz="8" w:space="0" w:color="auto"/>
            </w:tcBorders>
            <w:vAlign w:val="center"/>
            <w:hideMark/>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do 25 roku życia</w:t>
            </w:r>
          </w:p>
        </w:tc>
        <w:tc>
          <w:tcPr>
            <w:tcW w:w="960" w:type="dxa"/>
            <w:tcBorders>
              <w:top w:val="nil"/>
              <w:left w:val="nil"/>
              <w:bottom w:val="single" w:sz="8" w:space="0" w:color="auto"/>
              <w:right w:val="single" w:sz="8" w:space="0" w:color="auto"/>
            </w:tcBorders>
            <w:vAlign w:val="center"/>
            <w:hideMark/>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w:t>
            </w:r>
          </w:p>
        </w:tc>
        <w:tc>
          <w:tcPr>
            <w:tcW w:w="840" w:type="dxa"/>
            <w:tcBorders>
              <w:top w:val="nil"/>
              <w:left w:val="nil"/>
              <w:bottom w:val="single" w:sz="8" w:space="0" w:color="auto"/>
              <w:right w:val="single" w:sz="8" w:space="0" w:color="auto"/>
            </w:tcBorders>
            <w:vAlign w:val="center"/>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2020-2019</w:t>
            </w:r>
          </w:p>
        </w:tc>
        <w:tc>
          <w:tcPr>
            <w:tcW w:w="803" w:type="dxa"/>
            <w:tcBorders>
              <w:top w:val="nil"/>
              <w:left w:val="nil"/>
              <w:bottom w:val="single" w:sz="8" w:space="0" w:color="auto"/>
              <w:right w:val="double" w:sz="6" w:space="0" w:color="auto"/>
            </w:tcBorders>
            <w:vAlign w:val="center"/>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2019-2018</w:t>
            </w:r>
          </w:p>
        </w:tc>
      </w:tr>
      <w:tr w:rsidR="00F245BE" w:rsidRPr="00F245BE" w:rsidTr="00215174">
        <w:trPr>
          <w:trHeight w:val="270"/>
          <w:jc w:val="center"/>
        </w:trPr>
        <w:tc>
          <w:tcPr>
            <w:tcW w:w="1454" w:type="dxa"/>
            <w:tcBorders>
              <w:top w:val="nil"/>
              <w:left w:val="double" w:sz="6" w:space="0" w:color="auto"/>
              <w:bottom w:val="single" w:sz="8" w:space="0" w:color="auto"/>
              <w:right w:val="single" w:sz="8" w:space="0" w:color="auto"/>
            </w:tcBorders>
            <w:vAlign w:val="center"/>
            <w:hideMark/>
          </w:tcPr>
          <w:p w:rsidR="00F245BE" w:rsidRPr="00F245BE" w:rsidRDefault="00F245BE" w:rsidP="00F245BE">
            <w:pPr>
              <w:spacing w:after="0" w:line="240" w:lineRule="auto"/>
              <w:rPr>
                <w:rFonts w:ascii="Times New Roman" w:eastAsia="Times New Roman" w:hAnsi="Times New Roman" w:cs="Times New Roman"/>
                <w:b/>
                <w:sz w:val="20"/>
                <w:szCs w:val="20"/>
                <w:lang w:eastAsia="pl-PL"/>
              </w:rPr>
            </w:pPr>
            <w:r w:rsidRPr="00F245BE">
              <w:rPr>
                <w:rFonts w:ascii="Times New Roman" w:eastAsia="Times New Roman" w:hAnsi="Times New Roman" w:cs="Times New Roman"/>
                <w:b/>
                <w:sz w:val="20"/>
                <w:szCs w:val="20"/>
                <w:lang w:eastAsia="pl-PL"/>
              </w:rPr>
              <w:t>do 1</w:t>
            </w:r>
          </w:p>
        </w:tc>
        <w:tc>
          <w:tcPr>
            <w:tcW w:w="960" w:type="dxa"/>
            <w:tcBorders>
              <w:top w:val="nil"/>
              <w:left w:val="nil"/>
              <w:bottom w:val="single" w:sz="8" w:space="0" w:color="auto"/>
              <w:right w:val="single" w:sz="8" w:space="0" w:color="auto"/>
            </w:tcBorders>
            <w:shd w:val="clear" w:color="auto" w:fill="E6CDB4"/>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188</w:t>
            </w:r>
          </w:p>
        </w:tc>
        <w:tc>
          <w:tcPr>
            <w:tcW w:w="840" w:type="dxa"/>
            <w:tcBorders>
              <w:top w:val="nil"/>
              <w:left w:val="nil"/>
              <w:bottom w:val="single" w:sz="8" w:space="0" w:color="auto"/>
              <w:right w:val="single" w:sz="8" w:space="0" w:color="auto"/>
            </w:tcBorders>
            <w:shd w:val="clear" w:color="auto" w:fill="E6CDB4"/>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15%</w:t>
            </w:r>
          </w:p>
        </w:tc>
        <w:tc>
          <w:tcPr>
            <w:tcW w:w="840" w:type="dxa"/>
            <w:tcBorders>
              <w:top w:val="nil"/>
              <w:left w:val="nil"/>
              <w:bottom w:val="single" w:sz="8" w:space="0" w:color="auto"/>
              <w:right w:val="single" w:sz="8" w:space="0" w:color="auto"/>
            </w:tcBorders>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133</w:t>
            </w:r>
          </w:p>
        </w:tc>
        <w:tc>
          <w:tcPr>
            <w:tcW w:w="720" w:type="dxa"/>
            <w:tcBorders>
              <w:top w:val="nil"/>
              <w:left w:val="nil"/>
              <w:bottom w:val="single" w:sz="8" w:space="0" w:color="auto"/>
              <w:right w:val="single" w:sz="8" w:space="0" w:color="auto"/>
            </w:tcBorders>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18%</w:t>
            </w:r>
          </w:p>
        </w:tc>
        <w:tc>
          <w:tcPr>
            <w:tcW w:w="960" w:type="dxa"/>
            <w:tcBorders>
              <w:top w:val="nil"/>
              <w:left w:val="nil"/>
              <w:bottom w:val="single" w:sz="8" w:space="0" w:color="auto"/>
              <w:right w:val="single" w:sz="8" w:space="0" w:color="auto"/>
            </w:tcBorders>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183</w:t>
            </w:r>
          </w:p>
        </w:tc>
        <w:tc>
          <w:tcPr>
            <w:tcW w:w="960" w:type="dxa"/>
            <w:tcBorders>
              <w:top w:val="nil"/>
              <w:left w:val="nil"/>
              <w:bottom w:val="single" w:sz="8" w:space="0" w:color="auto"/>
              <w:right w:val="single" w:sz="8" w:space="0" w:color="auto"/>
            </w:tcBorders>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22%</w:t>
            </w:r>
          </w:p>
        </w:tc>
        <w:tc>
          <w:tcPr>
            <w:tcW w:w="840" w:type="dxa"/>
            <w:tcBorders>
              <w:top w:val="nil"/>
              <w:left w:val="nil"/>
              <w:bottom w:val="single" w:sz="8" w:space="0" w:color="auto"/>
              <w:right w:val="single" w:sz="8" w:space="0" w:color="auto"/>
            </w:tcBorders>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55</w:t>
            </w:r>
          </w:p>
        </w:tc>
        <w:tc>
          <w:tcPr>
            <w:tcW w:w="803" w:type="dxa"/>
            <w:tcBorders>
              <w:top w:val="nil"/>
              <w:left w:val="nil"/>
              <w:bottom w:val="single" w:sz="8" w:space="0" w:color="auto"/>
              <w:right w:val="double" w:sz="6" w:space="0" w:color="auto"/>
            </w:tcBorders>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-50</w:t>
            </w:r>
          </w:p>
        </w:tc>
      </w:tr>
      <w:tr w:rsidR="00F245BE" w:rsidRPr="00F245BE" w:rsidTr="00215174">
        <w:trPr>
          <w:trHeight w:val="270"/>
          <w:jc w:val="center"/>
        </w:trPr>
        <w:tc>
          <w:tcPr>
            <w:tcW w:w="1454" w:type="dxa"/>
            <w:tcBorders>
              <w:top w:val="nil"/>
              <w:left w:val="double" w:sz="6" w:space="0" w:color="auto"/>
              <w:bottom w:val="single" w:sz="8" w:space="0" w:color="auto"/>
              <w:right w:val="single" w:sz="8" w:space="0" w:color="auto"/>
            </w:tcBorders>
            <w:vAlign w:val="center"/>
            <w:hideMark/>
          </w:tcPr>
          <w:p w:rsidR="00F245BE" w:rsidRPr="00F245BE" w:rsidRDefault="00F245BE" w:rsidP="00F245BE">
            <w:pPr>
              <w:spacing w:after="0" w:line="240" w:lineRule="auto"/>
              <w:rPr>
                <w:rFonts w:ascii="Times New Roman" w:eastAsia="Times New Roman" w:hAnsi="Times New Roman" w:cs="Times New Roman"/>
                <w:b/>
                <w:sz w:val="20"/>
                <w:szCs w:val="20"/>
                <w:lang w:eastAsia="pl-PL"/>
              </w:rPr>
            </w:pPr>
            <w:r w:rsidRPr="00F245BE">
              <w:rPr>
                <w:rFonts w:ascii="Times New Roman" w:eastAsia="Times New Roman" w:hAnsi="Times New Roman" w:cs="Times New Roman"/>
                <w:b/>
                <w:sz w:val="20"/>
                <w:szCs w:val="20"/>
                <w:lang w:eastAsia="pl-PL"/>
              </w:rPr>
              <w:t>1-3</w:t>
            </w:r>
          </w:p>
        </w:tc>
        <w:tc>
          <w:tcPr>
            <w:tcW w:w="960" w:type="dxa"/>
            <w:tcBorders>
              <w:top w:val="nil"/>
              <w:left w:val="nil"/>
              <w:bottom w:val="single" w:sz="8" w:space="0" w:color="auto"/>
              <w:right w:val="single" w:sz="8" w:space="0" w:color="auto"/>
            </w:tcBorders>
            <w:shd w:val="clear" w:color="auto" w:fill="E6CDB4"/>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355</w:t>
            </w:r>
          </w:p>
        </w:tc>
        <w:tc>
          <w:tcPr>
            <w:tcW w:w="840" w:type="dxa"/>
            <w:tcBorders>
              <w:top w:val="nil"/>
              <w:left w:val="nil"/>
              <w:bottom w:val="single" w:sz="8" w:space="0" w:color="auto"/>
              <w:right w:val="single" w:sz="8" w:space="0" w:color="auto"/>
            </w:tcBorders>
            <w:shd w:val="clear" w:color="auto" w:fill="E6CDB4"/>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30%</w:t>
            </w:r>
          </w:p>
        </w:tc>
        <w:tc>
          <w:tcPr>
            <w:tcW w:w="840" w:type="dxa"/>
            <w:tcBorders>
              <w:top w:val="nil"/>
              <w:left w:val="nil"/>
              <w:bottom w:val="single" w:sz="8" w:space="0" w:color="auto"/>
              <w:right w:val="single" w:sz="8" w:space="0" w:color="auto"/>
            </w:tcBorders>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299</w:t>
            </w:r>
          </w:p>
        </w:tc>
        <w:tc>
          <w:tcPr>
            <w:tcW w:w="720" w:type="dxa"/>
            <w:tcBorders>
              <w:top w:val="nil"/>
              <w:left w:val="nil"/>
              <w:bottom w:val="single" w:sz="8" w:space="0" w:color="auto"/>
              <w:right w:val="single" w:sz="8" w:space="0" w:color="auto"/>
            </w:tcBorders>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41%</w:t>
            </w:r>
          </w:p>
        </w:tc>
        <w:tc>
          <w:tcPr>
            <w:tcW w:w="960" w:type="dxa"/>
            <w:tcBorders>
              <w:top w:val="nil"/>
              <w:left w:val="nil"/>
              <w:bottom w:val="single" w:sz="8" w:space="0" w:color="auto"/>
              <w:right w:val="single" w:sz="8" w:space="0" w:color="auto"/>
            </w:tcBorders>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248</w:t>
            </w:r>
          </w:p>
        </w:tc>
        <w:tc>
          <w:tcPr>
            <w:tcW w:w="960" w:type="dxa"/>
            <w:tcBorders>
              <w:top w:val="nil"/>
              <w:left w:val="nil"/>
              <w:bottom w:val="single" w:sz="8" w:space="0" w:color="auto"/>
              <w:right w:val="single" w:sz="8" w:space="0" w:color="auto"/>
            </w:tcBorders>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31%</w:t>
            </w:r>
          </w:p>
        </w:tc>
        <w:tc>
          <w:tcPr>
            <w:tcW w:w="840" w:type="dxa"/>
            <w:tcBorders>
              <w:top w:val="nil"/>
              <w:left w:val="nil"/>
              <w:bottom w:val="single" w:sz="8" w:space="0" w:color="auto"/>
              <w:right w:val="single" w:sz="8" w:space="0" w:color="auto"/>
            </w:tcBorders>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56</w:t>
            </w:r>
          </w:p>
        </w:tc>
        <w:tc>
          <w:tcPr>
            <w:tcW w:w="803" w:type="dxa"/>
            <w:tcBorders>
              <w:top w:val="nil"/>
              <w:left w:val="nil"/>
              <w:bottom w:val="single" w:sz="8" w:space="0" w:color="auto"/>
              <w:right w:val="double" w:sz="6" w:space="0" w:color="auto"/>
            </w:tcBorders>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51</w:t>
            </w:r>
          </w:p>
        </w:tc>
      </w:tr>
      <w:tr w:rsidR="00F245BE" w:rsidRPr="00F245BE" w:rsidTr="00215174">
        <w:trPr>
          <w:trHeight w:val="491"/>
          <w:jc w:val="center"/>
        </w:trPr>
        <w:tc>
          <w:tcPr>
            <w:tcW w:w="1454" w:type="dxa"/>
            <w:tcBorders>
              <w:top w:val="nil"/>
              <w:left w:val="double" w:sz="6" w:space="0" w:color="auto"/>
              <w:bottom w:val="single" w:sz="8" w:space="0" w:color="auto"/>
              <w:right w:val="single" w:sz="8" w:space="0" w:color="auto"/>
            </w:tcBorders>
            <w:vAlign w:val="center"/>
            <w:hideMark/>
          </w:tcPr>
          <w:p w:rsidR="00F245BE" w:rsidRPr="00F245BE" w:rsidRDefault="00F245BE" w:rsidP="00F245BE">
            <w:pPr>
              <w:spacing w:after="0" w:line="240" w:lineRule="auto"/>
              <w:rPr>
                <w:rFonts w:ascii="Times New Roman" w:eastAsia="Times New Roman" w:hAnsi="Times New Roman" w:cs="Times New Roman"/>
                <w:b/>
                <w:sz w:val="20"/>
                <w:szCs w:val="20"/>
                <w:lang w:eastAsia="pl-PL"/>
              </w:rPr>
            </w:pPr>
            <w:r w:rsidRPr="00F245BE">
              <w:rPr>
                <w:rFonts w:ascii="Times New Roman" w:eastAsia="Times New Roman" w:hAnsi="Times New Roman" w:cs="Times New Roman"/>
                <w:b/>
                <w:sz w:val="20"/>
                <w:szCs w:val="20"/>
                <w:lang w:eastAsia="pl-PL"/>
              </w:rPr>
              <w:t>3-6</w:t>
            </w:r>
          </w:p>
        </w:tc>
        <w:tc>
          <w:tcPr>
            <w:tcW w:w="960" w:type="dxa"/>
            <w:tcBorders>
              <w:top w:val="nil"/>
              <w:left w:val="nil"/>
              <w:bottom w:val="single" w:sz="8" w:space="0" w:color="auto"/>
              <w:right w:val="single" w:sz="8" w:space="0" w:color="auto"/>
            </w:tcBorders>
            <w:shd w:val="clear" w:color="auto" w:fill="E6CDB4"/>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227</w:t>
            </w:r>
          </w:p>
        </w:tc>
        <w:tc>
          <w:tcPr>
            <w:tcW w:w="840" w:type="dxa"/>
            <w:tcBorders>
              <w:top w:val="nil"/>
              <w:left w:val="nil"/>
              <w:bottom w:val="single" w:sz="8" w:space="0" w:color="auto"/>
              <w:right w:val="single" w:sz="8" w:space="0" w:color="auto"/>
            </w:tcBorders>
            <w:shd w:val="clear" w:color="auto" w:fill="E6CDB4"/>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19%</w:t>
            </w:r>
          </w:p>
        </w:tc>
        <w:tc>
          <w:tcPr>
            <w:tcW w:w="840" w:type="dxa"/>
            <w:tcBorders>
              <w:top w:val="nil"/>
              <w:left w:val="nil"/>
              <w:bottom w:val="single" w:sz="8" w:space="0" w:color="auto"/>
              <w:right w:val="single" w:sz="8" w:space="0" w:color="auto"/>
            </w:tcBorders>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110</w:t>
            </w:r>
          </w:p>
        </w:tc>
        <w:tc>
          <w:tcPr>
            <w:tcW w:w="720" w:type="dxa"/>
            <w:tcBorders>
              <w:top w:val="nil"/>
              <w:left w:val="nil"/>
              <w:bottom w:val="single" w:sz="8" w:space="0" w:color="auto"/>
              <w:right w:val="single" w:sz="8" w:space="0" w:color="auto"/>
            </w:tcBorders>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15%</w:t>
            </w:r>
          </w:p>
        </w:tc>
        <w:tc>
          <w:tcPr>
            <w:tcW w:w="960" w:type="dxa"/>
            <w:tcBorders>
              <w:top w:val="nil"/>
              <w:left w:val="nil"/>
              <w:bottom w:val="single" w:sz="8" w:space="0" w:color="auto"/>
              <w:right w:val="single" w:sz="8" w:space="0" w:color="auto"/>
            </w:tcBorders>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116</w:t>
            </w:r>
          </w:p>
        </w:tc>
        <w:tc>
          <w:tcPr>
            <w:tcW w:w="960" w:type="dxa"/>
            <w:tcBorders>
              <w:top w:val="nil"/>
              <w:left w:val="nil"/>
              <w:bottom w:val="single" w:sz="8" w:space="0" w:color="auto"/>
              <w:right w:val="single" w:sz="8" w:space="0" w:color="auto"/>
            </w:tcBorders>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14%</w:t>
            </w:r>
          </w:p>
        </w:tc>
        <w:tc>
          <w:tcPr>
            <w:tcW w:w="840" w:type="dxa"/>
            <w:tcBorders>
              <w:top w:val="nil"/>
              <w:left w:val="nil"/>
              <w:bottom w:val="single" w:sz="8" w:space="0" w:color="auto"/>
              <w:right w:val="single" w:sz="8" w:space="0" w:color="auto"/>
            </w:tcBorders>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117</w:t>
            </w:r>
          </w:p>
        </w:tc>
        <w:tc>
          <w:tcPr>
            <w:tcW w:w="803" w:type="dxa"/>
            <w:tcBorders>
              <w:top w:val="nil"/>
              <w:left w:val="nil"/>
              <w:bottom w:val="single" w:sz="8" w:space="0" w:color="auto"/>
              <w:right w:val="double" w:sz="6" w:space="0" w:color="auto"/>
            </w:tcBorders>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-6</w:t>
            </w:r>
          </w:p>
        </w:tc>
      </w:tr>
      <w:tr w:rsidR="00F245BE" w:rsidRPr="00F245BE" w:rsidTr="00215174">
        <w:trPr>
          <w:trHeight w:val="270"/>
          <w:jc w:val="center"/>
        </w:trPr>
        <w:tc>
          <w:tcPr>
            <w:tcW w:w="1454" w:type="dxa"/>
            <w:tcBorders>
              <w:top w:val="nil"/>
              <w:left w:val="double" w:sz="6" w:space="0" w:color="auto"/>
              <w:bottom w:val="single" w:sz="8" w:space="0" w:color="auto"/>
              <w:right w:val="single" w:sz="8" w:space="0" w:color="auto"/>
            </w:tcBorders>
            <w:vAlign w:val="center"/>
            <w:hideMark/>
          </w:tcPr>
          <w:p w:rsidR="00F245BE" w:rsidRPr="00F245BE" w:rsidRDefault="00F245BE" w:rsidP="00F245BE">
            <w:pPr>
              <w:spacing w:after="0" w:line="240" w:lineRule="auto"/>
              <w:rPr>
                <w:rFonts w:ascii="Times New Roman" w:eastAsia="Times New Roman" w:hAnsi="Times New Roman" w:cs="Times New Roman"/>
                <w:b/>
                <w:sz w:val="20"/>
                <w:szCs w:val="20"/>
                <w:lang w:eastAsia="pl-PL"/>
              </w:rPr>
            </w:pPr>
            <w:r w:rsidRPr="00F245BE">
              <w:rPr>
                <w:rFonts w:ascii="Times New Roman" w:eastAsia="Times New Roman" w:hAnsi="Times New Roman" w:cs="Times New Roman"/>
                <w:b/>
                <w:sz w:val="20"/>
                <w:szCs w:val="20"/>
                <w:lang w:eastAsia="pl-PL"/>
              </w:rPr>
              <w:t>6-12</w:t>
            </w:r>
          </w:p>
        </w:tc>
        <w:tc>
          <w:tcPr>
            <w:tcW w:w="960" w:type="dxa"/>
            <w:tcBorders>
              <w:top w:val="nil"/>
              <w:left w:val="nil"/>
              <w:bottom w:val="single" w:sz="8" w:space="0" w:color="auto"/>
              <w:right w:val="single" w:sz="8" w:space="0" w:color="auto"/>
            </w:tcBorders>
            <w:shd w:val="clear" w:color="auto" w:fill="E6CDB4"/>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271</w:t>
            </w:r>
          </w:p>
        </w:tc>
        <w:tc>
          <w:tcPr>
            <w:tcW w:w="840" w:type="dxa"/>
            <w:tcBorders>
              <w:top w:val="nil"/>
              <w:left w:val="nil"/>
              <w:bottom w:val="single" w:sz="8" w:space="0" w:color="auto"/>
              <w:right w:val="single" w:sz="8" w:space="0" w:color="auto"/>
            </w:tcBorders>
            <w:shd w:val="clear" w:color="auto" w:fill="E6CDB4"/>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23%</w:t>
            </w:r>
          </w:p>
        </w:tc>
        <w:tc>
          <w:tcPr>
            <w:tcW w:w="840" w:type="dxa"/>
            <w:tcBorders>
              <w:top w:val="nil"/>
              <w:left w:val="nil"/>
              <w:bottom w:val="single" w:sz="8" w:space="0" w:color="auto"/>
              <w:right w:val="single" w:sz="8" w:space="0" w:color="auto"/>
            </w:tcBorders>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90</w:t>
            </w:r>
          </w:p>
        </w:tc>
        <w:tc>
          <w:tcPr>
            <w:tcW w:w="720" w:type="dxa"/>
            <w:tcBorders>
              <w:top w:val="nil"/>
              <w:left w:val="nil"/>
              <w:bottom w:val="single" w:sz="8" w:space="0" w:color="auto"/>
              <w:right w:val="single" w:sz="8" w:space="0" w:color="auto"/>
            </w:tcBorders>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12%</w:t>
            </w:r>
          </w:p>
        </w:tc>
        <w:tc>
          <w:tcPr>
            <w:tcW w:w="960" w:type="dxa"/>
            <w:tcBorders>
              <w:top w:val="nil"/>
              <w:left w:val="nil"/>
              <w:bottom w:val="single" w:sz="8" w:space="0" w:color="auto"/>
              <w:right w:val="single" w:sz="8" w:space="0" w:color="auto"/>
            </w:tcBorders>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123</w:t>
            </w:r>
          </w:p>
        </w:tc>
        <w:tc>
          <w:tcPr>
            <w:tcW w:w="960" w:type="dxa"/>
            <w:tcBorders>
              <w:top w:val="nil"/>
              <w:left w:val="nil"/>
              <w:bottom w:val="single" w:sz="8" w:space="0" w:color="auto"/>
              <w:right w:val="single" w:sz="8" w:space="0" w:color="auto"/>
            </w:tcBorders>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15%</w:t>
            </w:r>
          </w:p>
        </w:tc>
        <w:tc>
          <w:tcPr>
            <w:tcW w:w="840" w:type="dxa"/>
            <w:tcBorders>
              <w:top w:val="nil"/>
              <w:left w:val="nil"/>
              <w:bottom w:val="single" w:sz="8" w:space="0" w:color="auto"/>
              <w:right w:val="single" w:sz="8" w:space="0" w:color="auto"/>
            </w:tcBorders>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181</w:t>
            </w:r>
          </w:p>
        </w:tc>
        <w:tc>
          <w:tcPr>
            <w:tcW w:w="803" w:type="dxa"/>
            <w:tcBorders>
              <w:top w:val="nil"/>
              <w:left w:val="nil"/>
              <w:bottom w:val="single" w:sz="8" w:space="0" w:color="auto"/>
              <w:right w:val="double" w:sz="6" w:space="0" w:color="auto"/>
            </w:tcBorders>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-33</w:t>
            </w:r>
          </w:p>
        </w:tc>
      </w:tr>
      <w:tr w:rsidR="00F245BE" w:rsidRPr="00F245BE" w:rsidTr="00215174">
        <w:trPr>
          <w:trHeight w:val="270"/>
          <w:jc w:val="center"/>
        </w:trPr>
        <w:tc>
          <w:tcPr>
            <w:tcW w:w="1454" w:type="dxa"/>
            <w:tcBorders>
              <w:top w:val="nil"/>
              <w:left w:val="double" w:sz="6" w:space="0" w:color="auto"/>
              <w:bottom w:val="single" w:sz="8" w:space="0" w:color="auto"/>
              <w:right w:val="single" w:sz="8" w:space="0" w:color="auto"/>
            </w:tcBorders>
            <w:vAlign w:val="center"/>
            <w:hideMark/>
          </w:tcPr>
          <w:p w:rsidR="00F245BE" w:rsidRPr="00F245BE" w:rsidRDefault="00F245BE" w:rsidP="00F245BE">
            <w:pPr>
              <w:spacing w:after="0" w:line="240" w:lineRule="auto"/>
              <w:rPr>
                <w:rFonts w:ascii="Times New Roman" w:eastAsia="Times New Roman" w:hAnsi="Times New Roman" w:cs="Times New Roman"/>
                <w:b/>
                <w:sz w:val="20"/>
                <w:szCs w:val="20"/>
                <w:lang w:eastAsia="pl-PL"/>
              </w:rPr>
            </w:pPr>
            <w:r w:rsidRPr="00F245BE">
              <w:rPr>
                <w:rFonts w:ascii="Times New Roman" w:eastAsia="Times New Roman" w:hAnsi="Times New Roman" w:cs="Times New Roman"/>
                <w:b/>
                <w:sz w:val="20"/>
                <w:szCs w:val="20"/>
                <w:lang w:eastAsia="pl-PL"/>
              </w:rPr>
              <w:t>12-24</w:t>
            </w:r>
          </w:p>
        </w:tc>
        <w:tc>
          <w:tcPr>
            <w:tcW w:w="960" w:type="dxa"/>
            <w:tcBorders>
              <w:top w:val="nil"/>
              <w:left w:val="nil"/>
              <w:bottom w:val="single" w:sz="8" w:space="0" w:color="auto"/>
              <w:right w:val="single" w:sz="8" w:space="0" w:color="auto"/>
            </w:tcBorders>
            <w:shd w:val="clear" w:color="auto" w:fill="E6CDB4"/>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121</w:t>
            </w:r>
          </w:p>
        </w:tc>
        <w:tc>
          <w:tcPr>
            <w:tcW w:w="840" w:type="dxa"/>
            <w:tcBorders>
              <w:top w:val="nil"/>
              <w:left w:val="nil"/>
              <w:bottom w:val="single" w:sz="8" w:space="0" w:color="auto"/>
              <w:right w:val="single" w:sz="8" w:space="0" w:color="auto"/>
            </w:tcBorders>
            <w:shd w:val="clear" w:color="auto" w:fill="E6CDB4"/>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10%</w:t>
            </w:r>
          </w:p>
        </w:tc>
        <w:tc>
          <w:tcPr>
            <w:tcW w:w="840" w:type="dxa"/>
            <w:tcBorders>
              <w:top w:val="nil"/>
              <w:left w:val="nil"/>
              <w:bottom w:val="single" w:sz="8" w:space="0" w:color="auto"/>
              <w:right w:val="single" w:sz="8" w:space="0" w:color="auto"/>
            </w:tcBorders>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78</w:t>
            </w:r>
          </w:p>
        </w:tc>
        <w:tc>
          <w:tcPr>
            <w:tcW w:w="720" w:type="dxa"/>
            <w:tcBorders>
              <w:top w:val="nil"/>
              <w:left w:val="nil"/>
              <w:bottom w:val="single" w:sz="8" w:space="0" w:color="auto"/>
              <w:right w:val="single" w:sz="8" w:space="0" w:color="auto"/>
            </w:tcBorders>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11%</w:t>
            </w:r>
          </w:p>
        </w:tc>
        <w:tc>
          <w:tcPr>
            <w:tcW w:w="960" w:type="dxa"/>
            <w:tcBorders>
              <w:top w:val="nil"/>
              <w:left w:val="nil"/>
              <w:bottom w:val="single" w:sz="8" w:space="0" w:color="auto"/>
              <w:right w:val="single" w:sz="8" w:space="0" w:color="auto"/>
            </w:tcBorders>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108</w:t>
            </w:r>
          </w:p>
        </w:tc>
        <w:tc>
          <w:tcPr>
            <w:tcW w:w="960" w:type="dxa"/>
            <w:tcBorders>
              <w:top w:val="nil"/>
              <w:left w:val="nil"/>
              <w:bottom w:val="single" w:sz="8" w:space="0" w:color="auto"/>
              <w:right w:val="single" w:sz="8" w:space="0" w:color="auto"/>
            </w:tcBorders>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13%</w:t>
            </w:r>
          </w:p>
        </w:tc>
        <w:tc>
          <w:tcPr>
            <w:tcW w:w="840" w:type="dxa"/>
            <w:tcBorders>
              <w:top w:val="nil"/>
              <w:left w:val="nil"/>
              <w:bottom w:val="single" w:sz="8" w:space="0" w:color="auto"/>
              <w:right w:val="single" w:sz="8" w:space="0" w:color="auto"/>
            </w:tcBorders>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43</w:t>
            </w:r>
          </w:p>
        </w:tc>
        <w:tc>
          <w:tcPr>
            <w:tcW w:w="803" w:type="dxa"/>
            <w:tcBorders>
              <w:top w:val="nil"/>
              <w:left w:val="nil"/>
              <w:bottom w:val="single" w:sz="8" w:space="0" w:color="auto"/>
              <w:right w:val="double" w:sz="6" w:space="0" w:color="auto"/>
            </w:tcBorders>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-30</w:t>
            </w:r>
          </w:p>
        </w:tc>
      </w:tr>
      <w:tr w:rsidR="00F245BE" w:rsidRPr="00F245BE" w:rsidTr="00215174">
        <w:trPr>
          <w:trHeight w:val="270"/>
          <w:jc w:val="center"/>
        </w:trPr>
        <w:tc>
          <w:tcPr>
            <w:tcW w:w="1454" w:type="dxa"/>
            <w:tcBorders>
              <w:top w:val="nil"/>
              <w:left w:val="double" w:sz="6" w:space="0" w:color="auto"/>
              <w:bottom w:val="single" w:sz="8" w:space="0" w:color="auto"/>
              <w:right w:val="single" w:sz="8" w:space="0" w:color="auto"/>
            </w:tcBorders>
            <w:vAlign w:val="center"/>
            <w:hideMark/>
          </w:tcPr>
          <w:p w:rsidR="00F245BE" w:rsidRPr="00F245BE" w:rsidRDefault="00F245BE" w:rsidP="00F245BE">
            <w:pPr>
              <w:spacing w:after="0" w:line="240" w:lineRule="auto"/>
              <w:rPr>
                <w:rFonts w:ascii="Times New Roman" w:eastAsia="Times New Roman" w:hAnsi="Times New Roman" w:cs="Times New Roman"/>
                <w:b/>
                <w:sz w:val="20"/>
                <w:szCs w:val="20"/>
                <w:lang w:eastAsia="pl-PL"/>
              </w:rPr>
            </w:pPr>
            <w:r w:rsidRPr="00F245BE">
              <w:rPr>
                <w:rFonts w:ascii="Times New Roman" w:eastAsia="Times New Roman" w:hAnsi="Times New Roman" w:cs="Times New Roman"/>
                <w:b/>
                <w:sz w:val="20"/>
                <w:szCs w:val="20"/>
                <w:lang w:eastAsia="pl-PL"/>
              </w:rPr>
              <w:t>pow. 24</w:t>
            </w:r>
          </w:p>
        </w:tc>
        <w:tc>
          <w:tcPr>
            <w:tcW w:w="960" w:type="dxa"/>
            <w:tcBorders>
              <w:top w:val="nil"/>
              <w:left w:val="nil"/>
              <w:bottom w:val="single" w:sz="8" w:space="0" w:color="auto"/>
              <w:right w:val="single" w:sz="8" w:space="0" w:color="auto"/>
            </w:tcBorders>
            <w:shd w:val="clear" w:color="auto" w:fill="E6CDB4"/>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40</w:t>
            </w:r>
          </w:p>
        </w:tc>
        <w:tc>
          <w:tcPr>
            <w:tcW w:w="840" w:type="dxa"/>
            <w:tcBorders>
              <w:top w:val="nil"/>
              <w:left w:val="nil"/>
              <w:bottom w:val="single" w:sz="8" w:space="0" w:color="auto"/>
              <w:right w:val="single" w:sz="8" w:space="0" w:color="auto"/>
            </w:tcBorders>
            <w:shd w:val="clear" w:color="auto" w:fill="E6CDB4"/>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3%</w:t>
            </w:r>
          </w:p>
        </w:tc>
        <w:tc>
          <w:tcPr>
            <w:tcW w:w="840" w:type="dxa"/>
            <w:tcBorders>
              <w:top w:val="nil"/>
              <w:left w:val="nil"/>
              <w:bottom w:val="single" w:sz="8" w:space="0" w:color="auto"/>
              <w:right w:val="single" w:sz="8" w:space="0" w:color="auto"/>
            </w:tcBorders>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26</w:t>
            </w:r>
          </w:p>
        </w:tc>
        <w:tc>
          <w:tcPr>
            <w:tcW w:w="720" w:type="dxa"/>
            <w:tcBorders>
              <w:top w:val="nil"/>
              <w:left w:val="nil"/>
              <w:bottom w:val="single" w:sz="8" w:space="0" w:color="auto"/>
              <w:right w:val="single" w:sz="8" w:space="0" w:color="auto"/>
            </w:tcBorders>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3%</w:t>
            </w:r>
          </w:p>
        </w:tc>
        <w:tc>
          <w:tcPr>
            <w:tcW w:w="960" w:type="dxa"/>
            <w:tcBorders>
              <w:top w:val="nil"/>
              <w:left w:val="nil"/>
              <w:bottom w:val="single" w:sz="8" w:space="0" w:color="auto"/>
              <w:right w:val="single" w:sz="8" w:space="0" w:color="auto"/>
            </w:tcBorders>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37</w:t>
            </w:r>
          </w:p>
        </w:tc>
        <w:tc>
          <w:tcPr>
            <w:tcW w:w="960" w:type="dxa"/>
            <w:tcBorders>
              <w:top w:val="nil"/>
              <w:left w:val="nil"/>
              <w:bottom w:val="single" w:sz="8" w:space="0" w:color="auto"/>
              <w:right w:val="single" w:sz="8" w:space="0" w:color="auto"/>
            </w:tcBorders>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5%</w:t>
            </w:r>
          </w:p>
        </w:tc>
        <w:tc>
          <w:tcPr>
            <w:tcW w:w="840" w:type="dxa"/>
            <w:tcBorders>
              <w:top w:val="nil"/>
              <w:left w:val="nil"/>
              <w:bottom w:val="single" w:sz="8" w:space="0" w:color="auto"/>
              <w:right w:val="single" w:sz="8" w:space="0" w:color="auto"/>
            </w:tcBorders>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14</w:t>
            </w:r>
          </w:p>
        </w:tc>
        <w:tc>
          <w:tcPr>
            <w:tcW w:w="803" w:type="dxa"/>
            <w:tcBorders>
              <w:top w:val="nil"/>
              <w:left w:val="nil"/>
              <w:bottom w:val="single" w:sz="8" w:space="0" w:color="auto"/>
              <w:right w:val="double" w:sz="6" w:space="0" w:color="auto"/>
            </w:tcBorders>
            <w:vAlign w:val="center"/>
          </w:tcPr>
          <w:p w:rsidR="00F245BE" w:rsidRPr="00F245BE" w:rsidRDefault="00F245BE" w:rsidP="00F245BE">
            <w:pPr>
              <w:spacing w:after="0" w:line="240" w:lineRule="auto"/>
              <w:jc w:val="right"/>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-11</w:t>
            </w:r>
          </w:p>
        </w:tc>
      </w:tr>
      <w:tr w:rsidR="00F245BE" w:rsidRPr="00F245BE" w:rsidTr="00215174">
        <w:trPr>
          <w:trHeight w:val="270"/>
          <w:jc w:val="center"/>
        </w:trPr>
        <w:tc>
          <w:tcPr>
            <w:tcW w:w="1454" w:type="dxa"/>
            <w:tcBorders>
              <w:top w:val="nil"/>
              <w:left w:val="double" w:sz="6" w:space="0" w:color="auto"/>
              <w:bottom w:val="double" w:sz="6" w:space="0" w:color="auto"/>
              <w:right w:val="single" w:sz="8" w:space="0" w:color="auto"/>
            </w:tcBorders>
            <w:vAlign w:val="center"/>
            <w:hideMark/>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ogółem</w:t>
            </w:r>
          </w:p>
        </w:tc>
        <w:tc>
          <w:tcPr>
            <w:tcW w:w="960" w:type="dxa"/>
            <w:tcBorders>
              <w:top w:val="nil"/>
              <w:left w:val="nil"/>
              <w:bottom w:val="double" w:sz="6" w:space="0" w:color="auto"/>
              <w:right w:val="single" w:sz="8" w:space="0" w:color="auto"/>
            </w:tcBorders>
            <w:shd w:val="clear" w:color="auto" w:fill="E6CDB4"/>
            <w:vAlign w:val="center"/>
          </w:tcPr>
          <w:p w:rsidR="00F245BE" w:rsidRPr="00BC46FD" w:rsidRDefault="00F245BE" w:rsidP="00F245BE">
            <w:pPr>
              <w:spacing w:after="0" w:line="240" w:lineRule="auto"/>
              <w:jc w:val="right"/>
              <w:rPr>
                <w:rFonts w:ascii="Times New Roman" w:eastAsia="Times New Roman" w:hAnsi="Times New Roman" w:cs="Times New Roman"/>
                <w:b/>
                <w:sz w:val="20"/>
                <w:szCs w:val="20"/>
                <w:lang w:eastAsia="pl-PL"/>
              </w:rPr>
            </w:pPr>
            <w:r w:rsidRPr="00BC46FD">
              <w:rPr>
                <w:rFonts w:ascii="Times New Roman" w:eastAsia="Times New Roman" w:hAnsi="Times New Roman" w:cs="Times New Roman"/>
                <w:b/>
                <w:sz w:val="20"/>
                <w:szCs w:val="20"/>
                <w:lang w:eastAsia="pl-PL"/>
              </w:rPr>
              <w:t>1</w:t>
            </w:r>
            <w:r w:rsidR="00111B77">
              <w:rPr>
                <w:rFonts w:ascii="Times New Roman" w:eastAsia="Times New Roman" w:hAnsi="Times New Roman" w:cs="Times New Roman"/>
                <w:b/>
                <w:sz w:val="20"/>
                <w:szCs w:val="20"/>
                <w:lang w:eastAsia="pl-PL"/>
              </w:rPr>
              <w:t xml:space="preserve"> </w:t>
            </w:r>
            <w:r w:rsidRPr="00BC46FD">
              <w:rPr>
                <w:rFonts w:ascii="Times New Roman" w:eastAsia="Times New Roman" w:hAnsi="Times New Roman" w:cs="Times New Roman"/>
                <w:b/>
                <w:sz w:val="20"/>
                <w:szCs w:val="20"/>
                <w:lang w:eastAsia="pl-PL"/>
              </w:rPr>
              <w:t>202</w:t>
            </w:r>
          </w:p>
        </w:tc>
        <w:tc>
          <w:tcPr>
            <w:tcW w:w="840" w:type="dxa"/>
            <w:tcBorders>
              <w:top w:val="nil"/>
              <w:left w:val="nil"/>
              <w:bottom w:val="double" w:sz="6" w:space="0" w:color="auto"/>
              <w:right w:val="single" w:sz="8" w:space="0" w:color="auto"/>
            </w:tcBorders>
            <w:shd w:val="clear" w:color="auto" w:fill="E6CDB4"/>
            <w:vAlign w:val="center"/>
          </w:tcPr>
          <w:p w:rsidR="00F245BE" w:rsidRPr="00BC46FD" w:rsidRDefault="00F245BE" w:rsidP="00F245BE">
            <w:pPr>
              <w:spacing w:after="0" w:line="240" w:lineRule="auto"/>
              <w:jc w:val="right"/>
              <w:rPr>
                <w:rFonts w:ascii="Times New Roman" w:eastAsia="Times New Roman" w:hAnsi="Times New Roman" w:cs="Times New Roman"/>
                <w:b/>
                <w:sz w:val="20"/>
                <w:szCs w:val="20"/>
                <w:lang w:eastAsia="pl-PL"/>
              </w:rPr>
            </w:pPr>
            <w:r w:rsidRPr="00BC46FD">
              <w:rPr>
                <w:rFonts w:ascii="Times New Roman" w:eastAsia="Times New Roman" w:hAnsi="Times New Roman" w:cs="Times New Roman"/>
                <w:b/>
                <w:sz w:val="20"/>
                <w:szCs w:val="20"/>
                <w:lang w:eastAsia="pl-PL"/>
              </w:rPr>
              <w:t>100%</w:t>
            </w:r>
          </w:p>
        </w:tc>
        <w:tc>
          <w:tcPr>
            <w:tcW w:w="840" w:type="dxa"/>
            <w:tcBorders>
              <w:top w:val="nil"/>
              <w:left w:val="nil"/>
              <w:bottom w:val="double" w:sz="6" w:space="0" w:color="auto"/>
              <w:right w:val="single" w:sz="8" w:space="0" w:color="auto"/>
            </w:tcBorders>
            <w:vAlign w:val="center"/>
          </w:tcPr>
          <w:p w:rsidR="00F245BE" w:rsidRPr="00BC46FD" w:rsidRDefault="00F245BE" w:rsidP="00F245BE">
            <w:pPr>
              <w:spacing w:after="0" w:line="240" w:lineRule="auto"/>
              <w:jc w:val="right"/>
              <w:rPr>
                <w:rFonts w:ascii="Times New Roman" w:eastAsia="Times New Roman" w:hAnsi="Times New Roman" w:cs="Times New Roman"/>
                <w:b/>
                <w:sz w:val="20"/>
                <w:szCs w:val="20"/>
                <w:lang w:eastAsia="pl-PL"/>
              </w:rPr>
            </w:pPr>
            <w:r w:rsidRPr="00BC46FD">
              <w:rPr>
                <w:rFonts w:ascii="Times New Roman" w:eastAsia="Times New Roman" w:hAnsi="Times New Roman" w:cs="Times New Roman"/>
                <w:b/>
                <w:sz w:val="20"/>
                <w:szCs w:val="20"/>
                <w:lang w:eastAsia="pl-PL"/>
              </w:rPr>
              <w:t>736</w:t>
            </w:r>
          </w:p>
        </w:tc>
        <w:tc>
          <w:tcPr>
            <w:tcW w:w="720" w:type="dxa"/>
            <w:tcBorders>
              <w:top w:val="nil"/>
              <w:left w:val="nil"/>
              <w:bottom w:val="double" w:sz="6" w:space="0" w:color="auto"/>
              <w:right w:val="single" w:sz="8" w:space="0" w:color="auto"/>
            </w:tcBorders>
            <w:vAlign w:val="center"/>
          </w:tcPr>
          <w:p w:rsidR="00F245BE" w:rsidRPr="00BC46FD" w:rsidRDefault="00F245BE" w:rsidP="00F245BE">
            <w:pPr>
              <w:spacing w:after="0" w:line="240" w:lineRule="auto"/>
              <w:jc w:val="right"/>
              <w:rPr>
                <w:rFonts w:ascii="Times New Roman" w:eastAsia="Times New Roman" w:hAnsi="Times New Roman" w:cs="Times New Roman"/>
                <w:b/>
                <w:sz w:val="20"/>
                <w:szCs w:val="20"/>
                <w:lang w:eastAsia="pl-PL"/>
              </w:rPr>
            </w:pPr>
            <w:r w:rsidRPr="00BC46FD">
              <w:rPr>
                <w:rFonts w:ascii="Times New Roman" w:eastAsia="Times New Roman" w:hAnsi="Times New Roman" w:cs="Times New Roman"/>
                <w:b/>
                <w:sz w:val="20"/>
                <w:szCs w:val="20"/>
                <w:lang w:eastAsia="pl-PL"/>
              </w:rPr>
              <w:t>100%</w:t>
            </w:r>
          </w:p>
        </w:tc>
        <w:tc>
          <w:tcPr>
            <w:tcW w:w="960" w:type="dxa"/>
            <w:tcBorders>
              <w:top w:val="nil"/>
              <w:left w:val="nil"/>
              <w:bottom w:val="double" w:sz="6" w:space="0" w:color="auto"/>
              <w:right w:val="single" w:sz="8" w:space="0" w:color="auto"/>
            </w:tcBorders>
            <w:vAlign w:val="center"/>
          </w:tcPr>
          <w:p w:rsidR="00F245BE" w:rsidRPr="00BC46FD" w:rsidRDefault="00F245BE" w:rsidP="00F245BE">
            <w:pPr>
              <w:spacing w:after="0" w:line="240" w:lineRule="auto"/>
              <w:jc w:val="right"/>
              <w:rPr>
                <w:rFonts w:ascii="Times New Roman" w:eastAsia="Times New Roman" w:hAnsi="Times New Roman" w:cs="Times New Roman"/>
                <w:b/>
                <w:sz w:val="20"/>
                <w:szCs w:val="20"/>
                <w:lang w:eastAsia="pl-PL"/>
              </w:rPr>
            </w:pPr>
            <w:r w:rsidRPr="00BC46FD">
              <w:rPr>
                <w:rFonts w:ascii="Times New Roman" w:eastAsia="Times New Roman" w:hAnsi="Times New Roman" w:cs="Times New Roman"/>
                <w:b/>
                <w:sz w:val="20"/>
                <w:szCs w:val="20"/>
                <w:lang w:eastAsia="pl-PL"/>
              </w:rPr>
              <w:t>815</w:t>
            </w:r>
          </w:p>
        </w:tc>
        <w:tc>
          <w:tcPr>
            <w:tcW w:w="960" w:type="dxa"/>
            <w:tcBorders>
              <w:top w:val="nil"/>
              <w:left w:val="nil"/>
              <w:bottom w:val="double" w:sz="6" w:space="0" w:color="auto"/>
              <w:right w:val="single" w:sz="8" w:space="0" w:color="auto"/>
            </w:tcBorders>
            <w:vAlign w:val="center"/>
          </w:tcPr>
          <w:p w:rsidR="00F245BE" w:rsidRPr="00BC46FD" w:rsidRDefault="00F245BE" w:rsidP="00F245BE">
            <w:pPr>
              <w:spacing w:after="0" w:line="240" w:lineRule="auto"/>
              <w:jc w:val="right"/>
              <w:rPr>
                <w:rFonts w:ascii="Times New Roman" w:eastAsia="Times New Roman" w:hAnsi="Times New Roman" w:cs="Times New Roman"/>
                <w:b/>
                <w:sz w:val="20"/>
                <w:szCs w:val="20"/>
                <w:lang w:eastAsia="pl-PL"/>
              </w:rPr>
            </w:pPr>
            <w:r w:rsidRPr="00BC46FD">
              <w:rPr>
                <w:rFonts w:ascii="Times New Roman" w:eastAsia="Times New Roman" w:hAnsi="Times New Roman" w:cs="Times New Roman"/>
                <w:b/>
                <w:sz w:val="20"/>
                <w:szCs w:val="20"/>
                <w:lang w:eastAsia="pl-PL"/>
              </w:rPr>
              <w:t>100%</w:t>
            </w:r>
          </w:p>
        </w:tc>
        <w:tc>
          <w:tcPr>
            <w:tcW w:w="840" w:type="dxa"/>
            <w:tcBorders>
              <w:top w:val="nil"/>
              <w:left w:val="nil"/>
              <w:bottom w:val="double" w:sz="6" w:space="0" w:color="auto"/>
              <w:right w:val="single" w:sz="8" w:space="0" w:color="auto"/>
            </w:tcBorders>
            <w:vAlign w:val="center"/>
          </w:tcPr>
          <w:p w:rsidR="00F245BE" w:rsidRPr="00BC46FD" w:rsidRDefault="00F245BE" w:rsidP="00F245BE">
            <w:pPr>
              <w:spacing w:after="0" w:line="240" w:lineRule="auto"/>
              <w:jc w:val="right"/>
              <w:rPr>
                <w:rFonts w:ascii="Times New Roman" w:eastAsia="Times New Roman" w:hAnsi="Times New Roman" w:cs="Times New Roman"/>
                <w:b/>
                <w:sz w:val="20"/>
                <w:szCs w:val="20"/>
                <w:lang w:eastAsia="pl-PL"/>
              </w:rPr>
            </w:pPr>
            <w:r w:rsidRPr="00BC46FD">
              <w:rPr>
                <w:rFonts w:ascii="Times New Roman" w:eastAsia="Times New Roman" w:hAnsi="Times New Roman" w:cs="Times New Roman"/>
                <w:b/>
                <w:sz w:val="20"/>
                <w:szCs w:val="20"/>
                <w:lang w:eastAsia="pl-PL"/>
              </w:rPr>
              <w:t>466</w:t>
            </w:r>
          </w:p>
        </w:tc>
        <w:tc>
          <w:tcPr>
            <w:tcW w:w="803" w:type="dxa"/>
            <w:tcBorders>
              <w:top w:val="nil"/>
              <w:left w:val="nil"/>
              <w:bottom w:val="double" w:sz="6" w:space="0" w:color="auto"/>
              <w:right w:val="double" w:sz="6" w:space="0" w:color="auto"/>
            </w:tcBorders>
            <w:vAlign w:val="center"/>
          </w:tcPr>
          <w:p w:rsidR="00F245BE" w:rsidRPr="00BC46FD" w:rsidRDefault="00F245BE" w:rsidP="00F245BE">
            <w:pPr>
              <w:spacing w:after="0" w:line="240" w:lineRule="auto"/>
              <w:jc w:val="right"/>
              <w:rPr>
                <w:rFonts w:ascii="Times New Roman" w:eastAsia="Times New Roman" w:hAnsi="Times New Roman" w:cs="Times New Roman"/>
                <w:b/>
                <w:sz w:val="20"/>
                <w:szCs w:val="20"/>
                <w:lang w:eastAsia="pl-PL"/>
              </w:rPr>
            </w:pPr>
            <w:r w:rsidRPr="00BC46FD">
              <w:rPr>
                <w:rFonts w:ascii="Times New Roman" w:eastAsia="Times New Roman" w:hAnsi="Times New Roman" w:cs="Times New Roman"/>
                <w:b/>
                <w:sz w:val="20"/>
                <w:szCs w:val="20"/>
                <w:lang w:eastAsia="pl-PL"/>
              </w:rPr>
              <w:t>-79</w:t>
            </w:r>
          </w:p>
        </w:tc>
      </w:tr>
    </w:tbl>
    <w:p w:rsidR="00F245BE" w:rsidRPr="00F245BE" w:rsidRDefault="00F245BE" w:rsidP="00F245BE">
      <w:pPr>
        <w:spacing w:after="0" w:line="360" w:lineRule="auto"/>
        <w:ind w:firstLine="709"/>
        <w:jc w:val="center"/>
        <w:rPr>
          <w:rFonts w:ascii="Times New Roman" w:eastAsia="Times New Roman" w:hAnsi="Times New Roman" w:cs="Times New Roman"/>
          <w:sz w:val="24"/>
          <w:szCs w:val="24"/>
          <w:lang w:eastAsia="pl-PL"/>
        </w:rPr>
      </w:pPr>
    </w:p>
    <w:p w:rsidR="00B85CBD" w:rsidRDefault="00B85CBD">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F245BE" w:rsidRPr="00F245BE" w:rsidRDefault="00F245BE" w:rsidP="00F245BE">
      <w:pPr>
        <w:spacing w:after="0" w:line="360" w:lineRule="auto"/>
        <w:rPr>
          <w:rFonts w:ascii="Times New Roman" w:eastAsia="Times New Roman" w:hAnsi="Times New Roman" w:cs="Times New Roman"/>
          <w:sz w:val="24"/>
          <w:szCs w:val="24"/>
          <w:lang w:eastAsia="pl-PL"/>
        </w:rPr>
      </w:pPr>
    </w:p>
    <w:p w:rsidR="00F245BE" w:rsidRPr="00F245BE" w:rsidRDefault="00F245BE" w:rsidP="00F245BE">
      <w:pPr>
        <w:spacing w:after="0" w:line="360" w:lineRule="auto"/>
        <w:jc w:val="center"/>
        <w:rPr>
          <w:rFonts w:ascii="Times New Roman" w:eastAsia="Times New Roman" w:hAnsi="Times New Roman" w:cs="Times New Roman"/>
          <w:sz w:val="24"/>
          <w:szCs w:val="24"/>
          <w:lang w:eastAsia="pl-PL"/>
        </w:rPr>
      </w:pPr>
      <w:r w:rsidRPr="00F245BE">
        <w:rPr>
          <w:rFonts w:ascii="Times New Roman" w:hAnsi="Times New Roman" w:cs="Times New Roman"/>
          <w:noProof/>
          <w:lang w:eastAsia="pl-PL"/>
        </w:rPr>
        <w:drawing>
          <wp:inline distT="0" distB="0" distL="0" distR="0" wp14:anchorId="4D052D3F" wp14:editId="5AA5B0C3">
            <wp:extent cx="5572125" cy="2914650"/>
            <wp:effectExtent l="0" t="0" r="9525" b="19050"/>
            <wp:docPr id="71" name="Wykres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245BE" w:rsidRPr="00F245BE" w:rsidRDefault="00F245BE" w:rsidP="00F245BE">
      <w:pPr>
        <w:spacing w:before="120" w:after="0" w:line="360" w:lineRule="auto"/>
        <w:ind w:firstLine="709"/>
        <w:jc w:val="both"/>
        <w:rPr>
          <w:rFonts w:ascii="Times New Roman" w:eastAsia="Times New Roman" w:hAnsi="Times New Roman" w:cs="Times New Roman"/>
          <w:sz w:val="24"/>
          <w:lang w:eastAsia="pl-PL"/>
        </w:rPr>
      </w:pPr>
      <w:r w:rsidRPr="00F245BE">
        <w:rPr>
          <w:rFonts w:ascii="Times New Roman" w:eastAsia="Times New Roman" w:hAnsi="Times New Roman" w:cs="Times New Roman"/>
          <w:sz w:val="24"/>
          <w:lang w:eastAsia="pl-PL"/>
        </w:rPr>
        <w:t xml:space="preserve">W stolicy wśród osób bezrobotnych do 25 roku życia najbardziej liczną grupę stanowiły osoby pozostające bez pracy od 1 do 3 miesięcy - 30%. Drugą co do liczebności grupę stanowiły osoby, które pozostawały bez pracy </w:t>
      </w:r>
      <w:r w:rsidR="00BC46FD">
        <w:rPr>
          <w:rFonts w:ascii="Times New Roman" w:eastAsia="Times New Roman" w:hAnsi="Times New Roman" w:cs="Times New Roman"/>
          <w:sz w:val="24"/>
          <w:lang w:eastAsia="pl-PL"/>
        </w:rPr>
        <w:t>od</w:t>
      </w:r>
      <w:r w:rsidRPr="00F245BE">
        <w:rPr>
          <w:rFonts w:ascii="Times New Roman" w:eastAsia="Times New Roman" w:hAnsi="Times New Roman" w:cs="Times New Roman"/>
          <w:sz w:val="24"/>
          <w:lang w:eastAsia="pl-PL"/>
        </w:rPr>
        <w:t xml:space="preserve"> 6 do 12 miesi</w:t>
      </w:r>
      <w:r w:rsidR="00EE389B">
        <w:rPr>
          <w:rFonts w:ascii="Times New Roman" w:eastAsia="Times New Roman" w:hAnsi="Times New Roman" w:cs="Times New Roman"/>
          <w:sz w:val="24"/>
          <w:lang w:eastAsia="pl-PL"/>
        </w:rPr>
        <w:t>ęcy</w:t>
      </w:r>
      <w:r w:rsidRPr="00F245BE">
        <w:rPr>
          <w:rFonts w:ascii="Times New Roman" w:eastAsia="Times New Roman" w:hAnsi="Times New Roman" w:cs="Times New Roman"/>
          <w:sz w:val="24"/>
          <w:lang w:eastAsia="pl-PL"/>
        </w:rPr>
        <w:t xml:space="preserve"> - 23%. Najmniej liczną grupę stanowią osoby pozostające bez pracy powyżej 24 miesięcy (3%).</w:t>
      </w:r>
    </w:p>
    <w:p w:rsidR="00F245BE" w:rsidRPr="00F245BE" w:rsidRDefault="00F245BE" w:rsidP="00F245BE">
      <w:pPr>
        <w:keepNext/>
        <w:numPr>
          <w:ilvl w:val="3"/>
          <w:numId w:val="0"/>
        </w:numPr>
        <w:tabs>
          <w:tab w:val="num" w:pos="864"/>
        </w:tabs>
        <w:spacing w:before="240" w:after="60" w:line="240" w:lineRule="auto"/>
        <w:ind w:left="864" w:hanging="864"/>
        <w:jc w:val="center"/>
        <w:outlineLvl w:val="3"/>
        <w:rPr>
          <w:rFonts w:ascii="Times New Roman" w:eastAsia="Times New Roman" w:hAnsi="Times New Roman" w:cs="Times New Roman"/>
          <w:b/>
          <w:bCs/>
          <w:sz w:val="24"/>
          <w:szCs w:val="24"/>
          <w:lang w:eastAsia="pl-PL"/>
        </w:rPr>
      </w:pPr>
      <w:r w:rsidRPr="00F245BE">
        <w:rPr>
          <w:rFonts w:ascii="Times New Roman" w:eastAsia="Times New Roman" w:hAnsi="Times New Roman" w:cs="Times New Roman"/>
          <w:b/>
          <w:bCs/>
          <w:sz w:val="24"/>
          <w:szCs w:val="24"/>
          <w:lang w:eastAsia="pl-PL"/>
        </w:rPr>
        <w:t>Osoby bezrobotne do 25 roku życia wg stażu pracy</w:t>
      </w:r>
    </w:p>
    <w:tbl>
      <w:tblPr>
        <w:tblW w:w="8337" w:type="dxa"/>
        <w:jc w:val="center"/>
        <w:tblCellMar>
          <w:left w:w="70" w:type="dxa"/>
          <w:right w:w="70" w:type="dxa"/>
        </w:tblCellMar>
        <w:tblLook w:val="04A0" w:firstRow="1" w:lastRow="0" w:firstColumn="1" w:lastColumn="0" w:noHBand="0" w:noVBand="1"/>
      </w:tblPr>
      <w:tblGrid>
        <w:gridCol w:w="960"/>
        <w:gridCol w:w="960"/>
        <w:gridCol w:w="863"/>
        <w:gridCol w:w="960"/>
        <w:gridCol w:w="857"/>
        <w:gridCol w:w="960"/>
        <w:gridCol w:w="857"/>
        <w:gridCol w:w="960"/>
        <w:gridCol w:w="960"/>
      </w:tblGrid>
      <w:tr w:rsidR="00F245BE" w:rsidRPr="00F245BE" w:rsidTr="00215174">
        <w:trPr>
          <w:trHeight w:val="285"/>
          <w:jc w:val="center"/>
        </w:trPr>
        <w:tc>
          <w:tcPr>
            <w:tcW w:w="960" w:type="dxa"/>
            <w:vMerge w:val="restart"/>
            <w:tcBorders>
              <w:top w:val="double" w:sz="6" w:space="0" w:color="auto"/>
              <w:left w:val="double" w:sz="6" w:space="0" w:color="auto"/>
              <w:bottom w:val="single" w:sz="8" w:space="0" w:color="auto"/>
              <w:right w:val="single" w:sz="8" w:space="0" w:color="auto"/>
            </w:tcBorders>
            <w:noWrap/>
            <w:vAlign w:val="center"/>
            <w:hideMark/>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staż pracy</w:t>
            </w:r>
          </w:p>
        </w:tc>
        <w:tc>
          <w:tcPr>
            <w:tcW w:w="1823" w:type="dxa"/>
            <w:gridSpan w:val="2"/>
            <w:tcBorders>
              <w:top w:val="double" w:sz="6" w:space="0" w:color="auto"/>
              <w:left w:val="nil"/>
              <w:bottom w:val="single" w:sz="8" w:space="0" w:color="auto"/>
              <w:right w:val="single" w:sz="8" w:space="0" w:color="auto"/>
            </w:tcBorders>
            <w:shd w:val="clear" w:color="auto" w:fill="E6CDB4"/>
            <w:noWrap/>
            <w:vAlign w:val="center"/>
            <w:hideMark/>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2020</w:t>
            </w:r>
          </w:p>
        </w:tc>
        <w:tc>
          <w:tcPr>
            <w:tcW w:w="1817" w:type="dxa"/>
            <w:gridSpan w:val="2"/>
            <w:tcBorders>
              <w:top w:val="double" w:sz="6" w:space="0" w:color="auto"/>
              <w:left w:val="nil"/>
              <w:bottom w:val="single" w:sz="8" w:space="0" w:color="auto"/>
              <w:right w:val="single" w:sz="8" w:space="0" w:color="auto"/>
            </w:tcBorders>
            <w:noWrap/>
            <w:vAlign w:val="center"/>
            <w:hideMark/>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2019</w:t>
            </w:r>
          </w:p>
        </w:tc>
        <w:tc>
          <w:tcPr>
            <w:tcW w:w="1817" w:type="dxa"/>
            <w:gridSpan w:val="2"/>
            <w:tcBorders>
              <w:top w:val="double" w:sz="6" w:space="0" w:color="auto"/>
              <w:left w:val="nil"/>
              <w:bottom w:val="single" w:sz="8" w:space="0" w:color="auto"/>
              <w:right w:val="single" w:sz="8" w:space="0" w:color="auto"/>
            </w:tcBorders>
            <w:noWrap/>
            <w:vAlign w:val="center"/>
            <w:hideMark/>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2018</w:t>
            </w:r>
          </w:p>
        </w:tc>
        <w:tc>
          <w:tcPr>
            <w:tcW w:w="1920" w:type="dxa"/>
            <w:gridSpan w:val="2"/>
            <w:tcBorders>
              <w:top w:val="double" w:sz="6" w:space="0" w:color="auto"/>
              <w:left w:val="nil"/>
              <w:bottom w:val="single" w:sz="8" w:space="0" w:color="auto"/>
              <w:right w:val="double" w:sz="6" w:space="0" w:color="000000"/>
            </w:tcBorders>
            <w:vAlign w:val="center"/>
            <w:hideMark/>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zmiana</w:t>
            </w:r>
          </w:p>
        </w:tc>
      </w:tr>
      <w:tr w:rsidR="00F245BE" w:rsidRPr="00F245BE" w:rsidTr="00215174">
        <w:trPr>
          <w:trHeight w:val="780"/>
          <w:jc w:val="center"/>
        </w:trPr>
        <w:tc>
          <w:tcPr>
            <w:tcW w:w="0" w:type="auto"/>
            <w:vMerge/>
            <w:tcBorders>
              <w:top w:val="double" w:sz="6" w:space="0" w:color="auto"/>
              <w:left w:val="double" w:sz="6" w:space="0" w:color="auto"/>
              <w:bottom w:val="single" w:sz="8" w:space="0" w:color="auto"/>
              <w:right w:val="single" w:sz="8" w:space="0" w:color="auto"/>
            </w:tcBorders>
            <w:vAlign w:val="center"/>
            <w:hideMark/>
          </w:tcPr>
          <w:p w:rsidR="00F245BE" w:rsidRPr="00F245BE" w:rsidRDefault="00F245BE" w:rsidP="00F245BE">
            <w:pPr>
              <w:spacing w:after="0" w:line="240" w:lineRule="auto"/>
              <w:rPr>
                <w:rFonts w:ascii="Times New Roman" w:eastAsia="Times New Roman" w:hAnsi="Times New Roman" w:cs="Times New Roman"/>
                <w:b/>
                <w:bCs/>
                <w:sz w:val="20"/>
                <w:szCs w:val="20"/>
                <w:lang w:eastAsia="pl-PL"/>
              </w:rPr>
            </w:pPr>
          </w:p>
        </w:tc>
        <w:tc>
          <w:tcPr>
            <w:tcW w:w="960" w:type="dxa"/>
            <w:tcBorders>
              <w:top w:val="nil"/>
              <w:left w:val="nil"/>
              <w:bottom w:val="single" w:sz="8" w:space="0" w:color="auto"/>
              <w:right w:val="single" w:sz="8" w:space="0" w:color="auto"/>
            </w:tcBorders>
            <w:shd w:val="clear" w:color="auto" w:fill="E6CDB4"/>
            <w:vAlign w:val="center"/>
            <w:hideMark/>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do 25 roku życia</w:t>
            </w:r>
          </w:p>
        </w:tc>
        <w:tc>
          <w:tcPr>
            <w:tcW w:w="863" w:type="dxa"/>
            <w:tcBorders>
              <w:top w:val="nil"/>
              <w:left w:val="nil"/>
              <w:bottom w:val="single" w:sz="8" w:space="0" w:color="auto"/>
              <w:right w:val="single" w:sz="8" w:space="0" w:color="auto"/>
            </w:tcBorders>
            <w:shd w:val="clear" w:color="auto" w:fill="E6CDB4"/>
            <w:noWrap/>
            <w:vAlign w:val="center"/>
            <w:hideMark/>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w:t>
            </w:r>
          </w:p>
        </w:tc>
        <w:tc>
          <w:tcPr>
            <w:tcW w:w="960" w:type="dxa"/>
            <w:tcBorders>
              <w:top w:val="nil"/>
              <w:left w:val="nil"/>
              <w:bottom w:val="single" w:sz="8" w:space="0" w:color="auto"/>
              <w:right w:val="single" w:sz="8" w:space="0" w:color="auto"/>
            </w:tcBorders>
            <w:vAlign w:val="center"/>
            <w:hideMark/>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do 25 roku życia</w:t>
            </w:r>
          </w:p>
        </w:tc>
        <w:tc>
          <w:tcPr>
            <w:tcW w:w="857" w:type="dxa"/>
            <w:tcBorders>
              <w:top w:val="nil"/>
              <w:left w:val="nil"/>
              <w:bottom w:val="single" w:sz="8" w:space="0" w:color="auto"/>
              <w:right w:val="single" w:sz="8" w:space="0" w:color="auto"/>
            </w:tcBorders>
            <w:noWrap/>
            <w:vAlign w:val="center"/>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p>
        </w:tc>
        <w:tc>
          <w:tcPr>
            <w:tcW w:w="960" w:type="dxa"/>
            <w:tcBorders>
              <w:top w:val="nil"/>
              <w:left w:val="nil"/>
              <w:bottom w:val="single" w:sz="8" w:space="0" w:color="auto"/>
              <w:right w:val="single" w:sz="8" w:space="0" w:color="auto"/>
            </w:tcBorders>
            <w:vAlign w:val="center"/>
            <w:hideMark/>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do 25 roku życia</w:t>
            </w:r>
          </w:p>
        </w:tc>
        <w:tc>
          <w:tcPr>
            <w:tcW w:w="857" w:type="dxa"/>
            <w:tcBorders>
              <w:top w:val="nil"/>
              <w:left w:val="nil"/>
              <w:bottom w:val="single" w:sz="8" w:space="0" w:color="auto"/>
              <w:right w:val="single" w:sz="8" w:space="0" w:color="auto"/>
            </w:tcBorders>
            <w:noWrap/>
            <w:vAlign w:val="center"/>
            <w:hideMark/>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w:t>
            </w:r>
          </w:p>
        </w:tc>
        <w:tc>
          <w:tcPr>
            <w:tcW w:w="960" w:type="dxa"/>
            <w:tcBorders>
              <w:top w:val="nil"/>
              <w:left w:val="nil"/>
              <w:bottom w:val="single" w:sz="8" w:space="0" w:color="auto"/>
              <w:right w:val="single" w:sz="8" w:space="0" w:color="auto"/>
            </w:tcBorders>
            <w:vAlign w:val="center"/>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2020-2019</w:t>
            </w:r>
          </w:p>
        </w:tc>
        <w:tc>
          <w:tcPr>
            <w:tcW w:w="960" w:type="dxa"/>
            <w:tcBorders>
              <w:top w:val="nil"/>
              <w:left w:val="nil"/>
              <w:bottom w:val="single" w:sz="8" w:space="0" w:color="auto"/>
              <w:right w:val="double" w:sz="6" w:space="0" w:color="auto"/>
            </w:tcBorders>
            <w:vAlign w:val="center"/>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2019-2018</w:t>
            </w:r>
          </w:p>
        </w:tc>
      </w:tr>
      <w:tr w:rsidR="00F245BE" w:rsidRPr="00F245BE" w:rsidTr="00BC46FD">
        <w:trPr>
          <w:trHeight w:val="542"/>
          <w:jc w:val="center"/>
        </w:trPr>
        <w:tc>
          <w:tcPr>
            <w:tcW w:w="960" w:type="dxa"/>
            <w:tcBorders>
              <w:top w:val="nil"/>
              <w:left w:val="double" w:sz="6" w:space="0" w:color="auto"/>
              <w:bottom w:val="single" w:sz="8" w:space="0" w:color="auto"/>
              <w:right w:val="single" w:sz="8" w:space="0" w:color="auto"/>
            </w:tcBorders>
            <w:vAlign w:val="center"/>
            <w:hideMark/>
          </w:tcPr>
          <w:p w:rsidR="00F245BE" w:rsidRPr="00F245BE" w:rsidRDefault="00F245BE" w:rsidP="00F245BE">
            <w:pPr>
              <w:spacing w:after="0" w:line="240" w:lineRule="auto"/>
              <w:rPr>
                <w:rFonts w:ascii="Times New Roman" w:eastAsia="Times New Roman" w:hAnsi="Times New Roman" w:cs="Times New Roman"/>
                <w:b/>
                <w:sz w:val="20"/>
                <w:szCs w:val="20"/>
                <w:lang w:eastAsia="pl-PL"/>
              </w:rPr>
            </w:pPr>
            <w:r w:rsidRPr="00F245BE">
              <w:rPr>
                <w:rFonts w:ascii="Times New Roman" w:eastAsia="Times New Roman" w:hAnsi="Times New Roman" w:cs="Times New Roman"/>
                <w:b/>
                <w:sz w:val="20"/>
                <w:szCs w:val="20"/>
                <w:lang w:eastAsia="pl-PL"/>
              </w:rPr>
              <w:t>do 1 roku</w:t>
            </w:r>
          </w:p>
        </w:tc>
        <w:tc>
          <w:tcPr>
            <w:tcW w:w="960" w:type="dxa"/>
            <w:tcBorders>
              <w:top w:val="nil"/>
              <w:left w:val="nil"/>
              <w:bottom w:val="single" w:sz="8" w:space="0" w:color="auto"/>
              <w:right w:val="single" w:sz="8" w:space="0" w:color="auto"/>
            </w:tcBorders>
            <w:shd w:val="clear" w:color="auto" w:fill="E6CDB4"/>
            <w:noWrap/>
            <w:vAlign w:val="center"/>
          </w:tcPr>
          <w:p w:rsidR="00F245BE" w:rsidRPr="00BC46FD" w:rsidRDefault="00F245BE" w:rsidP="00BC46FD">
            <w:pPr>
              <w:spacing w:after="0" w:line="240" w:lineRule="auto"/>
              <w:jc w:val="center"/>
              <w:rPr>
                <w:rFonts w:ascii="Times New Roman" w:eastAsia="Times New Roman" w:hAnsi="Times New Roman" w:cs="Times New Roman"/>
                <w:sz w:val="20"/>
                <w:szCs w:val="20"/>
                <w:lang w:eastAsia="pl-PL"/>
              </w:rPr>
            </w:pPr>
            <w:r w:rsidRPr="00BC46FD">
              <w:rPr>
                <w:rFonts w:ascii="Times New Roman" w:eastAsia="Times New Roman" w:hAnsi="Times New Roman" w:cs="Times New Roman"/>
                <w:sz w:val="20"/>
                <w:szCs w:val="20"/>
                <w:lang w:eastAsia="pl-PL"/>
              </w:rPr>
              <w:t>576</w:t>
            </w:r>
          </w:p>
        </w:tc>
        <w:tc>
          <w:tcPr>
            <w:tcW w:w="863" w:type="dxa"/>
            <w:tcBorders>
              <w:top w:val="nil"/>
              <w:left w:val="nil"/>
              <w:bottom w:val="single" w:sz="8" w:space="0" w:color="auto"/>
              <w:right w:val="single" w:sz="8" w:space="0" w:color="auto"/>
            </w:tcBorders>
            <w:shd w:val="clear" w:color="auto" w:fill="E6CDB4"/>
            <w:noWrap/>
            <w:vAlign w:val="center"/>
          </w:tcPr>
          <w:p w:rsidR="00F245BE" w:rsidRPr="00BC46FD" w:rsidRDefault="00F245BE" w:rsidP="00BC46FD">
            <w:pPr>
              <w:spacing w:after="0" w:line="240" w:lineRule="auto"/>
              <w:jc w:val="center"/>
              <w:rPr>
                <w:rFonts w:ascii="Times New Roman" w:eastAsia="Times New Roman" w:hAnsi="Times New Roman" w:cs="Times New Roman"/>
                <w:sz w:val="20"/>
                <w:szCs w:val="20"/>
                <w:lang w:eastAsia="pl-PL"/>
              </w:rPr>
            </w:pPr>
            <w:r w:rsidRPr="00BC46FD">
              <w:rPr>
                <w:rFonts w:ascii="Times New Roman" w:eastAsia="Times New Roman" w:hAnsi="Times New Roman" w:cs="Times New Roman"/>
                <w:sz w:val="20"/>
                <w:szCs w:val="20"/>
                <w:lang w:eastAsia="pl-PL"/>
              </w:rPr>
              <w:t>48%</w:t>
            </w:r>
          </w:p>
        </w:tc>
        <w:tc>
          <w:tcPr>
            <w:tcW w:w="960" w:type="dxa"/>
            <w:tcBorders>
              <w:top w:val="nil"/>
              <w:left w:val="nil"/>
              <w:bottom w:val="single" w:sz="8" w:space="0" w:color="auto"/>
              <w:right w:val="single" w:sz="8"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344</w:t>
            </w:r>
          </w:p>
        </w:tc>
        <w:tc>
          <w:tcPr>
            <w:tcW w:w="857" w:type="dxa"/>
            <w:tcBorders>
              <w:top w:val="nil"/>
              <w:left w:val="nil"/>
              <w:bottom w:val="single" w:sz="8" w:space="0" w:color="auto"/>
              <w:right w:val="single" w:sz="8"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47%</w:t>
            </w:r>
          </w:p>
        </w:tc>
        <w:tc>
          <w:tcPr>
            <w:tcW w:w="960" w:type="dxa"/>
            <w:tcBorders>
              <w:top w:val="nil"/>
              <w:left w:val="nil"/>
              <w:bottom w:val="single" w:sz="8" w:space="0" w:color="auto"/>
              <w:right w:val="single" w:sz="8"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390</w:t>
            </w:r>
          </w:p>
        </w:tc>
        <w:tc>
          <w:tcPr>
            <w:tcW w:w="857" w:type="dxa"/>
            <w:tcBorders>
              <w:top w:val="nil"/>
              <w:left w:val="nil"/>
              <w:bottom w:val="single" w:sz="8" w:space="0" w:color="auto"/>
              <w:right w:val="single" w:sz="8"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48%</w:t>
            </w:r>
          </w:p>
        </w:tc>
        <w:tc>
          <w:tcPr>
            <w:tcW w:w="960" w:type="dxa"/>
            <w:tcBorders>
              <w:top w:val="nil"/>
              <w:left w:val="nil"/>
              <w:bottom w:val="single" w:sz="8" w:space="0" w:color="auto"/>
              <w:right w:val="single" w:sz="8"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232</w:t>
            </w:r>
          </w:p>
        </w:tc>
        <w:tc>
          <w:tcPr>
            <w:tcW w:w="960" w:type="dxa"/>
            <w:tcBorders>
              <w:top w:val="nil"/>
              <w:left w:val="nil"/>
              <w:bottom w:val="single" w:sz="8" w:space="0" w:color="auto"/>
              <w:right w:val="double" w:sz="6"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-46</w:t>
            </w:r>
          </w:p>
        </w:tc>
      </w:tr>
      <w:tr w:rsidR="00F245BE" w:rsidRPr="00F245BE" w:rsidTr="00BC46FD">
        <w:trPr>
          <w:trHeight w:val="270"/>
          <w:jc w:val="center"/>
        </w:trPr>
        <w:tc>
          <w:tcPr>
            <w:tcW w:w="960" w:type="dxa"/>
            <w:tcBorders>
              <w:top w:val="nil"/>
              <w:left w:val="double" w:sz="6" w:space="0" w:color="auto"/>
              <w:bottom w:val="single" w:sz="8" w:space="0" w:color="auto"/>
              <w:right w:val="single" w:sz="8" w:space="0" w:color="auto"/>
            </w:tcBorders>
            <w:vAlign w:val="center"/>
            <w:hideMark/>
          </w:tcPr>
          <w:p w:rsidR="00F245BE" w:rsidRPr="00F245BE" w:rsidRDefault="00F245BE" w:rsidP="00F245BE">
            <w:pPr>
              <w:spacing w:after="0" w:line="240" w:lineRule="auto"/>
              <w:rPr>
                <w:rFonts w:ascii="Times New Roman" w:eastAsia="Times New Roman" w:hAnsi="Times New Roman" w:cs="Times New Roman"/>
                <w:b/>
                <w:sz w:val="20"/>
                <w:szCs w:val="20"/>
                <w:lang w:eastAsia="pl-PL"/>
              </w:rPr>
            </w:pPr>
            <w:r w:rsidRPr="00F245BE">
              <w:rPr>
                <w:rFonts w:ascii="Times New Roman" w:eastAsia="Times New Roman" w:hAnsi="Times New Roman" w:cs="Times New Roman"/>
                <w:b/>
                <w:sz w:val="20"/>
                <w:szCs w:val="20"/>
                <w:lang w:eastAsia="pl-PL"/>
              </w:rPr>
              <w:t>1-5</w:t>
            </w:r>
          </w:p>
        </w:tc>
        <w:tc>
          <w:tcPr>
            <w:tcW w:w="960" w:type="dxa"/>
            <w:tcBorders>
              <w:top w:val="nil"/>
              <w:left w:val="nil"/>
              <w:bottom w:val="single" w:sz="8" w:space="0" w:color="auto"/>
              <w:right w:val="single" w:sz="8" w:space="0" w:color="auto"/>
            </w:tcBorders>
            <w:shd w:val="clear" w:color="auto" w:fill="E6CDB4"/>
            <w:noWrap/>
            <w:vAlign w:val="center"/>
          </w:tcPr>
          <w:p w:rsidR="00F245BE" w:rsidRPr="00BC46FD" w:rsidRDefault="00F245BE" w:rsidP="00BC46FD">
            <w:pPr>
              <w:spacing w:after="0" w:line="240" w:lineRule="auto"/>
              <w:jc w:val="center"/>
              <w:rPr>
                <w:rFonts w:ascii="Times New Roman" w:eastAsia="Times New Roman" w:hAnsi="Times New Roman" w:cs="Times New Roman"/>
                <w:sz w:val="20"/>
                <w:szCs w:val="20"/>
                <w:lang w:eastAsia="pl-PL"/>
              </w:rPr>
            </w:pPr>
            <w:r w:rsidRPr="00BC46FD">
              <w:rPr>
                <w:rFonts w:ascii="Times New Roman" w:eastAsia="Times New Roman" w:hAnsi="Times New Roman" w:cs="Times New Roman"/>
                <w:sz w:val="20"/>
                <w:szCs w:val="20"/>
                <w:lang w:eastAsia="pl-PL"/>
              </w:rPr>
              <w:t>196</w:t>
            </w:r>
          </w:p>
        </w:tc>
        <w:tc>
          <w:tcPr>
            <w:tcW w:w="863" w:type="dxa"/>
            <w:tcBorders>
              <w:top w:val="nil"/>
              <w:left w:val="nil"/>
              <w:bottom w:val="single" w:sz="8" w:space="0" w:color="auto"/>
              <w:right w:val="single" w:sz="8" w:space="0" w:color="auto"/>
            </w:tcBorders>
            <w:shd w:val="clear" w:color="auto" w:fill="E6CDB4"/>
            <w:noWrap/>
            <w:vAlign w:val="center"/>
          </w:tcPr>
          <w:p w:rsidR="00F245BE" w:rsidRPr="00BC46FD" w:rsidRDefault="00F245BE" w:rsidP="00BC46FD">
            <w:pPr>
              <w:spacing w:after="0" w:line="240" w:lineRule="auto"/>
              <w:jc w:val="center"/>
              <w:rPr>
                <w:rFonts w:ascii="Times New Roman" w:eastAsia="Times New Roman" w:hAnsi="Times New Roman" w:cs="Times New Roman"/>
                <w:sz w:val="20"/>
                <w:szCs w:val="20"/>
                <w:lang w:eastAsia="pl-PL"/>
              </w:rPr>
            </w:pPr>
            <w:r w:rsidRPr="00BC46FD">
              <w:rPr>
                <w:rFonts w:ascii="Times New Roman" w:eastAsia="Times New Roman" w:hAnsi="Times New Roman" w:cs="Times New Roman"/>
                <w:sz w:val="20"/>
                <w:szCs w:val="20"/>
                <w:lang w:eastAsia="pl-PL"/>
              </w:rPr>
              <w:t>16%</w:t>
            </w:r>
          </w:p>
        </w:tc>
        <w:tc>
          <w:tcPr>
            <w:tcW w:w="960" w:type="dxa"/>
            <w:tcBorders>
              <w:top w:val="nil"/>
              <w:left w:val="nil"/>
              <w:bottom w:val="single" w:sz="8" w:space="0" w:color="auto"/>
              <w:right w:val="single" w:sz="8"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92</w:t>
            </w:r>
          </w:p>
        </w:tc>
        <w:tc>
          <w:tcPr>
            <w:tcW w:w="857" w:type="dxa"/>
            <w:tcBorders>
              <w:top w:val="nil"/>
              <w:left w:val="nil"/>
              <w:bottom w:val="single" w:sz="8" w:space="0" w:color="auto"/>
              <w:right w:val="single" w:sz="8"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12%</w:t>
            </w:r>
          </w:p>
        </w:tc>
        <w:tc>
          <w:tcPr>
            <w:tcW w:w="960" w:type="dxa"/>
            <w:tcBorders>
              <w:top w:val="nil"/>
              <w:left w:val="nil"/>
              <w:bottom w:val="single" w:sz="8" w:space="0" w:color="auto"/>
              <w:right w:val="single" w:sz="8"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85</w:t>
            </w:r>
          </w:p>
        </w:tc>
        <w:tc>
          <w:tcPr>
            <w:tcW w:w="857" w:type="dxa"/>
            <w:tcBorders>
              <w:top w:val="nil"/>
              <w:left w:val="nil"/>
              <w:bottom w:val="single" w:sz="8" w:space="0" w:color="auto"/>
              <w:right w:val="single" w:sz="8"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10%</w:t>
            </w:r>
          </w:p>
        </w:tc>
        <w:tc>
          <w:tcPr>
            <w:tcW w:w="960" w:type="dxa"/>
            <w:tcBorders>
              <w:top w:val="nil"/>
              <w:left w:val="nil"/>
              <w:bottom w:val="single" w:sz="8" w:space="0" w:color="auto"/>
              <w:right w:val="single" w:sz="8"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104</w:t>
            </w:r>
          </w:p>
        </w:tc>
        <w:tc>
          <w:tcPr>
            <w:tcW w:w="960" w:type="dxa"/>
            <w:tcBorders>
              <w:top w:val="nil"/>
              <w:left w:val="nil"/>
              <w:bottom w:val="single" w:sz="8" w:space="0" w:color="auto"/>
              <w:right w:val="double" w:sz="6"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7</w:t>
            </w:r>
          </w:p>
        </w:tc>
      </w:tr>
      <w:tr w:rsidR="00F245BE" w:rsidRPr="00F245BE" w:rsidTr="00BC46FD">
        <w:trPr>
          <w:trHeight w:val="270"/>
          <w:jc w:val="center"/>
        </w:trPr>
        <w:tc>
          <w:tcPr>
            <w:tcW w:w="960" w:type="dxa"/>
            <w:tcBorders>
              <w:top w:val="nil"/>
              <w:left w:val="double" w:sz="6" w:space="0" w:color="auto"/>
              <w:bottom w:val="single" w:sz="8" w:space="0" w:color="auto"/>
              <w:right w:val="single" w:sz="8" w:space="0" w:color="auto"/>
            </w:tcBorders>
            <w:vAlign w:val="center"/>
            <w:hideMark/>
          </w:tcPr>
          <w:p w:rsidR="00F245BE" w:rsidRPr="00F245BE" w:rsidRDefault="00F245BE" w:rsidP="00F245BE">
            <w:pPr>
              <w:spacing w:after="0" w:line="240" w:lineRule="auto"/>
              <w:rPr>
                <w:rFonts w:ascii="Times New Roman" w:eastAsia="Times New Roman" w:hAnsi="Times New Roman" w:cs="Times New Roman"/>
                <w:b/>
                <w:sz w:val="20"/>
                <w:szCs w:val="20"/>
                <w:lang w:eastAsia="pl-PL"/>
              </w:rPr>
            </w:pPr>
            <w:r w:rsidRPr="00F245BE">
              <w:rPr>
                <w:rFonts w:ascii="Times New Roman" w:eastAsia="Times New Roman" w:hAnsi="Times New Roman" w:cs="Times New Roman"/>
                <w:b/>
                <w:sz w:val="20"/>
                <w:szCs w:val="20"/>
                <w:lang w:eastAsia="pl-PL"/>
              </w:rPr>
              <w:t>5-10</w:t>
            </w:r>
          </w:p>
        </w:tc>
        <w:tc>
          <w:tcPr>
            <w:tcW w:w="960" w:type="dxa"/>
            <w:tcBorders>
              <w:top w:val="nil"/>
              <w:left w:val="nil"/>
              <w:bottom w:val="single" w:sz="8" w:space="0" w:color="auto"/>
              <w:right w:val="single" w:sz="8" w:space="0" w:color="auto"/>
            </w:tcBorders>
            <w:shd w:val="clear" w:color="auto" w:fill="E6CDB4"/>
            <w:noWrap/>
            <w:vAlign w:val="center"/>
          </w:tcPr>
          <w:p w:rsidR="00F245BE" w:rsidRPr="00BC46FD" w:rsidRDefault="00F245BE" w:rsidP="00BC46FD">
            <w:pPr>
              <w:spacing w:after="0" w:line="240" w:lineRule="auto"/>
              <w:jc w:val="center"/>
              <w:rPr>
                <w:rFonts w:ascii="Times New Roman" w:eastAsia="Times New Roman" w:hAnsi="Times New Roman" w:cs="Times New Roman"/>
                <w:sz w:val="20"/>
                <w:szCs w:val="20"/>
                <w:lang w:eastAsia="pl-PL"/>
              </w:rPr>
            </w:pPr>
            <w:r w:rsidRPr="00BC46FD">
              <w:rPr>
                <w:rFonts w:ascii="Times New Roman" w:eastAsia="Times New Roman" w:hAnsi="Times New Roman" w:cs="Times New Roman"/>
                <w:sz w:val="20"/>
                <w:szCs w:val="20"/>
                <w:lang w:eastAsia="pl-PL"/>
              </w:rPr>
              <w:t>1</w:t>
            </w:r>
          </w:p>
        </w:tc>
        <w:tc>
          <w:tcPr>
            <w:tcW w:w="863" w:type="dxa"/>
            <w:tcBorders>
              <w:top w:val="nil"/>
              <w:left w:val="nil"/>
              <w:bottom w:val="single" w:sz="8" w:space="0" w:color="auto"/>
              <w:right w:val="single" w:sz="8" w:space="0" w:color="auto"/>
            </w:tcBorders>
            <w:shd w:val="clear" w:color="auto" w:fill="E6CDB4"/>
            <w:noWrap/>
            <w:vAlign w:val="center"/>
          </w:tcPr>
          <w:p w:rsidR="00F245BE" w:rsidRPr="00BC46FD" w:rsidRDefault="00F245BE" w:rsidP="00BC46FD">
            <w:pPr>
              <w:spacing w:after="0" w:line="240" w:lineRule="auto"/>
              <w:jc w:val="center"/>
              <w:rPr>
                <w:rFonts w:ascii="Times New Roman" w:eastAsia="Times New Roman" w:hAnsi="Times New Roman" w:cs="Times New Roman"/>
                <w:sz w:val="20"/>
                <w:szCs w:val="20"/>
                <w:lang w:eastAsia="pl-PL"/>
              </w:rPr>
            </w:pPr>
            <w:r w:rsidRPr="00BC46FD">
              <w:rPr>
                <w:rFonts w:ascii="Times New Roman" w:eastAsia="Times New Roman" w:hAnsi="Times New Roman" w:cs="Times New Roman"/>
                <w:sz w:val="20"/>
                <w:szCs w:val="20"/>
                <w:lang w:eastAsia="pl-PL"/>
              </w:rPr>
              <w:t>0%</w:t>
            </w:r>
          </w:p>
        </w:tc>
        <w:tc>
          <w:tcPr>
            <w:tcW w:w="960" w:type="dxa"/>
            <w:tcBorders>
              <w:top w:val="nil"/>
              <w:left w:val="nil"/>
              <w:bottom w:val="single" w:sz="8" w:space="0" w:color="auto"/>
              <w:right w:val="single" w:sz="8"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0</w:t>
            </w:r>
          </w:p>
        </w:tc>
        <w:tc>
          <w:tcPr>
            <w:tcW w:w="857" w:type="dxa"/>
            <w:tcBorders>
              <w:top w:val="nil"/>
              <w:left w:val="nil"/>
              <w:bottom w:val="single" w:sz="8" w:space="0" w:color="auto"/>
              <w:right w:val="single" w:sz="8"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0%</w:t>
            </w:r>
          </w:p>
        </w:tc>
        <w:tc>
          <w:tcPr>
            <w:tcW w:w="960" w:type="dxa"/>
            <w:tcBorders>
              <w:top w:val="nil"/>
              <w:left w:val="nil"/>
              <w:bottom w:val="single" w:sz="8" w:space="0" w:color="auto"/>
              <w:right w:val="single" w:sz="8"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1</w:t>
            </w:r>
          </w:p>
        </w:tc>
        <w:tc>
          <w:tcPr>
            <w:tcW w:w="857" w:type="dxa"/>
            <w:tcBorders>
              <w:top w:val="nil"/>
              <w:left w:val="nil"/>
              <w:bottom w:val="single" w:sz="8" w:space="0" w:color="auto"/>
              <w:right w:val="single" w:sz="8"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0%</w:t>
            </w:r>
          </w:p>
        </w:tc>
        <w:tc>
          <w:tcPr>
            <w:tcW w:w="960" w:type="dxa"/>
            <w:tcBorders>
              <w:top w:val="nil"/>
              <w:left w:val="nil"/>
              <w:bottom w:val="single" w:sz="8" w:space="0" w:color="auto"/>
              <w:right w:val="single" w:sz="8"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1</w:t>
            </w:r>
          </w:p>
        </w:tc>
        <w:tc>
          <w:tcPr>
            <w:tcW w:w="960" w:type="dxa"/>
            <w:tcBorders>
              <w:top w:val="nil"/>
              <w:left w:val="nil"/>
              <w:bottom w:val="single" w:sz="8" w:space="0" w:color="auto"/>
              <w:right w:val="double" w:sz="6"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-1</w:t>
            </w:r>
          </w:p>
        </w:tc>
      </w:tr>
      <w:tr w:rsidR="00F245BE" w:rsidRPr="00F245BE" w:rsidTr="00BC46FD">
        <w:trPr>
          <w:trHeight w:val="270"/>
          <w:jc w:val="center"/>
        </w:trPr>
        <w:tc>
          <w:tcPr>
            <w:tcW w:w="960" w:type="dxa"/>
            <w:tcBorders>
              <w:top w:val="nil"/>
              <w:left w:val="double" w:sz="6" w:space="0" w:color="auto"/>
              <w:bottom w:val="single" w:sz="8" w:space="0" w:color="auto"/>
              <w:right w:val="single" w:sz="8" w:space="0" w:color="auto"/>
            </w:tcBorders>
            <w:vAlign w:val="center"/>
            <w:hideMark/>
          </w:tcPr>
          <w:p w:rsidR="00F245BE" w:rsidRPr="00F245BE" w:rsidRDefault="00F245BE" w:rsidP="00F245BE">
            <w:pPr>
              <w:spacing w:after="0" w:line="240" w:lineRule="auto"/>
              <w:rPr>
                <w:rFonts w:ascii="Times New Roman" w:eastAsia="Times New Roman" w:hAnsi="Times New Roman" w:cs="Times New Roman"/>
                <w:b/>
                <w:sz w:val="20"/>
                <w:szCs w:val="20"/>
                <w:lang w:eastAsia="pl-PL"/>
              </w:rPr>
            </w:pPr>
            <w:r w:rsidRPr="00F245BE">
              <w:rPr>
                <w:rFonts w:ascii="Times New Roman" w:eastAsia="Times New Roman" w:hAnsi="Times New Roman" w:cs="Times New Roman"/>
                <w:b/>
                <w:sz w:val="20"/>
                <w:szCs w:val="20"/>
                <w:lang w:eastAsia="pl-PL"/>
              </w:rPr>
              <w:t>10-20</w:t>
            </w:r>
          </w:p>
        </w:tc>
        <w:tc>
          <w:tcPr>
            <w:tcW w:w="960" w:type="dxa"/>
            <w:tcBorders>
              <w:top w:val="nil"/>
              <w:left w:val="nil"/>
              <w:bottom w:val="single" w:sz="8" w:space="0" w:color="auto"/>
              <w:right w:val="single" w:sz="8" w:space="0" w:color="auto"/>
            </w:tcBorders>
            <w:shd w:val="clear" w:color="auto" w:fill="E6CDB4"/>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x</w:t>
            </w:r>
          </w:p>
        </w:tc>
        <w:tc>
          <w:tcPr>
            <w:tcW w:w="863" w:type="dxa"/>
            <w:tcBorders>
              <w:top w:val="nil"/>
              <w:left w:val="nil"/>
              <w:bottom w:val="single" w:sz="8" w:space="0" w:color="auto"/>
              <w:right w:val="single" w:sz="8" w:space="0" w:color="auto"/>
            </w:tcBorders>
            <w:shd w:val="clear" w:color="auto" w:fill="E6CDB4"/>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x</w:t>
            </w:r>
          </w:p>
        </w:tc>
        <w:tc>
          <w:tcPr>
            <w:tcW w:w="960" w:type="dxa"/>
            <w:tcBorders>
              <w:top w:val="nil"/>
              <w:left w:val="nil"/>
              <w:bottom w:val="single" w:sz="8" w:space="0" w:color="auto"/>
              <w:right w:val="single" w:sz="8"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x</w:t>
            </w:r>
          </w:p>
        </w:tc>
        <w:tc>
          <w:tcPr>
            <w:tcW w:w="857" w:type="dxa"/>
            <w:tcBorders>
              <w:top w:val="nil"/>
              <w:left w:val="nil"/>
              <w:bottom w:val="single" w:sz="8" w:space="0" w:color="auto"/>
              <w:right w:val="single" w:sz="8"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x</w:t>
            </w:r>
          </w:p>
        </w:tc>
        <w:tc>
          <w:tcPr>
            <w:tcW w:w="960" w:type="dxa"/>
            <w:tcBorders>
              <w:top w:val="nil"/>
              <w:left w:val="nil"/>
              <w:bottom w:val="single" w:sz="8" w:space="0" w:color="auto"/>
              <w:right w:val="single" w:sz="8"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x</w:t>
            </w:r>
          </w:p>
        </w:tc>
        <w:tc>
          <w:tcPr>
            <w:tcW w:w="857" w:type="dxa"/>
            <w:tcBorders>
              <w:top w:val="nil"/>
              <w:left w:val="nil"/>
              <w:bottom w:val="single" w:sz="8" w:space="0" w:color="auto"/>
              <w:right w:val="single" w:sz="8"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x</w:t>
            </w:r>
          </w:p>
        </w:tc>
        <w:tc>
          <w:tcPr>
            <w:tcW w:w="960" w:type="dxa"/>
            <w:tcBorders>
              <w:top w:val="nil"/>
              <w:left w:val="nil"/>
              <w:bottom w:val="single" w:sz="8" w:space="0" w:color="auto"/>
              <w:right w:val="single" w:sz="8"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x</w:t>
            </w:r>
          </w:p>
        </w:tc>
        <w:tc>
          <w:tcPr>
            <w:tcW w:w="960" w:type="dxa"/>
            <w:tcBorders>
              <w:top w:val="nil"/>
              <w:left w:val="nil"/>
              <w:bottom w:val="single" w:sz="8" w:space="0" w:color="auto"/>
              <w:right w:val="double" w:sz="6"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x</w:t>
            </w:r>
          </w:p>
        </w:tc>
      </w:tr>
      <w:tr w:rsidR="00F245BE" w:rsidRPr="00F245BE" w:rsidTr="00BC46FD">
        <w:trPr>
          <w:trHeight w:val="270"/>
          <w:jc w:val="center"/>
        </w:trPr>
        <w:tc>
          <w:tcPr>
            <w:tcW w:w="960" w:type="dxa"/>
            <w:tcBorders>
              <w:top w:val="nil"/>
              <w:left w:val="double" w:sz="6" w:space="0" w:color="auto"/>
              <w:bottom w:val="single" w:sz="8" w:space="0" w:color="auto"/>
              <w:right w:val="single" w:sz="8" w:space="0" w:color="auto"/>
            </w:tcBorders>
            <w:vAlign w:val="center"/>
            <w:hideMark/>
          </w:tcPr>
          <w:p w:rsidR="00F245BE" w:rsidRPr="00F245BE" w:rsidRDefault="00F245BE" w:rsidP="00F245BE">
            <w:pPr>
              <w:spacing w:after="0" w:line="240" w:lineRule="auto"/>
              <w:rPr>
                <w:rFonts w:ascii="Times New Roman" w:eastAsia="Times New Roman" w:hAnsi="Times New Roman" w:cs="Times New Roman"/>
                <w:b/>
                <w:sz w:val="20"/>
                <w:szCs w:val="20"/>
                <w:lang w:eastAsia="pl-PL"/>
              </w:rPr>
            </w:pPr>
            <w:r w:rsidRPr="00F245BE">
              <w:rPr>
                <w:rFonts w:ascii="Times New Roman" w:eastAsia="Times New Roman" w:hAnsi="Times New Roman" w:cs="Times New Roman"/>
                <w:b/>
                <w:sz w:val="20"/>
                <w:szCs w:val="20"/>
                <w:lang w:eastAsia="pl-PL"/>
              </w:rPr>
              <w:t>20-30</w:t>
            </w:r>
          </w:p>
        </w:tc>
        <w:tc>
          <w:tcPr>
            <w:tcW w:w="960" w:type="dxa"/>
            <w:tcBorders>
              <w:top w:val="nil"/>
              <w:left w:val="nil"/>
              <w:bottom w:val="single" w:sz="8" w:space="0" w:color="auto"/>
              <w:right w:val="single" w:sz="8" w:space="0" w:color="auto"/>
            </w:tcBorders>
            <w:shd w:val="clear" w:color="auto" w:fill="E6CDB4"/>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x</w:t>
            </w:r>
          </w:p>
        </w:tc>
        <w:tc>
          <w:tcPr>
            <w:tcW w:w="863" w:type="dxa"/>
            <w:tcBorders>
              <w:top w:val="nil"/>
              <w:left w:val="nil"/>
              <w:bottom w:val="single" w:sz="8" w:space="0" w:color="auto"/>
              <w:right w:val="single" w:sz="8" w:space="0" w:color="auto"/>
            </w:tcBorders>
            <w:shd w:val="clear" w:color="auto" w:fill="E6CDB4"/>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x</w:t>
            </w:r>
          </w:p>
        </w:tc>
        <w:tc>
          <w:tcPr>
            <w:tcW w:w="960" w:type="dxa"/>
            <w:tcBorders>
              <w:top w:val="nil"/>
              <w:left w:val="nil"/>
              <w:bottom w:val="single" w:sz="8" w:space="0" w:color="auto"/>
              <w:right w:val="single" w:sz="8"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x</w:t>
            </w:r>
          </w:p>
        </w:tc>
        <w:tc>
          <w:tcPr>
            <w:tcW w:w="857" w:type="dxa"/>
            <w:tcBorders>
              <w:top w:val="nil"/>
              <w:left w:val="nil"/>
              <w:bottom w:val="single" w:sz="8" w:space="0" w:color="auto"/>
              <w:right w:val="single" w:sz="8"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p>
        </w:tc>
        <w:tc>
          <w:tcPr>
            <w:tcW w:w="960" w:type="dxa"/>
            <w:tcBorders>
              <w:top w:val="nil"/>
              <w:left w:val="nil"/>
              <w:bottom w:val="single" w:sz="8" w:space="0" w:color="auto"/>
              <w:right w:val="single" w:sz="8"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x</w:t>
            </w:r>
          </w:p>
        </w:tc>
        <w:tc>
          <w:tcPr>
            <w:tcW w:w="857" w:type="dxa"/>
            <w:tcBorders>
              <w:top w:val="nil"/>
              <w:left w:val="nil"/>
              <w:bottom w:val="single" w:sz="8" w:space="0" w:color="auto"/>
              <w:right w:val="single" w:sz="8"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x</w:t>
            </w:r>
          </w:p>
        </w:tc>
        <w:tc>
          <w:tcPr>
            <w:tcW w:w="960" w:type="dxa"/>
            <w:tcBorders>
              <w:top w:val="nil"/>
              <w:left w:val="nil"/>
              <w:bottom w:val="single" w:sz="8" w:space="0" w:color="auto"/>
              <w:right w:val="single" w:sz="8"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x</w:t>
            </w:r>
          </w:p>
        </w:tc>
        <w:tc>
          <w:tcPr>
            <w:tcW w:w="960" w:type="dxa"/>
            <w:tcBorders>
              <w:top w:val="nil"/>
              <w:left w:val="nil"/>
              <w:bottom w:val="single" w:sz="8" w:space="0" w:color="auto"/>
              <w:right w:val="double" w:sz="6"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x</w:t>
            </w:r>
          </w:p>
        </w:tc>
      </w:tr>
      <w:tr w:rsidR="00F245BE" w:rsidRPr="00F245BE" w:rsidTr="00BC46FD">
        <w:trPr>
          <w:trHeight w:val="621"/>
          <w:jc w:val="center"/>
        </w:trPr>
        <w:tc>
          <w:tcPr>
            <w:tcW w:w="960" w:type="dxa"/>
            <w:tcBorders>
              <w:top w:val="nil"/>
              <w:left w:val="double" w:sz="6" w:space="0" w:color="auto"/>
              <w:bottom w:val="single" w:sz="8" w:space="0" w:color="auto"/>
              <w:right w:val="single" w:sz="8" w:space="0" w:color="auto"/>
            </w:tcBorders>
            <w:vAlign w:val="center"/>
            <w:hideMark/>
          </w:tcPr>
          <w:p w:rsidR="00F245BE" w:rsidRPr="00F245BE" w:rsidRDefault="00F245BE" w:rsidP="00F245BE">
            <w:pPr>
              <w:spacing w:after="0" w:line="240" w:lineRule="auto"/>
              <w:rPr>
                <w:rFonts w:ascii="Times New Roman" w:eastAsia="Times New Roman" w:hAnsi="Times New Roman" w:cs="Times New Roman"/>
                <w:b/>
                <w:sz w:val="20"/>
                <w:szCs w:val="20"/>
                <w:lang w:eastAsia="pl-PL"/>
              </w:rPr>
            </w:pPr>
            <w:r w:rsidRPr="00F245BE">
              <w:rPr>
                <w:rFonts w:ascii="Times New Roman" w:eastAsia="Times New Roman" w:hAnsi="Times New Roman" w:cs="Times New Roman"/>
                <w:b/>
                <w:sz w:val="20"/>
                <w:szCs w:val="20"/>
                <w:lang w:eastAsia="pl-PL"/>
              </w:rPr>
              <w:t xml:space="preserve">30 lat </w:t>
            </w:r>
            <w:r w:rsidRPr="00F245BE">
              <w:rPr>
                <w:rFonts w:ascii="Times New Roman" w:eastAsia="Times New Roman" w:hAnsi="Times New Roman" w:cs="Times New Roman"/>
                <w:b/>
                <w:sz w:val="20"/>
                <w:szCs w:val="20"/>
                <w:lang w:eastAsia="pl-PL"/>
              </w:rPr>
              <w:br/>
              <w:t>i więcej</w:t>
            </w:r>
          </w:p>
        </w:tc>
        <w:tc>
          <w:tcPr>
            <w:tcW w:w="960" w:type="dxa"/>
            <w:tcBorders>
              <w:top w:val="nil"/>
              <w:left w:val="nil"/>
              <w:bottom w:val="single" w:sz="8" w:space="0" w:color="auto"/>
              <w:right w:val="single" w:sz="8" w:space="0" w:color="auto"/>
            </w:tcBorders>
            <w:shd w:val="clear" w:color="auto" w:fill="E6CDB4"/>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x</w:t>
            </w:r>
          </w:p>
        </w:tc>
        <w:tc>
          <w:tcPr>
            <w:tcW w:w="863" w:type="dxa"/>
            <w:tcBorders>
              <w:top w:val="nil"/>
              <w:left w:val="nil"/>
              <w:bottom w:val="single" w:sz="8" w:space="0" w:color="auto"/>
              <w:right w:val="single" w:sz="8" w:space="0" w:color="auto"/>
            </w:tcBorders>
            <w:shd w:val="clear" w:color="auto" w:fill="E6CDB4"/>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x</w:t>
            </w:r>
          </w:p>
        </w:tc>
        <w:tc>
          <w:tcPr>
            <w:tcW w:w="960" w:type="dxa"/>
            <w:tcBorders>
              <w:top w:val="nil"/>
              <w:left w:val="nil"/>
              <w:bottom w:val="single" w:sz="8" w:space="0" w:color="auto"/>
              <w:right w:val="single" w:sz="8"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x</w:t>
            </w:r>
          </w:p>
        </w:tc>
        <w:tc>
          <w:tcPr>
            <w:tcW w:w="857" w:type="dxa"/>
            <w:tcBorders>
              <w:top w:val="nil"/>
              <w:left w:val="nil"/>
              <w:bottom w:val="single" w:sz="8" w:space="0" w:color="auto"/>
              <w:right w:val="single" w:sz="8"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x</w:t>
            </w:r>
          </w:p>
        </w:tc>
        <w:tc>
          <w:tcPr>
            <w:tcW w:w="960" w:type="dxa"/>
            <w:tcBorders>
              <w:top w:val="nil"/>
              <w:left w:val="nil"/>
              <w:bottom w:val="single" w:sz="8" w:space="0" w:color="auto"/>
              <w:right w:val="single" w:sz="8"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x</w:t>
            </w:r>
          </w:p>
        </w:tc>
        <w:tc>
          <w:tcPr>
            <w:tcW w:w="857" w:type="dxa"/>
            <w:tcBorders>
              <w:top w:val="nil"/>
              <w:left w:val="nil"/>
              <w:bottom w:val="single" w:sz="8" w:space="0" w:color="auto"/>
              <w:right w:val="single" w:sz="8"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x</w:t>
            </w:r>
          </w:p>
        </w:tc>
        <w:tc>
          <w:tcPr>
            <w:tcW w:w="960" w:type="dxa"/>
            <w:tcBorders>
              <w:top w:val="nil"/>
              <w:left w:val="nil"/>
              <w:bottom w:val="single" w:sz="8" w:space="0" w:color="auto"/>
              <w:right w:val="single" w:sz="8"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x</w:t>
            </w:r>
          </w:p>
        </w:tc>
        <w:tc>
          <w:tcPr>
            <w:tcW w:w="960" w:type="dxa"/>
            <w:tcBorders>
              <w:top w:val="nil"/>
              <w:left w:val="nil"/>
              <w:bottom w:val="single" w:sz="8" w:space="0" w:color="auto"/>
              <w:right w:val="double" w:sz="6"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x</w:t>
            </w:r>
          </w:p>
        </w:tc>
      </w:tr>
      <w:tr w:rsidR="00F245BE" w:rsidRPr="00F245BE" w:rsidTr="00BC46FD">
        <w:trPr>
          <w:trHeight w:val="270"/>
          <w:jc w:val="center"/>
        </w:trPr>
        <w:tc>
          <w:tcPr>
            <w:tcW w:w="960" w:type="dxa"/>
            <w:tcBorders>
              <w:top w:val="nil"/>
              <w:left w:val="double" w:sz="6" w:space="0" w:color="auto"/>
              <w:bottom w:val="single" w:sz="8" w:space="0" w:color="auto"/>
              <w:right w:val="single" w:sz="8" w:space="0" w:color="auto"/>
            </w:tcBorders>
            <w:vAlign w:val="center"/>
            <w:hideMark/>
          </w:tcPr>
          <w:p w:rsidR="00F245BE" w:rsidRPr="00F245BE" w:rsidRDefault="00F245BE" w:rsidP="00F245BE">
            <w:pPr>
              <w:spacing w:after="0" w:line="240" w:lineRule="auto"/>
              <w:jc w:val="center"/>
              <w:rPr>
                <w:rFonts w:ascii="Times New Roman" w:eastAsia="Times New Roman" w:hAnsi="Times New Roman" w:cs="Times New Roman"/>
                <w:b/>
                <w:sz w:val="20"/>
                <w:szCs w:val="20"/>
                <w:lang w:eastAsia="pl-PL"/>
              </w:rPr>
            </w:pPr>
            <w:r w:rsidRPr="00F245BE">
              <w:rPr>
                <w:rFonts w:ascii="Times New Roman" w:eastAsia="Times New Roman" w:hAnsi="Times New Roman" w:cs="Times New Roman"/>
                <w:b/>
                <w:sz w:val="20"/>
                <w:szCs w:val="20"/>
                <w:lang w:eastAsia="pl-PL"/>
              </w:rPr>
              <w:t>bez stażu</w:t>
            </w:r>
          </w:p>
        </w:tc>
        <w:tc>
          <w:tcPr>
            <w:tcW w:w="960" w:type="dxa"/>
            <w:tcBorders>
              <w:top w:val="nil"/>
              <w:left w:val="nil"/>
              <w:bottom w:val="single" w:sz="8" w:space="0" w:color="auto"/>
              <w:right w:val="single" w:sz="8" w:space="0" w:color="auto"/>
            </w:tcBorders>
            <w:shd w:val="clear" w:color="auto" w:fill="E6CDB4"/>
            <w:noWrap/>
            <w:vAlign w:val="center"/>
          </w:tcPr>
          <w:p w:rsidR="00F245BE" w:rsidRPr="00F245BE" w:rsidRDefault="00F245BE" w:rsidP="00BC46FD">
            <w:pPr>
              <w:spacing w:after="0" w:line="240" w:lineRule="auto"/>
              <w:jc w:val="center"/>
              <w:rPr>
                <w:bCs/>
                <w:sz w:val="20"/>
                <w:szCs w:val="20"/>
              </w:rPr>
            </w:pPr>
            <w:r w:rsidRPr="00F245BE">
              <w:rPr>
                <w:rFonts w:ascii="Times New Roman" w:eastAsia="Times New Roman" w:hAnsi="Times New Roman" w:cs="Times New Roman"/>
                <w:sz w:val="20"/>
                <w:szCs w:val="20"/>
                <w:lang w:eastAsia="pl-PL"/>
              </w:rPr>
              <w:t>429</w:t>
            </w:r>
          </w:p>
        </w:tc>
        <w:tc>
          <w:tcPr>
            <w:tcW w:w="863" w:type="dxa"/>
            <w:tcBorders>
              <w:top w:val="nil"/>
              <w:left w:val="nil"/>
              <w:bottom w:val="single" w:sz="8" w:space="0" w:color="auto"/>
              <w:right w:val="single" w:sz="8" w:space="0" w:color="auto"/>
            </w:tcBorders>
            <w:shd w:val="clear" w:color="auto" w:fill="E6CDB4"/>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36%</w:t>
            </w:r>
          </w:p>
        </w:tc>
        <w:tc>
          <w:tcPr>
            <w:tcW w:w="960" w:type="dxa"/>
            <w:tcBorders>
              <w:top w:val="nil"/>
              <w:left w:val="nil"/>
              <w:bottom w:val="single" w:sz="8" w:space="0" w:color="auto"/>
              <w:right w:val="single" w:sz="8"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300</w:t>
            </w:r>
          </w:p>
        </w:tc>
        <w:tc>
          <w:tcPr>
            <w:tcW w:w="857" w:type="dxa"/>
            <w:tcBorders>
              <w:top w:val="nil"/>
              <w:left w:val="nil"/>
              <w:bottom w:val="single" w:sz="8" w:space="0" w:color="auto"/>
              <w:right w:val="single" w:sz="8"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41%</w:t>
            </w:r>
          </w:p>
        </w:tc>
        <w:tc>
          <w:tcPr>
            <w:tcW w:w="960" w:type="dxa"/>
            <w:tcBorders>
              <w:top w:val="nil"/>
              <w:left w:val="nil"/>
              <w:bottom w:val="single" w:sz="8" w:space="0" w:color="auto"/>
              <w:right w:val="single" w:sz="8"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339</w:t>
            </w:r>
          </w:p>
        </w:tc>
        <w:tc>
          <w:tcPr>
            <w:tcW w:w="857" w:type="dxa"/>
            <w:tcBorders>
              <w:top w:val="nil"/>
              <w:left w:val="nil"/>
              <w:bottom w:val="single" w:sz="8" w:space="0" w:color="auto"/>
              <w:right w:val="single" w:sz="8"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42%</w:t>
            </w:r>
          </w:p>
        </w:tc>
        <w:tc>
          <w:tcPr>
            <w:tcW w:w="960" w:type="dxa"/>
            <w:tcBorders>
              <w:top w:val="nil"/>
              <w:left w:val="nil"/>
              <w:bottom w:val="single" w:sz="8" w:space="0" w:color="auto"/>
              <w:right w:val="single" w:sz="8"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129</w:t>
            </w:r>
          </w:p>
        </w:tc>
        <w:tc>
          <w:tcPr>
            <w:tcW w:w="960" w:type="dxa"/>
            <w:tcBorders>
              <w:top w:val="nil"/>
              <w:left w:val="nil"/>
              <w:bottom w:val="single" w:sz="8" w:space="0" w:color="auto"/>
              <w:right w:val="double" w:sz="6"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sz w:val="20"/>
                <w:szCs w:val="20"/>
                <w:lang w:eastAsia="pl-PL"/>
              </w:rPr>
            </w:pPr>
            <w:r w:rsidRPr="00F245BE">
              <w:rPr>
                <w:rFonts w:ascii="Times New Roman" w:eastAsia="Times New Roman" w:hAnsi="Times New Roman" w:cs="Times New Roman"/>
                <w:sz w:val="20"/>
                <w:szCs w:val="20"/>
                <w:lang w:eastAsia="pl-PL"/>
              </w:rPr>
              <w:t>-39</w:t>
            </w:r>
          </w:p>
        </w:tc>
      </w:tr>
      <w:tr w:rsidR="00F245BE" w:rsidRPr="00F245BE" w:rsidTr="00BC46FD">
        <w:trPr>
          <w:trHeight w:val="270"/>
          <w:jc w:val="center"/>
        </w:trPr>
        <w:tc>
          <w:tcPr>
            <w:tcW w:w="960" w:type="dxa"/>
            <w:tcBorders>
              <w:top w:val="nil"/>
              <w:left w:val="double" w:sz="6" w:space="0" w:color="auto"/>
              <w:bottom w:val="double" w:sz="6" w:space="0" w:color="auto"/>
              <w:right w:val="single" w:sz="8" w:space="0" w:color="auto"/>
            </w:tcBorders>
            <w:vAlign w:val="center"/>
            <w:hideMark/>
          </w:tcPr>
          <w:p w:rsidR="00F245BE" w:rsidRPr="00F245BE" w:rsidRDefault="00F245BE" w:rsidP="00F245BE">
            <w:pPr>
              <w:spacing w:after="0" w:line="240" w:lineRule="auto"/>
              <w:jc w:val="center"/>
              <w:rPr>
                <w:rFonts w:ascii="Times New Roman" w:eastAsia="Times New Roman" w:hAnsi="Times New Roman" w:cs="Times New Roman"/>
                <w:b/>
                <w:bCs/>
                <w:sz w:val="20"/>
                <w:szCs w:val="20"/>
                <w:lang w:eastAsia="pl-PL"/>
              </w:rPr>
            </w:pPr>
            <w:r w:rsidRPr="00F245BE">
              <w:rPr>
                <w:rFonts w:ascii="Times New Roman" w:eastAsia="Times New Roman" w:hAnsi="Times New Roman" w:cs="Times New Roman"/>
                <w:b/>
                <w:bCs/>
                <w:sz w:val="20"/>
                <w:szCs w:val="20"/>
                <w:lang w:eastAsia="pl-PL"/>
              </w:rPr>
              <w:t>ogółem</w:t>
            </w:r>
          </w:p>
        </w:tc>
        <w:tc>
          <w:tcPr>
            <w:tcW w:w="960" w:type="dxa"/>
            <w:tcBorders>
              <w:top w:val="nil"/>
              <w:left w:val="nil"/>
              <w:bottom w:val="double" w:sz="6" w:space="0" w:color="auto"/>
              <w:right w:val="single" w:sz="8" w:space="0" w:color="auto"/>
            </w:tcBorders>
            <w:shd w:val="clear" w:color="auto" w:fill="E6CDB4"/>
            <w:noWrap/>
            <w:vAlign w:val="center"/>
          </w:tcPr>
          <w:p w:rsidR="00F245BE" w:rsidRPr="00F245BE" w:rsidRDefault="00F245BE" w:rsidP="00BC46FD">
            <w:pPr>
              <w:spacing w:after="0" w:line="240" w:lineRule="auto"/>
              <w:jc w:val="center"/>
              <w:rPr>
                <w:rFonts w:ascii="Times New Roman" w:eastAsia="Times New Roman" w:hAnsi="Times New Roman" w:cs="Times New Roman"/>
                <w:b/>
                <w:sz w:val="20"/>
                <w:szCs w:val="20"/>
                <w:lang w:eastAsia="pl-PL"/>
              </w:rPr>
            </w:pPr>
            <w:r w:rsidRPr="00F245BE">
              <w:rPr>
                <w:rFonts w:ascii="Times New Roman" w:eastAsia="Times New Roman" w:hAnsi="Times New Roman" w:cs="Times New Roman"/>
                <w:b/>
                <w:sz w:val="20"/>
                <w:szCs w:val="20"/>
                <w:lang w:eastAsia="pl-PL"/>
              </w:rPr>
              <w:t>1</w:t>
            </w:r>
            <w:r w:rsidR="00EE389B">
              <w:rPr>
                <w:rFonts w:ascii="Times New Roman" w:eastAsia="Times New Roman" w:hAnsi="Times New Roman" w:cs="Times New Roman"/>
                <w:b/>
                <w:sz w:val="20"/>
                <w:szCs w:val="20"/>
                <w:lang w:eastAsia="pl-PL"/>
              </w:rPr>
              <w:t xml:space="preserve"> </w:t>
            </w:r>
            <w:r w:rsidRPr="00F245BE">
              <w:rPr>
                <w:rFonts w:ascii="Times New Roman" w:eastAsia="Times New Roman" w:hAnsi="Times New Roman" w:cs="Times New Roman"/>
                <w:b/>
                <w:sz w:val="20"/>
                <w:szCs w:val="20"/>
                <w:lang w:eastAsia="pl-PL"/>
              </w:rPr>
              <w:t>202</w:t>
            </w:r>
          </w:p>
        </w:tc>
        <w:tc>
          <w:tcPr>
            <w:tcW w:w="863" w:type="dxa"/>
            <w:tcBorders>
              <w:top w:val="nil"/>
              <w:left w:val="nil"/>
              <w:bottom w:val="double" w:sz="6" w:space="0" w:color="auto"/>
              <w:right w:val="single" w:sz="8" w:space="0" w:color="auto"/>
            </w:tcBorders>
            <w:shd w:val="clear" w:color="auto" w:fill="E6CDB4"/>
            <w:noWrap/>
            <w:vAlign w:val="center"/>
          </w:tcPr>
          <w:p w:rsidR="00F245BE" w:rsidRPr="00F245BE" w:rsidRDefault="00F245BE" w:rsidP="00BC46FD">
            <w:pPr>
              <w:spacing w:after="0" w:line="240" w:lineRule="auto"/>
              <w:jc w:val="center"/>
              <w:rPr>
                <w:rFonts w:ascii="Times New Roman" w:eastAsia="Times New Roman" w:hAnsi="Times New Roman" w:cs="Times New Roman"/>
                <w:b/>
                <w:sz w:val="20"/>
                <w:szCs w:val="20"/>
                <w:lang w:eastAsia="pl-PL"/>
              </w:rPr>
            </w:pPr>
            <w:r w:rsidRPr="00F245BE">
              <w:rPr>
                <w:rFonts w:ascii="Times New Roman" w:eastAsia="Times New Roman" w:hAnsi="Times New Roman" w:cs="Times New Roman"/>
                <w:b/>
                <w:sz w:val="20"/>
                <w:szCs w:val="20"/>
                <w:lang w:eastAsia="pl-PL"/>
              </w:rPr>
              <w:t>100%</w:t>
            </w:r>
          </w:p>
        </w:tc>
        <w:tc>
          <w:tcPr>
            <w:tcW w:w="960" w:type="dxa"/>
            <w:tcBorders>
              <w:top w:val="nil"/>
              <w:left w:val="nil"/>
              <w:bottom w:val="double" w:sz="6" w:space="0" w:color="auto"/>
              <w:right w:val="single" w:sz="8"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b/>
                <w:sz w:val="20"/>
                <w:szCs w:val="20"/>
                <w:lang w:eastAsia="pl-PL"/>
              </w:rPr>
            </w:pPr>
            <w:r w:rsidRPr="00F245BE">
              <w:rPr>
                <w:rFonts w:ascii="Times New Roman" w:eastAsia="Times New Roman" w:hAnsi="Times New Roman" w:cs="Times New Roman"/>
                <w:b/>
                <w:sz w:val="20"/>
                <w:szCs w:val="20"/>
                <w:lang w:eastAsia="pl-PL"/>
              </w:rPr>
              <w:t>736</w:t>
            </w:r>
          </w:p>
        </w:tc>
        <w:tc>
          <w:tcPr>
            <w:tcW w:w="857" w:type="dxa"/>
            <w:tcBorders>
              <w:top w:val="nil"/>
              <w:left w:val="nil"/>
              <w:bottom w:val="double" w:sz="6" w:space="0" w:color="auto"/>
              <w:right w:val="single" w:sz="8"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b/>
                <w:sz w:val="20"/>
                <w:szCs w:val="20"/>
                <w:lang w:eastAsia="pl-PL"/>
              </w:rPr>
            </w:pPr>
            <w:r w:rsidRPr="00F245BE">
              <w:rPr>
                <w:rFonts w:ascii="Times New Roman" w:eastAsia="Times New Roman" w:hAnsi="Times New Roman" w:cs="Times New Roman"/>
                <w:b/>
                <w:sz w:val="20"/>
                <w:szCs w:val="20"/>
                <w:lang w:eastAsia="pl-PL"/>
              </w:rPr>
              <w:t>100%</w:t>
            </w:r>
          </w:p>
        </w:tc>
        <w:tc>
          <w:tcPr>
            <w:tcW w:w="960" w:type="dxa"/>
            <w:tcBorders>
              <w:top w:val="nil"/>
              <w:left w:val="nil"/>
              <w:bottom w:val="double" w:sz="6" w:space="0" w:color="auto"/>
              <w:right w:val="single" w:sz="8"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b/>
                <w:sz w:val="20"/>
                <w:szCs w:val="20"/>
                <w:lang w:eastAsia="pl-PL"/>
              </w:rPr>
            </w:pPr>
            <w:r w:rsidRPr="00F245BE">
              <w:rPr>
                <w:rFonts w:ascii="Times New Roman" w:eastAsia="Times New Roman" w:hAnsi="Times New Roman" w:cs="Times New Roman"/>
                <w:b/>
                <w:sz w:val="20"/>
                <w:szCs w:val="20"/>
                <w:lang w:eastAsia="pl-PL"/>
              </w:rPr>
              <w:t>815</w:t>
            </w:r>
          </w:p>
        </w:tc>
        <w:tc>
          <w:tcPr>
            <w:tcW w:w="857" w:type="dxa"/>
            <w:tcBorders>
              <w:top w:val="nil"/>
              <w:left w:val="nil"/>
              <w:bottom w:val="double" w:sz="6" w:space="0" w:color="auto"/>
              <w:right w:val="single" w:sz="8"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b/>
                <w:sz w:val="20"/>
                <w:szCs w:val="20"/>
                <w:lang w:eastAsia="pl-PL"/>
              </w:rPr>
            </w:pPr>
            <w:r w:rsidRPr="00F245BE">
              <w:rPr>
                <w:rFonts w:ascii="Times New Roman" w:eastAsia="Times New Roman" w:hAnsi="Times New Roman" w:cs="Times New Roman"/>
                <w:b/>
                <w:sz w:val="20"/>
                <w:szCs w:val="20"/>
                <w:lang w:eastAsia="pl-PL"/>
              </w:rPr>
              <w:t>100%</w:t>
            </w:r>
          </w:p>
        </w:tc>
        <w:tc>
          <w:tcPr>
            <w:tcW w:w="960" w:type="dxa"/>
            <w:tcBorders>
              <w:top w:val="nil"/>
              <w:left w:val="nil"/>
              <w:bottom w:val="double" w:sz="6" w:space="0" w:color="auto"/>
              <w:right w:val="single" w:sz="8"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b/>
                <w:sz w:val="20"/>
                <w:szCs w:val="20"/>
                <w:lang w:eastAsia="pl-PL"/>
              </w:rPr>
            </w:pPr>
            <w:r w:rsidRPr="00F245BE">
              <w:rPr>
                <w:rFonts w:ascii="Times New Roman" w:eastAsia="Times New Roman" w:hAnsi="Times New Roman" w:cs="Times New Roman"/>
                <w:b/>
                <w:sz w:val="20"/>
                <w:szCs w:val="20"/>
                <w:lang w:eastAsia="pl-PL"/>
              </w:rPr>
              <w:t>466</w:t>
            </w:r>
          </w:p>
        </w:tc>
        <w:tc>
          <w:tcPr>
            <w:tcW w:w="960" w:type="dxa"/>
            <w:tcBorders>
              <w:top w:val="nil"/>
              <w:left w:val="nil"/>
              <w:bottom w:val="double" w:sz="6" w:space="0" w:color="auto"/>
              <w:right w:val="double" w:sz="6" w:space="0" w:color="auto"/>
            </w:tcBorders>
            <w:noWrap/>
            <w:vAlign w:val="center"/>
          </w:tcPr>
          <w:p w:rsidR="00F245BE" w:rsidRPr="00F245BE" w:rsidRDefault="00F245BE" w:rsidP="00BC46FD">
            <w:pPr>
              <w:spacing w:after="0" w:line="240" w:lineRule="auto"/>
              <w:jc w:val="center"/>
              <w:rPr>
                <w:rFonts w:ascii="Times New Roman" w:eastAsia="Times New Roman" w:hAnsi="Times New Roman" w:cs="Times New Roman"/>
                <w:b/>
                <w:sz w:val="20"/>
                <w:szCs w:val="20"/>
                <w:lang w:eastAsia="pl-PL"/>
              </w:rPr>
            </w:pPr>
            <w:r w:rsidRPr="00F245BE">
              <w:rPr>
                <w:rFonts w:ascii="Times New Roman" w:eastAsia="Times New Roman" w:hAnsi="Times New Roman" w:cs="Times New Roman"/>
                <w:b/>
                <w:sz w:val="20"/>
                <w:szCs w:val="20"/>
                <w:lang w:eastAsia="pl-PL"/>
              </w:rPr>
              <w:t>-79</w:t>
            </w:r>
          </w:p>
        </w:tc>
      </w:tr>
    </w:tbl>
    <w:p w:rsidR="00F245BE" w:rsidRPr="00F245BE" w:rsidRDefault="00F245BE" w:rsidP="00F245BE">
      <w:pPr>
        <w:spacing w:after="0" w:line="360" w:lineRule="auto"/>
        <w:outlineLvl w:val="1"/>
        <w:rPr>
          <w:rFonts w:ascii="Times New Roman" w:eastAsia="Times New Roman" w:hAnsi="Times New Roman" w:cs="Times New Roman"/>
          <w:sz w:val="24"/>
          <w:szCs w:val="24"/>
          <w:lang w:eastAsia="pl-PL"/>
        </w:rPr>
      </w:pPr>
    </w:p>
    <w:p w:rsidR="00F245BE" w:rsidRPr="00F245BE" w:rsidRDefault="00F245BE" w:rsidP="00F245BE">
      <w:pPr>
        <w:rPr>
          <w:rFonts w:ascii="Times New Roman" w:eastAsia="Times New Roman" w:hAnsi="Times New Roman" w:cs="Times New Roman"/>
          <w:sz w:val="24"/>
          <w:szCs w:val="24"/>
          <w:lang w:eastAsia="pl-PL"/>
        </w:rPr>
      </w:pPr>
      <w:r w:rsidRPr="00F245BE">
        <w:rPr>
          <w:rFonts w:ascii="Times New Roman" w:eastAsia="Times New Roman" w:hAnsi="Times New Roman" w:cs="Times New Roman"/>
          <w:sz w:val="24"/>
          <w:szCs w:val="24"/>
          <w:lang w:eastAsia="pl-PL"/>
        </w:rPr>
        <w:br w:type="page"/>
      </w:r>
    </w:p>
    <w:p w:rsidR="00F245BE" w:rsidRPr="00F245BE" w:rsidRDefault="00F245BE" w:rsidP="00F245BE">
      <w:pPr>
        <w:spacing w:before="120" w:after="0" w:line="360" w:lineRule="auto"/>
        <w:jc w:val="both"/>
        <w:rPr>
          <w:rFonts w:ascii="Times New Roman" w:eastAsia="Times New Roman" w:hAnsi="Times New Roman" w:cs="Times New Roman"/>
          <w:color w:val="FF0000"/>
          <w:sz w:val="24"/>
          <w:lang w:eastAsia="pl-PL"/>
        </w:rPr>
      </w:pPr>
      <w:r w:rsidRPr="00F245BE">
        <w:rPr>
          <w:noProof/>
          <w:lang w:eastAsia="pl-PL"/>
        </w:rPr>
        <w:lastRenderedPageBreak/>
        <w:drawing>
          <wp:inline distT="0" distB="0" distL="0" distR="0" wp14:anchorId="217B11BE" wp14:editId="096464E4">
            <wp:extent cx="5759450" cy="3820994"/>
            <wp:effectExtent l="0" t="0" r="12700" b="27305"/>
            <wp:docPr id="72" name="Wykres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F245BE" w:rsidRPr="00F245BE" w:rsidRDefault="00F245BE" w:rsidP="00F245BE">
      <w:pPr>
        <w:spacing w:before="120" w:after="0" w:line="360" w:lineRule="auto"/>
        <w:ind w:firstLine="709"/>
        <w:jc w:val="both"/>
        <w:rPr>
          <w:rFonts w:ascii="Times New Roman" w:eastAsia="Times New Roman" w:hAnsi="Times New Roman" w:cs="Times New Roman"/>
          <w:b/>
          <w:sz w:val="28"/>
          <w:szCs w:val="24"/>
          <w:lang w:eastAsia="pl-PL"/>
        </w:rPr>
      </w:pPr>
      <w:r w:rsidRPr="00F245BE">
        <w:rPr>
          <w:rFonts w:ascii="Times New Roman" w:eastAsia="Times New Roman" w:hAnsi="Times New Roman" w:cs="Times New Roman"/>
          <w:sz w:val="24"/>
          <w:lang w:eastAsia="pl-PL"/>
        </w:rPr>
        <w:t xml:space="preserve">Osoby bezrobotne do 25 roku życia dopiero wchodzą na rynek pracy. Są to więc głównie osoby, które albo jeszcze  nie pracowały (36 % ogółu osób bezrobotnych do 25 roku życia) albo mają bardzo krótki staż pracy: do 1 roku – 48% lub 1-5 lat – 16%. </w:t>
      </w:r>
    </w:p>
    <w:p w:rsidR="00C6397D" w:rsidRDefault="00C6397D" w:rsidP="000B2B9D">
      <w:pPr>
        <w:spacing w:after="0" w:line="360" w:lineRule="auto"/>
        <w:jc w:val="both"/>
        <w:rPr>
          <w:rFonts w:ascii="Times New Roman" w:eastAsia="Times New Roman" w:hAnsi="Times New Roman" w:cs="Times New Roman"/>
          <w:b/>
          <w:bCs/>
          <w:color w:val="800000"/>
          <w:sz w:val="24"/>
          <w:szCs w:val="24"/>
          <w:lang w:eastAsia="pl-PL"/>
        </w:rPr>
      </w:pPr>
    </w:p>
    <w:p w:rsidR="00E95890" w:rsidRPr="00B85CBD" w:rsidRDefault="00E95890" w:rsidP="000B2B9D">
      <w:pPr>
        <w:spacing w:after="0" w:line="360" w:lineRule="auto"/>
        <w:jc w:val="both"/>
        <w:rPr>
          <w:rFonts w:ascii="Times New Roman" w:eastAsia="Times New Roman" w:hAnsi="Times New Roman" w:cs="Times New Roman"/>
          <w:b/>
          <w:bCs/>
          <w:color w:val="800000"/>
          <w:sz w:val="24"/>
          <w:szCs w:val="24"/>
          <w:lang w:eastAsia="pl-PL"/>
        </w:rPr>
      </w:pPr>
      <w:r w:rsidRPr="00B85CBD">
        <w:rPr>
          <w:rFonts w:ascii="Times New Roman" w:eastAsia="Times New Roman" w:hAnsi="Times New Roman" w:cs="Times New Roman"/>
          <w:b/>
          <w:bCs/>
          <w:color w:val="800000"/>
          <w:sz w:val="24"/>
          <w:szCs w:val="24"/>
          <w:lang w:eastAsia="pl-PL"/>
        </w:rPr>
        <w:t xml:space="preserve">2.9.3 OSOBY BEZROBOTNE DO 30 ROKU ŻYCIA </w:t>
      </w:r>
    </w:p>
    <w:p w:rsidR="00215174" w:rsidRPr="00215174" w:rsidRDefault="00215174" w:rsidP="00215174">
      <w:pPr>
        <w:spacing w:before="120" w:after="0" w:line="360" w:lineRule="auto"/>
        <w:ind w:firstLine="709"/>
        <w:jc w:val="both"/>
        <w:rPr>
          <w:rFonts w:ascii="Times New Roman" w:eastAsia="Times New Roman" w:hAnsi="Times New Roman" w:cs="Times New Roman"/>
          <w:color w:val="FF0000"/>
          <w:sz w:val="24"/>
          <w:szCs w:val="24"/>
          <w:lang w:eastAsia="pl-PL"/>
        </w:rPr>
      </w:pPr>
      <w:r w:rsidRPr="00215174">
        <w:rPr>
          <w:rFonts w:ascii="Times New Roman" w:eastAsia="Times New Roman" w:hAnsi="Times New Roman" w:cs="Times New Roman"/>
          <w:sz w:val="24"/>
          <w:szCs w:val="24"/>
          <w:lang w:eastAsia="pl-PL"/>
        </w:rPr>
        <w:t>Liczba osób bezrobotnych do 30 roku życia zarejestrowanych w Urzędzie Pracy</w:t>
      </w:r>
      <w:r w:rsidRPr="00215174">
        <w:rPr>
          <w:rFonts w:ascii="Times New Roman" w:eastAsia="Times New Roman" w:hAnsi="Times New Roman" w:cs="Times New Roman"/>
          <w:sz w:val="24"/>
          <w:szCs w:val="24"/>
          <w:lang w:eastAsia="pl-PL"/>
        </w:rPr>
        <w:br/>
        <w:t>m.st. Warszawy na koniec grudnia 2020 r. wynosiła 3.479  (14,2% ogółu bezrobotnych).</w:t>
      </w:r>
    </w:p>
    <w:p w:rsidR="00215174" w:rsidRPr="00215174" w:rsidRDefault="00215174" w:rsidP="00215174">
      <w:pPr>
        <w:spacing w:after="0" w:line="240" w:lineRule="auto"/>
        <w:rPr>
          <w:rFonts w:ascii="Times New Roman" w:eastAsia="Times New Roman" w:hAnsi="Times New Roman" w:cs="Times New Roman"/>
          <w:color w:val="FF0000"/>
          <w:sz w:val="24"/>
          <w:szCs w:val="24"/>
          <w:lang w:eastAsia="pl-PL"/>
        </w:rPr>
      </w:pPr>
    </w:p>
    <w:tbl>
      <w:tblPr>
        <w:tblW w:w="6804" w:type="dxa"/>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shd w:val="clear" w:color="auto" w:fill="E6CDB4"/>
        <w:tblCellMar>
          <w:left w:w="70" w:type="dxa"/>
          <w:right w:w="70" w:type="dxa"/>
        </w:tblCellMar>
        <w:tblLook w:val="04A0" w:firstRow="1" w:lastRow="0" w:firstColumn="1" w:lastColumn="0" w:noHBand="0" w:noVBand="1"/>
      </w:tblPr>
      <w:tblGrid>
        <w:gridCol w:w="397"/>
        <w:gridCol w:w="1607"/>
        <w:gridCol w:w="960"/>
        <w:gridCol w:w="960"/>
        <w:gridCol w:w="960"/>
        <w:gridCol w:w="960"/>
        <w:gridCol w:w="960"/>
      </w:tblGrid>
      <w:tr w:rsidR="00215174" w:rsidRPr="00215174" w:rsidTr="00215174">
        <w:trPr>
          <w:trHeight w:val="270"/>
          <w:jc w:val="center"/>
        </w:trPr>
        <w:tc>
          <w:tcPr>
            <w:tcW w:w="2004" w:type="dxa"/>
            <w:gridSpan w:val="2"/>
            <w:tcBorders>
              <w:top w:val="double" w:sz="6" w:space="0" w:color="auto"/>
              <w:left w:val="double" w:sz="6" w:space="0" w:color="auto"/>
              <w:bottom w:val="single" w:sz="4" w:space="0" w:color="auto"/>
              <w:right w:val="single" w:sz="4" w:space="0" w:color="auto"/>
            </w:tcBorders>
            <w:shd w:val="clear" w:color="auto" w:fill="E6CDB4"/>
            <w:noWrap/>
            <w:vAlign w:val="center"/>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Osoby bezrobotne do 30. roku życia</w:t>
            </w:r>
          </w:p>
        </w:tc>
        <w:tc>
          <w:tcPr>
            <w:tcW w:w="960" w:type="dxa"/>
            <w:tcBorders>
              <w:top w:val="double" w:sz="6" w:space="0" w:color="auto"/>
              <w:left w:val="single" w:sz="4" w:space="0" w:color="auto"/>
              <w:bottom w:val="single" w:sz="4" w:space="0" w:color="auto"/>
              <w:right w:val="single" w:sz="4" w:space="0" w:color="auto"/>
            </w:tcBorders>
            <w:shd w:val="clear" w:color="auto" w:fill="E6CDB4"/>
            <w:noWrap/>
            <w:vAlign w:val="center"/>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2020</w:t>
            </w:r>
          </w:p>
        </w:tc>
        <w:tc>
          <w:tcPr>
            <w:tcW w:w="960" w:type="dxa"/>
            <w:tcBorders>
              <w:top w:val="double" w:sz="6" w:space="0" w:color="auto"/>
              <w:left w:val="single" w:sz="4" w:space="0" w:color="auto"/>
              <w:bottom w:val="single" w:sz="4" w:space="0" w:color="auto"/>
              <w:right w:val="single" w:sz="4" w:space="0" w:color="auto"/>
            </w:tcBorders>
            <w:shd w:val="clear" w:color="auto" w:fill="E6CDB4"/>
            <w:noWrap/>
            <w:vAlign w:val="center"/>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2019</w:t>
            </w:r>
          </w:p>
        </w:tc>
        <w:tc>
          <w:tcPr>
            <w:tcW w:w="960" w:type="dxa"/>
            <w:tcBorders>
              <w:top w:val="double" w:sz="6" w:space="0" w:color="auto"/>
              <w:left w:val="single" w:sz="4" w:space="0" w:color="auto"/>
              <w:bottom w:val="single" w:sz="4" w:space="0" w:color="auto"/>
              <w:right w:val="single" w:sz="4" w:space="0" w:color="auto"/>
            </w:tcBorders>
            <w:shd w:val="clear" w:color="auto" w:fill="E6CDB4"/>
            <w:vAlign w:val="center"/>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2018</w:t>
            </w:r>
          </w:p>
        </w:tc>
        <w:tc>
          <w:tcPr>
            <w:tcW w:w="960" w:type="dxa"/>
            <w:tcBorders>
              <w:top w:val="double" w:sz="6" w:space="0" w:color="auto"/>
              <w:left w:val="single" w:sz="4" w:space="0" w:color="auto"/>
              <w:bottom w:val="single" w:sz="4" w:space="0" w:color="auto"/>
              <w:right w:val="single" w:sz="4" w:space="0" w:color="auto"/>
            </w:tcBorders>
            <w:shd w:val="clear" w:color="auto" w:fill="E6CDB4"/>
            <w:vAlign w:val="center"/>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2020-2019</w:t>
            </w:r>
          </w:p>
        </w:tc>
        <w:tc>
          <w:tcPr>
            <w:tcW w:w="960" w:type="dxa"/>
            <w:tcBorders>
              <w:top w:val="double" w:sz="6" w:space="0" w:color="auto"/>
              <w:left w:val="single" w:sz="4" w:space="0" w:color="auto"/>
              <w:bottom w:val="single" w:sz="4" w:space="0" w:color="auto"/>
              <w:right w:val="double" w:sz="6" w:space="0" w:color="auto"/>
            </w:tcBorders>
            <w:shd w:val="clear" w:color="auto" w:fill="E6CDB4"/>
            <w:vAlign w:val="center"/>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2019-2018</w:t>
            </w:r>
          </w:p>
        </w:tc>
      </w:tr>
      <w:tr w:rsidR="00215174" w:rsidRPr="00215174" w:rsidTr="00215174">
        <w:trPr>
          <w:trHeight w:val="510"/>
          <w:jc w:val="center"/>
        </w:trPr>
        <w:tc>
          <w:tcPr>
            <w:tcW w:w="2004" w:type="dxa"/>
            <w:gridSpan w:val="2"/>
            <w:tcBorders>
              <w:top w:val="single" w:sz="4" w:space="0" w:color="auto"/>
              <w:left w:val="double" w:sz="6" w:space="0" w:color="auto"/>
              <w:bottom w:val="single" w:sz="4" w:space="0" w:color="auto"/>
              <w:right w:val="single" w:sz="4" w:space="0" w:color="auto"/>
            </w:tcBorders>
            <w:shd w:val="clear" w:color="auto" w:fill="auto"/>
            <w:vAlign w:val="center"/>
            <w:hideMark/>
          </w:tcPr>
          <w:p w:rsidR="00215174" w:rsidRPr="00215174" w:rsidRDefault="00215174" w:rsidP="00215174">
            <w:pPr>
              <w:spacing w:after="0" w:line="240" w:lineRule="auto"/>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Zarejestrowani</w:t>
            </w:r>
          </w:p>
          <w:p w:rsidR="00215174" w:rsidRPr="00215174" w:rsidRDefault="00215174" w:rsidP="00215174">
            <w:pPr>
              <w:spacing w:after="0" w:line="240" w:lineRule="auto"/>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w roku</w:t>
            </w:r>
          </w:p>
          <w:p w:rsidR="00215174" w:rsidRPr="00215174" w:rsidRDefault="00215174" w:rsidP="00215174">
            <w:pPr>
              <w:spacing w:after="0" w:line="240" w:lineRule="auto"/>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(napływ)</w:t>
            </w:r>
          </w:p>
        </w:tc>
        <w:tc>
          <w:tcPr>
            <w:tcW w:w="960" w:type="dxa"/>
            <w:tcBorders>
              <w:top w:val="single" w:sz="4" w:space="0" w:color="auto"/>
              <w:left w:val="single" w:sz="4" w:space="0" w:color="auto"/>
              <w:bottom w:val="single" w:sz="4" w:space="0" w:color="auto"/>
              <w:right w:val="single" w:sz="4" w:space="0" w:color="auto"/>
            </w:tcBorders>
            <w:shd w:val="clear" w:color="auto" w:fill="E6CDB4"/>
            <w:noWrap/>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7</w:t>
            </w:r>
            <w:r w:rsidR="00BC46FD">
              <w:rPr>
                <w:rFonts w:ascii="Times New Roman" w:eastAsia="Times New Roman" w:hAnsi="Times New Roman" w:cs="Times New Roman"/>
                <w:sz w:val="20"/>
                <w:szCs w:val="20"/>
                <w:lang w:eastAsia="pl-PL"/>
              </w:rPr>
              <w:t xml:space="preserve"> </w:t>
            </w:r>
            <w:r w:rsidRPr="00215174">
              <w:rPr>
                <w:rFonts w:ascii="Times New Roman" w:eastAsia="Times New Roman" w:hAnsi="Times New Roman" w:cs="Times New Roman"/>
                <w:sz w:val="20"/>
                <w:szCs w:val="20"/>
                <w:lang w:eastAsia="pl-PL"/>
              </w:rPr>
              <w:t>090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7 742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8 806</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-652</w:t>
            </w:r>
          </w:p>
        </w:tc>
        <w:tc>
          <w:tcPr>
            <w:tcW w:w="960" w:type="dxa"/>
            <w:tcBorders>
              <w:top w:val="single" w:sz="4" w:space="0" w:color="auto"/>
              <w:left w:val="single" w:sz="4" w:space="0" w:color="auto"/>
              <w:bottom w:val="single" w:sz="4" w:space="0" w:color="auto"/>
              <w:right w:val="double" w:sz="6" w:space="0" w:color="auto"/>
            </w:tcBorders>
            <w:shd w:val="clear" w:color="auto" w:fill="auto"/>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-1</w:t>
            </w:r>
            <w:r w:rsidR="00EE389B">
              <w:rPr>
                <w:rFonts w:ascii="Times New Roman" w:eastAsia="Times New Roman" w:hAnsi="Times New Roman" w:cs="Times New Roman"/>
                <w:sz w:val="20"/>
                <w:szCs w:val="20"/>
                <w:lang w:eastAsia="pl-PL"/>
              </w:rPr>
              <w:t xml:space="preserve"> </w:t>
            </w:r>
            <w:r w:rsidRPr="00215174">
              <w:rPr>
                <w:rFonts w:ascii="Times New Roman" w:eastAsia="Times New Roman" w:hAnsi="Times New Roman" w:cs="Times New Roman"/>
                <w:sz w:val="20"/>
                <w:szCs w:val="20"/>
                <w:lang w:eastAsia="pl-PL"/>
              </w:rPr>
              <w:t>064</w:t>
            </w:r>
          </w:p>
        </w:tc>
      </w:tr>
      <w:tr w:rsidR="00215174" w:rsidRPr="00215174" w:rsidTr="00215174">
        <w:trPr>
          <w:trHeight w:val="851"/>
          <w:jc w:val="center"/>
        </w:trPr>
        <w:tc>
          <w:tcPr>
            <w:tcW w:w="2004" w:type="dxa"/>
            <w:gridSpan w:val="2"/>
            <w:tcBorders>
              <w:top w:val="single" w:sz="4" w:space="0" w:color="auto"/>
              <w:left w:val="double" w:sz="6" w:space="0" w:color="auto"/>
              <w:bottom w:val="single" w:sz="4" w:space="0" w:color="auto"/>
              <w:right w:val="single" w:sz="4" w:space="0" w:color="auto"/>
            </w:tcBorders>
            <w:shd w:val="clear" w:color="auto" w:fill="auto"/>
            <w:vAlign w:val="center"/>
            <w:hideMark/>
          </w:tcPr>
          <w:p w:rsidR="00215174" w:rsidRPr="00215174" w:rsidRDefault="00215174" w:rsidP="00215174">
            <w:pPr>
              <w:spacing w:after="0" w:line="240" w:lineRule="auto"/>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wyłączeni</w:t>
            </w:r>
            <w:r w:rsidRPr="00215174">
              <w:rPr>
                <w:rFonts w:ascii="Times New Roman" w:eastAsia="Times New Roman" w:hAnsi="Times New Roman" w:cs="Times New Roman"/>
                <w:b/>
                <w:bCs/>
                <w:sz w:val="20"/>
                <w:szCs w:val="20"/>
                <w:lang w:eastAsia="pl-PL"/>
              </w:rPr>
              <w:br/>
              <w:t>z ewidencji bezrobotnych</w:t>
            </w:r>
          </w:p>
          <w:p w:rsidR="00215174" w:rsidRPr="00215174" w:rsidRDefault="00215174" w:rsidP="00215174">
            <w:pPr>
              <w:spacing w:after="0" w:line="240" w:lineRule="auto"/>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(odpływ)</w:t>
            </w:r>
          </w:p>
        </w:tc>
        <w:tc>
          <w:tcPr>
            <w:tcW w:w="960" w:type="dxa"/>
            <w:tcBorders>
              <w:top w:val="single" w:sz="4" w:space="0" w:color="auto"/>
              <w:left w:val="single" w:sz="4" w:space="0" w:color="auto"/>
              <w:bottom w:val="single" w:sz="4" w:space="0" w:color="auto"/>
              <w:right w:val="single" w:sz="4" w:space="0" w:color="auto"/>
            </w:tcBorders>
            <w:shd w:val="clear" w:color="auto" w:fill="E6CDB4"/>
            <w:noWrap/>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5</w:t>
            </w:r>
            <w:r w:rsidR="00BC46FD">
              <w:rPr>
                <w:rFonts w:ascii="Times New Roman" w:eastAsia="Times New Roman" w:hAnsi="Times New Roman" w:cs="Times New Roman"/>
                <w:sz w:val="20"/>
                <w:szCs w:val="20"/>
                <w:lang w:eastAsia="pl-PL"/>
              </w:rPr>
              <w:t xml:space="preserve"> </w:t>
            </w:r>
            <w:r w:rsidRPr="00215174">
              <w:rPr>
                <w:rFonts w:ascii="Times New Roman" w:eastAsia="Times New Roman" w:hAnsi="Times New Roman" w:cs="Times New Roman"/>
                <w:sz w:val="20"/>
                <w:szCs w:val="20"/>
                <w:lang w:eastAsia="pl-PL"/>
              </w:rPr>
              <w:t>377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7 567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9 298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-2190</w:t>
            </w:r>
          </w:p>
        </w:tc>
        <w:tc>
          <w:tcPr>
            <w:tcW w:w="960" w:type="dxa"/>
            <w:tcBorders>
              <w:top w:val="single" w:sz="4" w:space="0" w:color="auto"/>
              <w:left w:val="single" w:sz="4" w:space="0" w:color="auto"/>
              <w:bottom w:val="single" w:sz="4" w:space="0" w:color="auto"/>
              <w:right w:val="double" w:sz="6" w:space="0" w:color="auto"/>
            </w:tcBorders>
            <w:shd w:val="clear" w:color="auto" w:fill="auto"/>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-1</w:t>
            </w:r>
            <w:r w:rsidR="00EE389B">
              <w:rPr>
                <w:rFonts w:ascii="Times New Roman" w:eastAsia="Times New Roman" w:hAnsi="Times New Roman" w:cs="Times New Roman"/>
                <w:sz w:val="20"/>
                <w:szCs w:val="20"/>
                <w:lang w:eastAsia="pl-PL"/>
              </w:rPr>
              <w:t xml:space="preserve"> </w:t>
            </w:r>
            <w:r w:rsidRPr="00215174">
              <w:rPr>
                <w:rFonts w:ascii="Times New Roman" w:eastAsia="Times New Roman" w:hAnsi="Times New Roman" w:cs="Times New Roman"/>
                <w:sz w:val="20"/>
                <w:szCs w:val="20"/>
                <w:lang w:eastAsia="pl-PL"/>
              </w:rPr>
              <w:t>731</w:t>
            </w:r>
          </w:p>
        </w:tc>
      </w:tr>
      <w:tr w:rsidR="00215174" w:rsidRPr="00215174" w:rsidTr="00215174">
        <w:trPr>
          <w:trHeight w:val="521"/>
          <w:jc w:val="center"/>
        </w:trPr>
        <w:tc>
          <w:tcPr>
            <w:tcW w:w="397" w:type="dxa"/>
            <w:vMerge w:val="restart"/>
            <w:tcBorders>
              <w:top w:val="single" w:sz="4" w:space="0" w:color="auto"/>
              <w:left w:val="double" w:sz="6" w:space="0" w:color="auto"/>
              <w:bottom w:val="double" w:sz="6" w:space="0" w:color="auto"/>
              <w:right w:val="single" w:sz="4" w:space="0" w:color="auto"/>
            </w:tcBorders>
            <w:shd w:val="clear" w:color="auto" w:fill="auto"/>
            <w:textDirection w:val="btLr"/>
            <w:vAlign w:val="center"/>
            <w:hideMark/>
          </w:tcPr>
          <w:p w:rsidR="00215174" w:rsidRPr="00215174" w:rsidRDefault="00215174" w:rsidP="00215174">
            <w:pPr>
              <w:spacing w:after="0" w:line="240" w:lineRule="auto"/>
              <w:ind w:left="113" w:right="113"/>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w tym</w:t>
            </w:r>
          </w:p>
        </w:tc>
        <w:tc>
          <w:tcPr>
            <w:tcW w:w="16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5174" w:rsidRPr="00215174" w:rsidRDefault="00215174" w:rsidP="00215174">
            <w:pPr>
              <w:spacing w:after="0" w:line="240" w:lineRule="auto"/>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 xml:space="preserve">podjęcia pracy </w:t>
            </w:r>
          </w:p>
        </w:tc>
        <w:tc>
          <w:tcPr>
            <w:tcW w:w="960" w:type="dxa"/>
            <w:tcBorders>
              <w:top w:val="single" w:sz="4" w:space="0" w:color="auto"/>
              <w:left w:val="single" w:sz="4" w:space="0" w:color="auto"/>
              <w:bottom w:val="single" w:sz="4" w:space="0" w:color="auto"/>
              <w:right w:val="single" w:sz="4" w:space="0" w:color="auto"/>
            </w:tcBorders>
            <w:shd w:val="clear" w:color="auto" w:fill="E6CDB4"/>
            <w:noWrap/>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3</w:t>
            </w:r>
            <w:r w:rsidR="00BC46FD">
              <w:rPr>
                <w:rFonts w:ascii="Times New Roman" w:eastAsia="Times New Roman" w:hAnsi="Times New Roman" w:cs="Times New Roman"/>
                <w:sz w:val="20"/>
                <w:szCs w:val="20"/>
                <w:lang w:eastAsia="pl-PL"/>
              </w:rPr>
              <w:t xml:space="preserve"> </w:t>
            </w:r>
            <w:r w:rsidRPr="00215174">
              <w:rPr>
                <w:rFonts w:ascii="Times New Roman" w:eastAsia="Times New Roman" w:hAnsi="Times New Roman" w:cs="Times New Roman"/>
                <w:sz w:val="20"/>
                <w:szCs w:val="20"/>
                <w:lang w:eastAsia="pl-PL"/>
              </w:rPr>
              <w:t>331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3 441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4 227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-110</w:t>
            </w:r>
          </w:p>
        </w:tc>
        <w:tc>
          <w:tcPr>
            <w:tcW w:w="960" w:type="dxa"/>
            <w:tcBorders>
              <w:top w:val="single" w:sz="4" w:space="0" w:color="auto"/>
              <w:left w:val="single" w:sz="4" w:space="0" w:color="auto"/>
              <w:bottom w:val="single" w:sz="4" w:space="0" w:color="auto"/>
              <w:right w:val="double" w:sz="6" w:space="0" w:color="auto"/>
            </w:tcBorders>
            <w:shd w:val="clear" w:color="auto" w:fill="auto"/>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-786</w:t>
            </w:r>
          </w:p>
        </w:tc>
      </w:tr>
      <w:tr w:rsidR="00215174" w:rsidRPr="00215174" w:rsidTr="00215174">
        <w:trPr>
          <w:trHeight w:val="833"/>
          <w:jc w:val="center"/>
        </w:trPr>
        <w:tc>
          <w:tcPr>
            <w:tcW w:w="0" w:type="auto"/>
            <w:vMerge/>
            <w:tcBorders>
              <w:top w:val="single" w:sz="4" w:space="0" w:color="auto"/>
              <w:left w:val="double" w:sz="6" w:space="0" w:color="auto"/>
              <w:bottom w:val="double" w:sz="6" w:space="0" w:color="auto"/>
              <w:right w:val="single" w:sz="4" w:space="0" w:color="auto"/>
            </w:tcBorders>
            <w:shd w:val="clear" w:color="auto" w:fill="E6CDB4"/>
            <w:vAlign w:val="center"/>
            <w:hideMark/>
          </w:tcPr>
          <w:p w:rsidR="00215174" w:rsidRPr="00215174" w:rsidRDefault="00215174" w:rsidP="00215174">
            <w:pPr>
              <w:spacing w:after="0" w:line="240" w:lineRule="auto"/>
              <w:rPr>
                <w:rFonts w:ascii="Times New Roman" w:eastAsia="Times New Roman" w:hAnsi="Times New Roman" w:cs="Times New Roman"/>
                <w:b/>
                <w:bCs/>
                <w:sz w:val="20"/>
                <w:szCs w:val="20"/>
                <w:lang w:eastAsia="pl-PL"/>
              </w:rPr>
            </w:pPr>
          </w:p>
        </w:tc>
        <w:tc>
          <w:tcPr>
            <w:tcW w:w="1607" w:type="dxa"/>
            <w:tcBorders>
              <w:top w:val="single" w:sz="4" w:space="0" w:color="auto"/>
              <w:left w:val="single" w:sz="4" w:space="0" w:color="auto"/>
              <w:bottom w:val="double" w:sz="6" w:space="0" w:color="auto"/>
              <w:right w:val="single" w:sz="4" w:space="0" w:color="auto"/>
            </w:tcBorders>
            <w:shd w:val="clear" w:color="auto" w:fill="auto"/>
            <w:vAlign w:val="center"/>
            <w:hideMark/>
          </w:tcPr>
          <w:p w:rsidR="00215174" w:rsidRPr="00215174" w:rsidRDefault="00215174" w:rsidP="00215174">
            <w:pPr>
              <w:spacing w:after="0" w:line="240" w:lineRule="auto"/>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niepotwierdzenie gotowości do pracy</w:t>
            </w:r>
          </w:p>
        </w:tc>
        <w:tc>
          <w:tcPr>
            <w:tcW w:w="960" w:type="dxa"/>
            <w:tcBorders>
              <w:top w:val="single" w:sz="4" w:space="0" w:color="auto"/>
              <w:left w:val="single" w:sz="4" w:space="0" w:color="auto"/>
              <w:bottom w:val="double" w:sz="6" w:space="0" w:color="auto"/>
              <w:right w:val="single" w:sz="4" w:space="0" w:color="auto"/>
            </w:tcBorders>
            <w:shd w:val="clear" w:color="auto" w:fill="E6CDB4"/>
            <w:noWrap/>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1</w:t>
            </w:r>
            <w:r w:rsidR="00BC46FD">
              <w:rPr>
                <w:rFonts w:ascii="Times New Roman" w:eastAsia="Times New Roman" w:hAnsi="Times New Roman" w:cs="Times New Roman"/>
                <w:sz w:val="20"/>
                <w:szCs w:val="20"/>
                <w:lang w:eastAsia="pl-PL"/>
              </w:rPr>
              <w:t xml:space="preserve"> </w:t>
            </w:r>
            <w:r w:rsidRPr="00215174">
              <w:rPr>
                <w:rFonts w:ascii="Times New Roman" w:eastAsia="Times New Roman" w:hAnsi="Times New Roman" w:cs="Times New Roman"/>
                <w:sz w:val="20"/>
                <w:szCs w:val="20"/>
                <w:lang w:eastAsia="pl-PL"/>
              </w:rPr>
              <w:t>319</w:t>
            </w:r>
          </w:p>
        </w:tc>
        <w:tc>
          <w:tcPr>
            <w:tcW w:w="960" w:type="dxa"/>
            <w:tcBorders>
              <w:top w:val="single" w:sz="4" w:space="0" w:color="auto"/>
              <w:left w:val="single" w:sz="4" w:space="0" w:color="auto"/>
              <w:bottom w:val="double" w:sz="6" w:space="0" w:color="auto"/>
              <w:right w:val="single" w:sz="4" w:space="0" w:color="auto"/>
            </w:tcBorders>
            <w:shd w:val="clear" w:color="auto" w:fill="auto"/>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2 608</w:t>
            </w:r>
          </w:p>
        </w:tc>
        <w:tc>
          <w:tcPr>
            <w:tcW w:w="960" w:type="dxa"/>
            <w:tcBorders>
              <w:top w:val="single" w:sz="4" w:space="0" w:color="auto"/>
              <w:left w:val="single" w:sz="4" w:space="0" w:color="auto"/>
              <w:bottom w:val="double" w:sz="6" w:space="0" w:color="auto"/>
              <w:right w:val="single" w:sz="4" w:space="0" w:color="auto"/>
            </w:tcBorders>
            <w:shd w:val="clear" w:color="auto" w:fill="auto"/>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3 311</w:t>
            </w:r>
          </w:p>
        </w:tc>
        <w:tc>
          <w:tcPr>
            <w:tcW w:w="960" w:type="dxa"/>
            <w:tcBorders>
              <w:top w:val="single" w:sz="4" w:space="0" w:color="auto"/>
              <w:left w:val="single" w:sz="4" w:space="0" w:color="auto"/>
              <w:bottom w:val="double" w:sz="6" w:space="0" w:color="auto"/>
              <w:right w:val="single" w:sz="4" w:space="0" w:color="auto"/>
            </w:tcBorders>
            <w:shd w:val="clear" w:color="auto" w:fill="auto"/>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-1289</w:t>
            </w:r>
          </w:p>
        </w:tc>
        <w:tc>
          <w:tcPr>
            <w:tcW w:w="960" w:type="dxa"/>
            <w:tcBorders>
              <w:top w:val="single" w:sz="4" w:space="0" w:color="auto"/>
              <w:left w:val="single" w:sz="4" w:space="0" w:color="auto"/>
              <w:bottom w:val="double" w:sz="6" w:space="0" w:color="auto"/>
              <w:right w:val="double" w:sz="6" w:space="0" w:color="auto"/>
            </w:tcBorders>
            <w:shd w:val="clear" w:color="auto" w:fill="auto"/>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-703</w:t>
            </w:r>
          </w:p>
        </w:tc>
      </w:tr>
    </w:tbl>
    <w:p w:rsidR="00215174" w:rsidRPr="00215174" w:rsidRDefault="00215174" w:rsidP="00215174">
      <w:pPr>
        <w:spacing w:before="120" w:after="0" w:line="360" w:lineRule="auto"/>
        <w:ind w:firstLine="360"/>
        <w:jc w:val="both"/>
        <w:rPr>
          <w:rFonts w:ascii="Times New Roman" w:eastAsia="Times New Roman" w:hAnsi="Times New Roman" w:cs="Times New Roman"/>
          <w:sz w:val="24"/>
          <w:lang w:eastAsia="pl-PL"/>
        </w:rPr>
      </w:pPr>
      <w:r w:rsidRPr="00215174">
        <w:rPr>
          <w:rFonts w:ascii="Times New Roman" w:eastAsia="Times New Roman" w:hAnsi="Times New Roman" w:cs="Times New Roman"/>
          <w:sz w:val="24"/>
          <w:lang w:eastAsia="pl-PL"/>
        </w:rPr>
        <w:t>W okresie od stycznia do grudnia 2020 r. w Urzędzie:</w:t>
      </w:r>
    </w:p>
    <w:p w:rsidR="00B85CBD" w:rsidRPr="00B85CBD" w:rsidRDefault="00215174" w:rsidP="00B85CBD">
      <w:pPr>
        <w:numPr>
          <w:ilvl w:val="0"/>
          <w:numId w:val="29"/>
        </w:numPr>
        <w:spacing w:after="0" w:line="360" w:lineRule="auto"/>
        <w:jc w:val="both"/>
        <w:rPr>
          <w:rFonts w:ascii="Times New Roman" w:eastAsia="Times New Roman" w:hAnsi="Times New Roman" w:cs="Times New Roman"/>
          <w:sz w:val="24"/>
          <w:lang w:eastAsia="pl-PL"/>
        </w:rPr>
      </w:pPr>
      <w:r w:rsidRPr="00215174">
        <w:rPr>
          <w:rFonts w:ascii="Times New Roman" w:eastAsia="Times New Roman" w:hAnsi="Times New Roman" w:cs="Times New Roman"/>
          <w:sz w:val="24"/>
          <w:lang w:eastAsia="pl-PL"/>
        </w:rPr>
        <w:t>zarejestrowano 7.090 os</w:t>
      </w:r>
      <w:r w:rsidR="00EE389B">
        <w:rPr>
          <w:rFonts w:ascii="Times New Roman" w:eastAsia="Times New Roman" w:hAnsi="Times New Roman" w:cs="Times New Roman"/>
          <w:sz w:val="24"/>
          <w:lang w:eastAsia="pl-PL"/>
        </w:rPr>
        <w:t>ób</w:t>
      </w:r>
      <w:r w:rsidRPr="00215174">
        <w:rPr>
          <w:rFonts w:ascii="Times New Roman" w:eastAsia="Times New Roman" w:hAnsi="Times New Roman" w:cs="Times New Roman"/>
          <w:sz w:val="24"/>
          <w:lang w:eastAsia="pl-PL"/>
        </w:rPr>
        <w:t xml:space="preserve"> bezrobotnych  do 30  roku życia, (w 2019 r. 7.742 osób),</w:t>
      </w:r>
      <w:r w:rsidR="00B85CBD" w:rsidRPr="00B85CBD">
        <w:rPr>
          <w:rFonts w:ascii="Times New Roman" w:eastAsia="Times New Roman" w:hAnsi="Times New Roman" w:cs="Times New Roman"/>
          <w:sz w:val="24"/>
          <w:lang w:eastAsia="pl-PL"/>
        </w:rPr>
        <w:br w:type="page"/>
      </w:r>
    </w:p>
    <w:p w:rsidR="00215174" w:rsidRPr="00215174" w:rsidRDefault="00215174" w:rsidP="00215174">
      <w:pPr>
        <w:spacing w:after="0" w:line="360" w:lineRule="auto"/>
        <w:jc w:val="both"/>
        <w:rPr>
          <w:rFonts w:ascii="Times New Roman" w:eastAsia="Times New Roman" w:hAnsi="Times New Roman" w:cs="Times New Roman"/>
          <w:sz w:val="24"/>
          <w:lang w:eastAsia="pl-PL"/>
        </w:rPr>
      </w:pPr>
      <w:r w:rsidRPr="00215174">
        <w:rPr>
          <w:rFonts w:ascii="Times New Roman" w:eastAsia="Times New Roman" w:hAnsi="Times New Roman" w:cs="Times New Roman"/>
          <w:sz w:val="24"/>
          <w:lang w:eastAsia="pl-PL"/>
        </w:rPr>
        <w:lastRenderedPageBreak/>
        <w:t>wyłączono z ewidencji 5.377 osób bezrobotnych do 30 roku życia (rok wcześniej 7.567osób) z czego pracę podjęło 3.331, a 1.319 osób zostało wyrejestrowanych z powodu braku potwierdzenia gotowości do podjęcia pracy.</w:t>
      </w:r>
    </w:p>
    <w:p w:rsidR="00215174" w:rsidRPr="00215174" w:rsidRDefault="00215174" w:rsidP="00215174">
      <w:pPr>
        <w:spacing w:after="0" w:line="360" w:lineRule="auto"/>
        <w:jc w:val="both"/>
        <w:rPr>
          <w:rFonts w:ascii="Times New Roman" w:eastAsia="Times New Roman" w:hAnsi="Times New Roman" w:cs="Times New Roman"/>
          <w:sz w:val="24"/>
          <w:lang w:eastAsia="pl-PL"/>
        </w:rPr>
      </w:pPr>
    </w:p>
    <w:p w:rsidR="00215174" w:rsidRPr="00215174" w:rsidRDefault="00215174" w:rsidP="00215174">
      <w:pPr>
        <w:spacing w:after="0" w:line="360" w:lineRule="auto"/>
        <w:jc w:val="both"/>
        <w:rPr>
          <w:rFonts w:ascii="Times New Roman" w:eastAsia="Times New Roman" w:hAnsi="Times New Roman" w:cs="Times New Roman"/>
          <w:sz w:val="24"/>
          <w:lang w:eastAsia="pl-PL"/>
        </w:rPr>
      </w:pPr>
    </w:p>
    <w:p w:rsidR="00215174" w:rsidRPr="00215174" w:rsidRDefault="00215174" w:rsidP="00215174">
      <w:pPr>
        <w:spacing w:after="0" w:line="360" w:lineRule="auto"/>
        <w:jc w:val="both"/>
        <w:rPr>
          <w:rFonts w:ascii="Times New Roman" w:eastAsia="Times New Roman" w:hAnsi="Times New Roman" w:cs="Times New Roman"/>
          <w:sz w:val="24"/>
          <w:lang w:eastAsia="pl-PL"/>
        </w:rPr>
      </w:pPr>
      <w:r w:rsidRPr="00215174">
        <w:rPr>
          <w:noProof/>
          <w:lang w:eastAsia="pl-PL"/>
        </w:rPr>
        <w:drawing>
          <wp:inline distT="0" distB="0" distL="0" distR="0" wp14:anchorId="6B7F4183" wp14:editId="0C0131C2">
            <wp:extent cx="5553075" cy="4133850"/>
            <wp:effectExtent l="0" t="0" r="9525" b="19050"/>
            <wp:docPr id="73" name="Wykres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15174" w:rsidRPr="00215174" w:rsidRDefault="00215174" w:rsidP="00215174">
      <w:pPr>
        <w:spacing w:after="0" w:line="360" w:lineRule="auto"/>
        <w:jc w:val="both"/>
        <w:rPr>
          <w:rFonts w:ascii="Times New Roman" w:eastAsia="Times New Roman" w:hAnsi="Times New Roman" w:cs="Times New Roman"/>
          <w:sz w:val="24"/>
          <w:lang w:eastAsia="pl-PL"/>
        </w:rPr>
      </w:pPr>
    </w:p>
    <w:p w:rsidR="00215174" w:rsidRPr="00215174" w:rsidRDefault="00215174" w:rsidP="00215174">
      <w:pPr>
        <w:spacing w:after="0" w:line="360" w:lineRule="auto"/>
        <w:jc w:val="both"/>
        <w:rPr>
          <w:rFonts w:ascii="Times New Roman" w:eastAsia="Times New Roman" w:hAnsi="Times New Roman" w:cs="Times New Roman"/>
          <w:color w:val="FF0000"/>
          <w:sz w:val="24"/>
          <w:lang w:eastAsia="pl-PL"/>
        </w:rPr>
      </w:pPr>
    </w:p>
    <w:p w:rsidR="00215174" w:rsidRPr="00215174" w:rsidRDefault="00215174" w:rsidP="00215174">
      <w:pPr>
        <w:spacing w:after="0" w:line="360" w:lineRule="auto"/>
        <w:jc w:val="both"/>
        <w:rPr>
          <w:rFonts w:ascii="Times New Roman" w:eastAsia="Times New Roman" w:hAnsi="Times New Roman" w:cs="Times New Roman"/>
          <w:sz w:val="24"/>
          <w:lang w:eastAsia="pl-PL"/>
        </w:rPr>
      </w:pPr>
    </w:p>
    <w:p w:rsidR="00215174" w:rsidRPr="00215174" w:rsidRDefault="00215174" w:rsidP="00215174">
      <w:pPr>
        <w:spacing w:after="0" w:line="360" w:lineRule="auto"/>
        <w:ind w:left="360"/>
        <w:jc w:val="both"/>
        <w:rPr>
          <w:rFonts w:ascii="Times New Roman" w:eastAsia="Times New Roman" w:hAnsi="Times New Roman" w:cs="Times New Roman"/>
          <w:lang w:eastAsia="pl-PL"/>
        </w:rPr>
      </w:pPr>
    </w:p>
    <w:p w:rsidR="00215174" w:rsidRPr="00215174" w:rsidRDefault="00215174" w:rsidP="00215174">
      <w:pPr>
        <w:jc w:val="center"/>
        <w:rPr>
          <w:rFonts w:ascii="Times New Roman" w:eastAsia="Times New Roman" w:hAnsi="Times New Roman" w:cs="Times New Roman"/>
          <w:b/>
          <w:sz w:val="24"/>
          <w:szCs w:val="24"/>
          <w:lang w:eastAsia="pl-PL"/>
        </w:rPr>
      </w:pPr>
      <w:r w:rsidRPr="00215174">
        <w:rPr>
          <w:rFonts w:ascii="Times New Roman" w:eastAsia="Times New Roman" w:hAnsi="Times New Roman" w:cs="Times New Roman"/>
          <w:sz w:val="24"/>
          <w:szCs w:val="24"/>
          <w:lang w:eastAsia="pl-PL"/>
        </w:rPr>
        <w:br w:type="page"/>
      </w:r>
      <w:r w:rsidRPr="00215174">
        <w:rPr>
          <w:rFonts w:ascii="Times New Roman" w:eastAsia="Times New Roman" w:hAnsi="Times New Roman" w:cs="Times New Roman"/>
          <w:b/>
          <w:sz w:val="24"/>
          <w:szCs w:val="24"/>
          <w:lang w:eastAsia="pl-PL"/>
        </w:rPr>
        <w:lastRenderedPageBreak/>
        <w:t>Osoby bezrobotne do 30 roku życia wg wykształcenia</w:t>
      </w:r>
    </w:p>
    <w:tbl>
      <w:tblPr>
        <w:tblW w:w="8910" w:type="dxa"/>
        <w:jc w:val="center"/>
        <w:tblLayout w:type="fixed"/>
        <w:tblCellMar>
          <w:left w:w="70" w:type="dxa"/>
          <w:right w:w="70" w:type="dxa"/>
        </w:tblCellMar>
        <w:tblLook w:val="04A0" w:firstRow="1" w:lastRow="0" w:firstColumn="1" w:lastColumn="0" w:noHBand="0" w:noVBand="1"/>
      </w:tblPr>
      <w:tblGrid>
        <w:gridCol w:w="1582"/>
        <w:gridCol w:w="895"/>
        <w:gridCol w:w="907"/>
        <w:gridCol w:w="992"/>
        <w:gridCol w:w="850"/>
        <w:gridCol w:w="992"/>
        <w:gridCol w:w="850"/>
        <w:gridCol w:w="991"/>
        <w:gridCol w:w="851"/>
      </w:tblGrid>
      <w:tr w:rsidR="00215174" w:rsidRPr="00215174" w:rsidTr="00215174">
        <w:trPr>
          <w:trHeight w:val="285"/>
          <w:jc w:val="center"/>
        </w:trPr>
        <w:tc>
          <w:tcPr>
            <w:tcW w:w="1582" w:type="dxa"/>
            <w:vMerge w:val="restart"/>
            <w:tcBorders>
              <w:top w:val="double" w:sz="6" w:space="0" w:color="auto"/>
              <w:left w:val="double" w:sz="6" w:space="0" w:color="auto"/>
              <w:bottom w:val="single" w:sz="8" w:space="0" w:color="auto"/>
              <w:right w:val="single" w:sz="8" w:space="0" w:color="auto"/>
            </w:tcBorders>
            <w:noWrap/>
            <w:vAlign w:val="center"/>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wykształcenie</w:t>
            </w:r>
          </w:p>
        </w:tc>
        <w:tc>
          <w:tcPr>
            <w:tcW w:w="1802" w:type="dxa"/>
            <w:gridSpan w:val="2"/>
            <w:tcBorders>
              <w:top w:val="double" w:sz="6" w:space="0" w:color="auto"/>
              <w:left w:val="nil"/>
              <w:bottom w:val="single" w:sz="8" w:space="0" w:color="auto"/>
              <w:right w:val="single" w:sz="4" w:space="0" w:color="auto"/>
            </w:tcBorders>
            <w:shd w:val="clear" w:color="auto" w:fill="E6CDB4"/>
            <w:noWrap/>
            <w:vAlign w:val="center"/>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2020</w:t>
            </w:r>
          </w:p>
        </w:tc>
        <w:tc>
          <w:tcPr>
            <w:tcW w:w="1842" w:type="dxa"/>
            <w:gridSpan w:val="2"/>
            <w:tcBorders>
              <w:top w:val="double" w:sz="6" w:space="0" w:color="auto"/>
              <w:left w:val="nil"/>
              <w:bottom w:val="single" w:sz="8" w:space="0" w:color="auto"/>
              <w:right w:val="single" w:sz="4" w:space="0" w:color="auto"/>
            </w:tcBorders>
            <w:vAlign w:val="center"/>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2019</w:t>
            </w:r>
          </w:p>
        </w:tc>
        <w:tc>
          <w:tcPr>
            <w:tcW w:w="1842" w:type="dxa"/>
            <w:gridSpan w:val="2"/>
            <w:tcBorders>
              <w:top w:val="double" w:sz="6" w:space="0" w:color="auto"/>
              <w:left w:val="nil"/>
              <w:bottom w:val="single" w:sz="8" w:space="0" w:color="auto"/>
              <w:right w:val="single" w:sz="4" w:space="0" w:color="auto"/>
            </w:tcBorders>
            <w:vAlign w:val="center"/>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2018</w:t>
            </w:r>
          </w:p>
        </w:tc>
        <w:tc>
          <w:tcPr>
            <w:tcW w:w="991" w:type="dxa"/>
            <w:tcBorders>
              <w:top w:val="double" w:sz="6" w:space="0" w:color="auto"/>
              <w:left w:val="single" w:sz="4" w:space="0" w:color="auto"/>
              <w:bottom w:val="single" w:sz="8" w:space="0" w:color="auto"/>
              <w:right w:val="single" w:sz="4" w:space="0" w:color="auto"/>
            </w:tcBorders>
            <w:vAlign w:val="center"/>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zmiana</w:t>
            </w:r>
          </w:p>
        </w:tc>
        <w:tc>
          <w:tcPr>
            <w:tcW w:w="851" w:type="dxa"/>
            <w:tcBorders>
              <w:top w:val="double" w:sz="6" w:space="0" w:color="auto"/>
              <w:left w:val="single" w:sz="4" w:space="0" w:color="auto"/>
              <w:bottom w:val="single" w:sz="8" w:space="0" w:color="auto"/>
              <w:right w:val="double" w:sz="6" w:space="0" w:color="000000"/>
            </w:tcBorders>
            <w:vAlign w:val="center"/>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zmiana</w:t>
            </w:r>
          </w:p>
        </w:tc>
      </w:tr>
      <w:tr w:rsidR="00215174" w:rsidRPr="00215174" w:rsidTr="00215174">
        <w:trPr>
          <w:trHeight w:val="780"/>
          <w:jc w:val="center"/>
        </w:trPr>
        <w:tc>
          <w:tcPr>
            <w:tcW w:w="1582" w:type="dxa"/>
            <w:vMerge/>
            <w:tcBorders>
              <w:top w:val="double" w:sz="6" w:space="0" w:color="auto"/>
              <w:left w:val="double" w:sz="6" w:space="0" w:color="auto"/>
              <w:bottom w:val="single" w:sz="8" w:space="0" w:color="auto"/>
              <w:right w:val="single" w:sz="8" w:space="0" w:color="auto"/>
            </w:tcBorders>
            <w:vAlign w:val="center"/>
            <w:hideMark/>
          </w:tcPr>
          <w:p w:rsidR="00215174" w:rsidRPr="00215174" w:rsidRDefault="00215174" w:rsidP="00215174">
            <w:pPr>
              <w:spacing w:after="0" w:line="240" w:lineRule="auto"/>
              <w:rPr>
                <w:rFonts w:ascii="Times New Roman" w:eastAsia="Times New Roman" w:hAnsi="Times New Roman" w:cs="Times New Roman"/>
                <w:b/>
                <w:bCs/>
                <w:sz w:val="20"/>
                <w:szCs w:val="20"/>
                <w:lang w:eastAsia="pl-PL"/>
              </w:rPr>
            </w:pPr>
          </w:p>
        </w:tc>
        <w:tc>
          <w:tcPr>
            <w:tcW w:w="895" w:type="dxa"/>
            <w:tcBorders>
              <w:top w:val="nil"/>
              <w:left w:val="nil"/>
              <w:bottom w:val="single" w:sz="8" w:space="0" w:color="auto"/>
              <w:right w:val="single" w:sz="4" w:space="0" w:color="auto"/>
            </w:tcBorders>
            <w:shd w:val="clear" w:color="auto" w:fill="E6CDB4"/>
            <w:vAlign w:val="center"/>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do 30 roku życia</w:t>
            </w:r>
          </w:p>
        </w:tc>
        <w:tc>
          <w:tcPr>
            <w:tcW w:w="907" w:type="dxa"/>
            <w:tcBorders>
              <w:top w:val="nil"/>
              <w:left w:val="single" w:sz="4" w:space="0" w:color="auto"/>
              <w:bottom w:val="single" w:sz="8" w:space="0" w:color="auto"/>
              <w:right w:val="single" w:sz="4" w:space="0" w:color="auto"/>
            </w:tcBorders>
            <w:shd w:val="clear" w:color="auto" w:fill="E6CDB4"/>
            <w:noWrap/>
            <w:vAlign w:val="center"/>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w:t>
            </w:r>
          </w:p>
        </w:tc>
        <w:tc>
          <w:tcPr>
            <w:tcW w:w="992" w:type="dxa"/>
            <w:tcBorders>
              <w:top w:val="nil"/>
              <w:left w:val="single" w:sz="4" w:space="0" w:color="auto"/>
              <w:bottom w:val="single" w:sz="8" w:space="0" w:color="auto"/>
              <w:right w:val="single" w:sz="4" w:space="0" w:color="auto"/>
            </w:tcBorders>
            <w:vAlign w:val="center"/>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do 30 roku życia</w:t>
            </w:r>
          </w:p>
        </w:tc>
        <w:tc>
          <w:tcPr>
            <w:tcW w:w="850" w:type="dxa"/>
            <w:tcBorders>
              <w:top w:val="nil"/>
              <w:left w:val="single" w:sz="4" w:space="0" w:color="auto"/>
              <w:bottom w:val="single" w:sz="8" w:space="0" w:color="auto"/>
              <w:right w:val="single" w:sz="4" w:space="0" w:color="auto"/>
            </w:tcBorders>
            <w:vAlign w:val="center"/>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w:t>
            </w:r>
          </w:p>
        </w:tc>
        <w:tc>
          <w:tcPr>
            <w:tcW w:w="992" w:type="dxa"/>
            <w:tcBorders>
              <w:top w:val="nil"/>
              <w:left w:val="single" w:sz="4" w:space="0" w:color="auto"/>
              <w:bottom w:val="single" w:sz="8" w:space="0" w:color="auto"/>
              <w:right w:val="single" w:sz="8" w:space="0" w:color="auto"/>
            </w:tcBorders>
            <w:noWrap/>
            <w:vAlign w:val="center"/>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do 30roku życia</w:t>
            </w:r>
          </w:p>
        </w:tc>
        <w:tc>
          <w:tcPr>
            <w:tcW w:w="850" w:type="dxa"/>
            <w:tcBorders>
              <w:top w:val="nil"/>
              <w:left w:val="nil"/>
              <w:bottom w:val="single" w:sz="8" w:space="0" w:color="auto"/>
              <w:right w:val="single" w:sz="4" w:space="0" w:color="auto"/>
            </w:tcBorders>
            <w:noWrap/>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w:t>
            </w:r>
          </w:p>
        </w:tc>
        <w:tc>
          <w:tcPr>
            <w:tcW w:w="991" w:type="dxa"/>
            <w:tcBorders>
              <w:top w:val="nil"/>
              <w:left w:val="single" w:sz="4" w:space="0" w:color="auto"/>
              <w:bottom w:val="single" w:sz="8" w:space="0" w:color="auto"/>
              <w:right w:val="single" w:sz="4" w:space="0" w:color="auto"/>
            </w:tcBorders>
            <w:vAlign w:val="center"/>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2020-2019</w:t>
            </w:r>
          </w:p>
        </w:tc>
        <w:tc>
          <w:tcPr>
            <w:tcW w:w="851" w:type="dxa"/>
            <w:tcBorders>
              <w:top w:val="nil"/>
              <w:left w:val="single" w:sz="4" w:space="0" w:color="auto"/>
              <w:bottom w:val="single" w:sz="8" w:space="0" w:color="auto"/>
              <w:right w:val="double" w:sz="6" w:space="0" w:color="auto"/>
            </w:tcBorders>
            <w:vAlign w:val="center"/>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2019-2018</w:t>
            </w:r>
          </w:p>
        </w:tc>
      </w:tr>
      <w:tr w:rsidR="00215174" w:rsidRPr="00215174" w:rsidTr="00215174">
        <w:trPr>
          <w:trHeight w:val="270"/>
          <w:jc w:val="center"/>
        </w:trPr>
        <w:tc>
          <w:tcPr>
            <w:tcW w:w="1582" w:type="dxa"/>
            <w:tcBorders>
              <w:top w:val="nil"/>
              <w:left w:val="double" w:sz="6" w:space="0" w:color="auto"/>
              <w:bottom w:val="single" w:sz="8" w:space="0" w:color="auto"/>
              <w:right w:val="single" w:sz="8" w:space="0" w:color="auto"/>
            </w:tcBorders>
            <w:vAlign w:val="center"/>
            <w:hideMark/>
          </w:tcPr>
          <w:p w:rsidR="00215174" w:rsidRPr="00215174" w:rsidRDefault="00215174" w:rsidP="00215174">
            <w:pPr>
              <w:spacing w:after="0" w:line="240" w:lineRule="auto"/>
              <w:rPr>
                <w:rFonts w:ascii="Times New Roman" w:eastAsia="Times New Roman" w:hAnsi="Times New Roman" w:cs="Times New Roman"/>
                <w:b/>
                <w:sz w:val="20"/>
                <w:szCs w:val="20"/>
                <w:lang w:eastAsia="pl-PL"/>
              </w:rPr>
            </w:pPr>
            <w:r w:rsidRPr="00215174">
              <w:rPr>
                <w:rFonts w:ascii="Times New Roman" w:eastAsia="Times New Roman" w:hAnsi="Times New Roman" w:cs="Times New Roman"/>
                <w:b/>
                <w:sz w:val="20"/>
                <w:szCs w:val="20"/>
                <w:lang w:eastAsia="pl-PL"/>
              </w:rPr>
              <w:t>wyższe</w:t>
            </w:r>
          </w:p>
        </w:tc>
        <w:tc>
          <w:tcPr>
            <w:tcW w:w="895" w:type="dxa"/>
            <w:tcBorders>
              <w:top w:val="nil"/>
              <w:left w:val="nil"/>
              <w:bottom w:val="single" w:sz="8" w:space="0" w:color="auto"/>
              <w:right w:val="single" w:sz="8" w:space="0" w:color="auto"/>
            </w:tcBorders>
            <w:shd w:val="clear" w:color="auto" w:fill="E6CDB4"/>
            <w:noWrap/>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994</w:t>
            </w:r>
          </w:p>
        </w:tc>
        <w:tc>
          <w:tcPr>
            <w:tcW w:w="907" w:type="dxa"/>
            <w:tcBorders>
              <w:top w:val="nil"/>
              <w:left w:val="nil"/>
              <w:bottom w:val="single" w:sz="8" w:space="0" w:color="auto"/>
              <w:right w:val="single" w:sz="8" w:space="0" w:color="auto"/>
            </w:tcBorders>
            <w:shd w:val="clear" w:color="auto" w:fill="E6CDB4"/>
            <w:noWrap/>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29%</w:t>
            </w:r>
          </w:p>
        </w:tc>
        <w:tc>
          <w:tcPr>
            <w:tcW w:w="992" w:type="dxa"/>
            <w:tcBorders>
              <w:top w:val="nil"/>
              <w:left w:val="nil"/>
              <w:bottom w:val="single" w:sz="8" w:space="0" w:color="auto"/>
              <w:right w:val="single" w:sz="8" w:space="0" w:color="auto"/>
            </w:tcBorders>
            <w:noWrap/>
            <w:vAlign w:val="center"/>
            <w:hideMark/>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668</w:t>
            </w:r>
          </w:p>
        </w:tc>
        <w:tc>
          <w:tcPr>
            <w:tcW w:w="850" w:type="dxa"/>
            <w:tcBorders>
              <w:top w:val="nil"/>
              <w:left w:val="nil"/>
              <w:bottom w:val="single" w:sz="8" w:space="0" w:color="auto"/>
              <w:right w:val="single" w:sz="4" w:space="0" w:color="auto"/>
            </w:tcBorders>
            <w:vAlign w:val="center"/>
            <w:hideMark/>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30%</w:t>
            </w:r>
          </w:p>
        </w:tc>
        <w:tc>
          <w:tcPr>
            <w:tcW w:w="992" w:type="dxa"/>
            <w:tcBorders>
              <w:top w:val="nil"/>
              <w:left w:val="nil"/>
              <w:bottom w:val="single" w:sz="8" w:space="0" w:color="auto"/>
              <w:right w:val="single" w:sz="8" w:space="0" w:color="auto"/>
            </w:tcBorders>
            <w:noWrap/>
            <w:vAlign w:val="center"/>
            <w:hideMark/>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718</w:t>
            </w:r>
          </w:p>
        </w:tc>
        <w:tc>
          <w:tcPr>
            <w:tcW w:w="850" w:type="dxa"/>
            <w:tcBorders>
              <w:top w:val="nil"/>
              <w:left w:val="nil"/>
              <w:bottom w:val="single" w:sz="8" w:space="0" w:color="auto"/>
              <w:right w:val="single" w:sz="4" w:space="0" w:color="auto"/>
            </w:tcBorders>
            <w:noWrap/>
            <w:vAlign w:val="center"/>
            <w:hideMark/>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30%</w:t>
            </w:r>
          </w:p>
        </w:tc>
        <w:tc>
          <w:tcPr>
            <w:tcW w:w="991" w:type="dxa"/>
            <w:tcBorders>
              <w:top w:val="nil"/>
              <w:left w:val="single" w:sz="4" w:space="0" w:color="auto"/>
              <w:bottom w:val="single" w:sz="8" w:space="0" w:color="auto"/>
              <w:right w:val="single" w:sz="4"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326</w:t>
            </w:r>
          </w:p>
        </w:tc>
        <w:tc>
          <w:tcPr>
            <w:tcW w:w="851" w:type="dxa"/>
            <w:tcBorders>
              <w:top w:val="nil"/>
              <w:left w:val="single" w:sz="4" w:space="0" w:color="auto"/>
              <w:bottom w:val="single" w:sz="8" w:space="0" w:color="auto"/>
              <w:right w:val="double" w:sz="6"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-50</w:t>
            </w:r>
          </w:p>
        </w:tc>
      </w:tr>
      <w:tr w:rsidR="00215174" w:rsidRPr="00215174" w:rsidTr="00215174">
        <w:trPr>
          <w:trHeight w:val="780"/>
          <w:jc w:val="center"/>
        </w:trPr>
        <w:tc>
          <w:tcPr>
            <w:tcW w:w="1582" w:type="dxa"/>
            <w:tcBorders>
              <w:top w:val="nil"/>
              <w:left w:val="double" w:sz="6" w:space="0" w:color="auto"/>
              <w:bottom w:val="single" w:sz="8" w:space="0" w:color="auto"/>
              <w:right w:val="single" w:sz="8" w:space="0" w:color="auto"/>
            </w:tcBorders>
            <w:vAlign w:val="center"/>
            <w:hideMark/>
          </w:tcPr>
          <w:p w:rsidR="00215174" w:rsidRPr="00215174" w:rsidRDefault="00215174" w:rsidP="00215174">
            <w:pPr>
              <w:spacing w:after="0" w:line="240" w:lineRule="auto"/>
              <w:rPr>
                <w:rFonts w:ascii="Times New Roman" w:eastAsia="Times New Roman" w:hAnsi="Times New Roman" w:cs="Times New Roman"/>
                <w:b/>
                <w:sz w:val="20"/>
                <w:szCs w:val="20"/>
                <w:lang w:eastAsia="pl-PL"/>
              </w:rPr>
            </w:pPr>
            <w:r w:rsidRPr="00215174">
              <w:rPr>
                <w:rFonts w:ascii="Times New Roman" w:eastAsia="Times New Roman" w:hAnsi="Times New Roman" w:cs="Times New Roman"/>
                <w:b/>
                <w:sz w:val="20"/>
                <w:szCs w:val="20"/>
                <w:lang w:eastAsia="pl-PL"/>
              </w:rPr>
              <w:t xml:space="preserve">policealne </w:t>
            </w:r>
            <w:r w:rsidRPr="00215174">
              <w:rPr>
                <w:rFonts w:ascii="Times New Roman" w:eastAsia="Times New Roman" w:hAnsi="Times New Roman" w:cs="Times New Roman"/>
                <w:b/>
                <w:sz w:val="20"/>
                <w:szCs w:val="20"/>
                <w:lang w:eastAsia="pl-PL"/>
              </w:rPr>
              <w:br/>
              <w:t>i średnie zawodowe</w:t>
            </w:r>
          </w:p>
        </w:tc>
        <w:tc>
          <w:tcPr>
            <w:tcW w:w="895" w:type="dxa"/>
            <w:tcBorders>
              <w:top w:val="nil"/>
              <w:left w:val="nil"/>
              <w:bottom w:val="single" w:sz="8" w:space="0" w:color="auto"/>
              <w:right w:val="single" w:sz="8" w:space="0" w:color="auto"/>
            </w:tcBorders>
            <w:shd w:val="clear" w:color="auto" w:fill="E6CDB4"/>
            <w:noWrap/>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587</w:t>
            </w:r>
          </w:p>
        </w:tc>
        <w:tc>
          <w:tcPr>
            <w:tcW w:w="907" w:type="dxa"/>
            <w:tcBorders>
              <w:top w:val="nil"/>
              <w:left w:val="nil"/>
              <w:bottom w:val="single" w:sz="8" w:space="0" w:color="auto"/>
              <w:right w:val="single" w:sz="8" w:space="0" w:color="auto"/>
            </w:tcBorders>
            <w:shd w:val="clear" w:color="auto" w:fill="E6CDB4"/>
            <w:noWrap/>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17%</w:t>
            </w:r>
          </w:p>
        </w:tc>
        <w:tc>
          <w:tcPr>
            <w:tcW w:w="992" w:type="dxa"/>
            <w:tcBorders>
              <w:top w:val="nil"/>
              <w:left w:val="nil"/>
              <w:bottom w:val="single" w:sz="8" w:space="0" w:color="auto"/>
              <w:right w:val="single" w:sz="8" w:space="0" w:color="auto"/>
            </w:tcBorders>
            <w:noWrap/>
            <w:vAlign w:val="center"/>
            <w:hideMark/>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331</w:t>
            </w:r>
          </w:p>
        </w:tc>
        <w:tc>
          <w:tcPr>
            <w:tcW w:w="850" w:type="dxa"/>
            <w:tcBorders>
              <w:top w:val="nil"/>
              <w:left w:val="nil"/>
              <w:bottom w:val="single" w:sz="8" w:space="0" w:color="auto"/>
              <w:right w:val="single" w:sz="4" w:space="0" w:color="auto"/>
            </w:tcBorders>
            <w:vAlign w:val="center"/>
            <w:hideMark/>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15%</w:t>
            </w:r>
          </w:p>
        </w:tc>
        <w:tc>
          <w:tcPr>
            <w:tcW w:w="992" w:type="dxa"/>
            <w:tcBorders>
              <w:top w:val="nil"/>
              <w:left w:val="nil"/>
              <w:bottom w:val="single" w:sz="8" w:space="0" w:color="auto"/>
              <w:right w:val="single" w:sz="8" w:space="0" w:color="auto"/>
            </w:tcBorders>
            <w:noWrap/>
            <w:vAlign w:val="center"/>
            <w:hideMark/>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346</w:t>
            </w:r>
          </w:p>
        </w:tc>
        <w:tc>
          <w:tcPr>
            <w:tcW w:w="850" w:type="dxa"/>
            <w:tcBorders>
              <w:top w:val="nil"/>
              <w:left w:val="nil"/>
              <w:bottom w:val="single" w:sz="8" w:space="0" w:color="auto"/>
              <w:right w:val="single" w:sz="4" w:space="0" w:color="auto"/>
            </w:tcBorders>
            <w:noWrap/>
            <w:vAlign w:val="center"/>
            <w:hideMark/>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14%</w:t>
            </w:r>
          </w:p>
        </w:tc>
        <w:tc>
          <w:tcPr>
            <w:tcW w:w="991" w:type="dxa"/>
            <w:tcBorders>
              <w:top w:val="nil"/>
              <w:left w:val="single" w:sz="4" w:space="0" w:color="auto"/>
              <w:bottom w:val="single" w:sz="8" w:space="0" w:color="auto"/>
              <w:right w:val="single" w:sz="4"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256</w:t>
            </w:r>
          </w:p>
        </w:tc>
        <w:tc>
          <w:tcPr>
            <w:tcW w:w="851" w:type="dxa"/>
            <w:tcBorders>
              <w:top w:val="nil"/>
              <w:left w:val="single" w:sz="4" w:space="0" w:color="auto"/>
              <w:bottom w:val="single" w:sz="8" w:space="0" w:color="auto"/>
              <w:right w:val="double" w:sz="6"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-15</w:t>
            </w:r>
          </w:p>
        </w:tc>
      </w:tr>
      <w:tr w:rsidR="00215174" w:rsidRPr="00215174" w:rsidTr="00215174">
        <w:trPr>
          <w:trHeight w:val="633"/>
          <w:jc w:val="center"/>
        </w:trPr>
        <w:tc>
          <w:tcPr>
            <w:tcW w:w="1582" w:type="dxa"/>
            <w:tcBorders>
              <w:top w:val="nil"/>
              <w:left w:val="double" w:sz="6" w:space="0" w:color="auto"/>
              <w:bottom w:val="single" w:sz="8" w:space="0" w:color="auto"/>
              <w:right w:val="single" w:sz="8" w:space="0" w:color="auto"/>
            </w:tcBorders>
            <w:vAlign w:val="center"/>
            <w:hideMark/>
          </w:tcPr>
          <w:p w:rsidR="00215174" w:rsidRPr="00215174" w:rsidRDefault="00215174" w:rsidP="00215174">
            <w:pPr>
              <w:spacing w:after="0" w:line="240" w:lineRule="auto"/>
              <w:rPr>
                <w:rFonts w:ascii="Times New Roman" w:eastAsia="Times New Roman" w:hAnsi="Times New Roman" w:cs="Times New Roman"/>
                <w:b/>
                <w:sz w:val="20"/>
                <w:szCs w:val="20"/>
                <w:lang w:eastAsia="pl-PL"/>
              </w:rPr>
            </w:pPr>
            <w:r w:rsidRPr="00215174">
              <w:rPr>
                <w:rFonts w:ascii="Times New Roman" w:eastAsia="Times New Roman" w:hAnsi="Times New Roman" w:cs="Times New Roman"/>
                <w:b/>
                <w:sz w:val="20"/>
                <w:szCs w:val="20"/>
                <w:lang w:eastAsia="pl-PL"/>
              </w:rPr>
              <w:t>średnie ogólnokształcące</w:t>
            </w:r>
          </w:p>
        </w:tc>
        <w:tc>
          <w:tcPr>
            <w:tcW w:w="895" w:type="dxa"/>
            <w:tcBorders>
              <w:top w:val="nil"/>
              <w:left w:val="nil"/>
              <w:bottom w:val="single" w:sz="8" w:space="0" w:color="auto"/>
              <w:right w:val="single" w:sz="8" w:space="0" w:color="auto"/>
            </w:tcBorders>
            <w:shd w:val="clear" w:color="auto" w:fill="E6CDB4"/>
            <w:noWrap/>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825</w:t>
            </w:r>
          </w:p>
        </w:tc>
        <w:tc>
          <w:tcPr>
            <w:tcW w:w="907" w:type="dxa"/>
            <w:tcBorders>
              <w:top w:val="nil"/>
              <w:left w:val="nil"/>
              <w:bottom w:val="single" w:sz="8" w:space="0" w:color="auto"/>
              <w:right w:val="single" w:sz="8" w:space="0" w:color="auto"/>
            </w:tcBorders>
            <w:shd w:val="clear" w:color="auto" w:fill="E6CDB4"/>
            <w:noWrap/>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24%</w:t>
            </w:r>
          </w:p>
        </w:tc>
        <w:tc>
          <w:tcPr>
            <w:tcW w:w="992" w:type="dxa"/>
            <w:tcBorders>
              <w:top w:val="nil"/>
              <w:left w:val="nil"/>
              <w:bottom w:val="single" w:sz="8" w:space="0" w:color="auto"/>
              <w:right w:val="single" w:sz="8" w:space="0" w:color="auto"/>
            </w:tcBorders>
            <w:noWrap/>
            <w:vAlign w:val="center"/>
            <w:hideMark/>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434</w:t>
            </w:r>
          </w:p>
        </w:tc>
        <w:tc>
          <w:tcPr>
            <w:tcW w:w="850" w:type="dxa"/>
            <w:tcBorders>
              <w:top w:val="nil"/>
              <w:left w:val="nil"/>
              <w:bottom w:val="single" w:sz="8" w:space="0" w:color="auto"/>
              <w:right w:val="single" w:sz="4" w:space="0" w:color="auto"/>
            </w:tcBorders>
            <w:vAlign w:val="center"/>
            <w:hideMark/>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19%</w:t>
            </w:r>
          </w:p>
        </w:tc>
        <w:tc>
          <w:tcPr>
            <w:tcW w:w="992" w:type="dxa"/>
            <w:tcBorders>
              <w:top w:val="nil"/>
              <w:left w:val="nil"/>
              <w:bottom w:val="single" w:sz="8" w:space="0" w:color="auto"/>
              <w:right w:val="single" w:sz="8" w:space="0" w:color="auto"/>
            </w:tcBorders>
            <w:noWrap/>
            <w:vAlign w:val="center"/>
            <w:hideMark/>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475</w:t>
            </w:r>
          </w:p>
        </w:tc>
        <w:tc>
          <w:tcPr>
            <w:tcW w:w="850" w:type="dxa"/>
            <w:tcBorders>
              <w:top w:val="nil"/>
              <w:left w:val="nil"/>
              <w:bottom w:val="single" w:sz="8" w:space="0" w:color="auto"/>
              <w:right w:val="single" w:sz="4" w:space="0" w:color="auto"/>
            </w:tcBorders>
            <w:noWrap/>
            <w:vAlign w:val="center"/>
            <w:hideMark/>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20%</w:t>
            </w:r>
          </w:p>
        </w:tc>
        <w:tc>
          <w:tcPr>
            <w:tcW w:w="991" w:type="dxa"/>
            <w:tcBorders>
              <w:top w:val="nil"/>
              <w:left w:val="single" w:sz="4" w:space="0" w:color="auto"/>
              <w:bottom w:val="single" w:sz="8" w:space="0" w:color="auto"/>
              <w:right w:val="single" w:sz="4"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391</w:t>
            </w:r>
          </w:p>
        </w:tc>
        <w:tc>
          <w:tcPr>
            <w:tcW w:w="851" w:type="dxa"/>
            <w:tcBorders>
              <w:top w:val="nil"/>
              <w:left w:val="single" w:sz="4" w:space="0" w:color="auto"/>
              <w:bottom w:val="single" w:sz="8" w:space="0" w:color="auto"/>
              <w:right w:val="double" w:sz="6"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-41</w:t>
            </w:r>
          </w:p>
        </w:tc>
      </w:tr>
      <w:tr w:rsidR="00215174" w:rsidRPr="00215174" w:rsidTr="00215174">
        <w:trPr>
          <w:trHeight w:val="525"/>
          <w:jc w:val="center"/>
        </w:trPr>
        <w:tc>
          <w:tcPr>
            <w:tcW w:w="1582" w:type="dxa"/>
            <w:tcBorders>
              <w:top w:val="nil"/>
              <w:left w:val="double" w:sz="6" w:space="0" w:color="auto"/>
              <w:bottom w:val="single" w:sz="8" w:space="0" w:color="auto"/>
              <w:right w:val="single" w:sz="8" w:space="0" w:color="auto"/>
            </w:tcBorders>
            <w:vAlign w:val="center"/>
            <w:hideMark/>
          </w:tcPr>
          <w:p w:rsidR="00215174" w:rsidRPr="00215174" w:rsidRDefault="00215174" w:rsidP="00215174">
            <w:pPr>
              <w:spacing w:after="0" w:line="240" w:lineRule="auto"/>
              <w:rPr>
                <w:rFonts w:ascii="Times New Roman" w:eastAsia="Times New Roman" w:hAnsi="Times New Roman" w:cs="Times New Roman"/>
                <w:b/>
                <w:sz w:val="20"/>
                <w:szCs w:val="20"/>
                <w:lang w:eastAsia="pl-PL"/>
              </w:rPr>
            </w:pPr>
            <w:r w:rsidRPr="00215174">
              <w:rPr>
                <w:rFonts w:ascii="Times New Roman" w:eastAsia="Times New Roman" w:hAnsi="Times New Roman" w:cs="Times New Roman"/>
                <w:b/>
                <w:sz w:val="20"/>
                <w:szCs w:val="20"/>
                <w:lang w:eastAsia="pl-PL"/>
              </w:rPr>
              <w:t>zasadnicze zawodowe</w:t>
            </w:r>
          </w:p>
        </w:tc>
        <w:tc>
          <w:tcPr>
            <w:tcW w:w="895" w:type="dxa"/>
            <w:tcBorders>
              <w:top w:val="nil"/>
              <w:left w:val="nil"/>
              <w:bottom w:val="single" w:sz="8" w:space="0" w:color="auto"/>
              <w:right w:val="single" w:sz="8" w:space="0" w:color="auto"/>
            </w:tcBorders>
            <w:shd w:val="clear" w:color="auto" w:fill="E6CDB4"/>
            <w:noWrap/>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156</w:t>
            </w:r>
          </w:p>
        </w:tc>
        <w:tc>
          <w:tcPr>
            <w:tcW w:w="907" w:type="dxa"/>
            <w:tcBorders>
              <w:top w:val="nil"/>
              <w:left w:val="nil"/>
              <w:bottom w:val="single" w:sz="8" w:space="0" w:color="auto"/>
              <w:right w:val="single" w:sz="8" w:space="0" w:color="auto"/>
            </w:tcBorders>
            <w:shd w:val="clear" w:color="auto" w:fill="E6CDB4"/>
            <w:noWrap/>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4%</w:t>
            </w:r>
          </w:p>
        </w:tc>
        <w:tc>
          <w:tcPr>
            <w:tcW w:w="992" w:type="dxa"/>
            <w:tcBorders>
              <w:top w:val="nil"/>
              <w:left w:val="nil"/>
              <w:bottom w:val="single" w:sz="8" w:space="0" w:color="auto"/>
              <w:right w:val="single" w:sz="8" w:space="0" w:color="auto"/>
            </w:tcBorders>
            <w:noWrap/>
            <w:vAlign w:val="center"/>
            <w:hideMark/>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104</w:t>
            </w:r>
          </w:p>
        </w:tc>
        <w:tc>
          <w:tcPr>
            <w:tcW w:w="850" w:type="dxa"/>
            <w:tcBorders>
              <w:top w:val="nil"/>
              <w:left w:val="nil"/>
              <w:bottom w:val="single" w:sz="8" w:space="0" w:color="auto"/>
              <w:right w:val="single" w:sz="4" w:space="0" w:color="auto"/>
            </w:tcBorders>
            <w:vAlign w:val="center"/>
            <w:hideMark/>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5%</w:t>
            </w:r>
          </w:p>
        </w:tc>
        <w:tc>
          <w:tcPr>
            <w:tcW w:w="992" w:type="dxa"/>
            <w:tcBorders>
              <w:top w:val="nil"/>
              <w:left w:val="nil"/>
              <w:bottom w:val="single" w:sz="8" w:space="0" w:color="auto"/>
              <w:right w:val="single" w:sz="8" w:space="0" w:color="auto"/>
            </w:tcBorders>
            <w:noWrap/>
            <w:vAlign w:val="center"/>
            <w:hideMark/>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98</w:t>
            </w:r>
          </w:p>
        </w:tc>
        <w:tc>
          <w:tcPr>
            <w:tcW w:w="850" w:type="dxa"/>
            <w:tcBorders>
              <w:top w:val="nil"/>
              <w:left w:val="nil"/>
              <w:bottom w:val="single" w:sz="8" w:space="0" w:color="auto"/>
              <w:right w:val="single" w:sz="4" w:space="0" w:color="auto"/>
            </w:tcBorders>
            <w:noWrap/>
            <w:vAlign w:val="center"/>
            <w:hideMark/>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4%</w:t>
            </w:r>
          </w:p>
        </w:tc>
        <w:tc>
          <w:tcPr>
            <w:tcW w:w="991" w:type="dxa"/>
            <w:tcBorders>
              <w:top w:val="nil"/>
              <w:left w:val="single" w:sz="4" w:space="0" w:color="auto"/>
              <w:bottom w:val="single" w:sz="8" w:space="0" w:color="auto"/>
              <w:right w:val="single" w:sz="4"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52</w:t>
            </w:r>
          </w:p>
        </w:tc>
        <w:tc>
          <w:tcPr>
            <w:tcW w:w="851" w:type="dxa"/>
            <w:tcBorders>
              <w:top w:val="nil"/>
              <w:left w:val="single" w:sz="4" w:space="0" w:color="auto"/>
              <w:bottom w:val="single" w:sz="8" w:space="0" w:color="auto"/>
              <w:right w:val="double" w:sz="6"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6</w:t>
            </w:r>
          </w:p>
        </w:tc>
      </w:tr>
      <w:tr w:rsidR="00215174" w:rsidRPr="00215174" w:rsidTr="00215174">
        <w:trPr>
          <w:trHeight w:val="525"/>
          <w:jc w:val="center"/>
        </w:trPr>
        <w:tc>
          <w:tcPr>
            <w:tcW w:w="1582" w:type="dxa"/>
            <w:tcBorders>
              <w:top w:val="nil"/>
              <w:left w:val="double" w:sz="6" w:space="0" w:color="auto"/>
              <w:bottom w:val="single" w:sz="8" w:space="0" w:color="auto"/>
              <w:right w:val="single" w:sz="8" w:space="0" w:color="auto"/>
            </w:tcBorders>
            <w:vAlign w:val="center"/>
            <w:hideMark/>
          </w:tcPr>
          <w:p w:rsidR="00215174" w:rsidRPr="00215174" w:rsidRDefault="00215174" w:rsidP="00215174">
            <w:pPr>
              <w:spacing w:after="0" w:line="240" w:lineRule="auto"/>
              <w:rPr>
                <w:rFonts w:ascii="Times New Roman" w:eastAsia="Times New Roman" w:hAnsi="Times New Roman" w:cs="Times New Roman"/>
                <w:b/>
                <w:sz w:val="20"/>
                <w:szCs w:val="20"/>
                <w:lang w:eastAsia="pl-PL"/>
              </w:rPr>
            </w:pPr>
            <w:r w:rsidRPr="00215174">
              <w:rPr>
                <w:rFonts w:ascii="Times New Roman" w:eastAsia="Times New Roman" w:hAnsi="Times New Roman" w:cs="Times New Roman"/>
                <w:b/>
                <w:sz w:val="20"/>
                <w:szCs w:val="20"/>
                <w:lang w:eastAsia="pl-PL"/>
              </w:rPr>
              <w:t xml:space="preserve">gimnazjalne </w:t>
            </w:r>
            <w:r w:rsidRPr="00215174">
              <w:rPr>
                <w:rFonts w:ascii="Times New Roman" w:eastAsia="Times New Roman" w:hAnsi="Times New Roman" w:cs="Times New Roman"/>
                <w:b/>
                <w:sz w:val="20"/>
                <w:szCs w:val="20"/>
                <w:lang w:eastAsia="pl-PL"/>
              </w:rPr>
              <w:br/>
              <w:t>i poniżej</w:t>
            </w:r>
          </w:p>
        </w:tc>
        <w:tc>
          <w:tcPr>
            <w:tcW w:w="895" w:type="dxa"/>
            <w:tcBorders>
              <w:top w:val="nil"/>
              <w:left w:val="nil"/>
              <w:bottom w:val="single" w:sz="8" w:space="0" w:color="auto"/>
              <w:right w:val="single" w:sz="8" w:space="0" w:color="auto"/>
            </w:tcBorders>
            <w:shd w:val="clear" w:color="auto" w:fill="E6CDB4"/>
            <w:noWrap/>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917</w:t>
            </w:r>
          </w:p>
        </w:tc>
        <w:tc>
          <w:tcPr>
            <w:tcW w:w="907" w:type="dxa"/>
            <w:tcBorders>
              <w:top w:val="nil"/>
              <w:left w:val="nil"/>
              <w:bottom w:val="single" w:sz="8" w:space="0" w:color="auto"/>
              <w:right w:val="single" w:sz="8" w:space="0" w:color="auto"/>
            </w:tcBorders>
            <w:shd w:val="clear" w:color="auto" w:fill="E6CDB4"/>
            <w:noWrap/>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26%</w:t>
            </w:r>
          </w:p>
        </w:tc>
        <w:tc>
          <w:tcPr>
            <w:tcW w:w="992" w:type="dxa"/>
            <w:tcBorders>
              <w:top w:val="nil"/>
              <w:left w:val="nil"/>
              <w:bottom w:val="single" w:sz="8" w:space="0" w:color="auto"/>
              <w:right w:val="single" w:sz="8" w:space="0" w:color="auto"/>
            </w:tcBorders>
            <w:noWrap/>
            <w:vAlign w:val="center"/>
            <w:hideMark/>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677</w:t>
            </w:r>
          </w:p>
        </w:tc>
        <w:tc>
          <w:tcPr>
            <w:tcW w:w="850" w:type="dxa"/>
            <w:tcBorders>
              <w:top w:val="nil"/>
              <w:left w:val="nil"/>
              <w:bottom w:val="single" w:sz="8" w:space="0" w:color="auto"/>
              <w:right w:val="single" w:sz="4" w:space="0" w:color="auto"/>
            </w:tcBorders>
            <w:vAlign w:val="center"/>
            <w:hideMark/>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31%</w:t>
            </w:r>
          </w:p>
        </w:tc>
        <w:tc>
          <w:tcPr>
            <w:tcW w:w="992" w:type="dxa"/>
            <w:tcBorders>
              <w:top w:val="nil"/>
              <w:left w:val="nil"/>
              <w:bottom w:val="single" w:sz="8" w:space="0" w:color="auto"/>
              <w:right w:val="single" w:sz="8" w:space="0" w:color="auto"/>
            </w:tcBorders>
            <w:noWrap/>
            <w:vAlign w:val="center"/>
            <w:hideMark/>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756</w:t>
            </w:r>
          </w:p>
        </w:tc>
        <w:tc>
          <w:tcPr>
            <w:tcW w:w="850" w:type="dxa"/>
            <w:tcBorders>
              <w:top w:val="nil"/>
              <w:left w:val="nil"/>
              <w:bottom w:val="single" w:sz="8" w:space="0" w:color="auto"/>
              <w:right w:val="single" w:sz="4" w:space="0" w:color="auto"/>
            </w:tcBorders>
            <w:noWrap/>
            <w:vAlign w:val="center"/>
            <w:hideMark/>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32%</w:t>
            </w:r>
          </w:p>
        </w:tc>
        <w:tc>
          <w:tcPr>
            <w:tcW w:w="991" w:type="dxa"/>
            <w:tcBorders>
              <w:top w:val="nil"/>
              <w:left w:val="single" w:sz="4" w:space="0" w:color="auto"/>
              <w:bottom w:val="single" w:sz="8" w:space="0" w:color="auto"/>
              <w:right w:val="single" w:sz="4"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240</w:t>
            </w:r>
          </w:p>
        </w:tc>
        <w:tc>
          <w:tcPr>
            <w:tcW w:w="851" w:type="dxa"/>
            <w:tcBorders>
              <w:top w:val="nil"/>
              <w:left w:val="single" w:sz="4" w:space="0" w:color="auto"/>
              <w:bottom w:val="single" w:sz="8" w:space="0" w:color="auto"/>
              <w:right w:val="double" w:sz="6"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-79</w:t>
            </w:r>
          </w:p>
        </w:tc>
      </w:tr>
      <w:tr w:rsidR="00215174" w:rsidRPr="00215174" w:rsidTr="00215174">
        <w:trPr>
          <w:trHeight w:val="270"/>
          <w:jc w:val="center"/>
        </w:trPr>
        <w:tc>
          <w:tcPr>
            <w:tcW w:w="1582" w:type="dxa"/>
            <w:tcBorders>
              <w:top w:val="nil"/>
              <w:left w:val="double" w:sz="6" w:space="0" w:color="auto"/>
              <w:bottom w:val="double" w:sz="6" w:space="0" w:color="auto"/>
              <w:right w:val="single" w:sz="8" w:space="0" w:color="auto"/>
            </w:tcBorders>
            <w:vAlign w:val="center"/>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ogółem</w:t>
            </w:r>
          </w:p>
        </w:tc>
        <w:tc>
          <w:tcPr>
            <w:tcW w:w="895" w:type="dxa"/>
            <w:tcBorders>
              <w:top w:val="nil"/>
              <w:left w:val="nil"/>
              <w:bottom w:val="double" w:sz="6" w:space="0" w:color="auto"/>
              <w:right w:val="single" w:sz="8" w:space="0" w:color="auto"/>
            </w:tcBorders>
            <w:shd w:val="clear" w:color="auto" w:fill="E6CDB4"/>
            <w:noWrap/>
            <w:vAlign w:val="center"/>
          </w:tcPr>
          <w:p w:rsidR="00215174" w:rsidRPr="00215174" w:rsidRDefault="00215174" w:rsidP="00215174">
            <w:pPr>
              <w:spacing w:after="0" w:line="240" w:lineRule="auto"/>
              <w:jc w:val="right"/>
              <w:rPr>
                <w:rFonts w:ascii="Times New Roman" w:eastAsia="Times New Roman" w:hAnsi="Times New Roman" w:cs="Times New Roman"/>
                <w:b/>
                <w:sz w:val="20"/>
                <w:szCs w:val="20"/>
                <w:lang w:eastAsia="pl-PL"/>
              </w:rPr>
            </w:pPr>
            <w:r w:rsidRPr="00215174">
              <w:rPr>
                <w:rFonts w:ascii="Times New Roman" w:eastAsia="Times New Roman" w:hAnsi="Times New Roman" w:cs="Times New Roman"/>
                <w:b/>
                <w:sz w:val="20"/>
                <w:szCs w:val="20"/>
                <w:lang w:eastAsia="pl-PL"/>
              </w:rPr>
              <w:t>3</w:t>
            </w:r>
            <w:r w:rsidR="00BC46FD">
              <w:rPr>
                <w:rFonts w:ascii="Times New Roman" w:eastAsia="Times New Roman" w:hAnsi="Times New Roman" w:cs="Times New Roman"/>
                <w:b/>
                <w:sz w:val="20"/>
                <w:szCs w:val="20"/>
                <w:lang w:eastAsia="pl-PL"/>
              </w:rPr>
              <w:t xml:space="preserve"> </w:t>
            </w:r>
            <w:r w:rsidRPr="00215174">
              <w:rPr>
                <w:rFonts w:ascii="Times New Roman" w:eastAsia="Times New Roman" w:hAnsi="Times New Roman" w:cs="Times New Roman"/>
                <w:b/>
                <w:sz w:val="20"/>
                <w:szCs w:val="20"/>
                <w:lang w:eastAsia="pl-PL"/>
              </w:rPr>
              <w:t>479</w:t>
            </w:r>
          </w:p>
        </w:tc>
        <w:tc>
          <w:tcPr>
            <w:tcW w:w="907" w:type="dxa"/>
            <w:tcBorders>
              <w:top w:val="nil"/>
              <w:left w:val="nil"/>
              <w:bottom w:val="double" w:sz="6" w:space="0" w:color="auto"/>
              <w:right w:val="single" w:sz="8" w:space="0" w:color="auto"/>
            </w:tcBorders>
            <w:shd w:val="clear" w:color="auto" w:fill="E6CDB4"/>
            <w:noWrap/>
            <w:vAlign w:val="center"/>
          </w:tcPr>
          <w:p w:rsidR="00215174" w:rsidRPr="00215174" w:rsidRDefault="00215174" w:rsidP="00215174">
            <w:pPr>
              <w:spacing w:after="0" w:line="240" w:lineRule="auto"/>
              <w:jc w:val="right"/>
              <w:rPr>
                <w:rFonts w:ascii="Times New Roman" w:eastAsia="Times New Roman" w:hAnsi="Times New Roman" w:cs="Times New Roman"/>
                <w:b/>
                <w:sz w:val="20"/>
                <w:szCs w:val="20"/>
                <w:lang w:eastAsia="pl-PL"/>
              </w:rPr>
            </w:pPr>
            <w:r w:rsidRPr="00215174">
              <w:rPr>
                <w:rFonts w:ascii="Times New Roman" w:eastAsia="Times New Roman" w:hAnsi="Times New Roman" w:cs="Times New Roman"/>
                <w:b/>
                <w:sz w:val="20"/>
                <w:szCs w:val="20"/>
                <w:lang w:eastAsia="pl-PL"/>
              </w:rPr>
              <w:t>100%</w:t>
            </w:r>
          </w:p>
        </w:tc>
        <w:tc>
          <w:tcPr>
            <w:tcW w:w="992" w:type="dxa"/>
            <w:tcBorders>
              <w:top w:val="nil"/>
              <w:left w:val="nil"/>
              <w:bottom w:val="double" w:sz="6" w:space="0" w:color="auto"/>
              <w:right w:val="single" w:sz="8" w:space="0" w:color="auto"/>
            </w:tcBorders>
            <w:noWrap/>
            <w:vAlign w:val="center"/>
            <w:hideMark/>
          </w:tcPr>
          <w:p w:rsidR="00215174" w:rsidRPr="00215174" w:rsidRDefault="00215174" w:rsidP="00215174">
            <w:pPr>
              <w:spacing w:after="0" w:line="240" w:lineRule="auto"/>
              <w:jc w:val="right"/>
              <w:rPr>
                <w:rFonts w:ascii="Times New Roman" w:eastAsia="Times New Roman" w:hAnsi="Times New Roman" w:cs="Times New Roman"/>
                <w:b/>
                <w:sz w:val="20"/>
                <w:szCs w:val="20"/>
                <w:lang w:eastAsia="pl-PL"/>
              </w:rPr>
            </w:pPr>
            <w:r w:rsidRPr="00215174">
              <w:rPr>
                <w:rFonts w:ascii="Times New Roman" w:eastAsia="Times New Roman" w:hAnsi="Times New Roman" w:cs="Times New Roman"/>
                <w:b/>
                <w:sz w:val="20"/>
                <w:szCs w:val="20"/>
                <w:lang w:eastAsia="pl-PL"/>
              </w:rPr>
              <w:t>2 214</w:t>
            </w:r>
          </w:p>
        </w:tc>
        <w:tc>
          <w:tcPr>
            <w:tcW w:w="850" w:type="dxa"/>
            <w:tcBorders>
              <w:top w:val="nil"/>
              <w:left w:val="nil"/>
              <w:bottom w:val="double" w:sz="6" w:space="0" w:color="auto"/>
              <w:right w:val="single" w:sz="4" w:space="0" w:color="auto"/>
            </w:tcBorders>
            <w:vAlign w:val="center"/>
            <w:hideMark/>
          </w:tcPr>
          <w:p w:rsidR="00215174" w:rsidRPr="00215174" w:rsidRDefault="00215174" w:rsidP="00215174">
            <w:pPr>
              <w:spacing w:after="0" w:line="240" w:lineRule="auto"/>
              <w:jc w:val="right"/>
              <w:rPr>
                <w:rFonts w:ascii="Times New Roman" w:eastAsia="Times New Roman" w:hAnsi="Times New Roman" w:cs="Times New Roman"/>
                <w:b/>
                <w:sz w:val="20"/>
                <w:szCs w:val="20"/>
                <w:lang w:eastAsia="pl-PL"/>
              </w:rPr>
            </w:pPr>
            <w:r w:rsidRPr="00215174">
              <w:rPr>
                <w:rFonts w:ascii="Times New Roman" w:eastAsia="Times New Roman" w:hAnsi="Times New Roman" w:cs="Times New Roman"/>
                <w:b/>
                <w:sz w:val="20"/>
                <w:szCs w:val="20"/>
                <w:lang w:eastAsia="pl-PL"/>
              </w:rPr>
              <w:t>100%</w:t>
            </w:r>
          </w:p>
        </w:tc>
        <w:tc>
          <w:tcPr>
            <w:tcW w:w="992" w:type="dxa"/>
            <w:tcBorders>
              <w:top w:val="nil"/>
              <w:left w:val="nil"/>
              <w:bottom w:val="double" w:sz="6" w:space="0" w:color="auto"/>
              <w:right w:val="single" w:sz="8" w:space="0" w:color="auto"/>
            </w:tcBorders>
            <w:noWrap/>
            <w:vAlign w:val="center"/>
            <w:hideMark/>
          </w:tcPr>
          <w:p w:rsidR="00215174" w:rsidRPr="00215174" w:rsidRDefault="00215174" w:rsidP="00215174">
            <w:pPr>
              <w:spacing w:after="0" w:line="240" w:lineRule="auto"/>
              <w:jc w:val="right"/>
              <w:rPr>
                <w:rFonts w:ascii="Times New Roman" w:eastAsia="Times New Roman" w:hAnsi="Times New Roman" w:cs="Times New Roman"/>
                <w:b/>
                <w:sz w:val="20"/>
                <w:szCs w:val="20"/>
                <w:lang w:eastAsia="pl-PL"/>
              </w:rPr>
            </w:pPr>
            <w:r w:rsidRPr="00215174">
              <w:rPr>
                <w:rFonts w:ascii="Times New Roman" w:eastAsia="Times New Roman" w:hAnsi="Times New Roman" w:cs="Times New Roman"/>
                <w:b/>
                <w:sz w:val="20"/>
                <w:szCs w:val="20"/>
                <w:lang w:eastAsia="pl-PL"/>
              </w:rPr>
              <w:t>2 393</w:t>
            </w:r>
          </w:p>
        </w:tc>
        <w:tc>
          <w:tcPr>
            <w:tcW w:w="850" w:type="dxa"/>
            <w:tcBorders>
              <w:top w:val="nil"/>
              <w:left w:val="nil"/>
              <w:bottom w:val="double" w:sz="6" w:space="0" w:color="auto"/>
              <w:right w:val="single" w:sz="4" w:space="0" w:color="auto"/>
            </w:tcBorders>
            <w:noWrap/>
            <w:vAlign w:val="center"/>
            <w:hideMark/>
          </w:tcPr>
          <w:p w:rsidR="00215174" w:rsidRPr="00215174" w:rsidRDefault="00215174" w:rsidP="00215174">
            <w:pPr>
              <w:spacing w:after="0" w:line="240" w:lineRule="auto"/>
              <w:jc w:val="right"/>
              <w:rPr>
                <w:rFonts w:ascii="Times New Roman" w:eastAsia="Times New Roman" w:hAnsi="Times New Roman" w:cs="Times New Roman"/>
                <w:b/>
                <w:sz w:val="20"/>
                <w:szCs w:val="20"/>
                <w:lang w:eastAsia="pl-PL"/>
              </w:rPr>
            </w:pPr>
            <w:r w:rsidRPr="00215174">
              <w:rPr>
                <w:rFonts w:ascii="Times New Roman" w:eastAsia="Times New Roman" w:hAnsi="Times New Roman" w:cs="Times New Roman"/>
                <w:b/>
                <w:sz w:val="20"/>
                <w:szCs w:val="20"/>
                <w:lang w:eastAsia="pl-PL"/>
              </w:rPr>
              <w:t>100%</w:t>
            </w:r>
          </w:p>
        </w:tc>
        <w:tc>
          <w:tcPr>
            <w:tcW w:w="991" w:type="dxa"/>
            <w:tcBorders>
              <w:top w:val="nil"/>
              <w:left w:val="single" w:sz="4" w:space="0" w:color="auto"/>
              <w:bottom w:val="double" w:sz="6" w:space="0" w:color="auto"/>
              <w:right w:val="single" w:sz="4" w:space="0" w:color="auto"/>
            </w:tcBorders>
            <w:vAlign w:val="center"/>
          </w:tcPr>
          <w:p w:rsidR="00215174" w:rsidRPr="00BC46FD" w:rsidRDefault="00215174" w:rsidP="00215174">
            <w:pPr>
              <w:spacing w:after="0" w:line="240" w:lineRule="auto"/>
              <w:jc w:val="right"/>
              <w:rPr>
                <w:rFonts w:ascii="Times New Roman" w:eastAsia="Times New Roman" w:hAnsi="Times New Roman" w:cs="Times New Roman"/>
                <w:b/>
                <w:sz w:val="20"/>
                <w:szCs w:val="20"/>
                <w:lang w:eastAsia="pl-PL"/>
              </w:rPr>
            </w:pPr>
            <w:r w:rsidRPr="00BC46FD">
              <w:rPr>
                <w:rFonts w:ascii="Times New Roman" w:eastAsia="Times New Roman" w:hAnsi="Times New Roman" w:cs="Times New Roman"/>
                <w:b/>
                <w:sz w:val="20"/>
                <w:szCs w:val="20"/>
                <w:lang w:eastAsia="pl-PL"/>
              </w:rPr>
              <w:t>1 265</w:t>
            </w:r>
          </w:p>
        </w:tc>
        <w:tc>
          <w:tcPr>
            <w:tcW w:w="851" w:type="dxa"/>
            <w:tcBorders>
              <w:top w:val="nil"/>
              <w:left w:val="single" w:sz="4" w:space="0" w:color="auto"/>
              <w:bottom w:val="double" w:sz="6" w:space="0" w:color="auto"/>
              <w:right w:val="double" w:sz="6" w:space="0" w:color="auto"/>
            </w:tcBorders>
            <w:vAlign w:val="center"/>
          </w:tcPr>
          <w:p w:rsidR="00215174" w:rsidRPr="00BC46FD" w:rsidRDefault="00215174" w:rsidP="00215174">
            <w:pPr>
              <w:spacing w:after="0" w:line="240" w:lineRule="auto"/>
              <w:jc w:val="right"/>
              <w:rPr>
                <w:rFonts w:ascii="Times New Roman" w:eastAsia="Times New Roman" w:hAnsi="Times New Roman" w:cs="Times New Roman"/>
                <w:b/>
                <w:sz w:val="20"/>
                <w:szCs w:val="20"/>
                <w:lang w:eastAsia="pl-PL"/>
              </w:rPr>
            </w:pPr>
            <w:r w:rsidRPr="00BC46FD">
              <w:rPr>
                <w:rFonts w:ascii="Times New Roman" w:eastAsia="Times New Roman" w:hAnsi="Times New Roman" w:cs="Times New Roman"/>
                <w:b/>
                <w:sz w:val="20"/>
                <w:szCs w:val="20"/>
                <w:lang w:eastAsia="pl-PL"/>
              </w:rPr>
              <w:t>-179</w:t>
            </w:r>
          </w:p>
        </w:tc>
      </w:tr>
    </w:tbl>
    <w:p w:rsidR="00215174" w:rsidRPr="00215174" w:rsidRDefault="00215174" w:rsidP="00215174">
      <w:pPr>
        <w:spacing w:after="0" w:line="360" w:lineRule="auto"/>
        <w:ind w:firstLine="709"/>
        <w:jc w:val="center"/>
        <w:rPr>
          <w:rFonts w:ascii="Times New Roman" w:eastAsia="Times New Roman" w:hAnsi="Times New Roman" w:cs="Times New Roman"/>
          <w:color w:val="FF0000"/>
          <w:sz w:val="24"/>
          <w:szCs w:val="24"/>
          <w:lang w:eastAsia="pl-PL"/>
        </w:rPr>
      </w:pPr>
    </w:p>
    <w:p w:rsidR="00215174" w:rsidRPr="00215174" w:rsidRDefault="00215174" w:rsidP="00215174">
      <w:pPr>
        <w:spacing w:after="0" w:line="360" w:lineRule="auto"/>
        <w:ind w:firstLine="709"/>
        <w:jc w:val="center"/>
        <w:rPr>
          <w:rFonts w:ascii="Times New Roman" w:eastAsia="Times New Roman" w:hAnsi="Times New Roman" w:cs="Times New Roman"/>
          <w:color w:val="FF0000"/>
          <w:sz w:val="24"/>
          <w:szCs w:val="24"/>
          <w:lang w:eastAsia="pl-PL"/>
        </w:rPr>
      </w:pPr>
    </w:p>
    <w:p w:rsidR="00215174" w:rsidRPr="00215174" w:rsidRDefault="00215174" w:rsidP="00215174">
      <w:pPr>
        <w:spacing w:after="0" w:line="360" w:lineRule="auto"/>
        <w:rPr>
          <w:rFonts w:ascii="Times New Roman" w:eastAsia="Times New Roman" w:hAnsi="Times New Roman" w:cs="Times New Roman"/>
          <w:sz w:val="24"/>
          <w:szCs w:val="24"/>
          <w:lang w:eastAsia="pl-PL"/>
        </w:rPr>
      </w:pPr>
      <w:r w:rsidRPr="00215174">
        <w:rPr>
          <w:noProof/>
          <w:lang w:eastAsia="pl-PL"/>
        </w:rPr>
        <w:drawing>
          <wp:inline distT="0" distB="0" distL="0" distR="0" wp14:anchorId="24DE99FF" wp14:editId="0AC6A029">
            <wp:extent cx="5937813" cy="4097438"/>
            <wp:effectExtent l="0" t="0" r="25400" b="17780"/>
            <wp:docPr id="74" name="Wykres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215174" w:rsidRPr="00215174" w:rsidRDefault="00215174" w:rsidP="00215174">
      <w:pPr>
        <w:spacing w:after="0" w:line="360" w:lineRule="auto"/>
        <w:rPr>
          <w:rFonts w:ascii="Times New Roman" w:eastAsia="Times New Roman" w:hAnsi="Times New Roman" w:cs="Times New Roman"/>
          <w:sz w:val="24"/>
          <w:szCs w:val="24"/>
          <w:lang w:eastAsia="pl-PL"/>
        </w:rPr>
      </w:pPr>
    </w:p>
    <w:p w:rsidR="00215174" w:rsidRPr="00215174" w:rsidRDefault="00215174" w:rsidP="00215174">
      <w:pPr>
        <w:spacing w:after="0" w:line="360" w:lineRule="auto"/>
        <w:rPr>
          <w:rFonts w:ascii="Times New Roman" w:eastAsia="Times New Roman" w:hAnsi="Times New Roman" w:cs="Times New Roman"/>
          <w:sz w:val="24"/>
          <w:szCs w:val="24"/>
          <w:lang w:eastAsia="pl-PL"/>
        </w:rPr>
      </w:pPr>
    </w:p>
    <w:p w:rsidR="00B85CBD" w:rsidRDefault="00B85CBD">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215174" w:rsidRPr="00215174" w:rsidRDefault="00215174" w:rsidP="00215174">
      <w:pPr>
        <w:spacing w:after="0" w:line="360" w:lineRule="auto"/>
        <w:ind w:firstLine="709"/>
        <w:jc w:val="both"/>
        <w:rPr>
          <w:rFonts w:ascii="Times New Roman" w:eastAsia="Times New Roman" w:hAnsi="Times New Roman" w:cs="Times New Roman"/>
          <w:sz w:val="24"/>
          <w:lang w:eastAsia="pl-PL"/>
        </w:rPr>
      </w:pPr>
      <w:r w:rsidRPr="00215174">
        <w:rPr>
          <w:rFonts w:ascii="Times New Roman" w:eastAsia="Times New Roman" w:hAnsi="Times New Roman" w:cs="Times New Roman"/>
          <w:sz w:val="24"/>
          <w:lang w:eastAsia="pl-PL"/>
        </w:rPr>
        <w:lastRenderedPageBreak/>
        <w:t>W Warszawie wśród osób bezrobotnych do 30 roku życia, najbardziej licznie reprezentowane były osoby z dwóch skrajnych grup, i tak: z wykształceniem wyższym 994 os</w:t>
      </w:r>
      <w:r w:rsidR="00BC46FD">
        <w:rPr>
          <w:rFonts w:ascii="Times New Roman" w:eastAsia="Times New Roman" w:hAnsi="Times New Roman" w:cs="Times New Roman"/>
          <w:sz w:val="24"/>
          <w:lang w:eastAsia="pl-PL"/>
        </w:rPr>
        <w:t>oby (29%)</w:t>
      </w:r>
      <w:r w:rsidRPr="00215174">
        <w:rPr>
          <w:rFonts w:ascii="Times New Roman" w:eastAsia="Times New Roman" w:hAnsi="Times New Roman" w:cs="Times New Roman"/>
          <w:sz w:val="24"/>
          <w:lang w:eastAsia="pl-PL"/>
        </w:rPr>
        <w:t xml:space="preserve"> oraz z wykształceniem gimnazjalnym i poniżej 917 osób (26%). Natomiast najmniej liczną grupę stanowiły osoby z wykształceniem zasadniczym zawodowym - 156 </w:t>
      </w:r>
      <w:r w:rsidR="00BC46FD">
        <w:rPr>
          <w:rFonts w:ascii="Times New Roman" w:eastAsia="Times New Roman" w:hAnsi="Times New Roman" w:cs="Times New Roman"/>
          <w:sz w:val="24"/>
          <w:lang w:eastAsia="pl-PL"/>
        </w:rPr>
        <w:t xml:space="preserve">osób </w:t>
      </w:r>
      <w:r w:rsidRPr="00215174">
        <w:rPr>
          <w:rFonts w:ascii="Times New Roman" w:eastAsia="Times New Roman" w:hAnsi="Times New Roman" w:cs="Times New Roman"/>
          <w:sz w:val="24"/>
          <w:lang w:eastAsia="pl-PL"/>
        </w:rPr>
        <w:t>(4%) ogółu osób zarejestrowanych jako bezrobotne do 30 roku życia.</w:t>
      </w:r>
    </w:p>
    <w:p w:rsidR="00215174" w:rsidRPr="00215174" w:rsidRDefault="00215174" w:rsidP="00215174">
      <w:pPr>
        <w:keepNext/>
        <w:numPr>
          <w:ilvl w:val="3"/>
          <w:numId w:val="0"/>
        </w:numPr>
        <w:tabs>
          <w:tab w:val="num" w:pos="864"/>
        </w:tabs>
        <w:spacing w:before="240" w:after="60" w:line="240" w:lineRule="auto"/>
        <w:ind w:left="864" w:hanging="864"/>
        <w:jc w:val="center"/>
        <w:outlineLvl w:val="3"/>
        <w:rPr>
          <w:rFonts w:ascii="Times New Roman" w:eastAsia="Times New Roman" w:hAnsi="Times New Roman" w:cs="Times New Roman"/>
          <w:b/>
          <w:bCs/>
          <w:sz w:val="24"/>
          <w:szCs w:val="24"/>
          <w:lang w:eastAsia="pl-PL"/>
        </w:rPr>
      </w:pPr>
      <w:r w:rsidRPr="00215174">
        <w:rPr>
          <w:rFonts w:ascii="Times New Roman" w:eastAsia="Times New Roman" w:hAnsi="Times New Roman" w:cs="Times New Roman"/>
          <w:b/>
          <w:bCs/>
          <w:sz w:val="24"/>
          <w:szCs w:val="24"/>
          <w:lang w:eastAsia="pl-PL"/>
        </w:rPr>
        <w:t>Osoby bezrobotne do 30 roku życia wg czasu pozostawania bez pracy</w:t>
      </w:r>
    </w:p>
    <w:tbl>
      <w:tblPr>
        <w:tblW w:w="8438" w:type="dxa"/>
        <w:jc w:val="center"/>
        <w:tblCellMar>
          <w:left w:w="70" w:type="dxa"/>
          <w:right w:w="70" w:type="dxa"/>
        </w:tblCellMar>
        <w:tblLook w:val="04A0" w:firstRow="1" w:lastRow="0" w:firstColumn="1" w:lastColumn="0" w:noHBand="0" w:noVBand="1"/>
      </w:tblPr>
      <w:tblGrid>
        <w:gridCol w:w="1443"/>
        <w:gridCol w:w="930"/>
        <w:gridCol w:w="822"/>
        <w:gridCol w:w="836"/>
        <w:gridCol w:w="838"/>
        <w:gridCol w:w="897"/>
        <w:gridCol w:w="855"/>
        <w:gridCol w:w="940"/>
        <w:gridCol w:w="877"/>
      </w:tblGrid>
      <w:tr w:rsidR="00215174" w:rsidRPr="00215174" w:rsidTr="00215174">
        <w:trPr>
          <w:trHeight w:val="585"/>
          <w:jc w:val="center"/>
        </w:trPr>
        <w:tc>
          <w:tcPr>
            <w:tcW w:w="1443" w:type="dxa"/>
            <w:vMerge w:val="restart"/>
            <w:tcBorders>
              <w:top w:val="double" w:sz="6" w:space="0" w:color="auto"/>
              <w:left w:val="double" w:sz="6" w:space="0" w:color="auto"/>
              <w:bottom w:val="single" w:sz="8" w:space="0" w:color="auto"/>
              <w:right w:val="single" w:sz="8" w:space="0" w:color="auto"/>
            </w:tcBorders>
            <w:vAlign w:val="center"/>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 xml:space="preserve">czas pozostawania bez pracy </w:t>
            </w:r>
            <w:r w:rsidRPr="00215174">
              <w:rPr>
                <w:rFonts w:ascii="Times New Roman" w:eastAsia="Times New Roman" w:hAnsi="Times New Roman" w:cs="Times New Roman"/>
                <w:b/>
                <w:bCs/>
                <w:sz w:val="20"/>
                <w:szCs w:val="20"/>
                <w:lang w:eastAsia="pl-PL"/>
              </w:rPr>
              <w:br/>
              <w:t>(w miesiącach)</w:t>
            </w:r>
          </w:p>
        </w:tc>
        <w:tc>
          <w:tcPr>
            <w:tcW w:w="1752" w:type="dxa"/>
            <w:gridSpan w:val="2"/>
            <w:tcBorders>
              <w:top w:val="double" w:sz="6" w:space="0" w:color="auto"/>
              <w:left w:val="nil"/>
              <w:bottom w:val="single" w:sz="8" w:space="0" w:color="auto"/>
              <w:right w:val="single" w:sz="4" w:space="0" w:color="auto"/>
            </w:tcBorders>
            <w:shd w:val="clear" w:color="auto" w:fill="E6CDB4"/>
            <w:vAlign w:val="center"/>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2020</w:t>
            </w:r>
          </w:p>
        </w:tc>
        <w:tc>
          <w:tcPr>
            <w:tcW w:w="1674" w:type="dxa"/>
            <w:gridSpan w:val="2"/>
            <w:tcBorders>
              <w:top w:val="double" w:sz="6" w:space="0" w:color="auto"/>
              <w:left w:val="single" w:sz="4" w:space="0" w:color="auto"/>
              <w:bottom w:val="single" w:sz="4" w:space="0" w:color="auto"/>
              <w:right w:val="single" w:sz="4" w:space="0" w:color="auto"/>
            </w:tcBorders>
            <w:vAlign w:val="center"/>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2019</w:t>
            </w:r>
          </w:p>
        </w:tc>
        <w:tc>
          <w:tcPr>
            <w:tcW w:w="1752" w:type="dxa"/>
            <w:gridSpan w:val="2"/>
            <w:tcBorders>
              <w:top w:val="double" w:sz="6" w:space="0" w:color="auto"/>
              <w:left w:val="single" w:sz="4" w:space="0" w:color="auto"/>
              <w:bottom w:val="single" w:sz="8" w:space="0" w:color="auto"/>
              <w:right w:val="single" w:sz="4" w:space="0" w:color="auto"/>
            </w:tcBorders>
            <w:vAlign w:val="center"/>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2018</w:t>
            </w:r>
          </w:p>
        </w:tc>
        <w:tc>
          <w:tcPr>
            <w:tcW w:w="940" w:type="dxa"/>
            <w:tcBorders>
              <w:top w:val="double" w:sz="6" w:space="0" w:color="auto"/>
              <w:left w:val="single" w:sz="4" w:space="0" w:color="auto"/>
              <w:bottom w:val="single" w:sz="4" w:space="0" w:color="auto"/>
              <w:right w:val="single" w:sz="4" w:space="0" w:color="auto"/>
            </w:tcBorders>
            <w:vAlign w:val="center"/>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Zmiana</w:t>
            </w:r>
          </w:p>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p>
        </w:tc>
        <w:tc>
          <w:tcPr>
            <w:tcW w:w="877" w:type="dxa"/>
            <w:tcBorders>
              <w:top w:val="double" w:sz="6" w:space="0" w:color="auto"/>
              <w:left w:val="single" w:sz="4" w:space="0" w:color="auto"/>
              <w:bottom w:val="single" w:sz="4" w:space="0" w:color="auto"/>
              <w:right w:val="double" w:sz="6" w:space="0" w:color="auto"/>
            </w:tcBorders>
            <w:vAlign w:val="center"/>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 xml:space="preserve">Zmiana </w:t>
            </w:r>
          </w:p>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p>
        </w:tc>
      </w:tr>
      <w:tr w:rsidR="00215174" w:rsidRPr="00215174" w:rsidTr="00215174">
        <w:trPr>
          <w:trHeight w:val="749"/>
          <w:jc w:val="center"/>
        </w:trPr>
        <w:tc>
          <w:tcPr>
            <w:tcW w:w="0" w:type="auto"/>
            <w:vMerge/>
            <w:tcBorders>
              <w:top w:val="double" w:sz="6" w:space="0" w:color="auto"/>
              <w:left w:val="double" w:sz="6" w:space="0" w:color="auto"/>
              <w:bottom w:val="single" w:sz="8" w:space="0" w:color="auto"/>
              <w:right w:val="single" w:sz="8" w:space="0" w:color="auto"/>
            </w:tcBorders>
            <w:vAlign w:val="center"/>
            <w:hideMark/>
          </w:tcPr>
          <w:p w:rsidR="00215174" w:rsidRPr="00215174" w:rsidRDefault="00215174" w:rsidP="00215174">
            <w:pPr>
              <w:spacing w:after="0" w:line="240" w:lineRule="auto"/>
              <w:rPr>
                <w:rFonts w:ascii="Times New Roman" w:eastAsia="Times New Roman" w:hAnsi="Times New Roman" w:cs="Times New Roman"/>
                <w:b/>
                <w:bCs/>
                <w:sz w:val="20"/>
                <w:szCs w:val="20"/>
                <w:lang w:eastAsia="pl-PL"/>
              </w:rPr>
            </w:pPr>
          </w:p>
        </w:tc>
        <w:tc>
          <w:tcPr>
            <w:tcW w:w="930" w:type="dxa"/>
            <w:tcBorders>
              <w:top w:val="nil"/>
              <w:left w:val="nil"/>
              <w:bottom w:val="single" w:sz="8" w:space="0" w:color="auto"/>
              <w:right w:val="single" w:sz="8" w:space="0" w:color="auto"/>
            </w:tcBorders>
            <w:shd w:val="clear" w:color="auto" w:fill="E6CDB4"/>
            <w:vAlign w:val="center"/>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do 30 roku życia</w:t>
            </w:r>
          </w:p>
        </w:tc>
        <w:tc>
          <w:tcPr>
            <w:tcW w:w="822" w:type="dxa"/>
            <w:tcBorders>
              <w:top w:val="nil"/>
              <w:left w:val="nil"/>
              <w:bottom w:val="single" w:sz="8" w:space="0" w:color="auto"/>
              <w:right w:val="single" w:sz="4" w:space="0" w:color="auto"/>
            </w:tcBorders>
            <w:shd w:val="clear" w:color="auto" w:fill="E6CDB4"/>
            <w:vAlign w:val="center"/>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w:t>
            </w:r>
          </w:p>
        </w:tc>
        <w:tc>
          <w:tcPr>
            <w:tcW w:w="836" w:type="dxa"/>
            <w:tcBorders>
              <w:top w:val="single" w:sz="4" w:space="0" w:color="auto"/>
              <w:left w:val="single" w:sz="4" w:space="0" w:color="auto"/>
              <w:bottom w:val="single" w:sz="4" w:space="0" w:color="auto"/>
              <w:right w:val="single" w:sz="4" w:space="0" w:color="auto"/>
            </w:tcBorders>
            <w:vAlign w:val="center"/>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do 30 roku życia</w:t>
            </w:r>
          </w:p>
        </w:tc>
        <w:tc>
          <w:tcPr>
            <w:tcW w:w="838" w:type="dxa"/>
            <w:tcBorders>
              <w:top w:val="single" w:sz="4" w:space="0" w:color="auto"/>
              <w:left w:val="single" w:sz="4" w:space="0" w:color="auto"/>
              <w:bottom w:val="single" w:sz="4" w:space="0" w:color="auto"/>
              <w:right w:val="single" w:sz="4" w:space="0" w:color="auto"/>
            </w:tcBorders>
            <w:vAlign w:val="center"/>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w:t>
            </w:r>
          </w:p>
        </w:tc>
        <w:tc>
          <w:tcPr>
            <w:tcW w:w="897" w:type="dxa"/>
            <w:tcBorders>
              <w:top w:val="nil"/>
              <w:left w:val="single" w:sz="4" w:space="0" w:color="auto"/>
              <w:bottom w:val="single" w:sz="8" w:space="0" w:color="auto"/>
              <w:right w:val="single" w:sz="4" w:space="0" w:color="auto"/>
            </w:tcBorders>
            <w:vAlign w:val="center"/>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do 30 roku życia</w:t>
            </w:r>
          </w:p>
        </w:tc>
        <w:tc>
          <w:tcPr>
            <w:tcW w:w="855" w:type="dxa"/>
            <w:tcBorders>
              <w:top w:val="nil"/>
              <w:left w:val="single" w:sz="4" w:space="0" w:color="auto"/>
              <w:bottom w:val="single" w:sz="8" w:space="0" w:color="auto"/>
              <w:right w:val="single" w:sz="4" w:space="0" w:color="auto"/>
            </w:tcBorders>
            <w:vAlign w:val="center"/>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w:t>
            </w:r>
          </w:p>
        </w:tc>
        <w:tc>
          <w:tcPr>
            <w:tcW w:w="940" w:type="dxa"/>
            <w:tcBorders>
              <w:top w:val="single" w:sz="4" w:space="0" w:color="auto"/>
              <w:left w:val="single" w:sz="4" w:space="0" w:color="auto"/>
              <w:bottom w:val="single" w:sz="4" w:space="0" w:color="auto"/>
              <w:right w:val="single" w:sz="4" w:space="0" w:color="auto"/>
            </w:tcBorders>
            <w:vAlign w:val="center"/>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2020-2019</w:t>
            </w:r>
          </w:p>
        </w:tc>
        <w:tc>
          <w:tcPr>
            <w:tcW w:w="877" w:type="dxa"/>
            <w:tcBorders>
              <w:top w:val="single" w:sz="4" w:space="0" w:color="auto"/>
              <w:left w:val="single" w:sz="4" w:space="0" w:color="auto"/>
              <w:bottom w:val="single" w:sz="4" w:space="0" w:color="auto"/>
              <w:right w:val="double" w:sz="6" w:space="0" w:color="auto"/>
            </w:tcBorders>
            <w:vAlign w:val="center"/>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2019-2018</w:t>
            </w:r>
          </w:p>
        </w:tc>
      </w:tr>
      <w:tr w:rsidR="00215174" w:rsidRPr="00215174" w:rsidTr="00215174">
        <w:trPr>
          <w:trHeight w:val="270"/>
          <w:jc w:val="center"/>
        </w:trPr>
        <w:tc>
          <w:tcPr>
            <w:tcW w:w="1443" w:type="dxa"/>
            <w:tcBorders>
              <w:top w:val="nil"/>
              <w:left w:val="double" w:sz="6" w:space="0" w:color="auto"/>
              <w:bottom w:val="single" w:sz="8" w:space="0" w:color="auto"/>
              <w:right w:val="single" w:sz="8" w:space="0" w:color="auto"/>
            </w:tcBorders>
            <w:vAlign w:val="center"/>
            <w:hideMark/>
          </w:tcPr>
          <w:p w:rsidR="00215174" w:rsidRPr="00215174" w:rsidRDefault="00215174" w:rsidP="00215174">
            <w:pPr>
              <w:spacing w:after="0" w:line="240" w:lineRule="auto"/>
              <w:rPr>
                <w:rFonts w:ascii="Times New Roman" w:eastAsia="Times New Roman" w:hAnsi="Times New Roman" w:cs="Times New Roman"/>
                <w:b/>
                <w:sz w:val="20"/>
                <w:szCs w:val="20"/>
                <w:lang w:eastAsia="pl-PL"/>
              </w:rPr>
            </w:pPr>
            <w:r w:rsidRPr="00215174">
              <w:rPr>
                <w:rFonts w:ascii="Times New Roman" w:eastAsia="Times New Roman" w:hAnsi="Times New Roman" w:cs="Times New Roman"/>
                <w:b/>
                <w:sz w:val="20"/>
                <w:szCs w:val="20"/>
                <w:lang w:eastAsia="pl-PL"/>
              </w:rPr>
              <w:t>do 1</w:t>
            </w:r>
          </w:p>
        </w:tc>
        <w:tc>
          <w:tcPr>
            <w:tcW w:w="930" w:type="dxa"/>
            <w:tcBorders>
              <w:top w:val="nil"/>
              <w:left w:val="nil"/>
              <w:bottom w:val="single" w:sz="8" w:space="0" w:color="auto"/>
              <w:right w:val="single" w:sz="8" w:space="0" w:color="auto"/>
            </w:tcBorders>
            <w:shd w:val="clear" w:color="auto" w:fill="E6CDB4"/>
            <w:vAlign w:val="center"/>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553</w:t>
            </w:r>
          </w:p>
        </w:tc>
        <w:tc>
          <w:tcPr>
            <w:tcW w:w="822" w:type="dxa"/>
            <w:tcBorders>
              <w:top w:val="nil"/>
              <w:left w:val="nil"/>
              <w:bottom w:val="single" w:sz="8" w:space="0" w:color="auto"/>
              <w:right w:val="single" w:sz="4" w:space="0" w:color="auto"/>
            </w:tcBorders>
            <w:shd w:val="clear" w:color="auto" w:fill="E6CDB4"/>
            <w:vAlign w:val="center"/>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16%</w:t>
            </w:r>
          </w:p>
        </w:tc>
        <w:tc>
          <w:tcPr>
            <w:tcW w:w="836" w:type="dxa"/>
            <w:tcBorders>
              <w:top w:val="single" w:sz="4" w:space="0" w:color="auto"/>
              <w:left w:val="single" w:sz="4" w:space="0" w:color="auto"/>
              <w:bottom w:val="single" w:sz="4" w:space="0" w:color="auto"/>
              <w:right w:val="single" w:sz="4" w:space="0" w:color="auto"/>
            </w:tcBorders>
            <w:vAlign w:val="center"/>
            <w:hideMark/>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382</w:t>
            </w:r>
          </w:p>
        </w:tc>
        <w:tc>
          <w:tcPr>
            <w:tcW w:w="838" w:type="dxa"/>
            <w:tcBorders>
              <w:top w:val="single" w:sz="4" w:space="0" w:color="auto"/>
              <w:left w:val="single" w:sz="4" w:space="0" w:color="auto"/>
              <w:bottom w:val="single" w:sz="4" w:space="0" w:color="auto"/>
              <w:right w:val="single" w:sz="4" w:space="0" w:color="auto"/>
            </w:tcBorders>
            <w:vAlign w:val="center"/>
            <w:hideMark/>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17%</w:t>
            </w:r>
          </w:p>
        </w:tc>
        <w:tc>
          <w:tcPr>
            <w:tcW w:w="897" w:type="dxa"/>
            <w:tcBorders>
              <w:top w:val="nil"/>
              <w:left w:val="single" w:sz="4" w:space="0" w:color="auto"/>
              <w:bottom w:val="single" w:sz="8" w:space="0" w:color="auto"/>
              <w:right w:val="single" w:sz="4" w:space="0" w:color="auto"/>
            </w:tcBorders>
            <w:vAlign w:val="center"/>
            <w:hideMark/>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470</w:t>
            </w:r>
          </w:p>
        </w:tc>
        <w:tc>
          <w:tcPr>
            <w:tcW w:w="855" w:type="dxa"/>
            <w:tcBorders>
              <w:top w:val="nil"/>
              <w:left w:val="single" w:sz="4" w:space="0" w:color="auto"/>
              <w:bottom w:val="single" w:sz="8" w:space="0" w:color="auto"/>
              <w:right w:val="single" w:sz="4" w:space="0" w:color="auto"/>
            </w:tcBorders>
            <w:vAlign w:val="center"/>
            <w:hideMark/>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20%</w:t>
            </w:r>
          </w:p>
        </w:tc>
        <w:tc>
          <w:tcPr>
            <w:tcW w:w="940" w:type="dxa"/>
            <w:tcBorders>
              <w:top w:val="single" w:sz="4" w:space="0" w:color="auto"/>
              <w:left w:val="single" w:sz="4" w:space="0" w:color="auto"/>
              <w:bottom w:val="single" w:sz="4" w:space="0" w:color="auto"/>
              <w:right w:val="single" w:sz="4" w:space="0" w:color="auto"/>
            </w:tcBorders>
            <w:vAlign w:val="center"/>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171</w:t>
            </w:r>
          </w:p>
        </w:tc>
        <w:tc>
          <w:tcPr>
            <w:tcW w:w="877" w:type="dxa"/>
            <w:tcBorders>
              <w:top w:val="single" w:sz="4" w:space="0" w:color="auto"/>
              <w:left w:val="single" w:sz="4" w:space="0" w:color="auto"/>
              <w:bottom w:val="single" w:sz="4" w:space="0" w:color="auto"/>
              <w:right w:val="double" w:sz="6" w:space="0" w:color="auto"/>
            </w:tcBorders>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-88</w:t>
            </w:r>
          </w:p>
        </w:tc>
      </w:tr>
      <w:tr w:rsidR="00215174" w:rsidRPr="00215174" w:rsidTr="00215174">
        <w:trPr>
          <w:trHeight w:val="270"/>
          <w:jc w:val="center"/>
        </w:trPr>
        <w:tc>
          <w:tcPr>
            <w:tcW w:w="1443" w:type="dxa"/>
            <w:tcBorders>
              <w:top w:val="nil"/>
              <w:left w:val="double" w:sz="6" w:space="0" w:color="auto"/>
              <w:bottom w:val="single" w:sz="8" w:space="0" w:color="auto"/>
              <w:right w:val="single" w:sz="8" w:space="0" w:color="auto"/>
            </w:tcBorders>
            <w:vAlign w:val="center"/>
            <w:hideMark/>
          </w:tcPr>
          <w:p w:rsidR="00215174" w:rsidRPr="00215174" w:rsidRDefault="00215174" w:rsidP="00215174">
            <w:pPr>
              <w:spacing w:after="0" w:line="240" w:lineRule="auto"/>
              <w:rPr>
                <w:rFonts w:ascii="Times New Roman" w:eastAsia="Times New Roman" w:hAnsi="Times New Roman" w:cs="Times New Roman"/>
                <w:b/>
                <w:sz w:val="20"/>
                <w:szCs w:val="20"/>
                <w:lang w:eastAsia="pl-PL"/>
              </w:rPr>
            </w:pPr>
            <w:r w:rsidRPr="00215174">
              <w:rPr>
                <w:rFonts w:ascii="Times New Roman" w:eastAsia="Times New Roman" w:hAnsi="Times New Roman" w:cs="Times New Roman"/>
                <w:b/>
                <w:sz w:val="20"/>
                <w:szCs w:val="20"/>
                <w:lang w:eastAsia="pl-PL"/>
              </w:rPr>
              <w:t>1-3</w:t>
            </w:r>
          </w:p>
        </w:tc>
        <w:tc>
          <w:tcPr>
            <w:tcW w:w="930" w:type="dxa"/>
            <w:tcBorders>
              <w:top w:val="nil"/>
              <w:left w:val="nil"/>
              <w:bottom w:val="single" w:sz="8" w:space="0" w:color="auto"/>
              <w:right w:val="single" w:sz="8" w:space="0" w:color="auto"/>
            </w:tcBorders>
            <w:shd w:val="clear" w:color="auto" w:fill="E6CDB4"/>
            <w:vAlign w:val="center"/>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929</w:t>
            </w:r>
          </w:p>
        </w:tc>
        <w:tc>
          <w:tcPr>
            <w:tcW w:w="822" w:type="dxa"/>
            <w:tcBorders>
              <w:top w:val="nil"/>
              <w:left w:val="nil"/>
              <w:bottom w:val="single" w:sz="8" w:space="0" w:color="auto"/>
              <w:right w:val="single" w:sz="4" w:space="0" w:color="auto"/>
            </w:tcBorders>
            <w:shd w:val="clear" w:color="auto" w:fill="E6CDB4"/>
            <w:vAlign w:val="center"/>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27%</w:t>
            </w:r>
          </w:p>
        </w:tc>
        <w:tc>
          <w:tcPr>
            <w:tcW w:w="836" w:type="dxa"/>
            <w:tcBorders>
              <w:top w:val="single" w:sz="4" w:space="0" w:color="auto"/>
              <w:left w:val="single" w:sz="4" w:space="0" w:color="auto"/>
              <w:bottom w:val="single" w:sz="4" w:space="0" w:color="auto"/>
              <w:right w:val="single" w:sz="4" w:space="0" w:color="auto"/>
            </w:tcBorders>
            <w:vAlign w:val="center"/>
            <w:hideMark/>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815</w:t>
            </w:r>
          </w:p>
        </w:tc>
        <w:tc>
          <w:tcPr>
            <w:tcW w:w="838" w:type="dxa"/>
            <w:tcBorders>
              <w:top w:val="single" w:sz="4" w:space="0" w:color="auto"/>
              <w:left w:val="single" w:sz="4" w:space="0" w:color="auto"/>
              <w:bottom w:val="single" w:sz="4" w:space="0" w:color="auto"/>
              <w:right w:val="single" w:sz="4" w:space="0" w:color="auto"/>
            </w:tcBorders>
            <w:vAlign w:val="center"/>
            <w:hideMark/>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37%</w:t>
            </w:r>
          </w:p>
        </w:tc>
        <w:tc>
          <w:tcPr>
            <w:tcW w:w="897" w:type="dxa"/>
            <w:tcBorders>
              <w:top w:val="nil"/>
              <w:left w:val="single" w:sz="4" w:space="0" w:color="auto"/>
              <w:bottom w:val="single" w:sz="8" w:space="0" w:color="auto"/>
              <w:right w:val="single" w:sz="4" w:space="0" w:color="auto"/>
            </w:tcBorders>
            <w:vAlign w:val="center"/>
            <w:hideMark/>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771</w:t>
            </w:r>
          </w:p>
        </w:tc>
        <w:tc>
          <w:tcPr>
            <w:tcW w:w="855" w:type="dxa"/>
            <w:tcBorders>
              <w:top w:val="nil"/>
              <w:left w:val="single" w:sz="4" w:space="0" w:color="auto"/>
              <w:bottom w:val="single" w:sz="8" w:space="0" w:color="auto"/>
              <w:right w:val="single" w:sz="4" w:space="0" w:color="auto"/>
            </w:tcBorders>
            <w:vAlign w:val="center"/>
            <w:hideMark/>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32%</w:t>
            </w:r>
          </w:p>
        </w:tc>
        <w:tc>
          <w:tcPr>
            <w:tcW w:w="940" w:type="dxa"/>
            <w:tcBorders>
              <w:top w:val="single" w:sz="4" w:space="0" w:color="auto"/>
              <w:left w:val="single" w:sz="4" w:space="0" w:color="auto"/>
              <w:bottom w:val="single" w:sz="4" w:space="0" w:color="auto"/>
              <w:right w:val="single" w:sz="4" w:space="0" w:color="auto"/>
            </w:tcBorders>
            <w:vAlign w:val="center"/>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114</w:t>
            </w:r>
          </w:p>
        </w:tc>
        <w:tc>
          <w:tcPr>
            <w:tcW w:w="877" w:type="dxa"/>
            <w:tcBorders>
              <w:top w:val="single" w:sz="4" w:space="0" w:color="auto"/>
              <w:left w:val="single" w:sz="4" w:space="0" w:color="auto"/>
              <w:bottom w:val="single" w:sz="4" w:space="0" w:color="auto"/>
              <w:right w:val="double" w:sz="6" w:space="0" w:color="auto"/>
            </w:tcBorders>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44</w:t>
            </w:r>
          </w:p>
        </w:tc>
      </w:tr>
      <w:tr w:rsidR="00215174" w:rsidRPr="00215174" w:rsidTr="00215174">
        <w:trPr>
          <w:trHeight w:val="381"/>
          <w:jc w:val="center"/>
        </w:trPr>
        <w:tc>
          <w:tcPr>
            <w:tcW w:w="1443" w:type="dxa"/>
            <w:tcBorders>
              <w:top w:val="nil"/>
              <w:left w:val="double" w:sz="6" w:space="0" w:color="auto"/>
              <w:bottom w:val="single" w:sz="8" w:space="0" w:color="auto"/>
              <w:right w:val="single" w:sz="8" w:space="0" w:color="auto"/>
            </w:tcBorders>
            <w:vAlign w:val="center"/>
            <w:hideMark/>
          </w:tcPr>
          <w:p w:rsidR="00215174" w:rsidRPr="00215174" w:rsidRDefault="00215174" w:rsidP="00215174">
            <w:pPr>
              <w:spacing w:after="0" w:line="240" w:lineRule="auto"/>
              <w:rPr>
                <w:rFonts w:ascii="Times New Roman" w:eastAsia="Times New Roman" w:hAnsi="Times New Roman" w:cs="Times New Roman"/>
                <w:b/>
                <w:sz w:val="20"/>
                <w:szCs w:val="20"/>
                <w:lang w:eastAsia="pl-PL"/>
              </w:rPr>
            </w:pPr>
            <w:r w:rsidRPr="00215174">
              <w:rPr>
                <w:rFonts w:ascii="Times New Roman" w:eastAsia="Times New Roman" w:hAnsi="Times New Roman" w:cs="Times New Roman"/>
                <w:b/>
                <w:sz w:val="20"/>
                <w:szCs w:val="20"/>
                <w:lang w:eastAsia="pl-PL"/>
              </w:rPr>
              <w:t>3-6</w:t>
            </w:r>
          </w:p>
        </w:tc>
        <w:tc>
          <w:tcPr>
            <w:tcW w:w="930" w:type="dxa"/>
            <w:tcBorders>
              <w:top w:val="nil"/>
              <w:left w:val="nil"/>
              <w:bottom w:val="single" w:sz="8" w:space="0" w:color="auto"/>
              <w:right w:val="single" w:sz="8" w:space="0" w:color="auto"/>
            </w:tcBorders>
            <w:shd w:val="clear" w:color="auto" w:fill="E6CDB4"/>
            <w:vAlign w:val="center"/>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629</w:t>
            </w:r>
          </w:p>
        </w:tc>
        <w:tc>
          <w:tcPr>
            <w:tcW w:w="822" w:type="dxa"/>
            <w:tcBorders>
              <w:top w:val="nil"/>
              <w:left w:val="nil"/>
              <w:bottom w:val="single" w:sz="8" w:space="0" w:color="auto"/>
              <w:right w:val="single" w:sz="4" w:space="0" w:color="auto"/>
            </w:tcBorders>
            <w:shd w:val="clear" w:color="auto" w:fill="E6CDB4"/>
            <w:vAlign w:val="center"/>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18%</w:t>
            </w:r>
          </w:p>
        </w:tc>
        <w:tc>
          <w:tcPr>
            <w:tcW w:w="836" w:type="dxa"/>
            <w:tcBorders>
              <w:top w:val="single" w:sz="4" w:space="0" w:color="auto"/>
              <w:left w:val="single" w:sz="4" w:space="0" w:color="auto"/>
              <w:bottom w:val="single" w:sz="4" w:space="0" w:color="auto"/>
              <w:right w:val="single" w:sz="4" w:space="0" w:color="auto"/>
            </w:tcBorders>
            <w:vAlign w:val="center"/>
            <w:hideMark/>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375</w:t>
            </w:r>
          </w:p>
        </w:tc>
        <w:tc>
          <w:tcPr>
            <w:tcW w:w="838" w:type="dxa"/>
            <w:tcBorders>
              <w:top w:val="single" w:sz="4" w:space="0" w:color="auto"/>
              <w:left w:val="single" w:sz="4" w:space="0" w:color="auto"/>
              <w:bottom w:val="single" w:sz="4" w:space="0" w:color="auto"/>
              <w:right w:val="single" w:sz="4" w:space="0" w:color="auto"/>
            </w:tcBorders>
            <w:vAlign w:val="center"/>
            <w:hideMark/>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17%</w:t>
            </w:r>
          </w:p>
        </w:tc>
        <w:tc>
          <w:tcPr>
            <w:tcW w:w="897" w:type="dxa"/>
            <w:tcBorders>
              <w:top w:val="nil"/>
              <w:left w:val="single" w:sz="4" w:space="0" w:color="auto"/>
              <w:bottom w:val="single" w:sz="8" w:space="0" w:color="auto"/>
              <w:right w:val="single" w:sz="4" w:space="0" w:color="auto"/>
            </w:tcBorders>
            <w:vAlign w:val="center"/>
            <w:hideMark/>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381</w:t>
            </w:r>
          </w:p>
        </w:tc>
        <w:tc>
          <w:tcPr>
            <w:tcW w:w="855" w:type="dxa"/>
            <w:tcBorders>
              <w:top w:val="nil"/>
              <w:left w:val="single" w:sz="4" w:space="0" w:color="auto"/>
              <w:bottom w:val="single" w:sz="8" w:space="0" w:color="auto"/>
              <w:right w:val="single" w:sz="4" w:space="0" w:color="auto"/>
            </w:tcBorders>
            <w:vAlign w:val="center"/>
            <w:hideMark/>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16%</w:t>
            </w:r>
          </w:p>
        </w:tc>
        <w:tc>
          <w:tcPr>
            <w:tcW w:w="940" w:type="dxa"/>
            <w:tcBorders>
              <w:top w:val="single" w:sz="4" w:space="0" w:color="auto"/>
              <w:left w:val="single" w:sz="4" w:space="0" w:color="auto"/>
              <w:bottom w:val="single" w:sz="4" w:space="0" w:color="auto"/>
              <w:right w:val="single" w:sz="4" w:space="0" w:color="auto"/>
            </w:tcBorders>
            <w:vAlign w:val="center"/>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254</w:t>
            </w:r>
          </w:p>
        </w:tc>
        <w:tc>
          <w:tcPr>
            <w:tcW w:w="877" w:type="dxa"/>
            <w:tcBorders>
              <w:top w:val="single" w:sz="4" w:space="0" w:color="auto"/>
              <w:left w:val="single" w:sz="4" w:space="0" w:color="auto"/>
              <w:bottom w:val="single" w:sz="4" w:space="0" w:color="auto"/>
              <w:right w:val="double" w:sz="6" w:space="0" w:color="auto"/>
            </w:tcBorders>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-6</w:t>
            </w:r>
          </w:p>
        </w:tc>
      </w:tr>
      <w:tr w:rsidR="00215174" w:rsidRPr="00215174" w:rsidTr="00215174">
        <w:trPr>
          <w:trHeight w:val="259"/>
          <w:jc w:val="center"/>
        </w:trPr>
        <w:tc>
          <w:tcPr>
            <w:tcW w:w="1443" w:type="dxa"/>
            <w:tcBorders>
              <w:top w:val="nil"/>
              <w:left w:val="double" w:sz="6" w:space="0" w:color="auto"/>
              <w:bottom w:val="single" w:sz="8" w:space="0" w:color="auto"/>
              <w:right w:val="single" w:sz="8" w:space="0" w:color="auto"/>
            </w:tcBorders>
            <w:vAlign w:val="center"/>
            <w:hideMark/>
          </w:tcPr>
          <w:p w:rsidR="00215174" w:rsidRPr="00215174" w:rsidRDefault="00215174" w:rsidP="00215174">
            <w:pPr>
              <w:spacing w:after="0" w:line="240" w:lineRule="auto"/>
              <w:rPr>
                <w:rFonts w:ascii="Times New Roman" w:eastAsia="Times New Roman" w:hAnsi="Times New Roman" w:cs="Times New Roman"/>
                <w:b/>
                <w:sz w:val="20"/>
                <w:szCs w:val="20"/>
                <w:lang w:eastAsia="pl-PL"/>
              </w:rPr>
            </w:pPr>
            <w:r w:rsidRPr="00215174">
              <w:rPr>
                <w:rFonts w:ascii="Times New Roman" w:eastAsia="Times New Roman" w:hAnsi="Times New Roman" w:cs="Times New Roman"/>
                <w:b/>
                <w:sz w:val="20"/>
                <w:szCs w:val="20"/>
                <w:lang w:eastAsia="pl-PL"/>
              </w:rPr>
              <w:t>6-12</w:t>
            </w:r>
          </w:p>
        </w:tc>
        <w:tc>
          <w:tcPr>
            <w:tcW w:w="930" w:type="dxa"/>
            <w:tcBorders>
              <w:top w:val="nil"/>
              <w:left w:val="nil"/>
              <w:bottom w:val="single" w:sz="8" w:space="0" w:color="auto"/>
              <w:right w:val="single" w:sz="8" w:space="0" w:color="auto"/>
            </w:tcBorders>
            <w:shd w:val="clear" w:color="auto" w:fill="E6CDB4"/>
            <w:vAlign w:val="center"/>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791</w:t>
            </w:r>
          </w:p>
        </w:tc>
        <w:tc>
          <w:tcPr>
            <w:tcW w:w="822" w:type="dxa"/>
            <w:tcBorders>
              <w:top w:val="nil"/>
              <w:left w:val="nil"/>
              <w:bottom w:val="single" w:sz="8" w:space="0" w:color="auto"/>
              <w:right w:val="single" w:sz="4" w:space="0" w:color="auto"/>
            </w:tcBorders>
            <w:shd w:val="clear" w:color="auto" w:fill="E6CDB4"/>
            <w:vAlign w:val="center"/>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23%</w:t>
            </w:r>
          </w:p>
        </w:tc>
        <w:tc>
          <w:tcPr>
            <w:tcW w:w="836" w:type="dxa"/>
            <w:tcBorders>
              <w:top w:val="single" w:sz="4" w:space="0" w:color="auto"/>
              <w:left w:val="single" w:sz="4" w:space="0" w:color="auto"/>
              <w:bottom w:val="single" w:sz="4" w:space="0" w:color="auto"/>
              <w:right w:val="single" w:sz="4" w:space="0" w:color="auto"/>
            </w:tcBorders>
            <w:vAlign w:val="center"/>
            <w:hideMark/>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287</w:t>
            </w:r>
          </w:p>
        </w:tc>
        <w:tc>
          <w:tcPr>
            <w:tcW w:w="838" w:type="dxa"/>
            <w:tcBorders>
              <w:top w:val="single" w:sz="4" w:space="0" w:color="auto"/>
              <w:left w:val="single" w:sz="4" w:space="0" w:color="auto"/>
              <w:bottom w:val="single" w:sz="4" w:space="0" w:color="auto"/>
              <w:right w:val="single" w:sz="4" w:space="0" w:color="auto"/>
            </w:tcBorders>
            <w:vAlign w:val="center"/>
            <w:hideMark/>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13%</w:t>
            </w:r>
          </w:p>
        </w:tc>
        <w:tc>
          <w:tcPr>
            <w:tcW w:w="897" w:type="dxa"/>
            <w:tcBorders>
              <w:top w:val="nil"/>
              <w:left w:val="single" w:sz="4" w:space="0" w:color="auto"/>
              <w:bottom w:val="single" w:sz="8" w:space="0" w:color="auto"/>
              <w:right w:val="single" w:sz="4" w:space="0" w:color="auto"/>
            </w:tcBorders>
            <w:vAlign w:val="center"/>
            <w:hideMark/>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338</w:t>
            </w:r>
          </w:p>
        </w:tc>
        <w:tc>
          <w:tcPr>
            <w:tcW w:w="855" w:type="dxa"/>
            <w:tcBorders>
              <w:top w:val="nil"/>
              <w:left w:val="single" w:sz="4" w:space="0" w:color="auto"/>
              <w:bottom w:val="single" w:sz="8" w:space="0" w:color="auto"/>
              <w:right w:val="single" w:sz="4" w:space="0" w:color="auto"/>
            </w:tcBorders>
            <w:vAlign w:val="center"/>
            <w:hideMark/>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14%</w:t>
            </w:r>
          </w:p>
        </w:tc>
        <w:tc>
          <w:tcPr>
            <w:tcW w:w="940" w:type="dxa"/>
            <w:tcBorders>
              <w:top w:val="single" w:sz="4" w:space="0" w:color="auto"/>
              <w:left w:val="single" w:sz="4" w:space="0" w:color="auto"/>
              <w:bottom w:val="single" w:sz="4" w:space="0" w:color="auto"/>
              <w:right w:val="single" w:sz="4" w:space="0" w:color="auto"/>
            </w:tcBorders>
            <w:vAlign w:val="center"/>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504</w:t>
            </w:r>
          </w:p>
        </w:tc>
        <w:tc>
          <w:tcPr>
            <w:tcW w:w="877" w:type="dxa"/>
            <w:tcBorders>
              <w:top w:val="single" w:sz="4" w:space="0" w:color="auto"/>
              <w:left w:val="single" w:sz="4" w:space="0" w:color="auto"/>
              <w:bottom w:val="single" w:sz="4" w:space="0" w:color="auto"/>
              <w:right w:val="double" w:sz="6" w:space="0" w:color="auto"/>
            </w:tcBorders>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-51</w:t>
            </w:r>
          </w:p>
        </w:tc>
      </w:tr>
      <w:tr w:rsidR="00215174" w:rsidRPr="00215174" w:rsidTr="00215174">
        <w:trPr>
          <w:trHeight w:val="270"/>
          <w:jc w:val="center"/>
        </w:trPr>
        <w:tc>
          <w:tcPr>
            <w:tcW w:w="1443" w:type="dxa"/>
            <w:tcBorders>
              <w:top w:val="nil"/>
              <w:left w:val="double" w:sz="6" w:space="0" w:color="auto"/>
              <w:bottom w:val="single" w:sz="8" w:space="0" w:color="auto"/>
              <w:right w:val="single" w:sz="8" w:space="0" w:color="auto"/>
            </w:tcBorders>
            <w:vAlign w:val="center"/>
            <w:hideMark/>
          </w:tcPr>
          <w:p w:rsidR="00215174" w:rsidRPr="00215174" w:rsidRDefault="00215174" w:rsidP="00215174">
            <w:pPr>
              <w:spacing w:after="0" w:line="240" w:lineRule="auto"/>
              <w:rPr>
                <w:rFonts w:ascii="Times New Roman" w:eastAsia="Times New Roman" w:hAnsi="Times New Roman" w:cs="Times New Roman"/>
                <w:b/>
                <w:sz w:val="20"/>
                <w:szCs w:val="20"/>
                <w:lang w:eastAsia="pl-PL"/>
              </w:rPr>
            </w:pPr>
            <w:r w:rsidRPr="00215174">
              <w:rPr>
                <w:rFonts w:ascii="Times New Roman" w:eastAsia="Times New Roman" w:hAnsi="Times New Roman" w:cs="Times New Roman"/>
                <w:b/>
                <w:sz w:val="20"/>
                <w:szCs w:val="20"/>
                <w:lang w:eastAsia="pl-PL"/>
              </w:rPr>
              <w:t>12-24</w:t>
            </w:r>
          </w:p>
        </w:tc>
        <w:tc>
          <w:tcPr>
            <w:tcW w:w="930" w:type="dxa"/>
            <w:tcBorders>
              <w:top w:val="nil"/>
              <w:left w:val="nil"/>
              <w:bottom w:val="single" w:sz="8" w:space="0" w:color="auto"/>
              <w:right w:val="single" w:sz="8" w:space="0" w:color="auto"/>
            </w:tcBorders>
            <w:shd w:val="clear" w:color="auto" w:fill="E6CDB4"/>
            <w:vAlign w:val="center"/>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415</w:t>
            </w:r>
          </w:p>
        </w:tc>
        <w:tc>
          <w:tcPr>
            <w:tcW w:w="822" w:type="dxa"/>
            <w:tcBorders>
              <w:top w:val="nil"/>
              <w:left w:val="nil"/>
              <w:bottom w:val="single" w:sz="8" w:space="0" w:color="auto"/>
              <w:right w:val="single" w:sz="4" w:space="0" w:color="auto"/>
            </w:tcBorders>
            <w:shd w:val="clear" w:color="auto" w:fill="E6CDB4"/>
            <w:vAlign w:val="center"/>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12%</w:t>
            </w:r>
          </w:p>
        </w:tc>
        <w:tc>
          <w:tcPr>
            <w:tcW w:w="836" w:type="dxa"/>
            <w:tcBorders>
              <w:top w:val="single" w:sz="4" w:space="0" w:color="auto"/>
              <w:left w:val="single" w:sz="4" w:space="0" w:color="auto"/>
              <w:bottom w:val="single" w:sz="4" w:space="0" w:color="auto"/>
              <w:right w:val="single" w:sz="4" w:space="0" w:color="auto"/>
            </w:tcBorders>
            <w:vAlign w:val="center"/>
            <w:hideMark/>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248</w:t>
            </w:r>
          </w:p>
        </w:tc>
        <w:tc>
          <w:tcPr>
            <w:tcW w:w="838" w:type="dxa"/>
            <w:tcBorders>
              <w:top w:val="single" w:sz="4" w:space="0" w:color="auto"/>
              <w:left w:val="single" w:sz="4" w:space="0" w:color="auto"/>
              <w:bottom w:val="single" w:sz="4" w:space="0" w:color="auto"/>
              <w:right w:val="single" w:sz="4" w:space="0" w:color="auto"/>
            </w:tcBorders>
            <w:vAlign w:val="center"/>
            <w:hideMark/>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11%</w:t>
            </w:r>
          </w:p>
        </w:tc>
        <w:tc>
          <w:tcPr>
            <w:tcW w:w="897" w:type="dxa"/>
            <w:tcBorders>
              <w:top w:val="nil"/>
              <w:left w:val="single" w:sz="4" w:space="0" w:color="auto"/>
              <w:bottom w:val="single" w:sz="8" w:space="0" w:color="auto"/>
              <w:right w:val="single" w:sz="4" w:space="0" w:color="auto"/>
            </w:tcBorders>
            <w:vAlign w:val="center"/>
            <w:hideMark/>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267</w:t>
            </w:r>
          </w:p>
        </w:tc>
        <w:tc>
          <w:tcPr>
            <w:tcW w:w="855" w:type="dxa"/>
            <w:tcBorders>
              <w:top w:val="nil"/>
              <w:left w:val="single" w:sz="4" w:space="0" w:color="auto"/>
              <w:bottom w:val="single" w:sz="8" w:space="0" w:color="auto"/>
              <w:right w:val="single" w:sz="4" w:space="0" w:color="auto"/>
            </w:tcBorders>
            <w:vAlign w:val="center"/>
            <w:hideMark/>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11%</w:t>
            </w:r>
          </w:p>
        </w:tc>
        <w:tc>
          <w:tcPr>
            <w:tcW w:w="940" w:type="dxa"/>
            <w:tcBorders>
              <w:top w:val="single" w:sz="4" w:space="0" w:color="auto"/>
              <w:left w:val="single" w:sz="4" w:space="0" w:color="auto"/>
              <w:bottom w:val="single" w:sz="4" w:space="0" w:color="auto"/>
              <w:right w:val="single" w:sz="4" w:space="0" w:color="auto"/>
            </w:tcBorders>
            <w:vAlign w:val="center"/>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167</w:t>
            </w:r>
          </w:p>
        </w:tc>
        <w:tc>
          <w:tcPr>
            <w:tcW w:w="877" w:type="dxa"/>
            <w:tcBorders>
              <w:top w:val="single" w:sz="4" w:space="0" w:color="auto"/>
              <w:left w:val="single" w:sz="4" w:space="0" w:color="auto"/>
              <w:bottom w:val="single" w:sz="4" w:space="0" w:color="auto"/>
              <w:right w:val="double" w:sz="6" w:space="0" w:color="auto"/>
            </w:tcBorders>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-19</w:t>
            </w:r>
          </w:p>
        </w:tc>
      </w:tr>
      <w:tr w:rsidR="00215174" w:rsidRPr="00215174" w:rsidTr="00215174">
        <w:trPr>
          <w:trHeight w:val="270"/>
          <w:jc w:val="center"/>
        </w:trPr>
        <w:tc>
          <w:tcPr>
            <w:tcW w:w="1443" w:type="dxa"/>
            <w:tcBorders>
              <w:top w:val="nil"/>
              <w:left w:val="double" w:sz="6" w:space="0" w:color="auto"/>
              <w:bottom w:val="single" w:sz="8" w:space="0" w:color="auto"/>
              <w:right w:val="single" w:sz="8" w:space="0" w:color="auto"/>
            </w:tcBorders>
            <w:vAlign w:val="center"/>
            <w:hideMark/>
          </w:tcPr>
          <w:p w:rsidR="00215174" w:rsidRPr="00215174" w:rsidRDefault="00215174" w:rsidP="00215174">
            <w:pPr>
              <w:spacing w:after="0" w:line="240" w:lineRule="auto"/>
              <w:rPr>
                <w:rFonts w:ascii="Times New Roman" w:eastAsia="Times New Roman" w:hAnsi="Times New Roman" w:cs="Times New Roman"/>
                <w:b/>
                <w:sz w:val="20"/>
                <w:szCs w:val="20"/>
                <w:lang w:eastAsia="pl-PL"/>
              </w:rPr>
            </w:pPr>
            <w:r w:rsidRPr="00215174">
              <w:rPr>
                <w:rFonts w:ascii="Times New Roman" w:eastAsia="Times New Roman" w:hAnsi="Times New Roman" w:cs="Times New Roman"/>
                <w:b/>
                <w:sz w:val="20"/>
                <w:szCs w:val="20"/>
                <w:lang w:eastAsia="pl-PL"/>
              </w:rPr>
              <w:t>pow. 24</w:t>
            </w:r>
          </w:p>
        </w:tc>
        <w:tc>
          <w:tcPr>
            <w:tcW w:w="930" w:type="dxa"/>
            <w:tcBorders>
              <w:top w:val="nil"/>
              <w:left w:val="nil"/>
              <w:bottom w:val="single" w:sz="8" w:space="0" w:color="auto"/>
              <w:right w:val="single" w:sz="8" w:space="0" w:color="auto"/>
            </w:tcBorders>
            <w:shd w:val="clear" w:color="auto" w:fill="E6CDB4"/>
            <w:vAlign w:val="center"/>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162</w:t>
            </w:r>
          </w:p>
        </w:tc>
        <w:tc>
          <w:tcPr>
            <w:tcW w:w="822" w:type="dxa"/>
            <w:tcBorders>
              <w:top w:val="nil"/>
              <w:left w:val="nil"/>
              <w:bottom w:val="single" w:sz="8" w:space="0" w:color="auto"/>
              <w:right w:val="single" w:sz="4" w:space="0" w:color="auto"/>
            </w:tcBorders>
            <w:shd w:val="clear" w:color="auto" w:fill="E6CDB4"/>
            <w:vAlign w:val="center"/>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4%</w:t>
            </w:r>
          </w:p>
        </w:tc>
        <w:tc>
          <w:tcPr>
            <w:tcW w:w="836" w:type="dxa"/>
            <w:tcBorders>
              <w:top w:val="single" w:sz="4" w:space="0" w:color="auto"/>
              <w:left w:val="single" w:sz="4" w:space="0" w:color="auto"/>
              <w:bottom w:val="single" w:sz="4" w:space="0" w:color="auto"/>
              <w:right w:val="single" w:sz="4" w:space="0" w:color="auto"/>
            </w:tcBorders>
            <w:vAlign w:val="center"/>
            <w:hideMark/>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107</w:t>
            </w:r>
          </w:p>
        </w:tc>
        <w:tc>
          <w:tcPr>
            <w:tcW w:w="838" w:type="dxa"/>
            <w:tcBorders>
              <w:top w:val="single" w:sz="4" w:space="0" w:color="auto"/>
              <w:left w:val="single" w:sz="4" w:space="0" w:color="auto"/>
              <w:bottom w:val="single" w:sz="4" w:space="0" w:color="auto"/>
              <w:right w:val="single" w:sz="4" w:space="0" w:color="auto"/>
            </w:tcBorders>
            <w:vAlign w:val="center"/>
            <w:hideMark/>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5%</w:t>
            </w:r>
          </w:p>
        </w:tc>
        <w:tc>
          <w:tcPr>
            <w:tcW w:w="897" w:type="dxa"/>
            <w:tcBorders>
              <w:top w:val="nil"/>
              <w:left w:val="single" w:sz="4" w:space="0" w:color="auto"/>
              <w:bottom w:val="single" w:sz="8" w:space="0" w:color="auto"/>
              <w:right w:val="single" w:sz="4" w:space="0" w:color="auto"/>
            </w:tcBorders>
            <w:vAlign w:val="center"/>
            <w:hideMark/>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165</w:t>
            </w:r>
          </w:p>
        </w:tc>
        <w:tc>
          <w:tcPr>
            <w:tcW w:w="855" w:type="dxa"/>
            <w:tcBorders>
              <w:top w:val="nil"/>
              <w:left w:val="single" w:sz="4" w:space="0" w:color="auto"/>
              <w:bottom w:val="single" w:sz="8" w:space="0" w:color="auto"/>
              <w:right w:val="single" w:sz="4" w:space="0" w:color="auto"/>
            </w:tcBorders>
            <w:vAlign w:val="center"/>
            <w:hideMark/>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7%</w:t>
            </w:r>
          </w:p>
        </w:tc>
        <w:tc>
          <w:tcPr>
            <w:tcW w:w="940" w:type="dxa"/>
            <w:tcBorders>
              <w:top w:val="single" w:sz="4" w:space="0" w:color="auto"/>
              <w:left w:val="single" w:sz="4" w:space="0" w:color="auto"/>
              <w:bottom w:val="single" w:sz="4" w:space="0" w:color="auto"/>
              <w:right w:val="single" w:sz="4" w:space="0" w:color="auto"/>
            </w:tcBorders>
            <w:vAlign w:val="center"/>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55</w:t>
            </w:r>
          </w:p>
        </w:tc>
        <w:tc>
          <w:tcPr>
            <w:tcW w:w="877" w:type="dxa"/>
            <w:tcBorders>
              <w:top w:val="single" w:sz="4" w:space="0" w:color="auto"/>
              <w:left w:val="single" w:sz="4" w:space="0" w:color="auto"/>
              <w:bottom w:val="single" w:sz="4" w:space="0" w:color="auto"/>
              <w:right w:val="double" w:sz="6" w:space="0" w:color="auto"/>
            </w:tcBorders>
          </w:tcPr>
          <w:p w:rsidR="00215174" w:rsidRPr="00215174" w:rsidRDefault="00215174" w:rsidP="00BC46FD">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-58</w:t>
            </w:r>
          </w:p>
        </w:tc>
      </w:tr>
      <w:tr w:rsidR="00215174" w:rsidRPr="00215174" w:rsidTr="00215174">
        <w:trPr>
          <w:trHeight w:val="270"/>
          <w:jc w:val="center"/>
        </w:trPr>
        <w:tc>
          <w:tcPr>
            <w:tcW w:w="1443" w:type="dxa"/>
            <w:tcBorders>
              <w:top w:val="nil"/>
              <w:left w:val="double" w:sz="6" w:space="0" w:color="auto"/>
              <w:bottom w:val="double" w:sz="6" w:space="0" w:color="auto"/>
              <w:right w:val="single" w:sz="8" w:space="0" w:color="auto"/>
            </w:tcBorders>
            <w:vAlign w:val="center"/>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ogółem</w:t>
            </w:r>
          </w:p>
        </w:tc>
        <w:tc>
          <w:tcPr>
            <w:tcW w:w="930" w:type="dxa"/>
            <w:tcBorders>
              <w:top w:val="nil"/>
              <w:left w:val="nil"/>
              <w:bottom w:val="double" w:sz="6" w:space="0" w:color="auto"/>
              <w:right w:val="single" w:sz="8" w:space="0" w:color="auto"/>
            </w:tcBorders>
            <w:shd w:val="clear" w:color="auto" w:fill="E6CDB4"/>
            <w:vAlign w:val="center"/>
          </w:tcPr>
          <w:p w:rsidR="00215174" w:rsidRPr="00215174" w:rsidRDefault="00215174" w:rsidP="00215174">
            <w:pPr>
              <w:spacing w:after="0" w:line="240" w:lineRule="auto"/>
              <w:jc w:val="right"/>
              <w:rPr>
                <w:rFonts w:ascii="Times New Roman" w:eastAsia="Times New Roman" w:hAnsi="Times New Roman" w:cs="Times New Roman"/>
                <w:b/>
                <w:sz w:val="20"/>
                <w:szCs w:val="20"/>
                <w:lang w:eastAsia="pl-PL"/>
              </w:rPr>
            </w:pPr>
            <w:r w:rsidRPr="00215174">
              <w:rPr>
                <w:rFonts w:ascii="Times New Roman" w:eastAsia="Times New Roman" w:hAnsi="Times New Roman" w:cs="Times New Roman"/>
                <w:b/>
                <w:sz w:val="20"/>
                <w:szCs w:val="20"/>
                <w:lang w:eastAsia="pl-PL"/>
              </w:rPr>
              <w:t>3</w:t>
            </w:r>
            <w:r w:rsidR="00BC46FD">
              <w:rPr>
                <w:rFonts w:ascii="Times New Roman" w:eastAsia="Times New Roman" w:hAnsi="Times New Roman" w:cs="Times New Roman"/>
                <w:b/>
                <w:sz w:val="20"/>
                <w:szCs w:val="20"/>
                <w:lang w:eastAsia="pl-PL"/>
              </w:rPr>
              <w:t xml:space="preserve"> </w:t>
            </w:r>
            <w:r w:rsidRPr="00215174">
              <w:rPr>
                <w:rFonts w:ascii="Times New Roman" w:eastAsia="Times New Roman" w:hAnsi="Times New Roman" w:cs="Times New Roman"/>
                <w:b/>
                <w:sz w:val="20"/>
                <w:szCs w:val="20"/>
                <w:lang w:eastAsia="pl-PL"/>
              </w:rPr>
              <w:t>479</w:t>
            </w:r>
          </w:p>
        </w:tc>
        <w:tc>
          <w:tcPr>
            <w:tcW w:w="822" w:type="dxa"/>
            <w:tcBorders>
              <w:top w:val="nil"/>
              <w:left w:val="nil"/>
              <w:bottom w:val="double" w:sz="6" w:space="0" w:color="auto"/>
              <w:right w:val="single" w:sz="4" w:space="0" w:color="auto"/>
            </w:tcBorders>
            <w:shd w:val="clear" w:color="auto" w:fill="E6CDB4"/>
            <w:vAlign w:val="center"/>
            <w:hideMark/>
          </w:tcPr>
          <w:p w:rsidR="00215174" w:rsidRPr="00215174" w:rsidRDefault="00215174" w:rsidP="00215174">
            <w:pPr>
              <w:spacing w:after="0" w:line="240" w:lineRule="auto"/>
              <w:jc w:val="right"/>
              <w:rPr>
                <w:rFonts w:ascii="Times New Roman" w:eastAsia="Times New Roman" w:hAnsi="Times New Roman" w:cs="Times New Roman"/>
                <w:b/>
                <w:sz w:val="20"/>
                <w:szCs w:val="20"/>
                <w:lang w:eastAsia="pl-PL"/>
              </w:rPr>
            </w:pPr>
            <w:r w:rsidRPr="00215174">
              <w:rPr>
                <w:rFonts w:ascii="Times New Roman" w:eastAsia="Times New Roman" w:hAnsi="Times New Roman" w:cs="Times New Roman"/>
                <w:b/>
                <w:sz w:val="20"/>
                <w:szCs w:val="20"/>
                <w:lang w:eastAsia="pl-PL"/>
              </w:rPr>
              <w:t>100%</w:t>
            </w:r>
          </w:p>
        </w:tc>
        <w:tc>
          <w:tcPr>
            <w:tcW w:w="836" w:type="dxa"/>
            <w:tcBorders>
              <w:top w:val="single" w:sz="4" w:space="0" w:color="auto"/>
              <w:left w:val="single" w:sz="4" w:space="0" w:color="auto"/>
              <w:bottom w:val="double" w:sz="6" w:space="0" w:color="auto"/>
              <w:right w:val="single" w:sz="4" w:space="0" w:color="auto"/>
            </w:tcBorders>
            <w:vAlign w:val="center"/>
            <w:hideMark/>
          </w:tcPr>
          <w:p w:rsidR="00215174" w:rsidRPr="00215174" w:rsidRDefault="00215174" w:rsidP="00215174">
            <w:pPr>
              <w:spacing w:after="0" w:line="240" w:lineRule="auto"/>
              <w:jc w:val="right"/>
              <w:rPr>
                <w:rFonts w:ascii="Times New Roman" w:eastAsia="Times New Roman" w:hAnsi="Times New Roman" w:cs="Times New Roman"/>
                <w:b/>
                <w:sz w:val="20"/>
                <w:szCs w:val="20"/>
                <w:lang w:eastAsia="pl-PL"/>
              </w:rPr>
            </w:pPr>
            <w:r w:rsidRPr="00215174">
              <w:rPr>
                <w:rFonts w:ascii="Times New Roman" w:eastAsia="Times New Roman" w:hAnsi="Times New Roman" w:cs="Times New Roman"/>
                <w:b/>
                <w:sz w:val="20"/>
                <w:szCs w:val="20"/>
                <w:lang w:eastAsia="pl-PL"/>
              </w:rPr>
              <w:t>2 214</w:t>
            </w:r>
          </w:p>
        </w:tc>
        <w:tc>
          <w:tcPr>
            <w:tcW w:w="838" w:type="dxa"/>
            <w:tcBorders>
              <w:top w:val="single" w:sz="4" w:space="0" w:color="auto"/>
              <w:left w:val="single" w:sz="4" w:space="0" w:color="auto"/>
              <w:bottom w:val="double" w:sz="6" w:space="0" w:color="auto"/>
              <w:right w:val="single" w:sz="4" w:space="0" w:color="auto"/>
            </w:tcBorders>
            <w:vAlign w:val="center"/>
            <w:hideMark/>
          </w:tcPr>
          <w:p w:rsidR="00215174" w:rsidRPr="00215174" w:rsidRDefault="00215174" w:rsidP="00215174">
            <w:pPr>
              <w:spacing w:after="0" w:line="240" w:lineRule="auto"/>
              <w:jc w:val="right"/>
              <w:rPr>
                <w:rFonts w:ascii="Times New Roman" w:eastAsia="Times New Roman" w:hAnsi="Times New Roman" w:cs="Times New Roman"/>
                <w:b/>
                <w:sz w:val="20"/>
                <w:szCs w:val="20"/>
                <w:lang w:eastAsia="pl-PL"/>
              </w:rPr>
            </w:pPr>
            <w:r w:rsidRPr="00215174">
              <w:rPr>
                <w:rFonts w:ascii="Times New Roman" w:eastAsia="Times New Roman" w:hAnsi="Times New Roman" w:cs="Times New Roman"/>
                <w:b/>
                <w:sz w:val="20"/>
                <w:szCs w:val="20"/>
                <w:lang w:eastAsia="pl-PL"/>
              </w:rPr>
              <w:t>100%</w:t>
            </w:r>
          </w:p>
        </w:tc>
        <w:tc>
          <w:tcPr>
            <w:tcW w:w="897" w:type="dxa"/>
            <w:tcBorders>
              <w:top w:val="nil"/>
              <w:left w:val="single" w:sz="4" w:space="0" w:color="auto"/>
              <w:bottom w:val="double" w:sz="6" w:space="0" w:color="auto"/>
              <w:right w:val="single" w:sz="4" w:space="0" w:color="auto"/>
            </w:tcBorders>
            <w:vAlign w:val="center"/>
            <w:hideMark/>
          </w:tcPr>
          <w:p w:rsidR="00215174" w:rsidRPr="00215174" w:rsidRDefault="00215174" w:rsidP="00215174">
            <w:pPr>
              <w:spacing w:after="0" w:line="240" w:lineRule="auto"/>
              <w:jc w:val="right"/>
              <w:rPr>
                <w:rFonts w:ascii="Times New Roman" w:eastAsia="Times New Roman" w:hAnsi="Times New Roman" w:cs="Times New Roman"/>
                <w:b/>
                <w:sz w:val="20"/>
                <w:szCs w:val="20"/>
                <w:lang w:eastAsia="pl-PL"/>
              </w:rPr>
            </w:pPr>
            <w:r w:rsidRPr="00215174">
              <w:rPr>
                <w:rFonts w:ascii="Times New Roman" w:eastAsia="Times New Roman" w:hAnsi="Times New Roman" w:cs="Times New Roman"/>
                <w:b/>
                <w:sz w:val="20"/>
                <w:szCs w:val="20"/>
                <w:lang w:eastAsia="pl-PL"/>
              </w:rPr>
              <w:t>2 392</w:t>
            </w:r>
          </w:p>
        </w:tc>
        <w:tc>
          <w:tcPr>
            <w:tcW w:w="855" w:type="dxa"/>
            <w:tcBorders>
              <w:top w:val="nil"/>
              <w:left w:val="single" w:sz="4" w:space="0" w:color="auto"/>
              <w:bottom w:val="double" w:sz="6" w:space="0" w:color="auto"/>
              <w:right w:val="single" w:sz="4" w:space="0" w:color="auto"/>
            </w:tcBorders>
            <w:vAlign w:val="center"/>
            <w:hideMark/>
          </w:tcPr>
          <w:p w:rsidR="00215174" w:rsidRPr="00215174" w:rsidRDefault="00215174" w:rsidP="00215174">
            <w:pPr>
              <w:spacing w:after="0" w:line="240" w:lineRule="auto"/>
              <w:jc w:val="right"/>
              <w:rPr>
                <w:rFonts w:ascii="Times New Roman" w:eastAsia="Times New Roman" w:hAnsi="Times New Roman" w:cs="Times New Roman"/>
                <w:b/>
                <w:sz w:val="20"/>
                <w:szCs w:val="20"/>
                <w:lang w:eastAsia="pl-PL"/>
              </w:rPr>
            </w:pPr>
            <w:r w:rsidRPr="00215174">
              <w:rPr>
                <w:rFonts w:ascii="Times New Roman" w:eastAsia="Times New Roman" w:hAnsi="Times New Roman" w:cs="Times New Roman"/>
                <w:b/>
                <w:sz w:val="20"/>
                <w:szCs w:val="20"/>
                <w:lang w:eastAsia="pl-PL"/>
              </w:rPr>
              <w:t>100%</w:t>
            </w:r>
          </w:p>
        </w:tc>
        <w:tc>
          <w:tcPr>
            <w:tcW w:w="940" w:type="dxa"/>
            <w:tcBorders>
              <w:top w:val="single" w:sz="4" w:space="0" w:color="auto"/>
              <w:left w:val="single" w:sz="4" w:space="0" w:color="auto"/>
              <w:bottom w:val="double" w:sz="6" w:space="0" w:color="auto"/>
              <w:right w:val="single" w:sz="4" w:space="0" w:color="auto"/>
            </w:tcBorders>
          </w:tcPr>
          <w:p w:rsidR="00215174" w:rsidRPr="00215174" w:rsidRDefault="00215174" w:rsidP="00215174">
            <w:pPr>
              <w:spacing w:after="0" w:line="240" w:lineRule="auto"/>
              <w:jc w:val="right"/>
              <w:rPr>
                <w:rFonts w:ascii="Times New Roman" w:eastAsia="Times New Roman" w:hAnsi="Times New Roman" w:cs="Times New Roman"/>
                <w:b/>
                <w:sz w:val="20"/>
                <w:szCs w:val="20"/>
                <w:lang w:eastAsia="pl-PL"/>
              </w:rPr>
            </w:pPr>
          </w:p>
          <w:p w:rsidR="00215174" w:rsidRPr="00215174" w:rsidRDefault="00215174" w:rsidP="00215174">
            <w:pPr>
              <w:spacing w:after="0" w:line="240" w:lineRule="auto"/>
              <w:jc w:val="right"/>
              <w:rPr>
                <w:rFonts w:ascii="Times New Roman" w:eastAsia="Times New Roman" w:hAnsi="Times New Roman" w:cs="Times New Roman"/>
                <w:b/>
                <w:sz w:val="20"/>
                <w:szCs w:val="20"/>
                <w:lang w:eastAsia="pl-PL"/>
              </w:rPr>
            </w:pPr>
            <w:r w:rsidRPr="00215174">
              <w:rPr>
                <w:rFonts w:ascii="Times New Roman" w:eastAsia="Times New Roman" w:hAnsi="Times New Roman" w:cs="Times New Roman"/>
                <w:b/>
                <w:sz w:val="20"/>
                <w:szCs w:val="20"/>
                <w:lang w:eastAsia="pl-PL"/>
              </w:rPr>
              <w:t>1</w:t>
            </w:r>
            <w:r w:rsidR="00BC46FD">
              <w:rPr>
                <w:rFonts w:ascii="Times New Roman" w:eastAsia="Times New Roman" w:hAnsi="Times New Roman" w:cs="Times New Roman"/>
                <w:b/>
                <w:sz w:val="20"/>
                <w:szCs w:val="20"/>
                <w:lang w:eastAsia="pl-PL"/>
              </w:rPr>
              <w:t xml:space="preserve"> </w:t>
            </w:r>
            <w:r w:rsidRPr="00215174">
              <w:rPr>
                <w:rFonts w:ascii="Times New Roman" w:eastAsia="Times New Roman" w:hAnsi="Times New Roman" w:cs="Times New Roman"/>
                <w:b/>
                <w:sz w:val="20"/>
                <w:szCs w:val="20"/>
                <w:lang w:eastAsia="pl-PL"/>
              </w:rPr>
              <w:t>265</w:t>
            </w:r>
          </w:p>
          <w:p w:rsidR="00215174" w:rsidRPr="00215174" w:rsidRDefault="00215174" w:rsidP="00215174">
            <w:pPr>
              <w:spacing w:after="0" w:line="240" w:lineRule="auto"/>
              <w:jc w:val="right"/>
              <w:rPr>
                <w:rFonts w:ascii="Times New Roman" w:eastAsia="Times New Roman" w:hAnsi="Times New Roman" w:cs="Times New Roman"/>
                <w:b/>
                <w:sz w:val="20"/>
                <w:szCs w:val="20"/>
                <w:lang w:eastAsia="pl-PL"/>
              </w:rPr>
            </w:pPr>
          </w:p>
        </w:tc>
        <w:tc>
          <w:tcPr>
            <w:tcW w:w="877" w:type="dxa"/>
            <w:tcBorders>
              <w:top w:val="single" w:sz="4" w:space="0" w:color="auto"/>
              <w:left w:val="single" w:sz="4" w:space="0" w:color="auto"/>
              <w:bottom w:val="double" w:sz="6" w:space="0" w:color="auto"/>
              <w:right w:val="double" w:sz="6" w:space="0" w:color="auto"/>
            </w:tcBorders>
          </w:tcPr>
          <w:p w:rsidR="00215174" w:rsidRPr="00215174" w:rsidRDefault="00215174" w:rsidP="00215174">
            <w:pPr>
              <w:spacing w:after="0" w:line="240" w:lineRule="auto"/>
              <w:jc w:val="right"/>
              <w:rPr>
                <w:rFonts w:ascii="Times New Roman" w:eastAsia="Times New Roman" w:hAnsi="Times New Roman" w:cs="Times New Roman"/>
                <w:b/>
                <w:sz w:val="20"/>
                <w:szCs w:val="20"/>
                <w:lang w:eastAsia="pl-PL"/>
              </w:rPr>
            </w:pPr>
          </w:p>
          <w:p w:rsidR="00215174" w:rsidRPr="00215174" w:rsidRDefault="00215174" w:rsidP="00215174">
            <w:pPr>
              <w:spacing w:after="0" w:line="240" w:lineRule="auto"/>
              <w:jc w:val="right"/>
              <w:rPr>
                <w:rFonts w:ascii="Times New Roman" w:eastAsia="Times New Roman" w:hAnsi="Times New Roman" w:cs="Times New Roman"/>
                <w:b/>
                <w:sz w:val="20"/>
                <w:szCs w:val="20"/>
                <w:lang w:eastAsia="pl-PL"/>
              </w:rPr>
            </w:pPr>
            <w:r w:rsidRPr="00215174">
              <w:rPr>
                <w:rFonts w:ascii="Times New Roman" w:eastAsia="Times New Roman" w:hAnsi="Times New Roman" w:cs="Times New Roman"/>
                <w:b/>
                <w:sz w:val="20"/>
                <w:szCs w:val="20"/>
                <w:lang w:eastAsia="pl-PL"/>
              </w:rPr>
              <w:t>-178</w:t>
            </w:r>
          </w:p>
        </w:tc>
      </w:tr>
    </w:tbl>
    <w:p w:rsidR="00215174" w:rsidRPr="00215174" w:rsidRDefault="00215174" w:rsidP="00215174">
      <w:pPr>
        <w:spacing w:after="0" w:line="360" w:lineRule="auto"/>
        <w:rPr>
          <w:rFonts w:ascii="Times New Roman" w:eastAsia="Times New Roman" w:hAnsi="Times New Roman" w:cs="Times New Roman"/>
          <w:color w:val="FF0000"/>
          <w:sz w:val="24"/>
          <w:szCs w:val="24"/>
          <w:lang w:eastAsia="pl-PL"/>
        </w:rPr>
      </w:pPr>
    </w:p>
    <w:p w:rsidR="00215174" w:rsidRPr="00215174" w:rsidRDefault="00215174" w:rsidP="00215174">
      <w:pPr>
        <w:rPr>
          <w:rFonts w:ascii="Times New Roman" w:eastAsia="Times New Roman" w:hAnsi="Times New Roman" w:cs="Times New Roman"/>
          <w:sz w:val="24"/>
          <w:szCs w:val="24"/>
          <w:lang w:eastAsia="pl-PL"/>
        </w:rPr>
      </w:pPr>
      <w:r w:rsidRPr="00215174">
        <w:rPr>
          <w:noProof/>
          <w:lang w:eastAsia="pl-PL"/>
        </w:rPr>
        <w:drawing>
          <wp:inline distT="0" distB="0" distL="0" distR="0" wp14:anchorId="00FAF42E" wp14:editId="36762D6D">
            <wp:extent cx="5683170" cy="3483980"/>
            <wp:effectExtent l="0" t="0" r="13335" b="21590"/>
            <wp:docPr id="75" name="Wykres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15174" w:rsidRPr="00215174" w:rsidRDefault="00215174" w:rsidP="00215174">
      <w:pPr>
        <w:rPr>
          <w:rFonts w:ascii="Times New Roman" w:eastAsia="Times New Roman" w:hAnsi="Times New Roman" w:cs="Times New Roman"/>
          <w:sz w:val="24"/>
          <w:szCs w:val="24"/>
          <w:lang w:eastAsia="pl-PL"/>
        </w:rPr>
      </w:pPr>
      <w:r w:rsidRPr="00215174">
        <w:rPr>
          <w:rFonts w:ascii="Times New Roman" w:eastAsia="Times New Roman" w:hAnsi="Times New Roman" w:cs="Times New Roman"/>
          <w:sz w:val="24"/>
          <w:szCs w:val="24"/>
          <w:lang w:eastAsia="pl-PL"/>
        </w:rPr>
        <w:br w:type="page"/>
      </w:r>
    </w:p>
    <w:p w:rsidR="00215174" w:rsidRPr="00215174" w:rsidRDefault="00215174" w:rsidP="00215174">
      <w:pPr>
        <w:spacing w:after="0" w:line="360" w:lineRule="auto"/>
        <w:ind w:firstLine="709"/>
        <w:jc w:val="both"/>
        <w:rPr>
          <w:rFonts w:ascii="Times New Roman" w:eastAsia="Times New Roman" w:hAnsi="Times New Roman" w:cs="Times New Roman"/>
          <w:sz w:val="24"/>
          <w:lang w:eastAsia="pl-PL"/>
        </w:rPr>
      </w:pPr>
      <w:r w:rsidRPr="00215174">
        <w:rPr>
          <w:rFonts w:ascii="Times New Roman" w:eastAsia="Times New Roman" w:hAnsi="Times New Roman" w:cs="Times New Roman"/>
          <w:sz w:val="24"/>
          <w:lang w:eastAsia="pl-PL"/>
        </w:rPr>
        <w:lastRenderedPageBreak/>
        <w:t>W stolicy wśród osób bezrobotnych do 30 roku życia najbardziej liczną grupę stanowiły osoby pozostające bez pracy od 1 do 3 miesięcy - 27%. Kolejna grupa to osoby, które pozostawały bez pracy od 6 do 12 miesięcy – 23%.</w:t>
      </w:r>
    </w:p>
    <w:p w:rsidR="00215174" w:rsidRPr="00215174" w:rsidRDefault="00215174" w:rsidP="00215174">
      <w:pPr>
        <w:spacing w:after="0" w:line="360" w:lineRule="auto"/>
        <w:ind w:firstLine="709"/>
        <w:jc w:val="both"/>
        <w:rPr>
          <w:rFonts w:ascii="Times New Roman" w:eastAsia="Times New Roman" w:hAnsi="Times New Roman" w:cs="Times New Roman"/>
          <w:sz w:val="24"/>
          <w:lang w:eastAsia="pl-PL"/>
        </w:rPr>
      </w:pPr>
      <w:r w:rsidRPr="00215174">
        <w:rPr>
          <w:rFonts w:ascii="Times New Roman" w:eastAsia="Times New Roman" w:hAnsi="Times New Roman" w:cs="Times New Roman"/>
          <w:sz w:val="24"/>
          <w:lang w:eastAsia="pl-PL"/>
        </w:rPr>
        <w:t>Najmniej liczną grupę stanowią osoby pozostające bez pracy powyżej 24 miesięcy (4%).</w:t>
      </w:r>
    </w:p>
    <w:p w:rsidR="00215174" w:rsidRPr="00215174" w:rsidRDefault="00215174" w:rsidP="00215174">
      <w:pPr>
        <w:keepNext/>
        <w:numPr>
          <w:ilvl w:val="3"/>
          <w:numId w:val="0"/>
        </w:numPr>
        <w:tabs>
          <w:tab w:val="num" w:pos="864"/>
        </w:tabs>
        <w:spacing w:before="240" w:after="60" w:line="240" w:lineRule="auto"/>
        <w:ind w:left="864" w:hanging="864"/>
        <w:jc w:val="center"/>
        <w:outlineLvl w:val="3"/>
        <w:rPr>
          <w:rFonts w:ascii="Times New Roman" w:eastAsia="Times New Roman" w:hAnsi="Times New Roman" w:cs="Times New Roman"/>
          <w:b/>
          <w:bCs/>
          <w:sz w:val="24"/>
          <w:szCs w:val="24"/>
          <w:lang w:eastAsia="pl-PL"/>
        </w:rPr>
      </w:pPr>
      <w:r w:rsidRPr="00215174">
        <w:rPr>
          <w:rFonts w:ascii="Times New Roman" w:eastAsia="Times New Roman" w:hAnsi="Times New Roman" w:cs="Times New Roman"/>
          <w:b/>
          <w:bCs/>
          <w:sz w:val="24"/>
          <w:szCs w:val="24"/>
          <w:lang w:eastAsia="pl-PL"/>
        </w:rPr>
        <w:t>Osoby bezrobotne do 30 roku życia wg stażu pracy</w:t>
      </w:r>
    </w:p>
    <w:tbl>
      <w:tblPr>
        <w:tblW w:w="7931" w:type="dxa"/>
        <w:jc w:val="center"/>
        <w:tblCellMar>
          <w:left w:w="70" w:type="dxa"/>
          <w:right w:w="70" w:type="dxa"/>
        </w:tblCellMar>
        <w:tblLook w:val="04A0" w:firstRow="1" w:lastRow="0" w:firstColumn="1" w:lastColumn="0" w:noHBand="0" w:noVBand="1"/>
      </w:tblPr>
      <w:tblGrid>
        <w:gridCol w:w="960"/>
        <w:gridCol w:w="960"/>
        <w:gridCol w:w="863"/>
        <w:gridCol w:w="921"/>
        <w:gridCol w:w="857"/>
        <w:gridCol w:w="840"/>
        <w:gridCol w:w="846"/>
        <w:gridCol w:w="791"/>
        <w:gridCol w:w="893"/>
      </w:tblGrid>
      <w:tr w:rsidR="00215174" w:rsidRPr="00215174" w:rsidTr="00215174">
        <w:trPr>
          <w:trHeight w:val="323"/>
          <w:jc w:val="center"/>
        </w:trPr>
        <w:tc>
          <w:tcPr>
            <w:tcW w:w="960" w:type="dxa"/>
            <w:vMerge w:val="restart"/>
            <w:tcBorders>
              <w:top w:val="double" w:sz="6" w:space="0" w:color="auto"/>
              <w:left w:val="double" w:sz="6" w:space="0" w:color="auto"/>
              <w:bottom w:val="single" w:sz="8" w:space="0" w:color="auto"/>
              <w:right w:val="single" w:sz="8" w:space="0" w:color="auto"/>
            </w:tcBorders>
            <w:noWrap/>
            <w:vAlign w:val="center"/>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staż pracy</w:t>
            </w:r>
          </w:p>
        </w:tc>
        <w:tc>
          <w:tcPr>
            <w:tcW w:w="1823" w:type="dxa"/>
            <w:gridSpan w:val="2"/>
            <w:tcBorders>
              <w:top w:val="double" w:sz="6" w:space="0" w:color="auto"/>
              <w:left w:val="nil"/>
              <w:bottom w:val="single" w:sz="8" w:space="0" w:color="auto"/>
              <w:right w:val="single" w:sz="4" w:space="0" w:color="auto"/>
            </w:tcBorders>
            <w:shd w:val="clear" w:color="auto" w:fill="E6CDB4"/>
            <w:noWrap/>
            <w:vAlign w:val="center"/>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2020</w:t>
            </w:r>
          </w:p>
        </w:tc>
        <w:tc>
          <w:tcPr>
            <w:tcW w:w="1778" w:type="dxa"/>
            <w:gridSpan w:val="2"/>
            <w:tcBorders>
              <w:top w:val="double" w:sz="6" w:space="0" w:color="auto"/>
              <w:left w:val="single" w:sz="4" w:space="0" w:color="auto"/>
              <w:bottom w:val="single" w:sz="4" w:space="0" w:color="auto"/>
              <w:right w:val="single" w:sz="4" w:space="0" w:color="auto"/>
            </w:tcBorders>
            <w:vAlign w:val="center"/>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2019</w:t>
            </w:r>
          </w:p>
        </w:tc>
        <w:tc>
          <w:tcPr>
            <w:tcW w:w="1686" w:type="dxa"/>
            <w:gridSpan w:val="2"/>
            <w:tcBorders>
              <w:top w:val="double" w:sz="6" w:space="0" w:color="auto"/>
              <w:left w:val="single" w:sz="4" w:space="0" w:color="auto"/>
              <w:bottom w:val="single" w:sz="4" w:space="0" w:color="auto"/>
              <w:right w:val="single" w:sz="4" w:space="0" w:color="auto"/>
            </w:tcBorders>
            <w:vAlign w:val="center"/>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2018</w:t>
            </w:r>
          </w:p>
        </w:tc>
        <w:tc>
          <w:tcPr>
            <w:tcW w:w="1684" w:type="dxa"/>
            <w:gridSpan w:val="2"/>
            <w:tcBorders>
              <w:top w:val="double" w:sz="6" w:space="0" w:color="auto"/>
              <w:left w:val="single" w:sz="4" w:space="0" w:color="auto"/>
              <w:bottom w:val="single" w:sz="4" w:space="0" w:color="auto"/>
              <w:right w:val="double" w:sz="6" w:space="0" w:color="auto"/>
            </w:tcBorders>
            <w:vAlign w:val="center"/>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Zmiana</w:t>
            </w:r>
          </w:p>
        </w:tc>
      </w:tr>
      <w:tr w:rsidR="00215174" w:rsidRPr="00215174" w:rsidTr="00215174">
        <w:trPr>
          <w:trHeight w:val="780"/>
          <w:jc w:val="center"/>
        </w:trPr>
        <w:tc>
          <w:tcPr>
            <w:tcW w:w="0" w:type="auto"/>
            <w:vMerge/>
            <w:tcBorders>
              <w:top w:val="double" w:sz="6" w:space="0" w:color="auto"/>
              <w:left w:val="double" w:sz="6" w:space="0" w:color="auto"/>
              <w:bottom w:val="single" w:sz="8" w:space="0" w:color="auto"/>
              <w:right w:val="single" w:sz="8" w:space="0" w:color="auto"/>
            </w:tcBorders>
            <w:vAlign w:val="center"/>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p>
        </w:tc>
        <w:tc>
          <w:tcPr>
            <w:tcW w:w="960" w:type="dxa"/>
            <w:tcBorders>
              <w:top w:val="nil"/>
              <w:left w:val="nil"/>
              <w:bottom w:val="single" w:sz="8" w:space="0" w:color="auto"/>
              <w:right w:val="single" w:sz="8" w:space="0" w:color="auto"/>
            </w:tcBorders>
            <w:shd w:val="clear" w:color="auto" w:fill="E6CDB4"/>
            <w:vAlign w:val="center"/>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do 30 roku życia</w:t>
            </w:r>
          </w:p>
        </w:tc>
        <w:tc>
          <w:tcPr>
            <w:tcW w:w="863" w:type="dxa"/>
            <w:tcBorders>
              <w:top w:val="nil"/>
              <w:left w:val="nil"/>
              <w:bottom w:val="single" w:sz="8" w:space="0" w:color="auto"/>
              <w:right w:val="single" w:sz="4" w:space="0" w:color="auto"/>
            </w:tcBorders>
            <w:shd w:val="clear" w:color="auto" w:fill="E6CDB4"/>
            <w:noWrap/>
            <w:vAlign w:val="center"/>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w:t>
            </w:r>
          </w:p>
        </w:tc>
        <w:tc>
          <w:tcPr>
            <w:tcW w:w="921" w:type="dxa"/>
            <w:tcBorders>
              <w:top w:val="single" w:sz="4" w:space="0" w:color="auto"/>
              <w:left w:val="single" w:sz="4" w:space="0" w:color="auto"/>
              <w:bottom w:val="single" w:sz="4" w:space="0" w:color="auto"/>
              <w:right w:val="single" w:sz="4" w:space="0" w:color="auto"/>
            </w:tcBorders>
            <w:vAlign w:val="center"/>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do 30 roku życia</w:t>
            </w:r>
          </w:p>
        </w:tc>
        <w:tc>
          <w:tcPr>
            <w:tcW w:w="857" w:type="dxa"/>
            <w:tcBorders>
              <w:top w:val="single" w:sz="4" w:space="0" w:color="auto"/>
              <w:left w:val="single" w:sz="4" w:space="0" w:color="auto"/>
              <w:bottom w:val="single" w:sz="4" w:space="0" w:color="auto"/>
              <w:right w:val="single" w:sz="4" w:space="0" w:color="auto"/>
            </w:tcBorders>
            <w:vAlign w:val="center"/>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w:t>
            </w:r>
          </w:p>
        </w:tc>
        <w:tc>
          <w:tcPr>
            <w:tcW w:w="840" w:type="dxa"/>
            <w:tcBorders>
              <w:top w:val="single" w:sz="4" w:space="0" w:color="auto"/>
              <w:left w:val="single" w:sz="4" w:space="0" w:color="auto"/>
              <w:bottom w:val="single" w:sz="4" w:space="0" w:color="auto"/>
              <w:right w:val="single" w:sz="4" w:space="0" w:color="auto"/>
            </w:tcBorders>
            <w:vAlign w:val="center"/>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do 30 roku życia</w:t>
            </w:r>
          </w:p>
        </w:tc>
        <w:tc>
          <w:tcPr>
            <w:tcW w:w="846" w:type="dxa"/>
            <w:tcBorders>
              <w:top w:val="single" w:sz="4" w:space="0" w:color="auto"/>
              <w:left w:val="single" w:sz="4" w:space="0" w:color="auto"/>
              <w:bottom w:val="single" w:sz="4" w:space="0" w:color="auto"/>
              <w:right w:val="single" w:sz="4" w:space="0" w:color="auto"/>
            </w:tcBorders>
            <w:vAlign w:val="center"/>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w:t>
            </w:r>
          </w:p>
        </w:tc>
        <w:tc>
          <w:tcPr>
            <w:tcW w:w="791" w:type="dxa"/>
            <w:tcBorders>
              <w:top w:val="single" w:sz="4" w:space="0" w:color="auto"/>
              <w:left w:val="single" w:sz="4" w:space="0" w:color="auto"/>
              <w:bottom w:val="single" w:sz="4" w:space="0" w:color="auto"/>
              <w:right w:val="single" w:sz="4" w:space="0" w:color="auto"/>
            </w:tcBorders>
            <w:vAlign w:val="center"/>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2020-2019</w:t>
            </w:r>
          </w:p>
        </w:tc>
        <w:tc>
          <w:tcPr>
            <w:tcW w:w="893" w:type="dxa"/>
            <w:tcBorders>
              <w:top w:val="single" w:sz="4" w:space="0" w:color="auto"/>
              <w:left w:val="single" w:sz="4" w:space="0" w:color="auto"/>
              <w:bottom w:val="single" w:sz="4" w:space="0" w:color="auto"/>
              <w:right w:val="double" w:sz="6" w:space="0" w:color="auto"/>
            </w:tcBorders>
            <w:vAlign w:val="center"/>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2019-2018</w:t>
            </w:r>
          </w:p>
        </w:tc>
      </w:tr>
      <w:tr w:rsidR="00215174" w:rsidRPr="00215174" w:rsidTr="00215174">
        <w:trPr>
          <w:trHeight w:val="270"/>
          <w:jc w:val="center"/>
        </w:trPr>
        <w:tc>
          <w:tcPr>
            <w:tcW w:w="960" w:type="dxa"/>
            <w:tcBorders>
              <w:top w:val="nil"/>
              <w:left w:val="double" w:sz="6" w:space="0" w:color="auto"/>
              <w:bottom w:val="single" w:sz="8" w:space="0" w:color="auto"/>
              <w:right w:val="single" w:sz="8" w:space="0" w:color="auto"/>
            </w:tcBorders>
            <w:vAlign w:val="center"/>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do 1 roku</w:t>
            </w:r>
          </w:p>
        </w:tc>
        <w:tc>
          <w:tcPr>
            <w:tcW w:w="960" w:type="dxa"/>
            <w:tcBorders>
              <w:top w:val="nil"/>
              <w:left w:val="nil"/>
              <w:bottom w:val="single" w:sz="8" w:space="0" w:color="auto"/>
              <w:right w:val="single" w:sz="8" w:space="0" w:color="auto"/>
            </w:tcBorders>
            <w:shd w:val="clear" w:color="auto" w:fill="E6CDB4"/>
            <w:noWrap/>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1541</w:t>
            </w:r>
          </w:p>
        </w:tc>
        <w:tc>
          <w:tcPr>
            <w:tcW w:w="863" w:type="dxa"/>
            <w:tcBorders>
              <w:top w:val="nil"/>
              <w:left w:val="nil"/>
              <w:bottom w:val="single" w:sz="8" w:space="0" w:color="auto"/>
              <w:right w:val="single" w:sz="4" w:space="0" w:color="auto"/>
            </w:tcBorders>
            <w:shd w:val="clear" w:color="auto" w:fill="E6CDB4"/>
            <w:noWrap/>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44%</w:t>
            </w:r>
          </w:p>
        </w:tc>
        <w:tc>
          <w:tcPr>
            <w:tcW w:w="921" w:type="dxa"/>
            <w:tcBorders>
              <w:top w:val="single" w:sz="4" w:space="0" w:color="auto"/>
              <w:left w:val="single" w:sz="4" w:space="0" w:color="auto"/>
              <w:bottom w:val="single" w:sz="4" w:space="0" w:color="auto"/>
              <w:right w:val="single" w:sz="4"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960</w:t>
            </w:r>
          </w:p>
        </w:tc>
        <w:tc>
          <w:tcPr>
            <w:tcW w:w="857" w:type="dxa"/>
            <w:tcBorders>
              <w:top w:val="single" w:sz="4" w:space="0" w:color="auto"/>
              <w:left w:val="single" w:sz="4" w:space="0" w:color="auto"/>
              <w:bottom w:val="single" w:sz="4" w:space="0" w:color="auto"/>
              <w:right w:val="single" w:sz="4"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43%</w:t>
            </w:r>
          </w:p>
        </w:tc>
        <w:tc>
          <w:tcPr>
            <w:tcW w:w="840" w:type="dxa"/>
            <w:tcBorders>
              <w:top w:val="single" w:sz="4" w:space="0" w:color="auto"/>
              <w:left w:val="single" w:sz="4" w:space="0" w:color="auto"/>
              <w:bottom w:val="single" w:sz="4" w:space="0" w:color="auto"/>
              <w:right w:val="single" w:sz="4"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1 047</w:t>
            </w:r>
          </w:p>
        </w:tc>
        <w:tc>
          <w:tcPr>
            <w:tcW w:w="846" w:type="dxa"/>
            <w:tcBorders>
              <w:top w:val="single" w:sz="4" w:space="0" w:color="auto"/>
              <w:left w:val="single" w:sz="4" w:space="0" w:color="auto"/>
              <w:bottom w:val="single" w:sz="4" w:space="0" w:color="auto"/>
              <w:right w:val="single" w:sz="4"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44%</w:t>
            </w:r>
          </w:p>
        </w:tc>
        <w:tc>
          <w:tcPr>
            <w:tcW w:w="791" w:type="dxa"/>
            <w:tcBorders>
              <w:top w:val="single" w:sz="4" w:space="0" w:color="auto"/>
              <w:left w:val="single" w:sz="4" w:space="0" w:color="auto"/>
              <w:bottom w:val="single" w:sz="8" w:space="0" w:color="auto"/>
              <w:right w:val="single" w:sz="4"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581</w:t>
            </w:r>
          </w:p>
        </w:tc>
        <w:tc>
          <w:tcPr>
            <w:tcW w:w="893" w:type="dxa"/>
            <w:tcBorders>
              <w:top w:val="single" w:sz="4" w:space="0" w:color="auto"/>
              <w:left w:val="single" w:sz="4" w:space="0" w:color="auto"/>
              <w:bottom w:val="single" w:sz="8" w:space="0" w:color="auto"/>
              <w:right w:val="double" w:sz="6"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-87</w:t>
            </w:r>
          </w:p>
        </w:tc>
      </w:tr>
      <w:tr w:rsidR="00215174" w:rsidRPr="00215174" w:rsidTr="00215174">
        <w:trPr>
          <w:trHeight w:val="270"/>
          <w:jc w:val="center"/>
        </w:trPr>
        <w:tc>
          <w:tcPr>
            <w:tcW w:w="960" w:type="dxa"/>
            <w:tcBorders>
              <w:top w:val="nil"/>
              <w:left w:val="double" w:sz="6" w:space="0" w:color="auto"/>
              <w:bottom w:val="single" w:sz="8" w:space="0" w:color="auto"/>
              <w:right w:val="single" w:sz="8" w:space="0" w:color="auto"/>
            </w:tcBorders>
            <w:vAlign w:val="center"/>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1-5</w:t>
            </w:r>
          </w:p>
        </w:tc>
        <w:tc>
          <w:tcPr>
            <w:tcW w:w="960" w:type="dxa"/>
            <w:tcBorders>
              <w:top w:val="nil"/>
              <w:left w:val="nil"/>
              <w:bottom w:val="single" w:sz="8" w:space="0" w:color="auto"/>
              <w:right w:val="single" w:sz="8" w:space="0" w:color="auto"/>
            </w:tcBorders>
            <w:shd w:val="clear" w:color="auto" w:fill="E6CDB4"/>
            <w:noWrap/>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1102</w:t>
            </w:r>
          </w:p>
        </w:tc>
        <w:tc>
          <w:tcPr>
            <w:tcW w:w="863" w:type="dxa"/>
            <w:tcBorders>
              <w:top w:val="nil"/>
              <w:left w:val="nil"/>
              <w:bottom w:val="single" w:sz="8" w:space="0" w:color="auto"/>
              <w:right w:val="single" w:sz="4" w:space="0" w:color="auto"/>
            </w:tcBorders>
            <w:shd w:val="clear" w:color="auto" w:fill="E6CDB4"/>
            <w:noWrap/>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32%</w:t>
            </w:r>
          </w:p>
        </w:tc>
        <w:tc>
          <w:tcPr>
            <w:tcW w:w="921" w:type="dxa"/>
            <w:tcBorders>
              <w:top w:val="single" w:sz="4" w:space="0" w:color="auto"/>
              <w:left w:val="single" w:sz="4" w:space="0" w:color="auto"/>
              <w:bottom w:val="single" w:sz="4" w:space="0" w:color="auto"/>
              <w:right w:val="single" w:sz="4"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633</w:t>
            </w:r>
          </w:p>
        </w:tc>
        <w:tc>
          <w:tcPr>
            <w:tcW w:w="857" w:type="dxa"/>
            <w:tcBorders>
              <w:top w:val="single" w:sz="4" w:space="0" w:color="auto"/>
              <w:left w:val="single" w:sz="4" w:space="0" w:color="auto"/>
              <w:bottom w:val="single" w:sz="4" w:space="0" w:color="auto"/>
              <w:right w:val="single" w:sz="4"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28%</w:t>
            </w:r>
          </w:p>
        </w:tc>
        <w:tc>
          <w:tcPr>
            <w:tcW w:w="840" w:type="dxa"/>
            <w:tcBorders>
              <w:top w:val="single" w:sz="4" w:space="0" w:color="auto"/>
              <w:left w:val="single" w:sz="4" w:space="0" w:color="auto"/>
              <w:bottom w:val="single" w:sz="4" w:space="0" w:color="auto"/>
              <w:right w:val="single" w:sz="4"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660</w:t>
            </w:r>
          </w:p>
        </w:tc>
        <w:tc>
          <w:tcPr>
            <w:tcW w:w="846" w:type="dxa"/>
            <w:tcBorders>
              <w:top w:val="single" w:sz="4" w:space="0" w:color="auto"/>
              <w:left w:val="single" w:sz="4" w:space="0" w:color="auto"/>
              <w:bottom w:val="single" w:sz="4" w:space="0" w:color="auto"/>
              <w:right w:val="single" w:sz="4"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27%</w:t>
            </w:r>
          </w:p>
        </w:tc>
        <w:tc>
          <w:tcPr>
            <w:tcW w:w="791" w:type="dxa"/>
            <w:tcBorders>
              <w:top w:val="nil"/>
              <w:left w:val="single" w:sz="4" w:space="0" w:color="auto"/>
              <w:bottom w:val="single" w:sz="8" w:space="0" w:color="auto"/>
              <w:right w:val="single" w:sz="4"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469</w:t>
            </w:r>
          </w:p>
        </w:tc>
        <w:tc>
          <w:tcPr>
            <w:tcW w:w="893" w:type="dxa"/>
            <w:tcBorders>
              <w:top w:val="nil"/>
              <w:left w:val="single" w:sz="4" w:space="0" w:color="auto"/>
              <w:bottom w:val="single" w:sz="8" w:space="0" w:color="auto"/>
              <w:right w:val="double" w:sz="6"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-27</w:t>
            </w:r>
          </w:p>
        </w:tc>
      </w:tr>
      <w:tr w:rsidR="00215174" w:rsidRPr="00215174" w:rsidTr="00215174">
        <w:trPr>
          <w:trHeight w:val="270"/>
          <w:jc w:val="center"/>
        </w:trPr>
        <w:tc>
          <w:tcPr>
            <w:tcW w:w="960" w:type="dxa"/>
            <w:tcBorders>
              <w:top w:val="nil"/>
              <w:left w:val="double" w:sz="6" w:space="0" w:color="auto"/>
              <w:bottom w:val="single" w:sz="8" w:space="0" w:color="auto"/>
              <w:right w:val="single" w:sz="8" w:space="0" w:color="auto"/>
            </w:tcBorders>
            <w:vAlign w:val="center"/>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5-10</w:t>
            </w:r>
          </w:p>
        </w:tc>
        <w:tc>
          <w:tcPr>
            <w:tcW w:w="960" w:type="dxa"/>
            <w:tcBorders>
              <w:top w:val="nil"/>
              <w:left w:val="nil"/>
              <w:bottom w:val="single" w:sz="8" w:space="0" w:color="auto"/>
              <w:right w:val="single" w:sz="8" w:space="0" w:color="auto"/>
            </w:tcBorders>
            <w:shd w:val="clear" w:color="auto" w:fill="E6CDB4"/>
            <w:noWrap/>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76</w:t>
            </w:r>
          </w:p>
        </w:tc>
        <w:tc>
          <w:tcPr>
            <w:tcW w:w="863" w:type="dxa"/>
            <w:tcBorders>
              <w:top w:val="nil"/>
              <w:left w:val="nil"/>
              <w:bottom w:val="single" w:sz="8" w:space="0" w:color="auto"/>
              <w:right w:val="single" w:sz="4" w:space="0" w:color="auto"/>
            </w:tcBorders>
            <w:shd w:val="clear" w:color="auto" w:fill="E6CDB4"/>
            <w:noWrap/>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2%</w:t>
            </w:r>
          </w:p>
        </w:tc>
        <w:tc>
          <w:tcPr>
            <w:tcW w:w="921" w:type="dxa"/>
            <w:tcBorders>
              <w:top w:val="single" w:sz="4" w:space="0" w:color="auto"/>
              <w:left w:val="single" w:sz="4" w:space="0" w:color="auto"/>
              <w:bottom w:val="single" w:sz="4" w:space="0" w:color="auto"/>
              <w:right w:val="single" w:sz="4"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54</w:t>
            </w:r>
          </w:p>
        </w:tc>
        <w:tc>
          <w:tcPr>
            <w:tcW w:w="857" w:type="dxa"/>
            <w:tcBorders>
              <w:top w:val="single" w:sz="4" w:space="0" w:color="auto"/>
              <w:left w:val="single" w:sz="4" w:space="0" w:color="auto"/>
              <w:bottom w:val="single" w:sz="4" w:space="0" w:color="auto"/>
              <w:right w:val="single" w:sz="4"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4%</w:t>
            </w:r>
          </w:p>
        </w:tc>
        <w:tc>
          <w:tcPr>
            <w:tcW w:w="840" w:type="dxa"/>
            <w:tcBorders>
              <w:top w:val="single" w:sz="4" w:space="0" w:color="auto"/>
              <w:left w:val="single" w:sz="4" w:space="0" w:color="auto"/>
              <w:bottom w:val="single" w:sz="4" w:space="0" w:color="auto"/>
              <w:right w:val="single" w:sz="4"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89</w:t>
            </w:r>
          </w:p>
        </w:tc>
        <w:tc>
          <w:tcPr>
            <w:tcW w:w="846" w:type="dxa"/>
            <w:tcBorders>
              <w:top w:val="single" w:sz="4" w:space="0" w:color="auto"/>
              <w:left w:val="single" w:sz="4" w:space="0" w:color="auto"/>
              <w:bottom w:val="single" w:sz="4" w:space="0" w:color="auto"/>
              <w:right w:val="single" w:sz="4"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4%</w:t>
            </w:r>
          </w:p>
        </w:tc>
        <w:tc>
          <w:tcPr>
            <w:tcW w:w="791" w:type="dxa"/>
            <w:tcBorders>
              <w:top w:val="nil"/>
              <w:left w:val="single" w:sz="4" w:space="0" w:color="auto"/>
              <w:bottom w:val="single" w:sz="8" w:space="0" w:color="auto"/>
              <w:right w:val="single" w:sz="4"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22</w:t>
            </w:r>
          </w:p>
        </w:tc>
        <w:tc>
          <w:tcPr>
            <w:tcW w:w="893" w:type="dxa"/>
            <w:tcBorders>
              <w:top w:val="nil"/>
              <w:left w:val="single" w:sz="4" w:space="0" w:color="auto"/>
              <w:bottom w:val="single" w:sz="8" w:space="0" w:color="auto"/>
              <w:right w:val="double" w:sz="6"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-5</w:t>
            </w:r>
          </w:p>
        </w:tc>
      </w:tr>
      <w:tr w:rsidR="00215174" w:rsidRPr="00215174" w:rsidTr="00215174">
        <w:trPr>
          <w:trHeight w:val="270"/>
          <w:jc w:val="center"/>
        </w:trPr>
        <w:tc>
          <w:tcPr>
            <w:tcW w:w="960" w:type="dxa"/>
            <w:tcBorders>
              <w:top w:val="nil"/>
              <w:left w:val="double" w:sz="6" w:space="0" w:color="auto"/>
              <w:bottom w:val="single" w:sz="8" w:space="0" w:color="auto"/>
              <w:right w:val="single" w:sz="8" w:space="0" w:color="auto"/>
            </w:tcBorders>
            <w:vAlign w:val="center"/>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10-20</w:t>
            </w:r>
          </w:p>
        </w:tc>
        <w:tc>
          <w:tcPr>
            <w:tcW w:w="960" w:type="dxa"/>
            <w:tcBorders>
              <w:top w:val="nil"/>
              <w:left w:val="nil"/>
              <w:bottom w:val="single" w:sz="8" w:space="0" w:color="auto"/>
              <w:right w:val="single" w:sz="8" w:space="0" w:color="auto"/>
            </w:tcBorders>
            <w:shd w:val="clear" w:color="auto" w:fill="E6CDB4"/>
            <w:noWrap/>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1</w:t>
            </w:r>
          </w:p>
        </w:tc>
        <w:tc>
          <w:tcPr>
            <w:tcW w:w="863" w:type="dxa"/>
            <w:tcBorders>
              <w:top w:val="nil"/>
              <w:left w:val="nil"/>
              <w:bottom w:val="single" w:sz="8" w:space="0" w:color="auto"/>
              <w:right w:val="single" w:sz="4" w:space="0" w:color="auto"/>
            </w:tcBorders>
            <w:shd w:val="clear" w:color="auto" w:fill="E6CDB4"/>
            <w:noWrap/>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0%</w:t>
            </w:r>
          </w:p>
        </w:tc>
        <w:tc>
          <w:tcPr>
            <w:tcW w:w="921" w:type="dxa"/>
            <w:tcBorders>
              <w:top w:val="single" w:sz="4" w:space="0" w:color="auto"/>
              <w:left w:val="single" w:sz="4" w:space="0" w:color="auto"/>
              <w:bottom w:val="single" w:sz="4" w:space="0" w:color="auto"/>
              <w:right w:val="single" w:sz="4"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1</w:t>
            </w:r>
          </w:p>
        </w:tc>
        <w:tc>
          <w:tcPr>
            <w:tcW w:w="857" w:type="dxa"/>
            <w:tcBorders>
              <w:top w:val="single" w:sz="4" w:space="0" w:color="auto"/>
              <w:left w:val="single" w:sz="4" w:space="0" w:color="auto"/>
              <w:bottom w:val="single" w:sz="4" w:space="0" w:color="auto"/>
              <w:right w:val="single" w:sz="4"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0%</w:t>
            </w:r>
          </w:p>
        </w:tc>
        <w:tc>
          <w:tcPr>
            <w:tcW w:w="840" w:type="dxa"/>
            <w:tcBorders>
              <w:top w:val="single" w:sz="4" w:space="0" w:color="auto"/>
              <w:left w:val="single" w:sz="4" w:space="0" w:color="auto"/>
              <w:bottom w:val="single" w:sz="4" w:space="0" w:color="auto"/>
              <w:right w:val="single" w:sz="4"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1</w:t>
            </w:r>
          </w:p>
        </w:tc>
        <w:tc>
          <w:tcPr>
            <w:tcW w:w="846" w:type="dxa"/>
            <w:tcBorders>
              <w:top w:val="single" w:sz="4" w:space="0" w:color="auto"/>
              <w:left w:val="single" w:sz="4" w:space="0" w:color="auto"/>
              <w:bottom w:val="single" w:sz="4" w:space="0" w:color="auto"/>
              <w:right w:val="single" w:sz="4"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0%</w:t>
            </w:r>
          </w:p>
        </w:tc>
        <w:tc>
          <w:tcPr>
            <w:tcW w:w="791" w:type="dxa"/>
            <w:tcBorders>
              <w:top w:val="nil"/>
              <w:left w:val="single" w:sz="4" w:space="0" w:color="auto"/>
              <w:bottom w:val="single" w:sz="8" w:space="0" w:color="auto"/>
              <w:right w:val="single" w:sz="4"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0</w:t>
            </w:r>
          </w:p>
        </w:tc>
        <w:tc>
          <w:tcPr>
            <w:tcW w:w="893" w:type="dxa"/>
            <w:tcBorders>
              <w:top w:val="nil"/>
              <w:left w:val="single" w:sz="4" w:space="0" w:color="auto"/>
              <w:bottom w:val="single" w:sz="8" w:space="0" w:color="auto"/>
              <w:right w:val="double" w:sz="6"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0</w:t>
            </w:r>
          </w:p>
        </w:tc>
      </w:tr>
      <w:tr w:rsidR="00215174" w:rsidRPr="00215174" w:rsidTr="00215174">
        <w:trPr>
          <w:trHeight w:val="270"/>
          <w:jc w:val="center"/>
        </w:trPr>
        <w:tc>
          <w:tcPr>
            <w:tcW w:w="960" w:type="dxa"/>
            <w:tcBorders>
              <w:top w:val="nil"/>
              <w:left w:val="double" w:sz="6" w:space="0" w:color="auto"/>
              <w:bottom w:val="single" w:sz="8" w:space="0" w:color="auto"/>
              <w:right w:val="single" w:sz="8" w:space="0" w:color="auto"/>
            </w:tcBorders>
            <w:vAlign w:val="center"/>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20-30</w:t>
            </w:r>
          </w:p>
        </w:tc>
        <w:tc>
          <w:tcPr>
            <w:tcW w:w="960" w:type="dxa"/>
            <w:tcBorders>
              <w:top w:val="nil"/>
              <w:left w:val="nil"/>
              <w:bottom w:val="single" w:sz="8" w:space="0" w:color="auto"/>
              <w:right w:val="single" w:sz="8" w:space="0" w:color="auto"/>
            </w:tcBorders>
            <w:shd w:val="clear" w:color="auto" w:fill="E6CDB4"/>
            <w:noWrap/>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x</w:t>
            </w:r>
          </w:p>
        </w:tc>
        <w:tc>
          <w:tcPr>
            <w:tcW w:w="863" w:type="dxa"/>
            <w:tcBorders>
              <w:top w:val="nil"/>
              <w:left w:val="nil"/>
              <w:bottom w:val="single" w:sz="8" w:space="0" w:color="auto"/>
              <w:right w:val="single" w:sz="4" w:space="0" w:color="auto"/>
            </w:tcBorders>
            <w:shd w:val="clear" w:color="auto" w:fill="E6CDB4"/>
            <w:noWrap/>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x</w:t>
            </w:r>
          </w:p>
        </w:tc>
        <w:tc>
          <w:tcPr>
            <w:tcW w:w="921" w:type="dxa"/>
            <w:tcBorders>
              <w:top w:val="single" w:sz="4" w:space="0" w:color="auto"/>
              <w:left w:val="single" w:sz="4" w:space="0" w:color="auto"/>
              <w:bottom w:val="single" w:sz="4" w:space="0" w:color="auto"/>
              <w:right w:val="single" w:sz="4"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bCs/>
                <w:sz w:val="20"/>
                <w:szCs w:val="20"/>
                <w:lang w:eastAsia="pl-PL"/>
              </w:rPr>
              <w:t>x</w:t>
            </w:r>
          </w:p>
        </w:tc>
        <w:tc>
          <w:tcPr>
            <w:tcW w:w="857" w:type="dxa"/>
            <w:tcBorders>
              <w:top w:val="single" w:sz="4" w:space="0" w:color="auto"/>
              <w:left w:val="single" w:sz="4" w:space="0" w:color="auto"/>
              <w:bottom w:val="single" w:sz="4" w:space="0" w:color="auto"/>
              <w:right w:val="single" w:sz="4"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bCs/>
                <w:sz w:val="20"/>
                <w:szCs w:val="20"/>
                <w:lang w:eastAsia="pl-PL"/>
              </w:rPr>
              <w:t>x</w:t>
            </w:r>
          </w:p>
        </w:tc>
        <w:tc>
          <w:tcPr>
            <w:tcW w:w="840" w:type="dxa"/>
            <w:tcBorders>
              <w:top w:val="single" w:sz="4" w:space="0" w:color="auto"/>
              <w:left w:val="single" w:sz="4" w:space="0" w:color="auto"/>
              <w:bottom w:val="single" w:sz="4" w:space="0" w:color="auto"/>
              <w:right w:val="single" w:sz="4"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bCs/>
                <w:sz w:val="20"/>
                <w:szCs w:val="20"/>
                <w:lang w:eastAsia="pl-PL"/>
              </w:rPr>
              <w:t>x</w:t>
            </w:r>
          </w:p>
        </w:tc>
        <w:tc>
          <w:tcPr>
            <w:tcW w:w="846" w:type="dxa"/>
            <w:tcBorders>
              <w:top w:val="single" w:sz="4" w:space="0" w:color="auto"/>
              <w:left w:val="single" w:sz="4" w:space="0" w:color="auto"/>
              <w:bottom w:val="single" w:sz="4" w:space="0" w:color="auto"/>
              <w:right w:val="single" w:sz="4"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bCs/>
                <w:sz w:val="20"/>
                <w:szCs w:val="20"/>
                <w:lang w:eastAsia="pl-PL"/>
              </w:rPr>
              <w:t>x</w:t>
            </w:r>
          </w:p>
        </w:tc>
        <w:tc>
          <w:tcPr>
            <w:tcW w:w="791" w:type="dxa"/>
            <w:tcBorders>
              <w:top w:val="nil"/>
              <w:left w:val="single" w:sz="4" w:space="0" w:color="auto"/>
              <w:bottom w:val="single" w:sz="8" w:space="0" w:color="auto"/>
              <w:right w:val="single" w:sz="4"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x</w:t>
            </w:r>
          </w:p>
        </w:tc>
        <w:tc>
          <w:tcPr>
            <w:tcW w:w="893" w:type="dxa"/>
            <w:tcBorders>
              <w:top w:val="nil"/>
              <w:left w:val="single" w:sz="4" w:space="0" w:color="auto"/>
              <w:bottom w:val="single" w:sz="8" w:space="0" w:color="auto"/>
              <w:right w:val="double" w:sz="6"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bCs/>
                <w:sz w:val="20"/>
                <w:szCs w:val="20"/>
                <w:lang w:eastAsia="pl-PL"/>
              </w:rPr>
              <w:t>x</w:t>
            </w:r>
          </w:p>
        </w:tc>
      </w:tr>
      <w:tr w:rsidR="00215174" w:rsidRPr="00215174" w:rsidTr="00215174">
        <w:trPr>
          <w:trHeight w:val="556"/>
          <w:jc w:val="center"/>
        </w:trPr>
        <w:tc>
          <w:tcPr>
            <w:tcW w:w="960" w:type="dxa"/>
            <w:tcBorders>
              <w:top w:val="nil"/>
              <w:left w:val="double" w:sz="6" w:space="0" w:color="auto"/>
              <w:bottom w:val="single" w:sz="8" w:space="0" w:color="auto"/>
              <w:right w:val="single" w:sz="8" w:space="0" w:color="auto"/>
            </w:tcBorders>
            <w:vAlign w:val="center"/>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 xml:space="preserve">30 lat </w:t>
            </w:r>
            <w:r w:rsidRPr="00215174">
              <w:rPr>
                <w:rFonts w:ascii="Times New Roman" w:eastAsia="Times New Roman" w:hAnsi="Times New Roman" w:cs="Times New Roman"/>
                <w:b/>
                <w:bCs/>
                <w:sz w:val="20"/>
                <w:szCs w:val="20"/>
                <w:lang w:eastAsia="pl-PL"/>
              </w:rPr>
              <w:br/>
              <w:t>i więcej</w:t>
            </w:r>
          </w:p>
        </w:tc>
        <w:tc>
          <w:tcPr>
            <w:tcW w:w="960" w:type="dxa"/>
            <w:tcBorders>
              <w:top w:val="nil"/>
              <w:left w:val="nil"/>
              <w:bottom w:val="single" w:sz="8" w:space="0" w:color="auto"/>
              <w:right w:val="single" w:sz="8" w:space="0" w:color="auto"/>
            </w:tcBorders>
            <w:shd w:val="clear" w:color="auto" w:fill="E6CDB4"/>
            <w:noWrap/>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x</w:t>
            </w:r>
          </w:p>
        </w:tc>
        <w:tc>
          <w:tcPr>
            <w:tcW w:w="863" w:type="dxa"/>
            <w:tcBorders>
              <w:top w:val="nil"/>
              <w:left w:val="nil"/>
              <w:bottom w:val="single" w:sz="8" w:space="0" w:color="auto"/>
              <w:right w:val="single" w:sz="4" w:space="0" w:color="auto"/>
            </w:tcBorders>
            <w:shd w:val="clear" w:color="auto" w:fill="E6CDB4"/>
            <w:noWrap/>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x</w:t>
            </w:r>
          </w:p>
        </w:tc>
        <w:tc>
          <w:tcPr>
            <w:tcW w:w="921" w:type="dxa"/>
            <w:tcBorders>
              <w:top w:val="single" w:sz="4" w:space="0" w:color="auto"/>
              <w:left w:val="single" w:sz="4" w:space="0" w:color="auto"/>
              <w:bottom w:val="single" w:sz="4" w:space="0" w:color="auto"/>
              <w:right w:val="single" w:sz="4"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bCs/>
                <w:sz w:val="20"/>
                <w:szCs w:val="20"/>
                <w:lang w:eastAsia="pl-PL"/>
              </w:rPr>
              <w:t>x</w:t>
            </w:r>
          </w:p>
        </w:tc>
        <w:tc>
          <w:tcPr>
            <w:tcW w:w="857" w:type="dxa"/>
            <w:tcBorders>
              <w:top w:val="single" w:sz="4" w:space="0" w:color="auto"/>
              <w:left w:val="single" w:sz="4" w:space="0" w:color="auto"/>
              <w:bottom w:val="single" w:sz="4" w:space="0" w:color="auto"/>
              <w:right w:val="single" w:sz="4"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bCs/>
                <w:sz w:val="20"/>
                <w:szCs w:val="20"/>
                <w:lang w:eastAsia="pl-PL"/>
              </w:rPr>
              <w:t>x</w:t>
            </w:r>
          </w:p>
        </w:tc>
        <w:tc>
          <w:tcPr>
            <w:tcW w:w="840" w:type="dxa"/>
            <w:tcBorders>
              <w:top w:val="single" w:sz="4" w:space="0" w:color="auto"/>
              <w:left w:val="single" w:sz="4" w:space="0" w:color="auto"/>
              <w:bottom w:val="single" w:sz="4" w:space="0" w:color="auto"/>
              <w:right w:val="single" w:sz="4"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bCs/>
                <w:sz w:val="20"/>
                <w:szCs w:val="20"/>
                <w:lang w:eastAsia="pl-PL"/>
              </w:rPr>
              <w:t>x</w:t>
            </w:r>
          </w:p>
        </w:tc>
        <w:tc>
          <w:tcPr>
            <w:tcW w:w="846" w:type="dxa"/>
            <w:tcBorders>
              <w:top w:val="single" w:sz="4" w:space="0" w:color="auto"/>
              <w:left w:val="single" w:sz="4" w:space="0" w:color="auto"/>
              <w:bottom w:val="single" w:sz="4" w:space="0" w:color="auto"/>
              <w:right w:val="single" w:sz="4"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bCs/>
                <w:sz w:val="20"/>
                <w:szCs w:val="20"/>
                <w:lang w:eastAsia="pl-PL"/>
              </w:rPr>
              <w:t>x</w:t>
            </w:r>
          </w:p>
        </w:tc>
        <w:tc>
          <w:tcPr>
            <w:tcW w:w="791" w:type="dxa"/>
            <w:tcBorders>
              <w:top w:val="nil"/>
              <w:left w:val="single" w:sz="4" w:space="0" w:color="auto"/>
              <w:bottom w:val="single" w:sz="8" w:space="0" w:color="auto"/>
              <w:right w:val="single" w:sz="4"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x</w:t>
            </w:r>
          </w:p>
        </w:tc>
        <w:tc>
          <w:tcPr>
            <w:tcW w:w="893" w:type="dxa"/>
            <w:tcBorders>
              <w:top w:val="nil"/>
              <w:left w:val="single" w:sz="4" w:space="0" w:color="auto"/>
              <w:bottom w:val="single" w:sz="8" w:space="0" w:color="auto"/>
              <w:right w:val="double" w:sz="6"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bCs/>
                <w:sz w:val="20"/>
                <w:szCs w:val="20"/>
                <w:lang w:eastAsia="pl-PL"/>
              </w:rPr>
              <w:t>x</w:t>
            </w:r>
          </w:p>
        </w:tc>
      </w:tr>
      <w:tr w:rsidR="00215174" w:rsidRPr="00215174" w:rsidTr="00215174">
        <w:trPr>
          <w:trHeight w:val="270"/>
          <w:jc w:val="center"/>
        </w:trPr>
        <w:tc>
          <w:tcPr>
            <w:tcW w:w="960" w:type="dxa"/>
            <w:tcBorders>
              <w:top w:val="nil"/>
              <w:left w:val="double" w:sz="6" w:space="0" w:color="auto"/>
              <w:bottom w:val="single" w:sz="8" w:space="0" w:color="auto"/>
              <w:right w:val="single" w:sz="8" w:space="0" w:color="auto"/>
            </w:tcBorders>
            <w:vAlign w:val="center"/>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bez stażu</w:t>
            </w:r>
          </w:p>
        </w:tc>
        <w:tc>
          <w:tcPr>
            <w:tcW w:w="960" w:type="dxa"/>
            <w:tcBorders>
              <w:top w:val="nil"/>
              <w:left w:val="nil"/>
              <w:bottom w:val="single" w:sz="8" w:space="0" w:color="auto"/>
              <w:right w:val="single" w:sz="8" w:space="0" w:color="auto"/>
            </w:tcBorders>
            <w:shd w:val="clear" w:color="auto" w:fill="E6CDB4"/>
            <w:noWrap/>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759</w:t>
            </w:r>
          </w:p>
        </w:tc>
        <w:tc>
          <w:tcPr>
            <w:tcW w:w="863" w:type="dxa"/>
            <w:tcBorders>
              <w:top w:val="nil"/>
              <w:left w:val="nil"/>
              <w:bottom w:val="single" w:sz="8" w:space="0" w:color="auto"/>
              <w:right w:val="single" w:sz="4" w:space="0" w:color="auto"/>
            </w:tcBorders>
            <w:shd w:val="clear" w:color="auto" w:fill="E6CDB4"/>
            <w:noWrap/>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22%</w:t>
            </w:r>
          </w:p>
        </w:tc>
        <w:tc>
          <w:tcPr>
            <w:tcW w:w="921" w:type="dxa"/>
            <w:tcBorders>
              <w:top w:val="single" w:sz="4" w:space="0" w:color="auto"/>
              <w:left w:val="single" w:sz="4" w:space="0" w:color="auto"/>
              <w:bottom w:val="single" w:sz="4" w:space="0" w:color="auto"/>
              <w:right w:val="single" w:sz="4"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566</w:t>
            </w:r>
          </w:p>
        </w:tc>
        <w:tc>
          <w:tcPr>
            <w:tcW w:w="857" w:type="dxa"/>
            <w:tcBorders>
              <w:top w:val="single" w:sz="4" w:space="0" w:color="auto"/>
              <w:left w:val="single" w:sz="4" w:space="0" w:color="auto"/>
              <w:bottom w:val="single" w:sz="4" w:space="0" w:color="auto"/>
              <w:right w:val="single" w:sz="4"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25%</w:t>
            </w:r>
          </w:p>
        </w:tc>
        <w:tc>
          <w:tcPr>
            <w:tcW w:w="840" w:type="dxa"/>
            <w:tcBorders>
              <w:top w:val="single" w:sz="4" w:space="0" w:color="auto"/>
              <w:left w:val="single" w:sz="4" w:space="0" w:color="auto"/>
              <w:bottom w:val="single" w:sz="4" w:space="0" w:color="auto"/>
              <w:right w:val="single" w:sz="4"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596</w:t>
            </w:r>
          </w:p>
        </w:tc>
        <w:tc>
          <w:tcPr>
            <w:tcW w:w="846" w:type="dxa"/>
            <w:tcBorders>
              <w:top w:val="single" w:sz="4" w:space="0" w:color="auto"/>
              <w:left w:val="single" w:sz="4" w:space="0" w:color="auto"/>
              <w:bottom w:val="single" w:sz="4" w:space="0" w:color="auto"/>
              <w:right w:val="single" w:sz="4"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25%</w:t>
            </w:r>
          </w:p>
        </w:tc>
        <w:tc>
          <w:tcPr>
            <w:tcW w:w="791" w:type="dxa"/>
            <w:tcBorders>
              <w:top w:val="nil"/>
              <w:left w:val="single" w:sz="4" w:space="0" w:color="auto"/>
              <w:bottom w:val="single" w:sz="8" w:space="0" w:color="auto"/>
              <w:right w:val="single" w:sz="4"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193</w:t>
            </w:r>
          </w:p>
        </w:tc>
        <w:tc>
          <w:tcPr>
            <w:tcW w:w="893" w:type="dxa"/>
            <w:tcBorders>
              <w:top w:val="nil"/>
              <w:left w:val="single" w:sz="4" w:space="0" w:color="auto"/>
              <w:bottom w:val="single" w:sz="8" w:space="0" w:color="auto"/>
              <w:right w:val="double" w:sz="6"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sz w:val="20"/>
                <w:szCs w:val="20"/>
                <w:lang w:eastAsia="pl-PL"/>
              </w:rPr>
              <w:t>-30</w:t>
            </w:r>
          </w:p>
        </w:tc>
      </w:tr>
      <w:tr w:rsidR="00215174" w:rsidRPr="00215174" w:rsidTr="00215174">
        <w:trPr>
          <w:trHeight w:val="270"/>
          <w:jc w:val="center"/>
        </w:trPr>
        <w:tc>
          <w:tcPr>
            <w:tcW w:w="960" w:type="dxa"/>
            <w:tcBorders>
              <w:top w:val="nil"/>
              <w:left w:val="double" w:sz="6" w:space="0" w:color="auto"/>
              <w:bottom w:val="double" w:sz="6" w:space="0" w:color="auto"/>
              <w:right w:val="single" w:sz="8" w:space="0" w:color="auto"/>
            </w:tcBorders>
            <w:vAlign w:val="center"/>
            <w:hideMark/>
          </w:tcPr>
          <w:p w:rsidR="00215174" w:rsidRPr="00215174" w:rsidRDefault="00215174" w:rsidP="00215174">
            <w:pPr>
              <w:spacing w:after="0" w:line="240" w:lineRule="auto"/>
              <w:jc w:val="center"/>
              <w:rPr>
                <w:rFonts w:ascii="Times New Roman" w:eastAsia="Times New Roman" w:hAnsi="Times New Roman" w:cs="Times New Roman"/>
                <w:b/>
                <w:bCs/>
                <w:sz w:val="20"/>
                <w:szCs w:val="20"/>
                <w:lang w:eastAsia="pl-PL"/>
              </w:rPr>
            </w:pPr>
            <w:r w:rsidRPr="00215174">
              <w:rPr>
                <w:rFonts w:ascii="Times New Roman" w:eastAsia="Times New Roman" w:hAnsi="Times New Roman" w:cs="Times New Roman"/>
                <w:b/>
                <w:bCs/>
                <w:sz w:val="20"/>
                <w:szCs w:val="20"/>
                <w:lang w:eastAsia="pl-PL"/>
              </w:rPr>
              <w:t>ogółem</w:t>
            </w:r>
          </w:p>
        </w:tc>
        <w:tc>
          <w:tcPr>
            <w:tcW w:w="960" w:type="dxa"/>
            <w:tcBorders>
              <w:top w:val="nil"/>
              <w:left w:val="nil"/>
              <w:bottom w:val="double" w:sz="6" w:space="0" w:color="auto"/>
              <w:right w:val="single" w:sz="8" w:space="0" w:color="auto"/>
            </w:tcBorders>
            <w:shd w:val="clear" w:color="auto" w:fill="E6CDB4"/>
            <w:noWrap/>
            <w:vAlign w:val="center"/>
          </w:tcPr>
          <w:p w:rsidR="00215174" w:rsidRPr="00BF2993" w:rsidRDefault="00215174" w:rsidP="00215174">
            <w:pPr>
              <w:spacing w:after="0" w:line="240" w:lineRule="auto"/>
              <w:jc w:val="right"/>
              <w:rPr>
                <w:rFonts w:ascii="Times New Roman" w:eastAsia="Times New Roman" w:hAnsi="Times New Roman" w:cs="Times New Roman"/>
                <w:b/>
                <w:sz w:val="20"/>
                <w:szCs w:val="20"/>
                <w:lang w:eastAsia="pl-PL"/>
              </w:rPr>
            </w:pPr>
            <w:r w:rsidRPr="00BF2993">
              <w:rPr>
                <w:rFonts w:ascii="Times New Roman" w:eastAsia="Times New Roman" w:hAnsi="Times New Roman" w:cs="Times New Roman"/>
                <w:b/>
                <w:sz w:val="20"/>
                <w:szCs w:val="20"/>
                <w:lang w:eastAsia="pl-PL"/>
              </w:rPr>
              <w:t>3479</w:t>
            </w:r>
          </w:p>
        </w:tc>
        <w:tc>
          <w:tcPr>
            <w:tcW w:w="863" w:type="dxa"/>
            <w:tcBorders>
              <w:top w:val="nil"/>
              <w:left w:val="nil"/>
              <w:bottom w:val="double" w:sz="6" w:space="0" w:color="auto"/>
              <w:right w:val="single" w:sz="4" w:space="0" w:color="auto"/>
            </w:tcBorders>
            <w:shd w:val="clear" w:color="auto" w:fill="E6CDB4"/>
            <w:noWrap/>
            <w:vAlign w:val="center"/>
          </w:tcPr>
          <w:p w:rsidR="00215174" w:rsidRPr="00215174" w:rsidRDefault="00215174" w:rsidP="00215174">
            <w:pPr>
              <w:spacing w:after="0" w:line="240" w:lineRule="auto"/>
              <w:jc w:val="right"/>
              <w:rPr>
                <w:rFonts w:ascii="Times New Roman" w:eastAsia="Times New Roman" w:hAnsi="Times New Roman" w:cs="Times New Roman"/>
                <w:sz w:val="20"/>
                <w:szCs w:val="20"/>
                <w:lang w:eastAsia="pl-PL"/>
              </w:rPr>
            </w:pPr>
            <w:r w:rsidRPr="00215174">
              <w:rPr>
                <w:rFonts w:ascii="Times New Roman" w:eastAsia="Times New Roman" w:hAnsi="Times New Roman" w:cs="Times New Roman"/>
                <w:b/>
                <w:sz w:val="20"/>
                <w:szCs w:val="20"/>
                <w:lang w:eastAsia="pl-PL"/>
              </w:rPr>
              <w:t>100%</w:t>
            </w:r>
          </w:p>
        </w:tc>
        <w:tc>
          <w:tcPr>
            <w:tcW w:w="921" w:type="dxa"/>
            <w:tcBorders>
              <w:top w:val="single" w:sz="4" w:space="0" w:color="auto"/>
              <w:left w:val="single" w:sz="4" w:space="0" w:color="auto"/>
              <w:bottom w:val="double" w:sz="6" w:space="0" w:color="auto"/>
              <w:right w:val="single" w:sz="4"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b/>
                <w:sz w:val="20"/>
                <w:szCs w:val="20"/>
                <w:lang w:eastAsia="pl-PL"/>
              </w:rPr>
            </w:pPr>
            <w:r w:rsidRPr="00215174">
              <w:rPr>
                <w:rFonts w:ascii="Times New Roman" w:eastAsia="Times New Roman" w:hAnsi="Times New Roman" w:cs="Times New Roman"/>
                <w:b/>
                <w:sz w:val="20"/>
                <w:szCs w:val="20"/>
                <w:lang w:eastAsia="pl-PL"/>
              </w:rPr>
              <w:t>2 214</w:t>
            </w:r>
          </w:p>
        </w:tc>
        <w:tc>
          <w:tcPr>
            <w:tcW w:w="857" w:type="dxa"/>
            <w:tcBorders>
              <w:top w:val="single" w:sz="4" w:space="0" w:color="auto"/>
              <w:left w:val="single" w:sz="4" w:space="0" w:color="auto"/>
              <w:bottom w:val="double" w:sz="6" w:space="0" w:color="auto"/>
              <w:right w:val="single" w:sz="4"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b/>
                <w:sz w:val="20"/>
                <w:szCs w:val="20"/>
                <w:lang w:eastAsia="pl-PL"/>
              </w:rPr>
            </w:pPr>
            <w:r w:rsidRPr="00215174">
              <w:rPr>
                <w:rFonts w:ascii="Times New Roman" w:eastAsia="Times New Roman" w:hAnsi="Times New Roman" w:cs="Times New Roman"/>
                <w:b/>
                <w:sz w:val="20"/>
                <w:szCs w:val="20"/>
                <w:lang w:eastAsia="pl-PL"/>
              </w:rPr>
              <w:t>100%</w:t>
            </w:r>
          </w:p>
        </w:tc>
        <w:tc>
          <w:tcPr>
            <w:tcW w:w="840" w:type="dxa"/>
            <w:tcBorders>
              <w:top w:val="single" w:sz="4" w:space="0" w:color="auto"/>
              <w:left w:val="single" w:sz="4" w:space="0" w:color="auto"/>
              <w:bottom w:val="double" w:sz="6" w:space="0" w:color="auto"/>
              <w:right w:val="single" w:sz="4"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b/>
                <w:sz w:val="20"/>
                <w:szCs w:val="20"/>
                <w:lang w:eastAsia="pl-PL"/>
              </w:rPr>
            </w:pPr>
            <w:r w:rsidRPr="00215174">
              <w:rPr>
                <w:rFonts w:ascii="Times New Roman" w:eastAsia="Times New Roman" w:hAnsi="Times New Roman" w:cs="Times New Roman"/>
                <w:b/>
                <w:sz w:val="20"/>
                <w:szCs w:val="20"/>
                <w:lang w:eastAsia="pl-PL"/>
              </w:rPr>
              <w:t>2 393</w:t>
            </w:r>
          </w:p>
        </w:tc>
        <w:tc>
          <w:tcPr>
            <w:tcW w:w="846" w:type="dxa"/>
            <w:tcBorders>
              <w:top w:val="single" w:sz="4" w:space="0" w:color="auto"/>
              <w:left w:val="single" w:sz="4" w:space="0" w:color="auto"/>
              <w:bottom w:val="double" w:sz="6" w:space="0" w:color="auto"/>
              <w:right w:val="single" w:sz="4" w:space="0" w:color="auto"/>
            </w:tcBorders>
            <w:vAlign w:val="center"/>
          </w:tcPr>
          <w:p w:rsidR="00215174" w:rsidRPr="00215174" w:rsidRDefault="00215174" w:rsidP="00215174">
            <w:pPr>
              <w:spacing w:after="0" w:line="240" w:lineRule="auto"/>
              <w:jc w:val="right"/>
              <w:rPr>
                <w:rFonts w:ascii="Times New Roman" w:eastAsia="Times New Roman" w:hAnsi="Times New Roman" w:cs="Times New Roman"/>
                <w:b/>
                <w:sz w:val="20"/>
                <w:szCs w:val="20"/>
                <w:lang w:eastAsia="pl-PL"/>
              </w:rPr>
            </w:pPr>
            <w:r w:rsidRPr="00215174">
              <w:rPr>
                <w:rFonts w:ascii="Times New Roman" w:eastAsia="Times New Roman" w:hAnsi="Times New Roman" w:cs="Times New Roman"/>
                <w:b/>
                <w:sz w:val="20"/>
                <w:szCs w:val="20"/>
                <w:lang w:eastAsia="pl-PL"/>
              </w:rPr>
              <w:t>100%</w:t>
            </w:r>
          </w:p>
        </w:tc>
        <w:tc>
          <w:tcPr>
            <w:tcW w:w="791" w:type="dxa"/>
            <w:tcBorders>
              <w:top w:val="nil"/>
              <w:left w:val="single" w:sz="4" w:space="0" w:color="auto"/>
              <w:bottom w:val="double" w:sz="6" w:space="0" w:color="auto"/>
              <w:right w:val="single" w:sz="4" w:space="0" w:color="auto"/>
            </w:tcBorders>
            <w:vAlign w:val="center"/>
          </w:tcPr>
          <w:p w:rsidR="00215174" w:rsidRPr="00BF2993" w:rsidRDefault="00215174" w:rsidP="00215174">
            <w:pPr>
              <w:spacing w:after="0" w:line="240" w:lineRule="auto"/>
              <w:jc w:val="right"/>
              <w:rPr>
                <w:rFonts w:ascii="Times New Roman" w:eastAsia="Times New Roman" w:hAnsi="Times New Roman" w:cs="Times New Roman"/>
                <w:b/>
                <w:sz w:val="20"/>
                <w:szCs w:val="20"/>
                <w:lang w:eastAsia="pl-PL"/>
              </w:rPr>
            </w:pPr>
            <w:r w:rsidRPr="00BF2993">
              <w:rPr>
                <w:rFonts w:ascii="Times New Roman" w:eastAsia="Times New Roman" w:hAnsi="Times New Roman" w:cs="Times New Roman"/>
                <w:b/>
                <w:sz w:val="20"/>
                <w:szCs w:val="20"/>
                <w:lang w:eastAsia="pl-PL"/>
              </w:rPr>
              <w:t>1 265</w:t>
            </w:r>
          </w:p>
        </w:tc>
        <w:tc>
          <w:tcPr>
            <w:tcW w:w="893" w:type="dxa"/>
            <w:tcBorders>
              <w:top w:val="nil"/>
              <w:left w:val="single" w:sz="4" w:space="0" w:color="auto"/>
              <w:bottom w:val="double" w:sz="6" w:space="0" w:color="auto"/>
              <w:right w:val="double" w:sz="6" w:space="0" w:color="auto"/>
            </w:tcBorders>
            <w:vAlign w:val="center"/>
          </w:tcPr>
          <w:p w:rsidR="00215174" w:rsidRPr="00BF2993" w:rsidRDefault="00215174" w:rsidP="00215174">
            <w:pPr>
              <w:spacing w:after="0" w:line="240" w:lineRule="auto"/>
              <w:jc w:val="right"/>
              <w:rPr>
                <w:rFonts w:ascii="Times New Roman" w:eastAsia="Times New Roman" w:hAnsi="Times New Roman" w:cs="Times New Roman"/>
                <w:b/>
                <w:sz w:val="20"/>
                <w:szCs w:val="20"/>
                <w:lang w:eastAsia="pl-PL"/>
              </w:rPr>
            </w:pPr>
            <w:r w:rsidRPr="00BF2993">
              <w:rPr>
                <w:rFonts w:ascii="Times New Roman" w:eastAsia="Times New Roman" w:hAnsi="Times New Roman" w:cs="Times New Roman"/>
                <w:b/>
                <w:sz w:val="20"/>
                <w:szCs w:val="20"/>
                <w:lang w:eastAsia="pl-PL"/>
              </w:rPr>
              <w:t>-149</w:t>
            </w:r>
          </w:p>
        </w:tc>
      </w:tr>
    </w:tbl>
    <w:p w:rsidR="00215174" w:rsidRPr="00215174" w:rsidRDefault="00215174" w:rsidP="00215174">
      <w:pPr>
        <w:spacing w:after="0" w:line="360" w:lineRule="auto"/>
        <w:jc w:val="both"/>
        <w:rPr>
          <w:rFonts w:ascii="Times New Roman" w:eastAsia="Times New Roman" w:hAnsi="Times New Roman" w:cs="Times New Roman"/>
          <w:sz w:val="24"/>
          <w:lang w:eastAsia="pl-PL"/>
        </w:rPr>
      </w:pPr>
    </w:p>
    <w:p w:rsidR="00215174" w:rsidRPr="00215174" w:rsidRDefault="00215174" w:rsidP="00215174">
      <w:pPr>
        <w:spacing w:after="0" w:line="360" w:lineRule="auto"/>
        <w:ind w:firstLine="709"/>
        <w:jc w:val="both"/>
        <w:rPr>
          <w:rFonts w:ascii="Times New Roman" w:eastAsia="Times New Roman" w:hAnsi="Times New Roman" w:cs="Times New Roman"/>
          <w:sz w:val="24"/>
          <w:lang w:eastAsia="pl-PL"/>
        </w:rPr>
      </w:pPr>
      <w:r w:rsidRPr="00215174">
        <w:rPr>
          <w:noProof/>
          <w:lang w:eastAsia="pl-PL"/>
        </w:rPr>
        <w:drawing>
          <wp:inline distT="0" distB="0" distL="0" distR="0" wp14:anchorId="6EB98896" wp14:editId="5EB9CD90">
            <wp:extent cx="5393803" cy="3426106"/>
            <wp:effectExtent l="0" t="0" r="16510" b="22225"/>
            <wp:docPr id="76" name="Wykres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15174" w:rsidRPr="00215174" w:rsidRDefault="00215174" w:rsidP="00215174">
      <w:pPr>
        <w:spacing w:before="120" w:after="0" w:line="360" w:lineRule="auto"/>
        <w:ind w:firstLine="709"/>
        <w:jc w:val="both"/>
        <w:rPr>
          <w:rFonts w:ascii="Times New Roman" w:eastAsia="Times New Roman" w:hAnsi="Times New Roman" w:cs="Times New Roman"/>
          <w:sz w:val="24"/>
          <w:lang w:eastAsia="pl-PL"/>
        </w:rPr>
      </w:pPr>
      <w:r w:rsidRPr="00215174">
        <w:rPr>
          <w:rFonts w:ascii="Times New Roman" w:eastAsia="Times New Roman" w:hAnsi="Times New Roman" w:cs="Times New Roman"/>
          <w:sz w:val="24"/>
          <w:lang w:eastAsia="pl-PL"/>
        </w:rPr>
        <w:t>W Warszawie wśród osób bezrobotnych do 30 roku życia, najbardziej liczną grupę stanowiły osoby ze stażem do 1 roku (44%). Natomiast najmniej liczną grupę stanowiły osoby ze stażem pracy od 5 do 10 lat (2%).</w:t>
      </w:r>
    </w:p>
    <w:p w:rsidR="006C14C4" w:rsidRPr="00B85CBD" w:rsidRDefault="00BB09F4" w:rsidP="000B2B9D">
      <w:pPr>
        <w:keepNext/>
        <w:tabs>
          <w:tab w:val="num" w:pos="720"/>
        </w:tabs>
        <w:spacing w:before="240" w:after="60" w:line="240" w:lineRule="auto"/>
        <w:ind w:left="720" w:hanging="720"/>
        <w:jc w:val="both"/>
        <w:outlineLvl w:val="2"/>
        <w:rPr>
          <w:rFonts w:ascii="Times New Roman" w:eastAsia="Times New Roman" w:hAnsi="Times New Roman" w:cs="Times New Roman"/>
          <w:b/>
          <w:bCs/>
          <w:color w:val="800000"/>
          <w:sz w:val="24"/>
          <w:szCs w:val="24"/>
          <w:lang w:eastAsia="pl-PL"/>
        </w:rPr>
      </w:pPr>
      <w:r w:rsidRPr="000B2B9D">
        <w:rPr>
          <w:rFonts w:ascii="Times New Roman" w:eastAsia="Times New Roman" w:hAnsi="Times New Roman" w:cs="Times New Roman"/>
          <w:sz w:val="28"/>
          <w:szCs w:val="24"/>
          <w:lang w:eastAsia="pl-PL"/>
        </w:rPr>
        <w:br w:type="page"/>
      </w:r>
      <w:r w:rsidR="006C14C4" w:rsidRPr="00B85CBD">
        <w:rPr>
          <w:rFonts w:ascii="Times New Roman" w:eastAsia="Times New Roman" w:hAnsi="Times New Roman" w:cs="Times New Roman"/>
          <w:b/>
          <w:bCs/>
          <w:color w:val="800000"/>
          <w:sz w:val="24"/>
          <w:szCs w:val="24"/>
          <w:lang w:eastAsia="pl-PL"/>
        </w:rPr>
        <w:lastRenderedPageBreak/>
        <w:t>2.9.4</w:t>
      </w:r>
      <w:r w:rsidR="006C14C4" w:rsidRPr="00B85CBD">
        <w:rPr>
          <w:rFonts w:ascii="Times New Roman" w:eastAsia="Times New Roman" w:hAnsi="Times New Roman" w:cs="Times New Roman"/>
          <w:b/>
          <w:bCs/>
          <w:color w:val="800000"/>
          <w:sz w:val="24"/>
          <w:szCs w:val="24"/>
          <w:lang w:eastAsia="pl-PL"/>
        </w:rPr>
        <w:tab/>
        <w:t>OSOBY BEZROBOTNE POWYŻEJ 50 ROKU ŻYCIA</w:t>
      </w:r>
    </w:p>
    <w:p w:rsidR="00725969" w:rsidRPr="00725969" w:rsidRDefault="00725969" w:rsidP="00725969">
      <w:pPr>
        <w:spacing w:before="120" w:after="0" w:line="360" w:lineRule="auto"/>
        <w:ind w:firstLine="709"/>
        <w:jc w:val="both"/>
        <w:rPr>
          <w:rFonts w:ascii="Times New Roman" w:eastAsia="Times New Roman" w:hAnsi="Times New Roman" w:cs="Times New Roman"/>
          <w:sz w:val="24"/>
          <w:szCs w:val="24"/>
          <w:lang w:eastAsia="pl-PL"/>
        </w:rPr>
      </w:pPr>
      <w:r w:rsidRPr="00725969">
        <w:rPr>
          <w:rFonts w:ascii="Times New Roman" w:eastAsia="Times New Roman" w:hAnsi="Times New Roman" w:cs="Times New Roman"/>
          <w:sz w:val="24"/>
          <w:szCs w:val="24"/>
          <w:lang w:eastAsia="pl-PL"/>
        </w:rPr>
        <w:t xml:space="preserve">Liczba zarejestrowanych w Urzędzie Pracy m.st. Warszawy bezrobotnych powyżej </w:t>
      </w:r>
      <w:r w:rsidRPr="00725969">
        <w:rPr>
          <w:rFonts w:ascii="Times New Roman" w:eastAsia="Times New Roman" w:hAnsi="Times New Roman" w:cs="Times New Roman"/>
          <w:sz w:val="24"/>
          <w:szCs w:val="24"/>
          <w:lang w:eastAsia="pl-PL"/>
        </w:rPr>
        <w:br/>
        <w:t>50 roku życia na koniec grudnia 2020 r. wynosiła 7.442, co stanowi 30,5% ogółu bezrobotnych.</w:t>
      </w:r>
    </w:p>
    <w:p w:rsidR="00725969" w:rsidRPr="00725969" w:rsidRDefault="00725969" w:rsidP="00725969">
      <w:pPr>
        <w:spacing w:after="0" w:line="240" w:lineRule="auto"/>
        <w:rPr>
          <w:rFonts w:ascii="Times New Roman" w:eastAsia="Times New Roman" w:hAnsi="Times New Roman" w:cs="Times New Roman"/>
          <w:color w:val="FF0000"/>
          <w:sz w:val="24"/>
          <w:szCs w:val="24"/>
          <w:lang w:eastAsia="pl-PL"/>
        </w:rPr>
      </w:pPr>
    </w:p>
    <w:tbl>
      <w:tblPr>
        <w:tblW w:w="680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7"/>
        <w:gridCol w:w="1607"/>
        <w:gridCol w:w="960"/>
        <w:gridCol w:w="960"/>
        <w:gridCol w:w="960"/>
        <w:gridCol w:w="960"/>
        <w:gridCol w:w="960"/>
      </w:tblGrid>
      <w:tr w:rsidR="00725969" w:rsidRPr="00725969" w:rsidTr="002E6A8E">
        <w:trPr>
          <w:trHeight w:val="984"/>
          <w:jc w:val="center"/>
        </w:trPr>
        <w:tc>
          <w:tcPr>
            <w:tcW w:w="2004" w:type="dxa"/>
            <w:gridSpan w:val="2"/>
            <w:shd w:val="clear" w:color="auto" w:fill="E6CDB4"/>
            <w:vAlign w:val="center"/>
            <w:hideMark/>
          </w:tcPr>
          <w:p w:rsidR="00725969" w:rsidRPr="00725969" w:rsidRDefault="00725969" w:rsidP="00725969">
            <w:pPr>
              <w:spacing w:after="0" w:line="240" w:lineRule="auto"/>
              <w:jc w:val="center"/>
              <w:rPr>
                <w:rFonts w:ascii="Times New Roman" w:eastAsia="Times New Roman" w:hAnsi="Times New Roman" w:cs="Times New Roman"/>
                <w:b/>
                <w:bCs/>
                <w:sz w:val="20"/>
                <w:szCs w:val="20"/>
                <w:lang w:eastAsia="pl-PL"/>
              </w:rPr>
            </w:pPr>
            <w:r w:rsidRPr="00725969">
              <w:rPr>
                <w:rFonts w:ascii="Times New Roman" w:eastAsia="Times New Roman" w:hAnsi="Times New Roman" w:cs="Times New Roman"/>
                <w:b/>
                <w:bCs/>
                <w:sz w:val="20"/>
                <w:szCs w:val="20"/>
                <w:lang w:eastAsia="pl-PL"/>
              </w:rPr>
              <w:t>Osoby bezrobotne  powyżej 50. roku życia</w:t>
            </w:r>
          </w:p>
        </w:tc>
        <w:tc>
          <w:tcPr>
            <w:tcW w:w="960" w:type="dxa"/>
            <w:shd w:val="clear" w:color="auto" w:fill="E6CDB4"/>
            <w:noWrap/>
            <w:vAlign w:val="center"/>
            <w:hideMark/>
          </w:tcPr>
          <w:p w:rsidR="00725969" w:rsidRPr="00725969" w:rsidRDefault="00725969" w:rsidP="00725969">
            <w:pPr>
              <w:spacing w:after="0" w:line="240" w:lineRule="auto"/>
              <w:jc w:val="center"/>
              <w:rPr>
                <w:rFonts w:ascii="Times New Roman" w:eastAsia="Times New Roman" w:hAnsi="Times New Roman" w:cs="Times New Roman"/>
                <w:b/>
                <w:bCs/>
                <w:sz w:val="20"/>
                <w:szCs w:val="20"/>
                <w:lang w:eastAsia="pl-PL"/>
              </w:rPr>
            </w:pPr>
            <w:r w:rsidRPr="00725969">
              <w:rPr>
                <w:rFonts w:ascii="Times New Roman" w:eastAsia="Times New Roman" w:hAnsi="Times New Roman" w:cs="Times New Roman"/>
                <w:b/>
                <w:bCs/>
                <w:sz w:val="20"/>
                <w:szCs w:val="20"/>
                <w:lang w:eastAsia="pl-PL"/>
              </w:rPr>
              <w:t>2020</w:t>
            </w:r>
          </w:p>
        </w:tc>
        <w:tc>
          <w:tcPr>
            <w:tcW w:w="960" w:type="dxa"/>
            <w:shd w:val="clear" w:color="auto" w:fill="E6CDB4"/>
            <w:noWrap/>
            <w:vAlign w:val="center"/>
            <w:hideMark/>
          </w:tcPr>
          <w:p w:rsidR="00725969" w:rsidRPr="00725969" w:rsidRDefault="00725969" w:rsidP="00725969">
            <w:pPr>
              <w:spacing w:after="0" w:line="240" w:lineRule="auto"/>
              <w:jc w:val="center"/>
              <w:rPr>
                <w:rFonts w:ascii="Times New Roman" w:eastAsia="Times New Roman" w:hAnsi="Times New Roman" w:cs="Times New Roman"/>
                <w:b/>
                <w:bCs/>
                <w:sz w:val="20"/>
                <w:szCs w:val="20"/>
                <w:lang w:eastAsia="pl-PL"/>
              </w:rPr>
            </w:pPr>
            <w:r w:rsidRPr="00725969">
              <w:rPr>
                <w:rFonts w:ascii="Times New Roman" w:eastAsia="Times New Roman" w:hAnsi="Times New Roman" w:cs="Times New Roman"/>
                <w:b/>
                <w:bCs/>
                <w:sz w:val="20"/>
                <w:szCs w:val="20"/>
                <w:lang w:eastAsia="pl-PL"/>
              </w:rPr>
              <w:t>2019</w:t>
            </w:r>
          </w:p>
        </w:tc>
        <w:tc>
          <w:tcPr>
            <w:tcW w:w="960" w:type="dxa"/>
            <w:shd w:val="clear" w:color="auto" w:fill="E6CDB4"/>
            <w:noWrap/>
            <w:vAlign w:val="center"/>
            <w:hideMark/>
          </w:tcPr>
          <w:p w:rsidR="00725969" w:rsidRPr="00725969" w:rsidRDefault="00725969" w:rsidP="00725969">
            <w:pPr>
              <w:spacing w:after="0" w:line="240" w:lineRule="auto"/>
              <w:jc w:val="center"/>
              <w:rPr>
                <w:rFonts w:ascii="Times New Roman" w:eastAsia="Times New Roman" w:hAnsi="Times New Roman" w:cs="Times New Roman"/>
                <w:b/>
                <w:bCs/>
                <w:sz w:val="20"/>
                <w:szCs w:val="20"/>
                <w:lang w:eastAsia="pl-PL"/>
              </w:rPr>
            </w:pPr>
            <w:r w:rsidRPr="00725969">
              <w:rPr>
                <w:rFonts w:ascii="Times New Roman" w:eastAsia="Times New Roman" w:hAnsi="Times New Roman" w:cs="Times New Roman"/>
                <w:b/>
                <w:bCs/>
                <w:sz w:val="20"/>
                <w:szCs w:val="20"/>
                <w:lang w:eastAsia="pl-PL"/>
              </w:rPr>
              <w:t>2018</w:t>
            </w:r>
          </w:p>
        </w:tc>
        <w:tc>
          <w:tcPr>
            <w:tcW w:w="960" w:type="dxa"/>
            <w:shd w:val="clear" w:color="auto" w:fill="E6CDB4"/>
            <w:noWrap/>
            <w:vAlign w:val="center"/>
            <w:hideMark/>
          </w:tcPr>
          <w:p w:rsidR="00725969" w:rsidRPr="00725969" w:rsidRDefault="00725969" w:rsidP="00725969">
            <w:pPr>
              <w:spacing w:after="0" w:line="240" w:lineRule="auto"/>
              <w:jc w:val="center"/>
              <w:rPr>
                <w:rFonts w:ascii="Times New Roman" w:eastAsia="Times New Roman" w:hAnsi="Times New Roman" w:cs="Times New Roman"/>
                <w:b/>
                <w:bCs/>
                <w:sz w:val="20"/>
                <w:szCs w:val="20"/>
                <w:lang w:eastAsia="pl-PL"/>
              </w:rPr>
            </w:pPr>
            <w:r w:rsidRPr="00725969">
              <w:rPr>
                <w:rFonts w:ascii="Times New Roman" w:eastAsia="Times New Roman" w:hAnsi="Times New Roman" w:cs="Times New Roman"/>
                <w:b/>
                <w:bCs/>
                <w:sz w:val="20"/>
                <w:szCs w:val="20"/>
                <w:lang w:eastAsia="pl-PL"/>
              </w:rPr>
              <w:t>2020-2019</w:t>
            </w:r>
          </w:p>
        </w:tc>
        <w:tc>
          <w:tcPr>
            <w:tcW w:w="960" w:type="dxa"/>
            <w:shd w:val="clear" w:color="auto" w:fill="E6CDB4"/>
            <w:noWrap/>
            <w:vAlign w:val="center"/>
          </w:tcPr>
          <w:p w:rsidR="00725969" w:rsidRPr="00725969" w:rsidRDefault="00725969" w:rsidP="00725969">
            <w:pPr>
              <w:spacing w:after="0" w:line="240" w:lineRule="auto"/>
              <w:jc w:val="center"/>
              <w:rPr>
                <w:rFonts w:ascii="Times New Roman" w:eastAsia="Times New Roman" w:hAnsi="Times New Roman" w:cs="Times New Roman"/>
                <w:b/>
                <w:bCs/>
                <w:sz w:val="20"/>
                <w:szCs w:val="20"/>
                <w:lang w:eastAsia="pl-PL"/>
              </w:rPr>
            </w:pPr>
            <w:r w:rsidRPr="00725969">
              <w:rPr>
                <w:rFonts w:ascii="Times New Roman" w:eastAsia="Times New Roman" w:hAnsi="Times New Roman" w:cs="Times New Roman"/>
                <w:b/>
                <w:bCs/>
                <w:sz w:val="20"/>
                <w:szCs w:val="20"/>
                <w:lang w:eastAsia="pl-PL"/>
              </w:rPr>
              <w:t>2019-2018</w:t>
            </w:r>
          </w:p>
        </w:tc>
      </w:tr>
      <w:tr w:rsidR="00725969" w:rsidRPr="00725969" w:rsidTr="002E6A8E">
        <w:trPr>
          <w:trHeight w:val="510"/>
          <w:jc w:val="center"/>
        </w:trPr>
        <w:tc>
          <w:tcPr>
            <w:tcW w:w="2004" w:type="dxa"/>
            <w:gridSpan w:val="2"/>
            <w:vAlign w:val="center"/>
            <w:hideMark/>
          </w:tcPr>
          <w:p w:rsidR="00725969" w:rsidRPr="00725969" w:rsidRDefault="00725969" w:rsidP="00725969">
            <w:pPr>
              <w:spacing w:after="0" w:line="240" w:lineRule="auto"/>
              <w:rPr>
                <w:rFonts w:ascii="Times New Roman" w:eastAsia="Times New Roman" w:hAnsi="Times New Roman" w:cs="Times New Roman"/>
                <w:b/>
                <w:bCs/>
                <w:sz w:val="20"/>
                <w:szCs w:val="20"/>
                <w:lang w:eastAsia="pl-PL"/>
              </w:rPr>
            </w:pPr>
            <w:r w:rsidRPr="00725969">
              <w:rPr>
                <w:rFonts w:ascii="Times New Roman" w:eastAsia="Times New Roman" w:hAnsi="Times New Roman" w:cs="Times New Roman"/>
                <w:b/>
                <w:bCs/>
                <w:sz w:val="20"/>
                <w:szCs w:val="20"/>
                <w:lang w:eastAsia="pl-PL"/>
              </w:rPr>
              <w:t>Zarejestrowani</w:t>
            </w:r>
          </w:p>
          <w:p w:rsidR="00725969" w:rsidRPr="00725969" w:rsidRDefault="00725969" w:rsidP="00725969">
            <w:pPr>
              <w:spacing w:after="0" w:line="240" w:lineRule="auto"/>
              <w:rPr>
                <w:rFonts w:ascii="Times New Roman" w:eastAsia="Times New Roman" w:hAnsi="Times New Roman" w:cs="Times New Roman"/>
                <w:b/>
                <w:bCs/>
                <w:sz w:val="20"/>
                <w:szCs w:val="20"/>
                <w:lang w:eastAsia="pl-PL"/>
              </w:rPr>
            </w:pPr>
            <w:r w:rsidRPr="00725969">
              <w:rPr>
                <w:rFonts w:ascii="Times New Roman" w:eastAsia="Times New Roman" w:hAnsi="Times New Roman" w:cs="Times New Roman"/>
                <w:b/>
                <w:bCs/>
                <w:sz w:val="20"/>
                <w:szCs w:val="20"/>
                <w:lang w:eastAsia="pl-PL"/>
              </w:rPr>
              <w:t>w roku</w:t>
            </w:r>
          </w:p>
          <w:p w:rsidR="00725969" w:rsidRPr="00725969" w:rsidRDefault="00725969" w:rsidP="00725969">
            <w:pPr>
              <w:spacing w:after="0" w:line="240" w:lineRule="auto"/>
              <w:rPr>
                <w:rFonts w:ascii="Times New Roman" w:eastAsia="Times New Roman" w:hAnsi="Times New Roman" w:cs="Times New Roman"/>
                <w:b/>
                <w:bCs/>
                <w:sz w:val="20"/>
                <w:szCs w:val="20"/>
                <w:lang w:eastAsia="pl-PL"/>
              </w:rPr>
            </w:pPr>
            <w:r w:rsidRPr="00725969">
              <w:rPr>
                <w:rFonts w:ascii="Times New Roman" w:eastAsia="Times New Roman" w:hAnsi="Times New Roman" w:cs="Times New Roman"/>
                <w:b/>
                <w:bCs/>
                <w:sz w:val="20"/>
                <w:szCs w:val="20"/>
                <w:lang w:eastAsia="pl-PL"/>
              </w:rPr>
              <w:t>(napływ)</w:t>
            </w:r>
          </w:p>
        </w:tc>
        <w:tc>
          <w:tcPr>
            <w:tcW w:w="960" w:type="dxa"/>
            <w:shd w:val="clear" w:color="auto" w:fill="E6CDB4"/>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6</w:t>
            </w:r>
            <w:r w:rsidR="00BF2993">
              <w:rPr>
                <w:rFonts w:ascii="Times New Roman" w:eastAsia="Times New Roman" w:hAnsi="Times New Roman" w:cs="Times New Roman"/>
                <w:sz w:val="20"/>
                <w:szCs w:val="20"/>
                <w:lang w:eastAsia="pl-PL"/>
              </w:rPr>
              <w:t xml:space="preserve"> </w:t>
            </w:r>
            <w:r w:rsidRPr="00725969">
              <w:rPr>
                <w:rFonts w:ascii="Times New Roman" w:eastAsia="Times New Roman" w:hAnsi="Times New Roman" w:cs="Times New Roman"/>
                <w:sz w:val="20"/>
                <w:szCs w:val="20"/>
                <w:lang w:eastAsia="pl-PL"/>
              </w:rPr>
              <w:t>646</w:t>
            </w:r>
          </w:p>
        </w:tc>
        <w:tc>
          <w:tcPr>
            <w:tcW w:w="960" w:type="dxa"/>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7 275</w:t>
            </w:r>
          </w:p>
        </w:tc>
        <w:tc>
          <w:tcPr>
            <w:tcW w:w="960" w:type="dxa"/>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7 714</w:t>
            </w:r>
          </w:p>
        </w:tc>
        <w:tc>
          <w:tcPr>
            <w:tcW w:w="960" w:type="dxa"/>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-625</w:t>
            </w:r>
          </w:p>
        </w:tc>
        <w:tc>
          <w:tcPr>
            <w:tcW w:w="960" w:type="dxa"/>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-439</w:t>
            </w:r>
          </w:p>
        </w:tc>
      </w:tr>
      <w:tr w:rsidR="00725969" w:rsidRPr="00725969" w:rsidTr="002E6A8E">
        <w:trPr>
          <w:trHeight w:val="778"/>
          <w:jc w:val="center"/>
        </w:trPr>
        <w:tc>
          <w:tcPr>
            <w:tcW w:w="2004" w:type="dxa"/>
            <w:gridSpan w:val="2"/>
            <w:vAlign w:val="center"/>
            <w:hideMark/>
          </w:tcPr>
          <w:p w:rsidR="00725969" w:rsidRPr="00725969" w:rsidRDefault="00725969" w:rsidP="00725969">
            <w:pPr>
              <w:spacing w:after="0" w:line="240" w:lineRule="auto"/>
              <w:rPr>
                <w:rFonts w:ascii="Times New Roman" w:eastAsia="Times New Roman" w:hAnsi="Times New Roman" w:cs="Times New Roman"/>
                <w:b/>
                <w:bCs/>
                <w:sz w:val="20"/>
                <w:szCs w:val="20"/>
                <w:lang w:eastAsia="pl-PL"/>
              </w:rPr>
            </w:pPr>
            <w:r w:rsidRPr="00725969">
              <w:rPr>
                <w:rFonts w:ascii="Times New Roman" w:eastAsia="Times New Roman" w:hAnsi="Times New Roman" w:cs="Times New Roman"/>
                <w:b/>
                <w:bCs/>
                <w:sz w:val="20"/>
                <w:szCs w:val="20"/>
                <w:lang w:eastAsia="pl-PL"/>
              </w:rPr>
              <w:t xml:space="preserve">wyłączone </w:t>
            </w:r>
            <w:r w:rsidRPr="00725969">
              <w:rPr>
                <w:rFonts w:ascii="Times New Roman" w:eastAsia="Times New Roman" w:hAnsi="Times New Roman" w:cs="Times New Roman"/>
                <w:b/>
                <w:bCs/>
                <w:sz w:val="20"/>
                <w:szCs w:val="20"/>
                <w:lang w:eastAsia="pl-PL"/>
              </w:rPr>
              <w:br/>
              <w:t>z ewidencji bezrobotnych</w:t>
            </w:r>
          </w:p>
          <w:p w:rsidR="00725969" w:rsidRPr="00725969" w:rsidRDefault="00725969" w:rsidP="00725969">
            <w:pPr>
              <w:spacing w:after="0" w:line="240" w:lineRule="auto"/>
              <w:rPr>
                <w:rFonts w:ascii="Times New Roman" w:eastAsia="Times New Roman" w:hAnsi="Times New Roman" w:cs="Times New Roman"/>
                <w:b/>
                <w:bCs/>
                <w:sz w:val="20"/>
                <w:szCs w:val="20"/>
                <w:lang w:eastAsia="pl-PL"/>
              </w:rPr>
            </w:pPr>
            <w:r w:rsidRPr="00725969">
              <w:rPr>
                <w:rFonts w:ascii="Times New Roman" w:eastAsia="Times New Roman" w:hAnsi="Times New Roman" w:cs="Times New Roman"/>
                <w:b/>
                <w:bCs/>
                <w:sz w:val="20"/>
                <w:szCs w:val="20"/>
                <w:lang w:eastAsia="pl-PL"/>
              </w:rPr>
              <w:t>(odpływ)</w:t>
            </w:r>
          </w:p>
        </w:tc>
        <w:tc>
          <w:tcPr>
            <w:tcW w:w="960" w:type="dxa"/>
            <w:shd w:val="clear" w:color="auto" w:fill="E6CDB4"/>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5</w:t>
            </w:r>
            <w:r w:rsidR="00BF2993">
              <w:rPr>
                <w:rFonts w:ascii="Times New Roman" w:eastAsia="Times New Roman" w:hAnsi="Times New Roman" w:cs="Times New Roman"/>
                <w:sz w:val="20"/>
                <w:szCs w:val="20"/>
                <w:lang w:eastAsia="pl-PL"/>
              </w:rPr>
              <w:t xml:space="preserve"> </w:t>
            </w:r>
            <w:r w:rsidRPr="00725969">
              <w:rPr>
                <w:rFonts w:ascii="Times New Roman" w:eastAsia="Times New Roman" w:hAnsi="Times New Roman" w:cs="Times New Roman"/>
                <w:sz w:val="20"/>
                <w:szCs w:val="20"/>
                <w:lang w:eastAsia="pl-PL"/>
              </w:rPr>
              <w:t>256</w:t>
            </w:r>
          </w:p>
        </w:tc>
        <w:tc>
          <w:tcPr>
            <w:tcW w:w="960" w:type="dxa"/>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8 223</w:t>
            </w:r>
          </w:p>
        </w:tc>
        <w:tc>
          <w:tcPr>
            <w:tcW w:w="960" w:type="dxa"/>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10 131</w:t>
            </w:r>
          </w:p>
        </w:tc>
        <w:tc>
          <w:tcPr>
            <w:tcW w:w="960" w:type="dxa"/>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-2967</w:t>
            </w:r>
          </w:p>
        </w:tc>
        <w:tc>
          <w:tcPr>
            <w:tcW w:w="960" w:type="dxa"/>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w:t>
            </w:r>
            <w:r w:rsidR="00C96032">
              <w:rPr>
                <w:rFonts w:ascii="Times New Roman" w:eastAsia="Times New Roman" w:hAnsi="Times New Roman" w:cs="Times New Roman"/>
                <w:sz w:val="20"/>
                <w:szCs w:val="20"/>
                <w:lang w:eastAsia="pl-PL"/>
              </w:rPr>
              <w:t xml:space="preserve"> </w:t>
            </w:r>
            <w:r w:rsidRPr="00725969">
              <w:rPr>
                <w:rFonts w:ascii="Times New Roman" w:eastAsia="Times New Roman" w:hAnsi="Times New Roman" w:cs="Times New Roman"/>
                <w:sz w:val="20"/>
                <w:szCs w:val="20"/>
                <w:lang w:eastAsia="pl-PL"/>
              </w:rPr>
              <w:t>908</w:t>
            </w:r>
          </w:p>
        </w:tc>
      </w:tr>
      <w:tr w:rsidR="00725969" w:rsidRPr="00725969" w:rsidTr="002E6A8E">
        <w:trPr>
          <w:trHeight w:val="534"/>
          <w:jc w:val="center"/>
        </w:trPr>
        <w:tc>
          <w:tcPr>
            <w:tcW w:w="397" w:type="dxa"/>
            <w:vMerge w:val="restart"/>
            <w:textDirection w:val="btLr"/>
            <w:vAlign w:val="center"/>
            <w:hideMark/>
          </w:tcPr>
          <w:p w:rsidR="00725969" w:rsidRPr="00725969" w:rsidRDefault="00725969" w:rsidP="00725969">
            <w:pPr>
              <w:spacing w:after="0" w:line="240" w:lineRule="auto"/>
              <w:ind w:left="113" w:right="113"/>
              <w:jc w:val="center"/>
              <w:rPr>
                <w:rFonts w:ascii="Times New Roman" w:eastAsia="Times New Roman" w:hAnsi="Times New Roman" w:cs="Times New Roman"/>
                <w:b/>
                <w:bCs/>
                <w:sz w:val="20"/>
                <w:szCs w:val="20"/>
                <w:lang w:eastAsia="pl-PL"/>
              </w:rPr>
            </w:pPr>
            <w:r w:rsidRPr="00725969">
              <w:rPr>
                <w:rFonts w:ascii="Times New Roman" w:eastAsia="Times New Roman" w:hAnsi="Times New Roman" w:cs="Times New Roman"/>
                <w:b/>
                <w:bCs/>
                <w:sz w:val="20"/>
                <w:szCs w:val="20"/>
                <w:lang w:eastAsia="pl-PL"/>
              </w:rPr>
              <w:t>w tym</w:t>
            </w:r>
          </w:p>
        </w:tc>
        <w:tc>
          <w:tcPr>
            <w:tcW w:w="1607" w:type="dxa"/>
            <w:vAlign w:val="center"/>
            <w:hideMark/>
          </w:tcPr>
          <w:p w:rsidR="00725969" w:rsidRPr="00725969" w:rsidRDefault="00725969" w:rsidP="00725969">
            <w:pPr>
              <w:spacing w:after="0" w:line="240" w:lineRule="auto"/>
              <w:rPr>
                <w:rFonts w:ascii="Times New Roman" w:eastAsia="Times New Roman" w:hAnsi="Times New Roman" w:cs="Times New Roman"/>
                <w:sz w:val="20"/>
                <w:szCs w:val="20"/>
                <w:lang w:eastAsia="pl-PL"/>
              </w:rPr>
            </w:pPr>
            <w:r w:rsidRPr="00725969">
              <w:rPr>
                <w:rFonts w:ascii="Times New Roman" w:eastAsia="Times New Roman" w:hAnsi="Times New Roman" w:cs="Times New Roman"/>
                <w:b/>
                <w:bCs/>
                <w:sz w:val="20"/>
                <w:szCs w:val="20"/>
                <w:lang w:eastAsia="pl-PL"/>
              </w:rPr>
              <w:t>podjęcia pracy</w:t>
            </w:r>
          </w:p>
        </w:tc>
        <w:tc>
          <w:tcPr>
            <w:tcW w:w="960" w:type="dxa"/>
            <w:shd w:val="clear" w:color="auto" w:fill="E6CDB4"/>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2</w:t>
            </w:r>
            <w:r w:rsidR="00BF2993">
              <w:rPr>
                <w:rFonts w:ascii="Times New Roman" w:eastAsia="Times New Roman" w:hAnsi="Times New Roman" w:cs="Times New Roman"/>
                <w:sz w:val="20"/>
                <w:szCs w:val="20"/>
                <w:lang w:eastAsia="pl-PL"/>
              </w:rPr>
              <w:t xml:space="preserve"> </w:t>
            </w:r>
            <w:r w:rsidRPr="00725969">
              <w:rPr>
                <w:rFonts w:ascii="Times New Roman" w:eastAsia="Times New Roman" w:hAnsi="Times New Roman" w:cs="Times New Roman"/>
                <w:sz w:val="20"/>
                <w:szCs w:val="20"/>
                <w:lang w:eastAsia="pl-PL"/>
              </w:rPr>
              <w:t>622</w:t>
            </w:r>
          </w:p>
        </w:tc>
        <w:tc>
          <w:tcPr>
            <w:tcW w:w="960" w:type="dxa"/>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3 495</w:t>
            </w:r>
          </w:p>
        </w:tc>
        <w:tc>
          <w:tcPr>
            <w:tcW w:w="960" w:type="dxa"/>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4 300</w:t>
            </w:r>
          </w:p>
        </w:tc>
        <w:tc>
          <w:tcPr>
            <w:tcW w:w="960" w:type="dxa"/>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-873</w:t>
            </w:r>
          </w:p>
        </w:tc>
        <w:tc>
          <w:tcPr>
            <w:tcW w:w="960" w:type="dxa"/>
            <w:noWrap/>
            <w:vAlign w:val="center"/>
          </w:tcPr>
          <w:p w:rsidR="00725969" w:rsidRPr="00725969" w:rsidRDefault="00C96032" w:rsidP="00725969">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w:t>
            </w:r>
            <w:r w:rsidR="00725969" w:rsidRPr="00725969">
              <w:rPr>
                <w:rFonts w:ascii="Times New Roman" w:eastAsia="Times New Roman" w:hAnsi="Times New Roman" w:cs="Times New Roman"/>
                <w:sz w:val="20"/>
                <w:szCs w:val="20"/>
                <w:lang w:eastAsia="pl-PL"/>
              </w:rPr>
              <w:t>805</w:t>
            </w:r>
          </w:p>
        </w:tc>
      </w:tr>
      <w:tr w:rsidR="00725969" w:rsidRPr="00725969" w:rsidTr="002E6A8E">
        <w:trPr>
          <w:trHeight w:val="707"/>
          <w:jc w:val="center"/>
        </w:trPr>
        <w:tc>
          <w:tcPr>
            <w:tcW w:w="0" w:type="auto"/>
            <w:vMerge/>
            <w:vAlign w:val="center"/>
            <w:hideMark/>
          </w:tcPr>
          <w:p w:rsidR="00725969" w:rsidRPr="00725969" w:rsidRDefault="00725969" w:rsidP="00725969">
            <w:pPr>
              <w:spacing w:after="0" w:line="240" w:lineRule="auto"/>
              <w:jc w:val="center"/>
              <w:rPr>
                <w:rFonts w:ascii="Times New Roman" w:eastAsia="Times New Roman" w:hAnsi="Times New Roman" w:cs="Times New Roman"/>
                <w:b/>
                <w:bCs/>
                <w:sz w:val="20"/>
                <w:szCs w:val="20"/>
                <w:lang w:eastAsia="pl-PL"/>
              </w:rPr>
            </w:pPr>
          </w:p>
        </w:tc>
        <w:tc>
          <w:tcPr>
            <w:tcW w:w="1607" w:type="dxa"/>
            <w:vAlign w:val="center"/>
            <w:hideMark/>
          </w:tcPr>
          <w:p w:rsidR="00725969" w:rsidRPr="00725969" w:rsidRDefault="00725969" w:rsidP="00725969">
            <w:pPr>
              <w:spacing w:after="0" w:line="240" w:lineRule="auto"/>
              <w:rPr>
                <w:rFonts w:ascii="Times New Roman" w:eastAsia="Times New Roman" w:hAnsi="Times New Roman" w:cs="Times New Roman"/>
                <w:b/>
                <w:bCs/>
                <w:sz w:val="20"/>
                <w:szCs w:val="20"/>
                <w:lang w:eastAsia="pl-PL"/>
              </w:rPr>
            </w:pPr>
            <w:r w:rsidRPr="00725969">
              <w:rPr>
                <w:rFonts w:ascii="Times New Roman" w:eastAsia="Times New Roman" w:hAnsi="Times New Roman" w:cs="Times New Roman"/>
                <w:b/>
                <w:bCs/>
                <w:sz w:val="20"/>
                <w:szCs w:val="20"/>
                <w:lang w:eastAsia="pl-PL"/>
              </w:rPr>
              <w:t>niepotwierdzenia gotowości do pracy</w:t>
            </w:r>
          </w:p>
        </w:tc>
        <w:tc>
          <w:tcPr>
            <w:tcW w:w="960" w:type="dxa"/>
            <w:shd w:val="clear" w:color="auto" w:fill="E6CDB4"/>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731</w:t>
            </w:r>
          </w:p>
        </w:tc>
        <w:tc>
          <w:tcPr>
            <w:tcW w:w="960" w:type="dxa"/>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1 936</w:t>
            </w:r>
          </w:p>
        </w:tc>
        <w:tc>
          <w:tcPr>
            <w:tcW w:w="960" w:type="dxa"/>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2 518</w:t>
            </w:r>
          </w:p>
        </w:tc>
        <w:tc>
          <w:tcPr>
            <w:tcW w:w="960" w:type="dxa"/>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w:t>
            </w:r>
            <w:r w:rsidR="00C96032">
              <w:rPr>
                <w:rFonts w:ascii="Times New Roman" w:eastAsia="Times New Roman" w:hAnsi="Times New Roman" w:cs="Times New Roman"/>
                <w:sz w:val="20"/>
                <w:szCs w:val="20"/>
                <w:lang w:eastAsia="pl-PL"/>
              </w:rPr>
              <w:t xml:space="preserve"> </w:t>
            </w:r>
            <w:r w:rsidRPr="00725969">
              <w:rPr>
                <w:rFonts w:ascii="Times New Roman" w:eastAsia="Times New Roman" w:hAnsi="Times New Roman" w:cs="Times New Roman"/>
                <w:sz w:val="20"/>
                <w:szCs w:val="20"/>
                <w:lang w:eastAsia="pl-PL"/>
              </w:rPr>
              <w:t>205</w:t>
            </w:r>
          </w:p>
        </w:tc>
        <w:tc>
          <w:tcPr>
            <w:tcW w:w="960" w:type="dxa"/>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-582</w:t>
            </w:r>
          </w:p>
        </w:tc>
      </w:tr>
    </w:tbl>
    <w:p w:rsidR="00725969" w:rsidRPr="00725969" w:rsidRDefault="00725969" w:rsidP="00725969">
      <w:pPr>
        <w:spacing w:after="0" w:line="360" w:lineRule="auto"/>
        <w:ind w:firstLine="708"/>
        <w:rPr>
          <w:rFonts w:ascii="Times New Roman" w:eastAsia="Times New Roman" w:hAnsi="Times New Roman" w:cs="Times New Roman"/>
          <w:color w:val="FF0000"/>
          <w:sz w:val="24"/>
          <w:szCs w:val="24"/>
          <w:lang w:eastAsia="pl-PL"/>
        </w:rPr>
      </w:pPr>
    </w:p>
    <w:p w:rsidR="00725969" w:rsidRPr="00725969" w:rsidRDefault="00725969" w:rsidP="00725969">
      <w:pPr>
        <w:spacing w:after="0" w:line="360" w:lineRule="auto"/>
        <w:ind w:firstLine="708"/>
        <w:jc w:val="both"/>
        <w:rPr>
          <w:rFonts w:ascii="Times New Roman" w:eastAsia="Times New Roman" w:hAnsi="Times New Roman" w:cs="Times New Roman"/>
          <w:sz w:val="24"/>
          <w:lang w:eastAsia="pl-PL"/>
        </w:rPr>
      </w:pPr>
      <w:r w:rsidRPr="00725969">
        <w:rPr>
          <w:rFonts w:ascii="Times New Roman" w:eastAsia="Times New Roman" w:hAnsi="Times New Roman" w:cs="Times New Roman"/>
          <w:sz w:val="24"/>
          <w:lang w:eastAsia="pl-PL"/>
        </w:rPr>
        <w:t>W okresie od stycznia do grudnia 2020 r. w Urzędzie:</w:t>
      </w:r>
    </w:p>
    <w:p w:rsidR="00725969" w:rsidRPr="00725969" w:rsidRDefault="00725969" w:rsidP="006C4CDF">
      <w:pPr>
        <w:numPr>
          <w:ilvl w:val="0"/>
          <w:numId w:val="29"/>
        </w:numPr>
        <w:spacing w:after="0" w:line="360" w:lineRule="auto"/>
        <w:jc w:val="both"/>
        <w:rPr>
          <w:rFonts w:ascii="Times New Roman" w:eastAsia="Times New Roman" w:hAnsi="Times New Roman" w:cs="Times New Roman"/>
          <w:sz w:val="24"/>
          <w:lang w:eastAsia="pl-PL"/>
        </w:rPr>
      </w:pPr>
      <w:r w:rsidRPr="00725969">
        <w:rPr>
          <w:rFonts w:ascii="Times New Roman" w:eastAsia="Times New Roman" w:hAnsi="Times New Roman" w:cs="Times New Roman"/>
          <w:sz w:val="24"/>
          <w:lang w:eastAsia="pl-PL"/>
        </w:rPr>
        <w:t>zarejestrowano 6.646  osób powyżej 50 roku życia (w 2019 r. 7.275  osób),</w:t>
      </w:r>
    </w:p>
    <w:p w:rsidR="00725969" w:rsidRPr="00725969" w:rsidRDefault="00725969" w:rsidP="006C4CDF">
      <w:pPr>
        <w:numPr>
          <w:ilvl w:val="0"/>
          <w:numId w:val="29"/>
        </w:numPr>
        <w:spacing w:after="0" w:line="360" w:lineRule="auto"/>
        <w:jc w:val="both"/>
        <w:rPr>
          <w:rFonts w:ascii="Times New Roman" w:eastAsia="Times New Roman" w:hAnsi="Times New Roman" w:cs="Times New Roman"/>
          <w:color w:val="FF0000"/>
          <w:sz w:val="24"/>
          <w:lang w:eastAsia="pl-PL"/>
        </w:rPr>
      </w:pPr>
      <w:r w:rsidRPr="00725969">
        <w:rPr>
          <w:rFonts w:ascii="Times New Roman" w:eastAsia="Times New Roman" w:hAnsi="Times New Roman" w:cs="Times New Roman"/>
          <w:color w:val="FF0000"/>
          <w:sz w:val="24"/>
          <w:lang w:eastAsia="pl-PL"/>
        </w:rPr>
        <w:t xml:space="preserve"> </w:t>
      </w:r>
      <w:r w:rsidRPr="00725969">
        <w:rPr>
          <w:rFonts w:ascii="Times New Roman" w:eastAsia="Times New Roman" w:hAnsi="Times New Roman" w:cs="Times New Roman"/>
          <w:sz w:val="24"/>
          <w:lang w:eastAsia="pl-PL"/>
        </w:rPr>
        <w:t xml:space="preserve">wyłączono z ewidencji 5.256 osób  powyżej 50 roku życia (rok wcześniej 8.223 </w:t>
      </w:r>
      <w:r w:rsidR="00BF2993">
        <w:rPr>
          <w:rFonts w:ascii="Times New Roman" w:eastAsia="Times New Roman" w:hAnsi="Times New Roman" w:cs="Times New Roman"/>
          <w:sz w:val="24"/>
          <w:lang w:eastAsia="pl-PL"/>
        </w:rPr>
        <w:t>osoby</w:t>
      </w:r>
      <w:r w:rsidRPr="00725969">
        <w:rPr>
          <w:rFonts w:ascii="Times New Roman" w:eastAsia="Times New Roman" w:hAnsi="Times New Roman" w:cs="Times New Roman"/>
          <w:sz w:val="24"/>
          <w:lang w:eastAsia="pl-PL"/>
        </w:rPr>
        <w:t>), z czego pracę podjęło 2.622 z nich, a 731 zostało wyrejestrowanych z powodu braku potwierdzenia gotowości do pracy.</w:t>
      </w:r>
    </w:p>
    <w:p w:rsidR="00725969" w:rsidRPr="00725969" w:rsidRDefault="00725969" w:rsidP="00725969">
      <w:pPr>
        <w:rPr>
          <w:rFonts w:ascii="Times New Roman" w:eastAsia="Times New Roman" w:hAnsi="Times New Roman" w:cs="Times New Roman"/>
          <w:sz w:val="28"/>
          <w:szCs w:val="24"/>
          <w:lang w:eastAsia="pl-PL"/>
        </w:rPr>
      </w:pPr>
      <w:r w:rsidRPr="00725969">
        <w:rPr>
          <w:rFonts w:ascii="Times New Roman" w:eastAsia="Times New Roman" w:hAnsi="Times New Roman" w:cs="Times New Roman"/>
          <w:sz w:val="28"/>
          <w:szCs w:val="24"/>
          <w:lang w:eastAsia="pl-PL"/>
        </w:rPr>
        <w:br w:type="page"/>
      </w:r>
    </w:p>
    <w:p w:rsidR="00725969" w:rsidRPr="00725969" w:rsidRDefault="00725969" w:rsidP="00725969">
      <w:pPr>
        <w:spacing w:after="0" w:line="360" w:lineRule="auto"/>
        <w:jc w:val="both"/>
        <w:rPr>
          <w:rFonts w:ascii="Times New Roman" w:eastAsia="Times New Roman" w:hAnsi="Times New Roman" w:cs="Times New Roman"/>
          <w:sz w:val="24"/>
          <w:szCs w:val="24"/>
          <w:lang w:eastAsia="pl-PL"/>
        </w:rPr>
      </w:pPr>
      <w:r w:rsidRPr="00725969">
        <w:rPr>
          <w:noProof/>
          <w:lang w:eastAsia="pl-PL"/>
        </w:rPr>
        <w:lastRenderedPageBreak/>
        <w:drawing>
          <wp:inline distT="0" distB="0" distL="0" distR="0" wp14:anchorId="190FFCE2" wp14:editId="15652F57">
            <wp:extent cx="5759450" cy="4221733"/>
            <wp:effectExtent l="0" t="0" r="12700" b="26670"/>
            <wp:docPr id="77" name="Wykres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725969" w:rsidRPr="00725969" w:rsidRDefault="00725969" w:rsidP="00725969">
      <w:pPr>
        <w:spacing w:after="0" w:line="360" w:lineRule="auto"/>
        <w:jc w:val="center"/>
        <w:rPr>
          <w:rFonts w:ascii="Times New Roman" w:eastAsia="Times New Roman" w:hAnsi="Times New Roman" w:cs="Times New Roman"/>
          <w:b/>
          <w:sz w:val="24"/>
          <w:szCs w:val="24"/>
          <w:lang w:eastAsia="pl-PL"/>
        </w:rPr>
      </w:pPr>
    </w:p>
    <w:p w:rsidR="00725969" w:rsidRPr="00725969" w:rsidRDefault="00725969" w:rsidP="00725969">
      <w:pPr>
        <w:spacing w:after="0" w:line="360" w:lineRule="auto"/>
        <w:jc w:val="center"/>
        <w:rPr>
          <w:rFonts w:ascii="Times New Roman" w:eastAsia="Times New Roman" w:hAnsi="Times New Roman" w:cs="Times New Roman"/>
          <w:b/>
          <w:sz w:val="24"/>
          <w:szCs w:val="24"/>
          <w:lang w:eastAsia="pl-PL"/>
        </w:rPr>
      </w:pPr>
      <w:r w:rsidRPr="00725969">
        <w:rPr>
          <w:rFonts w:ascii="Times New Roman" w:eastAsia="Times New Roman" w:hAnsi="Times New Roman" w:cs="Times New Roman"/>
          <w:b/>
          <w:sz w:val="24"/>
          <w:szCs w:val="24"/>
          <w:lang w:eastAsia="pl-PL"/>
        </w:rPr>
        <w:t>Osoby bezrobotne powyżej 50 roku życia wg wykształcenia</w:t>
      </w:r>
    </w:p>
    <w:tbl>
      <w:tblPr>
        <w:tblW w:w="835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4"/>
        <w:gridCol w:w="954"/>
        <w:gridCol w:w="786"/>
        <w:gridCol w:w="960"/>
        <w:gridCol w:w="840"/>
        <w:gridCol w:w="960"/>
        <w:gridCol w:w="840"/>
        <w:gridCol w:w="666"/>
        <w:gridCol w:w="774"/>
      </w:tblGrid>
      <w:tr w:rsidR="00725969" w:rsidRPr="00725969" w:rsidTr="002E6A8E">
        <w:trPr>
          <w:trHeight w:val="285"/>
          <w:jc w:val="center"/>
        </w:trPr>
        <w:tc>
          <w:tcPr>
            <w:tcW w:w="1574" w:type="dxa"/>
            <w:vMerge w:val="restart"/>
            <w:noWrap/>
            <w:vAlign w:val="center"/>
            <w:hideMark/>
          </w:tcPr>
          <w:p w:rsidR="00725969" w:rsidRPr="00725969" w:rsidRDefault="00725969" w:rsidP="00725969">
            <w:pPr>
              <w:spacing w:after="0" w:line="240" w:lineRule="auto"/>
              <w:jc w:val="center"/>
              <w:rPr>
                <w:rFonts w:ascii="Times New Roman" w:eastAsia="Times New Roman" w:hAnsi="Times New Roman" w:cs="Times New Roman"/>
                <w:b/>
                <w:bCs/>
                <w:sz w:val="20"/>
                <w:szCs w:val="20"/>
                <w:lang w:eastAsia="pl-PL"/>
              </w:rPr>
            </w:pPr>
            <w:r w:rsidRPr="00725969">
              <w:rPr>
                <w:rFonts w:ascii="Times New Roman" w:eastAsia="Times New Roman" w:hAnsi="Times New Roman" w:cs="Times New Roman"/>
                <w:b/>
                <w:bCs/>
                <w:sz w:val="20"/>
                <w:szCs w:val="20"/>
                <w:lang w:eastAsia="pl-PL"/>
              </w:rPr>
              <w:t>wykształcenie</w:t>
            </w:r>
          </w:p>
        </w:tc>
        <w:tc>
          <w:tcPr>
            <w:tcW w:w="1740" w:type="dxa"/>
            <w:gridSpan w:val="2"/>
            <w:shd w:val="clear" w:color="auto" w:fill="E6CDB4"/>
            <w:noWrap/>
            <w:vAlign w:val="center"/>
            <w:hideMark/>
          </w:tcPr>
          <w:p w:rsidR="00725969" w:rsidRPr="00725969" w:rsidRDefault="00725969" w:rsidP="00725969">
            <w:pPr>
              <w:spacing w:after="0" w:line="240" w:lineRule="auto"/>
              <w:jc w:val="center"/>
              <w:rPr>
                <w:rFonts w:ascii="Times New Roman" w:eastAsia="Times New Roman" w:hAnsi="Times New Roman" w:cs="Times New Roman"/>
                <w:b/>
                <w:bCs/>
                <w:sz w:val="20"/>
                <w:szCs w:val="20"/>
                <w:lang w:eastAsia="pl-PL"/>
              </w:rPr>
            </w:pPr>
            <w:r w:rsidRPr="00725969">
              <w:rPr>
                <w:rFonts w:ascii="Times New Roman" w:eastAsia="Times New Roman" w:hAnsi="Times New Roman" w:cs="Times New Roman"/>
                <w:b/>
                <w:bCs/>
                <w:sz w:val="20"/>
                <w:szCs w:val="20"/>
                <w:lang w:eastAsia="pl-PL"/>
              </w:rPr>
              <w:t>2020</w:t>
            </w:r>
          </w:p>
        </w:tc>
        <w:tc>
          <w:tcPr>
            <w:tcW w:w="1800" w:type="dxa"/>
            <w:gridSpan w:val="2"/>
            <w:noWrap/>
            <w:vAlign w:val="center"/>
            <w:hideMark/>
          </w:tcPr>
          <w:p w:rsidR="00725969" w:rsidRPr="00725969" w:rsidRDefault="00725969" w:rsidP="00725969">
            <w:pPr>
              <w:spacing w:after="0" w:line="240" w:lineRule="auto"/>
              <w:jc w:val="center"/>
              <w:rPr>
                <w:rFonts w:ascii="Times New Roman" w:eastAsia="Times New Roman" w:hAnsi="Times New Roman" w:cs="Times New Roman"/>
                <w:b/>
                <w:bCs/>
                <w:sz w:val="20"/>
                <w:szCs w:val="20"/>
                <w:lang w:eastAsia="pl-PL"/>
              </w:rPr>
            </w:pPr>
            <w:r w:rsidRPr="00725969">
              <w:rPr>
                <w:rFonts w:ascii="Times New Roman" w:eastAsia="Times New Roman" w:hAnsi="Times New Roman" w:cs="Times New Roman"/>
                <w:b/>
                <w:bCs/>
                <w:sz w:val="20"/>
                <w:szCs w:val="20"/>
                <w:lang w:eastAsia="pl-PL"/>
              </w:rPr>
              <w:t>2019</w:t>
            </w:r>
          </w:p>
        </w:tc>
        <w:tc>
          <w:tcPr>
            <w:tcW w:w="1800" w:type="dxa"/>
            <w:gridSpan w:val="2"/>
            <w:noWrap/>
            <w:vAlign w:val="center"/>
            <w:hideMark/>
          </w:tcPr>
          <w:p w:rsidR="00725969" w:rsidRPr="00725969" w:rsidRDefault="00725969" w:rsidP="00725969">
            <w:pPr>
              <w:spacing w:after="0" w:line="240" w:lineRule="auto"/>
              <w:jc w:val="center"/>
              <w:rPr>
                <w:rFonts w:ascii="Times New Roman" w:eastAsia="Times New Roman" w:hAnsi="Times New Roman" w:cs="Times New Roman"/>
                <w:b/>
                <w:bCs/>
                <w:sz w:val="20"/>
                <w:szCs w:val="20"/>
                <w:lang w:eastAsia="pl-PL"/>
              </w:rPr>
            </w:pPr>
            <w:r w:rsidRPr="00725969">
              <w:rPr>
                <w:rFonts w:ascii="Times New Roman" w:eastAsia="Times New Roman" w:hAnsi="Times New Roman" w:cs="Times New Roman"/>
                <w:b/>
                <w:bCs/>
                <w:sz w:val="20"/>
                <w:szCs w:val="20"/>
                <w:lang w:eastAsia="pl-PL"/>
              </w:rPr>
              <w:t>2018</w:t>
            </w:r>
          </w:p>
        </w:tc>
        <w:tc>
          <w:tcPr>
            <w:tcW w:w="1440" w:type="dxa"/>
            <w:gridSpan w:val="2"/>
            <w:vAlign w:val="center"/>
            <w:hideMark/>
          </w:tcPr>
          <w:p w:rsidR="00725969" w:rsidRPr="00725969" w:rsidRDefault="00725969" w:rsidP="00725969">
            <w:pPr>
              <w:spacing w:after="0" w:line="240" w:lineRule="auto"/>
              <w:jc w:val="center"/>
              <w:rPr>
                <w:rFonts w:ascii="Times New Roman" w:eastAsia="Times New Roman" w:hAnsi="Times New Roman" w:cs="Times New Roman"/>
                <w:b/>
                <w:bCs/>
                <w:sz w:val="20"/>
                <w:szCs w:val="20"/>
                <w:lang w:eastAsia="pl-PL"/>
              </w:rPr>
            </w:pPr>
            <w:r w:rsidRPr="00725969">
              <w:rPr>
                <w:rFonts w:ascii="Times New Roman" w:eastAsia="Times New Roman" w:hAnsi="Times New Roman" w:cs="Times New Roman"/>
                <w:b/>
                <w:bCs/>
                <w:sz w:val="20"/>
                <w:szCs w:val="20"/>
                <w:lang w:eastAsia="pl-PL"/>
              </w:rPr>
              <w:t>zmiana</w:t>
            </w:r>
          </w:p>
        </w:tc>
      </w:tr>
      <w:tr w:rsidR="00725969" w:rsidRPr="00725969" w:rsidTr="002E6A8E">
        <w:trPr>
          <w:trHeight w:val="780"/>
          <w:jc w:val="center"/>
        </w:trPr>
        <w:tc>
          <w:tcPr>
            <w:tcW w:w="0" w:type="auto"/>
            <w:vMerge/>
            <w:vAlign w:val="center"/>
            <w:hideMark/>
          </w:tcPr>
          <w:p w:rsidR="00725969" w:rsidRPr="00725969" w:rsidRDefault="00725969" w:rsidP="00725969">
            <w:pPr>
              <w:spacing w:after="0" w:line="240" w:lineRule="auto"/>
              <w:rPr>
                <w:rFonts w:ascii="Times New Roman" w:eastAsia="Times New Roman" w:hAnsi="Times New Roman" w:cs="Times New Roman"/>
                <w:b/>
                <w:bCs/>
                <w:sz w:val="20"/>
                <w:szCs w:val="20"/>
                <w:lang w:eastAsia="pl-PL"/>
              </w:rPr>
            </w:pPr>
          </w:p>
        </w:tc>
        <w:tc>
          <w:tcPr>
            <w:tcW w:w="954" w:type="dxa"/>
            <w:shd w:val="clear" w:color="auto" w:fill="E6CDB4"/>
            <w:vAlign w:val="center"/>
            <w:hideMark/>
          </w:tcPr>
          <w:p w:rsidR="00725969" w:rsidRPr="00725969" w:rsidRDefault="00725969" w:rsidP="00725969">
            <w:pPr>
              <w:spacing w:after="0" w:line="240" w:lineRule="auto"/>
              <w:jc w:val="center"/>
              <w:rPr>
                <w:rFonts w:ascii="Times New Roman" w:eastAsia="Times New Roman" w:hAnsi="Times New Roman" w:cs="Times New Roman"/>
                <w:b/>
                <w:bCs/>
                <w:sz w:val="20"/>
                <w:szCs w:val="20"/>
                <w:lang w:eastAsia="pl-PL"/>
              </w:rPr>
            </w:pPr>
            <w:r w:rsidRPr="00725969">
              <w:rPr>
                <w:rFonts w:ascii="Times New Roman" w:eastAsia="Times New Roman" w:hAnsi="Times New Roman" w:cs="Times New Roman"/>
                <w:b/>
                <w:bCs/>
                <w:sz w:val="20"/>
                <w:szCs w:val="20"/>
                <w:lang w:eastAsia="pl-PL"/>
              </w:rPr>
              <w:t>pow. 50 roku życia</w:t>
            </w:r>
          </w:p>
        </w:tc>
        <w:tc>
          <w:tcPr>
            <w:tcW w:w="786" w:type="dxa"/>
            <w:shd w:val="clear" w:color="auto" w:fill="E6CDB4"/>
            <w:noWrap/>
            <w:vAlign w:val="center"/>
            <w:hideMark/>
          </w:tcPr>
          <w:p w:rsidR="00725969" w:rsidRPr="00725969" w:rsidRDefault="00725969" w:rsidP="00725969">
            <w:pPr>
              <w:spacing w:after="0" w:line="240" w:lineRule="auto"/>
              <w:jc w:val="center"/>
              <w:rPr>
                <w:rFonts w:ascii="Times New Roman" w:eastAsia="Times New Roman" w:hAnsi="Times New Roman" w:cs="Times New Roman"/>
                <w:b/>
                <w:bCs/>
                <w:sz w:val="20"/>
                <w:szCs w:val="20"/>
                <w:lang w:eastAsia="pl-PL"/>
              </w:rPr>
            </w:pPr>
            <w:r w:rsidRPr="00725969">
              <w:rPr>
                <w:rFonts w:ascii="Times New Roman" w:eastAsia="Times New Roman" w:hAnsi="Times New Roman" w:cs="Times New Roman"/>
                <w:b/>
                <w:bCs/>
                <w:sz w:val="20"/>
                <w:szCs w:val="20"/>
                <w:lang w:eastAsia="pl-PL"/>
              </w:rPr>
              <w:t>%</w:t>
            </w:r>
          </w:p>
        </w:tc>
        <w:tc>
          <w:tcPr>
            <w:tcW w:w="960" w:type="dxa"/>
            <w:vAlign w:val="center"/>
            <w:hideMark/>
          </w:tcPr>
          <w:p w:rsidR="00725969" w:rsidRPr="00725969" w:rsidRDefault="00725969" w:rsidP="00725969">
            <w:pPr>
              <w:spacing w:after="0" w:line="240" w:lineRule="auto"/>
              <w:jc w:val="center"/>
              <w:rPr>
                <w:rFonts w:ascii="Times New Roman" w:eastAsia="Times New Roman" w:hAnsi="Times New Roman" w:cs="Times New Roman"/>
                <w:b/>
                <w:bCs/>
                <w:sz w:val="20"/>
                <w:szCs w:val="20"/>
                <w:lang w:eastAsia="pl-PL"/>
              </w:rPr>
            </w:pPr>
            <w:r w:rsidRPr="00725969">
              <w:rPr>
                <w:rFonts w:ascii="Times New Roman" w:eastAsia="Times New Roman" w:hAnsi="Times New Roman" w:cs="Times New Roman"/>
                <w:b/>
                <w:bCs/>
                <w:sz w:val="20"/>
                <w:szCs w:val="20"/>
                <w:lang w:eastAsia="pl-PL"/>
              </w:rPr>
              <w:t>pow. 50 roku życia</w:t>
            </w:r>
          </w:p>
        </w:tc>
        <w:tc>
          <w:tcPr>
            <w:tcW w:w="840" w:type="dxa"/>
            <w:noWrap/>
            <w:vAlign w:val="center"/>
            <w:hideMark/>
          </w:tcPr>
          <w:p w:rsidR="00725969" w:rsidRPr="00725969" w:rsidRDefault="00725969" w:rsidP="00725969">
            <w:pPr>
              <w:spacing w:after="0" w:line="240" w:lineRule="auto"/>
              <w:jc w:val="center"/>
              <w:rPr>
                <w:rFonts w:ascii="Times New Roman" w:eastAsia="Times New Roman" w:hAnsi="Times New Roman" w:cs="Times New Roman"/>
                <w:b/>
                <w:bCs/>
                <w:sz w:val="20"/>
                <w:szCs w:val="20"/>
                <w:lang w:eastAsia="pl-PL"/>
              </w:rPr>
            </w:pPr>
            <w:r w:rsidRPr="00725969">
              <w:rPr>
                <w:rFonts w:ascii="Times New Roman" w:eastAsia="Times New Roman" w:hAnsi="Times New Roman" w:cs="Times New Roman"/>
                <w:b/>
                <w:bCs/>
                <w:sz w:val="20"/>
                <w:szCs w:val="20"/>
                <w:lang w:eastAsia="pl-PL"/>
              </w:rPr>
              <w:t>%</w:t>
            </w:r>
          </w:p>
        </w:tc>
        <w:tc>
          <w:tcPr>
            <w:tcW w:w="960" w:type="dxa"/>
            <w:vAlign w:val="center"/>
            <w:hideMark/>
          </w:tcPr>
          <w:p w:rsidR="00725969" w:rsidRPr="00725969" w:rsidRDefault="00725969" w:rsidP="00725969">
            <w:pPr>
              <w:spacing w:after="0" w:line="240" w:lineRule="auto"/>
              <w:jc w:val="center"/>
              <w:rPr>
                <w:rFonts w:ascii="Times New Roman" w:eastAsia="Times New Roman" w:hAnsi="Times New Roman" w:cs="Times New Roman"/>
                <w:b/>
                <w:bCs/>
                <w:sz w:val="20"/>
                <w:szCs w:val="20"/>
                <w:lang w:eastAsia="pl-PL"/>
              </w:rPr>
            </w:pPr>
            <w:r w:rsidRPr="00725969">
              <w:rPr>
                <w:rFonts w:ascii="Times New Roman" w:eastAsia="Times New Roman" w:hAnsi="Times New Roman" w:cs="Times New Roman"/>
                <w:b/>
                <w:bCs/>
                <w:sz w:val="20"/>
                <w:szCs w:val="20"/>
                <w:lang w:eastAsia="pl-PL"/>
              </w:rPr>
              <w:t>pow. 50 roku życia</w:t>
            </w:r>
          </w:p>
        </w:tc>
        <w:tc>
          <w:tcPr>
            <w:tcW w:w="840" w:type="dxa"/>
            <w:noWrap/>
            <w:vAlign w:val="center"/>
            <w:hideMark/>
          </w:tcPr>
          <w:p w:rsidR="00725969" w:rsidRPr="00725969" w:rsidRDefault="00725969" w:rsidP="00725969">
            <w:pPr>
              <w:spacing w:after="0" w:line="240" w:lineRule="auto"/>
              <w:jc w:val="center"/>
              <w:rPr>
                <w:rFonts w:ascii="Times New Roman" w:eastAsia="Times New Roman" w:hAnsi="Times New Roman" w:cs="Times New Roman"/>
                <w:b/>
                <w:bCs/>
                <w:sz w:val="20"/>
                <w:szCs w:val="20"/>
                <w:lang w:eastAsia="pl-PL"/>
              </w:rPr>
            </w:pPr>
            <w:r w:rsidRPr="00725969">
              <w:rPr>
                <w:rFonts w:ascii="Times New Roman" w:eastAsia="Times New Roman" w:hAnsi="Times New Roman" w:cs="Times New Roman"/>
                <w:b/>
                <w:bCs/>
                <w:sz w:val="20"/>
                <w:szCs w:val="20"/>
                <w:lang w:eastAsia="pl-PL"/>
              </w:rPr>
              <w:t>%</w:t>
            </w:r>
          </w:p>
        </w:tc>
        <w:tc>
          <w:tcPr>
            <w:tcW w:w="666" w:type="dxa"/>
            <w:vAlign w:val="center"/>
          </w:tcPr>
          <w:p w:rsidR="00725969" w:rsidRPr="00725969" w:rsidRDefault="00725969" w:rsidP="00725969">
            <w:pPr>
              <w:spacing w:after="0" w:line="240" w:lineRule="auto"/>
              <w:jc w:val="center"/>
              <w:rPr>
                <w:rFonts w:ascii="Times New Roman" w:eastAsia="Times New Roman" w:hAnsi="Times New Roman" w:cs="Times New Roman"/>
                <w:b/>
                <w:bCs/>
                <w:sz w:val="20"/>
                <w:szCs w:val="20"/>
                <w:lang w:eastAsia="pl-PL"/>
              </w:rPr>
            </w:pPr>
            <w:r w:rsidRPr="00725969">
              <w:rPr>
                <w:rFonts w:ascii="Times New Roman" w:eastAsia="Times New Roman" w:hAnsi="Times New Roman" w:cs="Times New Roman"/>
                <w:b/>
                <w:bCs/>
                <w:sz w:val="20"/>
                <w:szCs w:val="20"/>
                <w:lang w:eastAsia="pl-PL"/>
              </w:rPr>
              <w:t>2020-2019</w:t>
            </w:r>
          </w:p>
        </w:tc>
        <w:tc>
          <w:tcPr>
            <w:tcW w:w="774" w:type="dxa"/>
            <w:vAlign w:val="center"/>
          </w:tcPr>
          <w:p w:rsidR="00725969" w:rsidRPr="00725969" w:rsidRDefault="00725969" w:rsidP="00725969">
            <w:pPr>
              <w:spacing w:after="0" w:line="240" w:lineRule="auto"/>
              <w:jc w:val="center"/>
              <w:rPr>
                <w:rFonts w:ascii="Times New Roman" w:eastAsia="Times New Roman" w:hAnsi="Times New Roman" w:cs="Times New Roman"/>
                <w:b/>
                <w:bCs/>
                <w:sz w:val="20"/>
                <w:szCs w:val="20"/>
                <w:lang w:eastAsia="pl-PL"/>
              </w:rPr>
            </w:pPr>
            <w:r w:rsidRPr="00725969">
              <w:rPr>
                <w:rFonts w:ascii="Times New Roman" w:eastAsia="Times New Roman" w:hAnsi="Times New Roman" w:cs="Times New Roman"/>
                <w:b/>
                <w:bCs/>
                <w:sz w:val="20"/>
                <w:szCs w:val="20"/>
                <w:lang w:eastAsia="pl-PL"/>
              </w:rPr>
              <w:t>2019-2018</w:t>
            </w:r>
          </w:p>
        </w:tc>
      </w:tr>
      <w:tr w:rsidR="00725969" w:rsidRPr="00725969" w:rsidTr="002E6A8E">
        <w:trPr>
          <w:trHeight w:val="270"/>
          <w:jc w:val="center"/>
        </w:trPr>
        <w:tc>
          <w:tcPr>
            <w:tcW w:w="1574" w:type="dxa"/>
            <w:vAlign w:val="center"/>
            <w:hideMark/>
          </w:tcPr>
          <w:p w:rsidR="00725969" w:rsidRPr="00725969" w:rsidRDefault="00725969" w:rsidP="00725969">
            <w:pPr>
              <w:spacing w:after="0" w:line="240" w:lineRule="auto"/>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wyższe</w:t>
            </w:r>
          </w:p>
        </w:tc>
        <w:tc>
          <w:tcPr>
            <w:tcW w:w="954" w:type="dxa"/>
            <w:shd w:val="clear" w:color="auto" w:fill="E6CDB4"/>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 xml:space="preserve"> 1 735</w:t>
            </w:r>
          </w:p>
        </w:tc>
        <w:tc>
          <w:tcPr>
            <w:tcW w:w="786" w:type="dxa"/>
            <w:shd w:val="clear" w:color="auto" w:fill="E6CDB4"/>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23%</w:t>
            </w:r>
          </w:p>
        </w:tc>
        <w:tc>
          <w:tcPr>
            <w:tcW w:w="96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1 479</w:t>
            </w:r>
          </w:p>
        </w:tc>
        <w:tc>
          <w:tcPr>
            <w:tcW w:w="84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24%</w:t>
            </w:r>
          </w:p>
        </w:tc>
        <w:tc>
          <w:tcPr>
            <w:tcW w:w="96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1 611</w:t>
            </w:r>
          </w:p>
        </w:tc>
        <w:tc>
          <w:tcPr>
            <w:tcW w:w="84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23%</w:t>
            </w:r>
          </w:p>
        </w:tc>
        <w:tc>
          <w:tcPr>
            <w:tcW w:w="666" w:type="dxa"/>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256</w:t>
            </w:r>
          </w:p>
        </w:tc>
        <w:tc>
          <w:tcPr>
            <w:tcW w:w="774" w:type="dxa"/>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-132</w:t>
            </w:r>
          </w:p>
        </w:tc>
      </w:tr>
      <w:tr w:rsidR="00725969" w:rsidRPr="00725969" w:rsidTr="002E6A8E">
        <w:trPr>
          <w:trHeight w:val="780"/>
          <w:jc w:val="center"/>
        </w:trPr>
        <w:tc>
          <w:tcPr>
            <w:tcW w:w="1574" w:type="dxa"/>
            <w:vAlign w:val="center"/>
            <w:hideMark/>
          </w:tcPr>
          <w:p w:rsidR="00725969" w:rsidRPr="00725969" w:rsidRDefault="00725969" w:rsidP="00725969">
            <w:pPr>
              <w:spacing w:after="0" w:line="240" w:lineRule="auto"/>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 xml:space="preserve">policealne </w:t>
            </w:r>
            <w:r w:rsidRPr="00725969">
              <w:rPr>
                <w:rFonts w:ascii="Times New Roman" w:eastAsia="Times New Roman" w:hAnsi="Times New Roman" w:cs="Times New Roman"/>
                <w:b/>
                <w:sz w:val="20"/>
                <w:szCs w:val="20"/>
                <w:lang w:eastAsia="pl-PL"/>
              </w:rPr>
              <w:br/>
              <w:t>i średnie zawodowe</w:t>
            </w:r>
          </w:p>
        </w:tc>
        <w:tc>
          <w:tcPr>
            <w:tcW w:w="954" w:type="dxa"/>
            <w:shd w:val="clear" w:color="auto" w:fill="E6CDB4"/>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2 002</w:t>
            </w:r>
          </w:p>
        </w:tc>
        <w:tc>
          <w:tcPr>
            <w:tcW w:w="786" w:type="dxa"/>
            <w:shd w:val="clear" w:color="auto" w:fill="E6CDB4"/>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27%</w:t>
            </w:r>
          </w:p>
        </w:tc>
        <w:tc>
          <w:tcPr>
            <w:tcW w:w="96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1 687</w:t>
            </w:r>
          </w:p>
        </w:tc>
        <w:tc>
          <w:tcPr>
            <w:tcW w:w="84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28%</w:t>
            </w:r>
          </w:p>
        </w:tc>
        <w:tc>
          <w:tcPr>
            <w:tcW w:w="96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2 035</w:t>
            </w:r>
          </w:p>
        </w:tc>
        <w:tc>
          <w:tcPr>
            <w:tcW w:w="84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29%</w:t>
            </w:r>
          </w:p>
        </w:tc>
        <w:tc>
          <w:tcPr>
            <w:tcW w:w="666" w:type="dxa"/>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315</w:t>
            </w:r>
          </w:p>
        </w:tc>
        <w:tc>
          <w:tcPr>
            <w:tcW w:w="774" w:type="dxa"/>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-348</w:t>
            </w:r>
          </w:p>
        </w:tc>
      </w:tr>
      <w:tr w:rsidR="00725969" w:rsidRPr="00725969" w:rsidTr="002E6A8E">
        <w:trPr>
          <w:trHeight w:val="780"/>
          <w:jc w:val="center"/>
        </w:trPr>
        <w:tc>
          <w:tcPr>
            <w:tcW w:w="1574" w:type="dxa"/>
            <w:vAlign w:val="center"/>
            <w:hideMark/>
          </w:tcPr>
          <w:p w:rsidR="00725969" w:rsidRPr="00725969" w:rsidRDefault="00725969" w:rsidP="00725969">
            <w:pPr>
              <w:spacing w:after="0" w:line="240" w:lineRule="auto"/>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średnie ogólnokształcące</w:t>
            </w:r>
          </w:p>
        </w:tc>
        <w:tc>
          <w:tcPr>
            <w:tcW w:w="954" w:type="dxa"/>
            <w:shd w:val="clear" w:color="auto" w:fill="E6CDB4"/>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537</w:t>
            </w:r>
          </w:p>
        </w:tc>
        <w:tc>
          <w:tcPr>
            <w:tcW w:w="786" w:type="dxa"/>
            <w:shd w:val="clear" w:color="auto" w:fill="E6CDB4"/>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7%</w:t>
            </w:r>
          </w:p>
        </w:tc>
        <w:tc>
          <w:tcPr>
            <w:tcW w:w="96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438</w:t>
            </w:r>
          </w:p>
        </w:tc>
        <w:tc>
          <w:tcPr>
            <w:tcW w:w="84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7%</w:t>
            </w:r>
          </w:p>
        </w:tc>
        <w:tc>
          <w:tcPr>
            <w:tcW w:w="96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518</w:t>
            </w:r>
          </w:p>
        </w:tc>
        <w:tc>
          <w:tcPr>
            <w:tcW w:w="84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7%</w:t>
            </w:r>
          </w:p>
        </w:tc>
        <w:tc>
          <w:tcPr>
            <w:tcW w:w="666" w:type="dxa"/>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99</w:t>
            </w:r>
          </w:p>
        </w:tc>
        <w:tc>
          <w:tcPr>
            <w:tcW w:w="774" w:type="dxa"/>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-80</w:t>
            </w:r>
          </w:p>
        </w:tc>
      </w:tr>
      <w:tr w:rsidR="00725969" w:rsidRPr="00725969" w:rsidTr="002E6A8E">
        <w:trPr>
          <w:trHeight w:val="525"/>
          <w:jc w:val="center"/>
        </w:trPr>
        <w:tc>
          <w:tcPr>
            <w:tcW w:w="1574" w:type="dxa"/>
            <w:vAlign w:val="center"/>
            <w:hideMark/>
          </w:tcPr>
          <w:p w:rsidR="00725969" w:rsidRPr="00725969" w:rsidRDefault="00725969" w:rsidP="00725969">
            <w:pPr>
              <w:spacing w:after="0" w:line="240" w:lineRule="auto"/>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zasadnicze zawodowe</w:t>
            </w:r>
          </w:p>
        </w:tc>
        <w:tc>
          <w:tcPr>
            <w:tcW w:w="954" w:type="dxa"/>
            <w:shd w:val="clear" w:color="auto" w:fill="E6CDB4"/>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1 290</w:t>
            </w:r>
          </w:p>
        </w:tc>
        <w:tc>
          <w:tcPr>
            <w:tcW w:w="786" w:type="dxa"/>
            <w:shd w:val="clear" w:color="auto" w:fill="E6CDB4"/>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18%</w:t>
            </w:r>
          </w:p>
        </w:tc>
        <w:tc>
          <w:tcPr>
            <w:tcW w:w="96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1 033</w:t>
            </w:r>
          </w:p>
        </w:tc>
        <w:tc>
          <w:tcPr>
            <w:tcW w:w="84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17%</w:t>
            </w:r>
          </w:p>
        </w:tc>
        <w:tc>
          <w:tcPr>
            <w:tcW w:w="96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1 170</w:t>
            </w:r>
          </w:p>
        </w:tc>
        <w:tc>
          <w:tcPr>
            <w:tcW w:w="84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17%</w:t>
            </w:r>
          </w:p>
        </w:tc>
        <w:tc>
          <w:tcPr>
            <w:tcW w:w="666" w:type="dxa"/>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257</w:t>
            </w:r>
          </w:p>
        </w:tc>
        <w:tc>
          <w:tcPr>
            <w:tcW w:w="774" w:type="dxa"/>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-137</w:t>
            </w:r>
          </w:p>
        </w:tc>
      </w:tr>
      <w:tr w:rsidR="00725969" w:rsidRPr="00725969" w:rsidTr="002E6A8E">
        <w:trPr>
          <w:trHeight w:val="525"/>
          <w:jc w:val="center"/>
        </w:trPr>
        <w:tc>
          <w:tcPr>
            <w:tcW w:w="1574" w:type="dxa"/>
            <w:vAlign w:val="center"/>
            <w:hideMark/>
          </w:tcPr>
          <w:p w:rsidR="00725969" w:rsidRPr="00725969" w:rsidRDefault="00725969" w:rsidP="00725969">
            <w:pPr>
              <w:spacing w:after="0" w:line="240" w:lineRule="auto"/>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 xml:space="preserve">gimnazjalne </w:t>
            </w:r>
            <w:r w:rsidRPr="00725969">
              <w:rPr>
                <w:rFonts w:ascii="Times New Roman" w:eastAsia="Times New Roman" w:hAnsi="Times New Roman" w:cs="Times New Roman"/>
                <w:b/>
                <w:sz w:val="20"/>
                <w:szCs w:val="20"/>
                <w:lang w:eastAsia="pl-PL"/>
              </w:rPr>
              <w:br/>
              <w:t>i poniżej</w:t>
            </w:r>
          </w:p>
        </w:tc>
        <w:tc>
          <w:tcPr>
            <w:tcW w:w="954" w:type="dxa"/>
            <w:shd w:val="clear" w:color="auto" w:fill="E6CDB4"/>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1 878</w:t>
            </w:r>
          </w:p>
        </w:tc>
        <w:tc>
          <w:tcPr>
            <w:tcW w:w="786" w:type="dxa"/>
            <w:shd w:val="clear" w:color="auto" w:fill="E6CDB4"/>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25%</w:t>
            </w:r>
          </w:p>
        </w:tc>
        <w:tc>
          <w:tcPr>
            <w:tcW w:w="96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1 415</w:t>
            </w:r>
          </w:p>
        </w:tc>
        <w:tc>
          <w:tcPr>
            <w:tcW w:w="84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24%</w:t>
            </w:r>
          </w:p>
        </w:tc>
        <w:tc>
          <w:tcPr>
            <w:tcW w:w="96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1 666</w:t>
            </w:r>
          </w:p>
        </w:tc>
        <w:tc>
          <w:tcPr>
            <w:tcW w:w="84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24%</w:t>
            </w:r>
          </w:p>
        </w:tc>
        <w:tc>
          <w:tcPr>
            <w:tcW w:w="666" w:type="dxa"/>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463</w:t>
            </w:r>
          </w:p>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p>
        </w:tc>
        <w:tc>
          <w:tcPr>
            <w:tcW w:w="774" w:type="dxa"/>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-251</w:t>
            </w:r>
          </w:p>
        </w:tc>
      </w:tr>
      <w:tr w:rsidR="00725969" w:rsidRPr="00725969" w:rsidTr="002E6A8E">
        <w:trPr>
          <w:trHeight w:val="270"/>
          <w:jc w:val="center"/>
        </w:trPr>
        <w:tc>
          <w:tcPr>
            <w:tcW w:w="1574" w:type="dxa"/>
            <w:vAlign w:val="center"/>
            <w:hideMark/>
          </w:tcPr>
          <w:p w:rsidR="00725969" w:rsidRPr="00725969" w:rsidRDefault="00725969" w:rsidP="00725969">
            <w:pPr>
              <w:spacing w:after="0" w:line="240" w:lineRule="auto"/>
              <w:rPr>
                <w:rFonts w:ascii="Times New Roman" w:eastAsia="Times New Roman" w:hAnsi="Times New Roman" w:cs="Times New Roman"/>
                <w:b/>
                <w:bCs/>
                <w:sz w:val="20"/>
                <w:szCs w:val="20"/>
                <w:lang w:eastAsia="pl-PL"/>
              </w:rPr>
            </w:pPr>
            <w:r w:rsidRPr="00725969">
              <w:rPr>
                <w:rFonts w:ascii="Times New Roman" w:eastAsia="Times New Roman" w:hAnsi="Times New Roman" w:cs="Times New Roman"/>
                <w:b/>
                <w:bCs/>
                <w:sz w:val="20"/>
                <w:szCs w:val="20"/>
                <w:lang w:eastAsia="pl-PL"/>
              </w:rPr>
              <w:t>ogółem</w:t>
            </w:r>
          </w:p>
        </w:tc>
        <w:tc>
          <w:tcPr>
            <w:tcW w:w="954" w:type="dxa"/>
            <w:shd w:val="clear" w:color="auto" w:fill="E6CDB4"/>
            <w:noWrap/>
            <w:vAlign w:val="center"/>
            <w:hideMark/>
          </w:tcPr>
          <w:p w:rsidR="00725969" w:rsidRPr="00725969" w:rsidRDefault="00725969" w:rsidP="00725969">
            <w:pPr>
              <w:spacing w:after="0" w:line="240" w:lineRule="auto"/>
              <w:jc w:val="right"/>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7 442</w:t>
            </w:r>
          </w:p>
        </w:tc>
        <w:tc>
          <w:tcPr>
            <w:tcW w:w="786" w:type="dxa"/>
            <w:shd w:val="clear" w:color="auto" w:fill="E6CDB4"/>
            <w:noWrap/>
            <w:vAlign w:val="center"/>
            <w:hideMark/>
          </w:tcPr>
          <w:p w:rsidR="00725969" w:rsidRPr="00725969" w:rsidRDefault="00725969" w:rsidP="00725969">
            <w:pPr>
              <w:spacing w:after="0" w:line="240" w:lineRule="auto"/>
              <w:jc w:val="right"/>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100%</w:t>
            </w:r>
          </w:p>
        </w:tc>
        <w:tc>
          <w:tcPr>
            <w:tcW w:w="96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6 052</w:t>
            </w:r>
          </w:p>
        </w:tc>
        <w:tc>
          <w:tcPr>
            <w:tcW w:w="84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100%</w:t>
            </w:r>
          </w:p>
        </w:tc>
        <w:tc>
          <w:tcPr>
            <w:tcW w:w="96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7 000</w:t>
            </w:r>
          </w:p>
        </w:tc>
        <w:tc>
          <w:tcPr>
            <w:tcW w:w="84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100%</w:t>
            </w:r>
          </w:p>
        </w:tc>
        <w:tc>
          <w:tcPr>
            <w:tcW w:w="666" w:type="dxa"/>
            <w:noWrap/>
            <w:vAlign w:val="center"/>
          </w:tcPr>
          <w:p w:rsidR="00725969" w:rsidRPr="00725969" w:rsidRDefault="00725969" w:rsidP="00725969">
            <w:pPr>
              <w:spacing w:after="0" w:line="240" w:lineRule="auto"/>
              <w:jc w:val="right"/>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1 390</w:t>
            </w:r>
          </w:p>
        </w:tc>
        <w:tc>
          <w:tcPr>
            <w:tcW w:w="774" w:type="dxa"/>
            <w:noWrap/>
            <w:vAlign w:val="center"/>
          </w:tcPr>
          <w:p w:rsidR="00725969" w:rsidRPr="00725969" w:rsidRDefault="00725969" w:rsidP="00725969">
            <w:pPr>
              <w:spacing w:after="0" w:line="240" w:lineRule="auto"/>
              <w:jc w:val="right"/>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-948</w:t>
            </w:r>
          </w:p>
        </w:tc>
      </w:tr>
    </w:tbl>
    <w:p w:rsidR="00725969" w:rsidRPr="00725969" w:rsidRDefault="00725969" w:rsidP="00725969">
      <w:pPr>
        <w:spacing w:after="0" w:line="360" w:lineRule="auto"/>
        <w:jc w:val="both"/>
        <w:rPr>
          <w:rFonts w:ascii="Times New Roman" w:eastAsia="Times New Roman" w:hAnsi="Times New Roman" w:cs="Times New Roman"/>
          <w:sz w:val="24"/>
          <w:szCs w:val="24"/>
          <w:lang w:eastAsia="pl-PL"/>
        </w:rPr>
      </w:pPr>
    </w:p>
    <w:p w:rsidR="00725969" w:rsidRPr="00725969" w:rsidRDefault="00725969" w:rsidP="00725969">
      <w:pPr>
        <w:rPr>
          <w:rFonts w:ascii="Times New Roman" w:eastAsia="Times New Roman" w:hAnsi="Times New Roman" w:cs="Times New Roman"/>
          <w:sz w:val="24"/>
          <w:szCs w:val="24"/>
          <w:lang w:eastAsia="pl-PL"/>
        </w:rPr>
      </w:pPr>
      <w:r w:rsidRPr="00725969">
        <w:rPr>
          <w:rFonts w:ascii="Times New Roman" w:eastAsia="Times New Roman" w:hAnsi="Times New Roman" w:cs="Times New Roman"/>
          <w:sz w:val="24"/>
          <w:szCs w:val="24"/>
          <w:lang w:eastAsia="pl-PL"/>
        </w:rPr>
        <w:br w:type="page"/>
      </w:r>
    </w:p>
    <w:p w:rsidR="00725969" w:rsidRPr="00725969" w:rsidRDefault="00725969" w:rsidP="00725969">
      <w:pPr>
        <w:spacing w:after="0" w:line="360" w:lineRule="auto"/>
        <w:jc w:val="both"/>
        <w:rPr>
          <w:rFonts w:ascii="Times New Roman" w:eastAsia="Times New Roman" w:hAnsi="Times New Roman" w:cs="Times New Roman"/>
          <w:sz w:val="24"/>
          <w:szCs w:val="24"/>
          <w:lang w:eastAsia="pl-PL"/>
        </w:rPr>
      </w:pPr>
      <w:r w:rsidRPr="00725969">
        <w:rPr>
          <w:noProof/>
          <w:lang w:eastAsia="pl-PL"/>
        </w:rPr>
        <w:lastRenderedPageBreak/>
        <w:drawing>
          <wp:inline distT="0" distB="0" distL="0" distR="0" wp14:anchorId="65D5C9C9" wp14:editId="55AB122A">
            <wp:extent cx="5683170" cy="4027990"/>
            <wp:effectExtent l="0" t="0" r="13335" b="10795"/>
            <wp:docPr id="78" name="Wykres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725969" w:rsidRPr="00725969" w:rsidRDefault="00725969" w:rsidP="00725969">
      <w:pPr>
        <w:spacing w:before="120" w:after="0" w:line="360" w:lineRule="auto"/>
        <w:ind w:firstLine="709"/>
        <w:jc w:val="both"/>
        <w:rPr>
          <w:rFonts w:ascii="Times New Roman" w:eastAsia="Times New Roman" w:hAnsi="Times New Roman" w:cs="Times New Roman"/>
          <w:sz w:val="24"/>
          <w:lang w:eastAsia="pl-PL"/>
        </w:rPr>
      </w:pPr>
      <w:r w:rsidRPr="00725969">
        <w:rPr>
          <w:rFonts w:ascii="Times New Roman" w:eastAsia="Times New Roman" w:hAnsi="Times New Roman" w:cs="Times New Roman"/>
          <w:sz w:val="24"/>
          <w:lang w:eastAsia="pl-PL"/>
        </w:rPr>
        <w:t>Osoby z wykształceniem policealnym i średnim zawodowym, podobnie jak w latach ubiegłych, stanowiły najliczniejszą - 27% grupę wśród wszystkich osób bezrobotnych powyżej 50 roku życia. 25% osób bezrobotnych powyżej 50 roku życia miało wykształcenie gimnazjalne i poniżej</w:t>
      </w:r>
      <w:r w:rsidR="00FC778A">
        <w:rPr>
          <w:rFonts w:ascii="Times New Roman" w:eastAsia="Times New Roman" w:hAnsi="Times New Roman" w:cs="Times New Roman"/>
          <w:sz w:val="24"/>
          <w:lang w:eastAsia="pl-PL"/>
        </w:rPr>
        <w:t>.</w:t>
      </w:r>
      <w:r w:rsidRPr="00725969">
        <w:rPr>
          <w:rFonts w:ascii="Times New Roman" w:eastAsia="Times New Roman" w:hAnsi="Times New Roman" w:cs="Times New Roman"/>
          <w:sz w:val="24"/>
          <w:lang w:eastAsia="pl-PL"/>
        </w:rPr>
        <w:t xml:space="preserve"> Osoby z wykształceniem wyższym stanowiły 23 % ogółu. 18% posiadało wykształcenie zasadnicze zawodowe. Najmniej liczną grupą osób bezrobotnych powyżej 50 roku życia były osoby z wykształceniem średnim ogólnokształcącym - 7%.</w:t>
      </w:r>
    </w:p>
    <w:p w:rsidR="00725969" w:rsidRPr="00725969" w:rsidRDefault="00725969" w:rsidP="00725969">
      <w:pPr>
        <w:keepNext/>
        <w:numPr>
          <w:ilvl w:val="3"/>
          <w:numId w:val="0"/>
        </w:numPr>
        <w:tabs>
          <w:tab w:val="num" w:pos="864"/>
        </w:tabs>
        <w:spacing w:after="0" w:line="360" w:lineRule="auto"/>
        <w:ind w:left="862" w:hanging="862"/>
        <w:jc w:val="center"/>
        <w:outlineLvl w:val="3"/>
        <w:rPr>
          <w:rFonts w:ascii="Times New Roman" w:eastAsia="Times New Roman" w:hAnsi="Times New Roman" w:cs="Times New Roman"/>
          <w:b/>
          <w:bCs/>
          <w:sz w:val="24"/>
          <w:szCs w:val="24"/>
          <w:lang w:eastAsia="pl-PL"/>
        </w:rPr>
      </w:pPr>
    </w:p>
    <w:p w:rsidR="00725969" w:rsidRPr="00725969" w:rsidRDefault="00725969" w:rsidP="00725969">
      <w:pPr>
        <w:keepNext/>
        <w:numPr>
          <w:ilvl w:val="3"/>
          <w:numId w:val="0"/>
        </w:numPr>
        <w:tabs>
          <w:tab w:val="num" w:pos="864"/>
        </w:tabs>
        <w:spacing w:after="0" w:line="360" w:lineRule="auto"/>
        <w:ind w:left="862" w:hanging="862"/>
        <w:jc w:val="center"/>
        <w:outlineLvl w:val="3"/>
        <w:rPr>
          <w:rFonts w:ascii="Times New Roman" w:eastAsia="Times New Roman" w:hAnsi="Times New Roman" w:cs="Times New Roman"/>
          <w:b/>
          <w:bCs/>
          <w:sz w:val="24"/>
          <w:szCs w:val="24"/>
          <w:lang w:eastAsia="pl-PL"/>
        </w:rPr>
      </w:pPr>
      <w:r w:rsidRPr="00725969">
        <w:rPr>
          <w:rFonts w:ascii="Times New Roman" w:eastAsia="Times New Roman" w:hAnsi="Times New Roman" w:cs="Times New Roman"/>
          <w:b/>
          <w:bCs/>
          <w:sz w:val="24"/>
          <w:szCs w:val="24"/>
          <w:lang w:eastAsia="pl-PL"/>
        </w:rPr>
        <w:t>Osoby bezrobotne powyżej 50 roku życia wg czasu pozostawania bez pracy</w:t>
      </w:r>
    </w:p>
    <w:tbl>
      <w:tblPr>
        <w:tblW w:w="822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gridCol w:w="960"/>
        <w:gridCol w:w="767"/>
        <w:gridCol w:w="960"/>
        <w:gridCol w:w="720"/>
        <w:gridCol w:w="1080"/>
        <w:gridCol w:w="720"/>
        <w:gridCol w:w="840"/>
        <w:gridCol w:w="763"/>
      </w:tblGrid>
      <w:tr w:rsidR="00725969" w:rsidRPr="00725969" w:rsidTr="002E6A8E">
        <w:trPr>
          <w:trHeight w:val="285"/>
          <w:jc w:val="center"/>
        </w:trPr>
        <w:tc>
          <w:tcPr>
            <w:tcW w:w="1418" w:type="dxa"/>
            <w:vMerge w:val="restart"/>
            <w:noWrap/>
            <w:vAlign w:val="center"/>
            <w:hideMark/>
          </w:tcPr>
          <w:p w:rsidR="00725969" w:rsidRPr="00725969" w:rsidRDefault="00725969" w:rsidP="00725969">
            <w:pPr>
              <w:spacing w:after="0" w:line="240" w:lineRule="auto"/>
              <w:jc w:val="center"/>
              <w:rPr>
                <w:rFonts w:ascii="Times New Roman" w:eastAsia="Times New Roman" w:hAnsi="Times New Roman" w:cs="Times New Roman"/>
                <w:b/>
                <w:bCs/>
                <w:sz w:val="20"/>
                <w:szCs w:val="20"/>
                <w:lang w:eastAsia="pl-PL"/>
              </w:rPr>
            </w:pPr>
            <w:r w:rsidRPr="00725969">
              <w:rPr>
                <w:rFonts w:ascii="Times New Roman" w:eastAsia="Times New Roman" w:hAnsi="Times New Roman" w:cs="Times New Roman"/>
                <w:b/>
                <w:bCs/>
                <w:sz w:val="20"/>
                <w:szCs w:val="20"/>
                <w:lang w:eastAsia="pl-PL"/>
              </w:rPr>
              <w:t xml:space="preserve">czas pozostawania bez pracy </w:t>
            </w:r>
            <w:r w:rsidRPr="00725969">
              <w:rPr>
                <w:rFonts w:ascii="Times New Roman" w:eastAsia="Times New Roman" w:hAnsi="Times New Roman" w:cs="Times New Roman"/>
                <w:b/>
                <w:bCs/>
                <w:sz w:val="20"/>
                <w:szCs w:val="20"/>
                <w:lang w:eastAsia="pl-PL"/>
              </w:rPr>
              <w:br/>
              <w:t>(w miesiącach)</w:t>
            </w:r>
          </w:p>
        </w:tc>
        <w:tc>
          <w:tcPr>
            <w:tcW w:w="1727" w:type="dxa"/>
            <w:gridSpan w:val="2"/>
            <w:shd w:val="clear" w:color="auto" w:fill="E6CDB4"/>
            <w:noWrap/>
            <w:vAlign w:val="center"/>
            <w:hideMark/>
          </w:tcPr>
          <w:p w:rsidR="00725969" w:rsidRPr="00725969" w:rsidRDefault="00725969" w:rsidP="00725969">
            <w:pPr>
              <w:spacing w:after="0" w:line="240" w:lineRule="auto"/>
              <w:jc w:val="center"/>
              <w:rPr>
                <w:rFonts w:ascii="Times New Roman" w:eastAsia="Times New Roman" w:hAnsi="Times New Roman" w:cs="Times New Roman"/>
                <w:b/>
                <w:bCs/>
                <w:sz w:val="20"/>
                <w:szCs w:val="20"/>
                <w:lang w:eastAsia="pl-PL"/>
              </w:rPr>
            </w:pPr>
            <w:r w:rsidRPr="00725969">
              <w:rPr>
                <w:rFonts w:ascii="Times New Roman" w:eastAsia="Times New Roman" w:hAnsi="Times New Roman" w:cs="Times New Roman"/>
                <w:b/>
                <w:bCs/>
                <w:sz w:val="20"/>
                <w:szCs w:val="20"/>
                <w:lang w:eastAsia="pl-PL"/>
              </w:rPr>
              <w:t>2020</w:t>
            </w:r>
          </w:p>
        </w:tc>
        <w:tc>
          <w:tcPr>
            <w:tcW w:w="1680" w:type="dxa"/>
            <w:gridSpan w:val="2"/>
            <w:noWrap/>
            <w:vAlign w:val="center"/>
            <w:hideMark/>
          </w:tcPr>
          <w:p w:rsidR="00725969" w:rsidRPr="00725969" w:rsidRDefault="00725969" w:rsidP="00725969">
            <w:pPr>
              <w:spacing w:after="0" w:line="240" w:lineRule="auto"/>
              <w:jc w:val="center"/>
              <w:rPr>
                <w:rFonts w:ascii="Times New Roman" w:eastAsia="Times New Roman" w:hAnsi="Times New Roman" w:cs="Times New Roman"/>
                <w:b/>
                <w:bCs/>
                <w:sz w:val="20"/>
                <w:szCs w:val="20"/>
                <w:lang w:eastAsia="pl-PL"/>
              </w:rPr>
            </w:pPr>
            <w:r w:rsidRPr="00725969">
              <w:rPr>
                <w:rFonts w:ascii="Times New Roman" w:eastAsia="Times New Roman" w:hAnsi="Times New Roman" w:cs="Times New Roman"/>
                <w:b/>
                <w:bCs/>
                <w:sz w:val="20"/>
                <w:szCs w:val="20"/>
                <w:lang w:eastAsia="pl-PL"/>
              </w:rPr>
              <w:t>2019</w:t>
            </w:r>
          </w:p>
        </w:tc>
        <w:tc>
          <w:tcPr>
            <w:tcW w:w="1800" w:type="dxa"/>
            <w:gridSpan w:val="2"/>
            <w:noWrap/>
            <w:vAlign w:val="center"/>
            <w:hideMark/>
          </w:tcPr>
          <w:p w:rsidR="00725969" w:rsidRPr="00725969" w:rsidRDefault="00725969" w:rsidP="00725969">
            <w:pPr>
              <w:spacing w:after="0" w:line="240" w:lineRule="auto"/>
              <w:jc w:val="center"/>
              <w:rPr>
                <w:rFonts w:ascii="Times New Roman" w:eastAsia="Times New Roman" w:hAnsi="Times New Roman" w:cs="Times New Roman"/>
                <w:b/>
                <w:bCs/>
                <w:sz w:val="20"/>
                <w:szCs w:val="20"/>
                <w:lang w:eastAsia="pl-PL"/>
              </w:rPr>
            </w:pPr>
            <w:r w:rsidRPr="00725969">
              <w:rPr>
                <w:rFonts w:ascii="Times New Roman" w:eastAsia="Times New Roman" w:hAnsi="Times New Roman" w:cs="Times New Roman"/>
                <w:b/>
                <w:bCs/>
                <w:sz w:val="20"/>
                <w:szCs w:val="20"/>
                <w:lang w:eastAsia="pl-PL"/>
              </w:rPr>
              <w:t>2018</w:t>
            </w:r>
          </w:p>
        </w:tc>
        <w:tc>
          <w:tcPr>
            <w:tcW w:w="1603" w:type="dxa"/>
            <w:gridSpan w:val="2"/>
            <w:vAlign w:val="center"/>
            <w:hideMark/>
          </w:tcPr>
          <w:p w:rsidR="00725969" w:rsidRPr="00725969" w:rsidRDefault="00725969" w:rsidP="00725969">
            <w:pPr>
              <w:spacing w:after="0" w:line="240" w:lineRule="auto"/>
              <w:jc w:val="center"/>
              <w:rPr>
                <w:rFonts w:ascii="Times New Roman" w:eastAsia="Times New Roman" w:hAnsi="Times New Roman" w:cs="Times New Roman"/>
                <w:b/>
                <w:bCs/>
                <w:sz w:val="20"/>
                <w:szCs w:val="20"/>
                <w:lang w:eastAsia="pl-PL"/>
              </w:rPr>
            </w:pPr>
            <w:r w:rsidRPr="00725969">
              <w:rPr>
                <w:rFonts w:ascii="Times New Roman" w:eastAsia="Times New Roman" w:hAnsi="Times New Roman" w:cs="Times New Roman"/>
                <w:b/>
                <w:bCs/>
                <w:sz w:val="20"/>
                <w:szCs w:val="20"/>
                <w:lang w:eastAsia="pl-PL"/>
              </w:rPr>
              <w:t>zmiana</w:t>
            </w:r>
          </w:p>
        </w:tc>
      </w:tr>
      <w:tr w:rsidR="00725969" w:rsidRPr="00725969" w:rsidTr="002E6A8E">
        <w:trPr>
          <w:trHeight w:val="525"/>
          <w:jc w:val="center"/>
        </w:trPr>
        <w:tc>
          <w:tcPr>
            <w:tcW w:w="0" w:type="auto"/>
            <w:vMerge/>
            <w:vAlign w:val="center"/>
            <w:hideMark/>
          </w:tcPr>
          <w:p w:rsidR="00725969" w:rsidRPr="00725969" w:rsidRDefault="00725969" w:rsidP="00725969">
            <w:pPr>
              <w:spacing w:after="0" w:line="240" w:lineRule="auto"/>
              <w:jc w:val="center"/>
              <w:rPr>
                <w:rFonts w:ascii="Times New Roman" w:eastAsia="Times New Roman" w:hAnsi="Times New Roman" w:cs="Times New Roman"/>
                <w:b/>
                <w:bCs/>
                <w:sz w:val="20"/>
                <w:szCs w:val="20"/>
                <w:lang w:eastAsia="pl-PL"/>
              </w:rPr>
            </w:pPr>
          </w:p>
        </w:tc>
        <w:tc>
          <w:tcPr>
            <w:tcW w:w="960" w:type="dxa"/>
            <w:vMerge w:val="restart"/>
            <w:shd w:val="clear" w:color="auto" w:fill="E6CDB4"/>
            <w:vAlign w:val="center"/>
            <w:hideMark/>
          </w:tcPr>
          <w:p w:rsidR="00725969" w:rsidRPr="00725969" w:rsidRDefault="00725969" w:rsidP="00725969">
            <w:pPr>
              <w:spacing w:after="0" w:line="240" w:lineRule="auto"/>
              <w:jc w:val="center"/>
              <w:rPr>
                <w:rFonts w:ascii="Times New Roman" w:eastAsia="Times New Roman" w:hAnsi="Times New Roman" w:cs="Times New Roman"/>
                <w:b/>
                <w:bCs/>
                <w:sz w:val="20"/>
                <w:szCs w:val="20"/>
                <w:lang w:eastAsia="pl-PL"/>
              </w:rPr>
            </w:pPr>
            <w:r w:rsidRPr="00725969">
              <w:rPr>
                <w:rFonts w:ascii="Times New Roman" w:eastAsia="Times New Roman" w:hAnsi="Times New Roman" w:cs="Times New Roman"/>
                <w:b/>
                <w:bCs/>
                <w:sz w:val="20"/>
                <w:szCs w:val="20"/>
                <w:lang w:eastAsia="pl-PL"/>
              </w:rPr>
              <w:t>powyżej 50 roku życia</w:t>
            </w:r>
          </w:p>
        </w:tc>
        <w:tc>
          <w:tcPr>
            <w:tcW w:w="767" w:type="dxa"/>
            <w:vMerge w:val="restart"/>
            <w:shd w:val="clear" w:color="auto" w:fill="E6CDB4"/>
            <w:noWrap/>
            <w:vAlign w:val="center"/>
            <w:hideMark/>
          </w:tcPr>
          <w:p w:rsidR="00725969" w:rsidRPr="00725969" w:rsidRDefault="00725969" w:rsidP="00725969">
            <w:pPr>
              <w:spacing w:after="0" w:line="240" w:lineRule="auto"/>
              <w:jc w:val="center"/>
              <w:rPr>
                <w:rFonts w:ascii="Times New Roman" w:eastAsia="Times New Roman" w:hAnsi="Times New Roman" w:cs="Times New Roman"/>
                <w:b/>
                <w:bCs/>
                <w:sz w:val="20"/>
                <w:szCs w:val="20"/>
                <w:lang w:eastAsia="pl-PL"/>
              </w:rPr>
            </w:pPr>
            <w:r w:rsidRPr="00725969">
              <w:rPr>
                <w:rFonts w:ascii="Times New Roman" w:eastAsia="Times New Roman" w:hAnsi="Times New Roman" w:cs="Times New Roman"/>
                <w:b/>
                <w:bCs/>
                <w:sz w:val="20"/>
                <w:szCs w:val="20"/>
                <w:lang w:eastAsia="pl-PL"/>
              </w:rPr>
              <w:t>%</w:t>
            </w:r>
          </w:p>
        </w:tc>
        <w:tc>
          <w:tcPr>
            <w:tcW w:w="960" w:type="dxa"/>
            <w:vMerge w:val="restart"/>
            <w:vAlign w:val="center"/>
            <w:hideMark/>
          </w:tcPr>
          <w:p w:rsidR="00725969" w:rsidRPr="00725969" w:rsidRDefault="00725969" w:rsidP="00725969">
            <w:pPr>
              <w:spacing w:after="0" w:line="240" w:lineRule="auto"/>
              <w:jc w:val="center"/>
              <w:rPr>
                <w:rFonts w:ascii="Times New Roman" w:eastAsia="Times New Roman" w:hAnsi="Times New Roman" w:cs="Times New Roman"/>
                <w:b/>
                <w:bCs/>
                <w:sz w:val="20"/>
                <w:szCs w:val="20"/>
                <w:lang w:eastAsia="pl-PL"/>
              </w:rPr>
            </w:pPr>
            <w:r w:rsidRPr="00725969">
              <w:rPr>
                <w:rFonts w:ascii="Times New Roman" w:eastAsia="Times New Roman" w:hAnsi="Times New Roman" w:cs="Times New Roman"/>
                <w:b/>
                <w:bCs/>
                <w:sz w:val="20"/>
                <w:szCs w:val="20"/>
                <w:lang w:eastAsia="pl-PL"/>
              </w:rPr>
              <w:t>powyżej 50 roku życia</w:t>
            </w:r>
          </w:p>
        </w:tc>
        <w:tc>
          <w:tcPr>
            <w:tcW w:w="720" w:type="dxa"/>
            <w:vMerge w:val="restart"/>
            <w:noWrap/>
            <w:vAlign w:val="center"/>
            <w:hideMark/>
          </w:tcPr>
          <w:p w:rsidR="00725969" w:rsidRPr="00725969" w:rsidRDefault="00725969" w:rsidP="00725969">
            <w:pPr>
              <w:spacing w:after="0" w:line="240" w:lineRule="auto"/>
              <w:jc w:val="center"/>
              <w:rPr>
                <w:rFonts w:ascii="Times New Roman" w:eastAsia="Times New Roman" w:hAnsi="Times New Roman" w:cs="Times New Roman"/>
                <w:b/>
                <w:bCs/>
                <w:sz w:val="20"/>
                <w:szCs w:val="20"/>
                <w:lang w:eastAsia="pl-PL"/>
              </w:rPr>
            </w:pPr>
            <w:r w:rsidRPr="00725969">
              <w:rPr>
                <w:rFonts w:ascii="Times New Roman" w:eastAsia="Times New Roman" w:hAnsi="Times New Roman" w:cs="Times New Roman"/>
                <w:b/>
                <w:bCs/>
                <w:sz w:val="20"/>
                <w:szCs w:val="20"/>
                <w:lang w:eastAsia="pl-PL"/>
              </w:rPr>
              <w:t>%</w:t>
            </w:r>
          </w:p>
        </w:tc>
        <w:tc>
          <w:tcPr>
            <w:tcW w:w="1080" w:type="dxa"/>
            <w:vMerge w:val="restart"/>
            <w:vAlign w:val="center"/>
            <w:hideMark/>
          </w:tcPr>
          <w:p w:rsidR="00725969" w:rsidRPr="00725969" w:rsidRDefault="00725969" w:rsidP="00725969">
            <w:pPr>
              <w:spacing w:after="0" w:line="240" w:lineRule="auto"/>
              <w:jc w:val="center"/>
              <w:rPr>
                <w:rFonts w:ascii="Times New Roman" w:eastAsia="Times New Roman" w:hAnsi="Times New Roman" w:cs="Times New Roman"/>
                <w:b/>
                <w:bCs/>
                <w:sz w:val="20"/>
                <w:szCs w:val="20"/>
                <w:lang w:eastAsia="pl-PL"/>
              </w:rPr>
            </w:pPr>
            <w:r w:rsidRPr="00725969">
              <w:rPr>
                <w:rFonts w:ascii="Times New Roman" w:eastAsia="Times New Roman" w:hAnsi="Times New Roman" w:cs="Times New Roman"/>
                <w:b/>
                <w:bCs/>
                <w:sz w:val="20"/>
                <w:szCs w:val="20"/>
                <w:lang w:eastAsia="pl-PL"/>
              </w:rPr>
              <w:t>powyżej 50 roku życia</w:t>
            </w:r>
          </w:p>
        </w:tc>
        <w:tc>
          <w:tcPr>
            <w:tcW w:w="720" w:type="dxa"/>
            <w:vMerge w:val="restart"/>
            <w:noWrap/>
            <w:vAlign w:val="center"/>
            <w:hideMark/>
          </w:tcPr>
          <w:p w:rsidR="00725969" w:rsidRPr="00725969" w:rsidRDefault="00725969" w:rsidP="00725969">
            <w:pPr>
              <w:spacing w:after="0" w:line="240" w:lineRule="auto"/>
              <w:jc w:val="center"/>
              <w:rPr>
                <w:rFonts w:ascii="Times New Roman" w:eastAsia="Times New Roman" w:hAnsi="Times New Roman" w:cs="Times New Roman"/>
                <w:b/>
                <w:bCs/>
                <w:sz w:val="20"/>
                <w:szCs w:val="20"/>
                <w:lang w:eastAsia="pl-PL"/>
              </w:rPr>
            </w:pPr>
            <w:r w:rsidRPr="00725969">
              <w:rPr>
                <w:rFonts w:ascii="Times New Roman" w:eastAsia="Times New Roman" w:hAnsi="Times New Roman" w:cs="Times New Roman"/>
                <w:b/>
                <w:bCs/>
                <w:sz w:val="20"/>
                <w:szCs w:val="20"/>
                <w:lang w:eastAsia="pl-PL"/>
              </w:rPr>
              <w:t>%</w:t>
            </w:r>
          </w:p>
        </w:tc>
        <w:tc>
          <w:tcPr>
            <w:tcW w:w="840" w:type="dxa"/>
            <w:vMerge w:val="restart"/>
            <w:vAlign w:val="center"/>
          </w:tcPr>
          <w:p w:rsidR="00725969" w:rsidRPr="00725969" w:rsidRDefault="00725969" w:rsidP="00725969">
            <w:pPr>
              <w:spacing w:after="0" w:line="240" w:lineRule="auto"/>
              <w:jc w:val="center"/>
              <w:rPr>
                <w:rFonts w:ascii="Times New Roman" w:eastAsia="Times New Roman" w:hAnsi="Times New Roman" w:cs="Times New Roman"/>
                <w:b/>
                <w:bCs/>
                <w:sz w:val="20"/>
                <w:szCs w:val="20"/>
                <w:lang w:eastAsia="pl-PL"/>
              </w:rPr>
            </w:pPr>
          </w:p>
        </w:tc>
        <w:tc>
          <w:tcPr>
            <w:tcW w:w="763" w:type="dxa"/>
            <w:vMerge w:val="restart"/>
            <w:vAlign w:val="center"/>
          </w:tcPr>
          <w:p w:rsidR="00725969" w:rsidRPr="00725969" w:rsidRDefault="00725969" w:rsidP="00725969">
            <w:pPr>
              <w:spacing w:after="0" w:line="240" w:lineRule="auto"/>
              <w:jc w:val="center"/>
              <w:rPr>
                <w:rFonts w:ascii="Times New Roman" w:eastAsia="Times New Roman" w:hAnsi="Times New Roman" w:cs="Times New Roman"/>
                <w:b/>
                <w:bCs/>
                <w:sz w:val="20"/>
                <w:szCs w:val="20"/>
                <w:lang w:eastAsia="pl-PL"/>
              </w:rPr>
            </w:pPr>
            <w:r w:rsidRPr="00725969">
              <w:rPr>
                <w:rFonts w:ascii="Times New Roman" w:eastAsia="Times New Roman" w:hAnsi="Times New Roman" w:cs="Times New Roman"/>
                <w:b/>
                <w:bCs/>
                <w:sz w:val="20"/>
                <w:szCs w:val="20"/>
                <w:lang w:eastAsia="pl-PL"/>
              </w:rPr>
              <w:t>2019-2018</w:t>
            </w:r>
          </w:p>
        </w:tc>
      </w:tr>
      <w:tr w:rsidR="00725969" w:rsidRPr="00725969" w:rsidTr="002E6A8E">
        <w:trPr>
          <w:trHeight w:val="270"/>
          <w:jc w:val="center"/>
        </w:trPr>
        <w:tc>
          <w:tcPr>
            <w:tcW w:w="0" w:type="auto"/>
            <w:vMerge/>
            <w:vAlign w:val="center"/>
            <w:hideMark/>
          </w:tcPr>
          <w:p w:rsidR="00725969" w:rsidRPr="00725969" w:rsidRDefault="00725969" w:rsidP="00725969">
            <w:pPr>
              <w:spacing w:after="0" w:line="240" w:lineRule="auto"/>
              <w:jc w:val="center"/>
              <w:rPr>
                <w:rFonts w:ascii="Times New Roman" w:eastAsia="Times New Roman" w:hAnsi="Times New Roman" w:cs="Times New Roman"/>
                <w:bCs/>
                <w:sz w:val="20"/>
                <w:szCs w:val="20"/>
                <w:lang w:eastAsia="pl-PL"/>
              </w:rPr>
            </w:pPr>
          </w:p>
        </w:tc>
        <w:tc>
          <w:tcPr>
            <w:tcW w:w="0" w:type="auto"/>
            <w:vMerge/>
            <w:vAlign w:val="center"/>
            <w:hideMark/>
          </w:tcPr>
          <w:p w:rsidR="00725969" w:rsidRPr="00725969" w:rsidRDefault="00725969" w:rsidP="00725969">
            <w:pPr>
              <w:spacing w:after="0" w:line="240" w:lineRule="auto"/>
              <w:jc w:val="center"/>
              <w:rPr>
                <w:rFonts w:ascii="Times New Roman" w:eastAsia="Times New Roman" w:hAnsi="Times New Roman" w:cs="Times New Roman"/>
                <w:bCs/>
                <w:sz w:val="20"/>
                <w:szCs w:val="20"/>
                <w:lang w:eastAsia="pl-PL"/>
              </w:rPr>
            </w:pPr>
          </w:p>
        </w:tc>
        <w:tc>
          <w:tcPr>
            <w:tcW w:w="0" w:type="auto"/>
            <w:vMerge/>
            <w:vAlign w:val="center"/>
            <w:hideMark/>
          </w:tcPr>
          <w:p w:rsidR="00725969" w:rsidRPr="00725969" w:rsidRDefault="00725969" w:rsidP="00725969">
            <w:pPr>
              <w:spacing w:after="0" w:line="240" w:lineRule="auto"/>
              <w:jc w:val="center"/>
              <w:rPr>
                <w:rFonts w:ascii="Times New Roman" w:eastAsia="Times New Roman" w:hAnsi="Times New Roman" w:cs="Times New Roman"/>
                <w:bCs/>
                <w:sz w:val="20"/>
                <w:szCs w:val="20"/>
                <w:lang w:eastAsia="pl-PL"/>
              </w:rPr>
            </w:pPr>
          </w:p>
        </w:tc>
        <w:tc>
          <w:tcPr>
            <w:tcW w:w="0" w:type="auto"/>
            <w:vMerge/>
            <w:vAlign w:val="center"/>
            <w:hideMark/>
          </w:tcPr>
          <w:p w:rsidR="00725969" w:rsidRPr="00725969" w:rsidRDefault="00725969" w:rsidP="00725969">
            <w:pPr>
              <w:spacing w:after="0" w:line="240" w:lineRule="auto"/>
              <w:jc w:val="center"/>
              <w:rPr>
                <w:rFonts w:ascii="Times New Roman" w:eastAsia="Times New Roman" w:hAnsi="Times New Roman" w:cs="Times New Roman"/>
                <w:bCs/>
                <w:sz w:val="20"/>
                <w:szCs w:val="20"/>
                <w:lang w:eastAsia="pl-PL"/>
              </w:rPr>
            </w:pPr>
          </w:p>
        </w:tc>
        <w:tc>
          <w:tcPr>
            <w:tcW w:w="0" w:type="auto"/>
            <w:vMerge/>
            <w:vAlign w:val="center"/>
            <w:hideMark/>
          </w:tcPr>
          <w:p w:rsidR="00725969" w:rsidRPr="00725969" w:rsidRDefault="00725969" w:rsidP="00725969">
            <w:pPr>
              <w:spacing w:after="0" w:line="240" w:lineRule="auto"/>
              <w:jc w:val="center"/>
              <w:rPr>
                <w:rFonts w:ascii="Times New Roman" w:eastAsia="Times New Roman" w:hAnsi="Times New Roman" w:cs="Times New Roman"/>
                <w:bCs/>
                <w:sz w:val="20"/>
                <w:szCs w:val="20"/>
                <w:lang w:eastAsia="pl-PL"/>
              </w:rPr>
            </w:pPr>
          </w:p>
        </w:tc>
        <w:tc>
          <w:tcPr>
            <w:tcW w:w="0" w:type="auto"/>
            <w:vMerge/>
            <w:vAlign w:val="center"/>
            <w:hideMark/>
          </w:tcPr>
          <w:p w:rsidR="00725969" w:rsidRPr="00725969" w:rsidRDefault="00725969" w:rsidP="00725969">
            <w:pPr>
              <w:spacing w:after="0" w:line="240" w:lineRule="auto"/>
              <w:jc w:val="center"/>
              <w:rPr>
                <w:rFonts w:ascii="Times New Roman" w:eastAsia="Times New Roman" w:hAnsi="Times New Roman" w:cs="Times New Roman"/>
                <w:bCs/>
                <w:sz w:val="20"/>
                <w:szCs w:val="20"/>
                <w:lang w:eastAsia="pl-PL"/>
              </w:rPr>
            </w:pPr>
          </w:p>
        </w:tc>
        <w:tc>
          <w:tcPr>
            <w:tcW w:w="0" w:type="auto"/>
            <w:vMerge/>
            <w:vAlign w:val="center"/>
            <w:hideMark/>
          </w:tcPr>
          <w:p w:rsidR="00725969" w:rsidRPr="00725969" w:rsidRDefault="00725969" w:rsidP="00725969">
            <w:pPr>
              <w:spacing w:after="0" w:line="240" w:lineRule="auto"/>
              <w:jc w:val="center"/>
              <w:rPr>
                <w:rFonts w:ascii="Times New Roman" w:eastAsia="Times New Roman" w:hAnsi="Times New Roman" w:cs="Times New Roman"/>
                <w:bCs/>
                <w:sz w:val="20"/>
                <w:szCs w:val="20"/>
                <w:lang w:eastAsia="pl-PL"/>
              </w:rPr>
            </w:pPr>
          </w:p>
        </w:tc>
        <w:tc>
          <w:tcPr>
            <w:tcW w:w="0" w:type="auto"/>
            <w:vMerge/>
            <w:vAlign w:val="center"/>
          </w:tcPr>
          <w:p w:rsidR="00725969" w:rsidRPr="00725969" w:rsidRDefault="00725969" w:rsidP="00725969">
            <w:pPr>
              <w:spacing w:after="0" w:line="240" w:lineRule="auto"/>
              <w:jc w:val="center"/>
              <w:rPr>
                <w:rFonts w:ascii="Times New Roman" w:eastAsia="Times New Roman" w:hAnsi="Times New Roman" w:cs="Times New Roman"/>
                <w:bCs/>
                <w:sz w:val="20"/>
                <w:szCs w:val="20"/>
                <w:lang w:eastAsia="pl-PL"/>
              </w:rPr>
            </w:pPr>
          </w:p>
        </w:tc>
        <w:tc>
          <w:tcPr>
            <w:tcW w:w="0" w:type="auto"/>
            <w:vMerge/>
            <w:vAlign w:val="center"/>
          </w:tcPr>
          <w:p w:rsidR="00725969" w:rsidRPr="00725969" w:rsidRDefault="00725969" w:rsidP="00725969">
            <w:pPr>
              <w:spacing w:after="0" w:line="240" w:lineRule="auto"/>
              <w:jc w:val="center"/>
              <w:rPr>
                <w:rFonts w:ascii="Times New Roman" w:eastAsia="Times New Roman" w:hAnsi="Times New Roman" w:cs="Times New Roman"/>
                <w:bCs/>
                <w:sz w:val="20"/>
                <w:szCs w:val="20"/>
                <w:lang w:eastAsia="pl-PL"/>
              </w:rPr>
            </w:pPr>
          </w:p>
        </w:tc>
      </w:tr>
      <w:tr w:rsidR="00725969" w:rsidRPr="00725969" w:rsidTr="002E6A8E">
        <w:trPr>
          <w:trHeight w:val="270"/>
          <w:jc w:val="center"/>
        </w:trPr>
        <w:tc>
          <w:tcPr>
            <w:tcW w:w="1418" w:type="dxa"/>
            <w:vAlign w:val="center"/>
            <w:hideMark/>
          </w:tcPr>
          <w:p w:rsidR="00725969" w:rsidRPr="00725969" w:rsidRDefault="00725969" w:rsidP="00725969">
            <w:pPr>
              <w:spacing w:after="0" w:line="240" w:lineRule="auto"/>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do 1</w:t>
            </w:r>
          </w:p>
        </w:tc>
        <w:tc>
          <w:tcPr>
            <w:tcW w:w="960" w:type="dxa"/>
            <w:shd w:val="clear" w:color="auto" w:fill="E6CDB4"/>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419</w:t>
            </w:r>
          </w:p>
        </w:tc>
        <w:tc>
          <w:tcPr>
            <w:tcW w:w="767" w:type="dxa"/>
            <w:shd w:val="clear" w:color="auto" w:fill="E6CDB4"/>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5%</w:t>
            </w:r>
          </w:p>
        </w:tc>
        <w:tc>
          <w:tcPr>
            <w:tcW w:w="96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472</w:t>
            </w:r>
          </w:p>
        </w:tc>
        <w:tc>
          <w:tcPr>
            <w:tcW w:w="72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8%</w:t>
            </w:r>
          </w:p>
        </w:tc>
        <w:tc>
          <w:tcPr>
            <w:tcW w:w="108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528</w:t>
            </w:r>
          </w:p>
        </w:tc>
        <w:tc>
          <w:tcPr>
            <w:tcW w:w="72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8%</w:t>
            </w:r>
          </w:p>
        </w:tc>
        <w:tc>
          <w:tcPr>
            <w:tcW w:w="840" w:type="dxa"/>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-53</w:t>
            </w:r>
          </w:p>
        </w:tc>
        <w:tc>
          <w:tcPr>
            <w:tcW w:w="763" w:type="dxa"/>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-56</w:t>
            </w:r>
          </w:p>
        </w:tc>
      </w:tr>
      <w:tr w:rsidR="00725969" w:rsidRPr="00725969" w:rsidTr="002E6A8E">
        <w:trPr>
          <w:trHeight w:val="270"/>
          <w:jc w:val="center"/>
        </w:trPr>
        <w:tc>
          <w:tcPr>
            <w:tcW w:w="1418" w:type="dxa"/>
            <w:vAlign w:val="center"/>
            <w:hideMark/>
          </w:tcPr>
          <w:p w:rsidR="00725969" w:rsidRPr="00725969" w:rsidRDefault="00725969" w:rsidP="00725969">
            <w:pPr>
              <w:spacing w:after="0" w:line="240" w:lineRule="auto"/>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1-3</w:t>
            </w:r>
          </w:p>
        </w:tc>
        <w:tc>
          <w:tcPr>
            <w:tcW w:w="960" w:type="dxa"/>
            <w:shd w:val="clear" w:color="auto" w:fill="E6CDB4"/>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818</w:t>
            </w:r>
          </w:p>
        </w:tc>
        <w:tc>
          <w:tcPr>
            <w:tcW w:w="767" w:type="dxa"/>
            <w:shd w:val="clear" w:color="auto" w:fill="E6CDB4"/>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11%</w:t>
            </w:r>
          </w:p>
        </w:tc>
        <w:tc>
          <w:tcPr>
            <w:tcW w:w="96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890</w:t>
            </w:r>
          </w:p>
        </w:tc>
        <w:tc>
          <w:tcPr>
            <w:tcW w:w="72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15%</w:t>
            </w:r>
          </w:p>
        </w:tc>
        <w:tc>
          <w:tcPr>
            <w:tcW w:w="108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949</w:t>
            </w:r>
          </w:p>
        </w:tc>
        <w:tc>
          <w:tcPr>
            <w:tcW w:w="72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13%</w:t>
            </w:r>
          </w:p>
        </w:tc>
        <w:tc>
          <w:tcPr>
            <w:tcW w:w="840" w:type="dxa"/>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-72</w:t>
            </w:r>
          </w:p>
        </w:tc>
        <w:tc>
          <w:tcPr>
            <w:tcW w:w="763" w:type="dxa"/>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-59</w:t>
            </w:r>
          </w:p>
        </w:tc>
      </w:tr>
      <w:tr w:rsidR="00725969" w:rsidRPr="00725969" w:rsidTr="002E6A8E">
        <w:trPr>
          <w:trHeight w:val="270"/>
          <w:jc w:val="center"/>
        </w:trPr>
        <w:tc>
          <w:tcPr>
            <w:tcW w:w="1418" w:type="dxa"/>
            <w:vAlign w:val="center"/>
            <w:hideMark/>
          </w:tcPr>
          <w:p w:rsidR="00725969" w:rsidRPr="00725969" w:rsidRDefault="00725969" w:rsidP="00725969">
            <w:pPr>
              <w:spacing w:after="0" w:line="240" w:lineRule="auto"/>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3-6</w:t>
            </w:r>
          </w:p>
        </w:tc>
        <w:tc>
          <w:tcPr>
            <w:tcW w:w="960" w:type="dxa"/>
            <w:shd w:val="clear" w:color="auto" w:fill="E6CDB4"/>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w:t>
            </w:r>
            <w:r w:rsidR="00BF2993">
              <w:rPr>
                <w:rFonts w:ascii="Times New Roman" w:eastAsia="Times New Roman" w:hAnsi="Times New Roman" w:cs="Times New Roman"/>
                <w:sz w:val="20"/>
                <w:szCs w:val="20"/>
                <w:lang w:eastAsia="pl-PL"/>
              </w:rPr>
              <w:t xml:space="preserve"> </w:t>
            </w:r>
            <w:r w:rsidRPr="00725969">
              <w:rPr>
                <w:rFonts w:ascii="Times New Roman" w:eastAsia="Times New Roman" w:hAnsi="Times New Roman" w:cs="Times New Roman"/>
                <w:sz w:val="20"/>
                <w:szCs w:val="20"/>
                <w:lang w:eastAsia="pl-PL"/>
              </w:rPr>
              <w:t>198</w:t>
            </w:r>
          </w:p>
        </w:tc>
        <w:tc>
          <w:tcPr>
            <w:tcW w:w="767" w:type="dxa"/>
            <w:shd w:val="clear" w:color="auto" w:fill="E6CDB4"/>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16%</w:t>
            </w:r>
          </w:p>
        </w:tc>
        <w:tc>
          <w:tcPr>
            <w:tcW w:w="96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922</w:t>
            </w:r>
          </w:p>
        </w:tc>
        <w:tc>
          <w:tcPr>
            <w:tcW w:w="72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15%</w:t>
            </w:r>
          </w:p>
        </w:tc>
        <w:tc>
          <w:tcPr>
            <w:tcW w:w="108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911</w:t>
            </w:r>
          </w:p>
        </w:tc>
        <w:tc>
          <w:tcPr>
            <w:tcW w:w="72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13%</w:t>
            </w:r>
          </w:p>
        </w:tc>
        <w:tc>
          <w:tcPr>
            <w:tcW w:w="840" w:type="dxa"/>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276</w:t>
            </w:r>
          </w:p>
        </w:tc>
        <w:tc>
          <w:tcPr>
            <w:tcW w:w="763" w:type="dxa"/>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11</w:t>
            </w:r>
          </w:p>
        </w:tc>
      </w:tr>
      <w:tr w:rsidR="00725969" w:rsidRPr="00725969" w:rsidTr="002E6A8E">
        <w:trPr>
          <w:trHeight w:val="270"/>
          <w:jc w:val="center"/>
        </w:trPr>
        <w:tc>
          <w:tcPr>
            <w:tcW w:w="1418" w:type="dxa"/>
            <w:vAlign w:val="center"/>
            <w:hideMark/>
          </w:tcPr>
          <w:p w:rsidR="00725969" w:rsidRPr="00725969" w:rsidRDefault="00725969" w:rsidP="00725969">
            <w:pPr>
              <w:spacing w:after="0" w:line="240" w:lineRule="auto"/>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6-12</w:t>
            </w:r>
          </w:p>
        </w:tc>
        <w:tc>
          <w:tcPr>
            <w:tcW w:w="960" w:type="dxa"/>
            <w:shd w:val="clear" w:color="auto" w:fill="E6CDB4"/>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w:t>
            </w:r>
            <w:r w:rsidR="00BF2993">
              <w:rPr>
                <w:rFonts w:ascii="Times New Roman" w:eastAsia="Times New Roman" w:hAnsi="Times New Roman" w:cs="Times New Roman"/>
                <w:sz w:val="20"/>
                <w:szCs w:val="20"/>
                <w:lang w:eastAsia="pl-PL"/>
              </w:rPr>
              <w:t xml:space="preserve"> </w:t>
            </w:r>
            <w:r w:rsidRPr="00725969">
              <w:rPr>
                <w:rFonts w:ascii="Times New Roman" w:eastAsia="Times New Roman" w:hAnsi="Times New Roman" w:cs="Times New Roman"/>
                <w:sz w:val="20"/>
                <w:szCs w:val="20"/>
                <w:lang w:eastAsia="pl-PL"/>
              </w:rPr>
              <w:t>770</w:t>
            </w:r>
          </w:p>
        </w:tc>
        <w:tc>
          <w:tcPr>
            <w:tcW w:w="767" w:type="dxa"/>
            <w:shd w:val="clear" w:color="auto" w:fill="E6CDB4"/>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24%</w:t>
            </w:r>
          </w:p>
        </w:tc>
        <w:tc>
          <w:tcPr>
            <w:tcW w:w="96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1 189</w:t>
            </w:r>
          </w:p>
        </w:tc>
        <w:tc>
          <w:tcPr>
            <w:tcW w:w="72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20%</w:t>
            </w:r>
          </w:p>
        </w:tc>
        <w:tc>
          <w:tcPr>
            <w:tcW w:w="108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1 170</w:t>
            </w:r>
          </w:p>
        </w:tc>
        <w:tc>
          <w:tcPr>
            <w:tcW w:w="72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17%</w:t>
            </w:r>
          </w:p>
        </w:tc>
        <w:tc>
          <w:tcPr>
            <w:tcW w:w="840" w:type="dxa"/>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581</w:t>
            </w:r>
          </w:p>
        </w:tc>
        <w:tc>
          <w:tcPr>
            <w:tcW w:w="763" w:type="dxa"/>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19</w:t>
            </w:r>
          </w:p>
        </w:tc>
      </w:tr>
      <w:tr w:rsidR="00725969" w:rsidRPr="00725969" w:rsidTr="002E6A8E">
        <w:trPr>
          <w:trHeight w:val="270"/>
          <w:jc w:val="center"/>
        </w:trPr>
        <w:tc>
          <w:tcPr>
            <w:tcW w:w="1418" w:type="dxa"/>
            <w:vAlign w:val="center"/>
            <w:hideMark/>
          </w:tcPr>
          <w:p w:rsidR="00725969" w:rsidRPr="00725969" w:rsidRDefault="00725969" w:rsidP="00725969">
            <w:pPr>
              <w:spacing w:after="0" w:line="240" w:lineRule="auto"/>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12-24</w:t>
            </w:r>
          </w:p>
        </w:tc>
        <w:tc>
          <w:tcPr>
            <w:tcW w:w="960" w:type="dxa"/>
            <w:shd w:val="clear" w:color="auto" w:fill="E6CDB4"/>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w:t>
            </w:r>
            <w:r w:rsidR="00BF2993">
              <w:rPr>
                <w:rFonts w:ascii="Times New Roman" w:eastAsia="Times New Roman" w:hAnsi="Times New Roman" w:cs="Times New Roman"/>
                <w:sz w:val="20"/>
                <w:szCs w:val="20"/>
                <w:lang w:eastAsia="pl-PL"/>
              </w:rPr>
              <w:t xml:space="preserve"> </w:t>
            </w:r>
            <w:r w:rsidRPr="00725969">
              <w:rPr>
                <w:rFonts w:ascii="Times New Roman" w:eastAsia="Times New Roman" w:hAnsi="Times New Roman" w:cs="Times New Roman"/>
                <w:sz w:val="20"/>
                <w:szCs w:val="20"/>
                <w:lang w:eastAsia="pl-PL"/>
              </w:rPr>
              <w:t>621</w:t>
            </w:r>
          </w:p>
        </w:tc>
        <w:tc>
          <w:tcPr>
            <w:tcW w:w="767" w:type="dxa"/>
            <w:shd w:val="clear" w:color="auto" w:fill="E6CDB4"/>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22%</w:t>
            </w:r>
          </w:p>
        </w:tc>
        <w:tc>
          <w:tcPr>
            <w:tcW w:w="96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981</w:t>
            </w:r>
          </w:p>
        </w:tc>
        <w:tc>
          <w:tcPr>
            <w:tcW w:w="72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16%</w:t>
            </w:r>
          </w:p>
        </w:tc>
        <w:tc>
          <w:tcPr>
            <w:tcW w:w="108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1 129</w:t>
            </w:r>
          </w:p>
        </w:tc>
        <w:tc>
          <w:tcPr>
            <w:tcW w:w="72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16%</w:t>
            </w:r>
          </w:p>
        </w:tc>
        <w:tc>
          <w:tcPr>
            <w:tcW w:w="840" w:type="dxa"/>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640</w:t>
            </w:r>
          </w:p>
        </w:tc>
        <w:tc>
          <w:tcPr>
            <w:tcW w:w="763" w:type="dxa"/>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-148</w:t>
            </w:r>
          </w:p>
        </w:tc>
      </w:tr>
      <w:tr w:rsidR="00725969" w:rsidRPr="00725969" w:rsidTr="002E6A8E">
        <w:trPr>
          <w:trHeight w:val="270"/>
          <w:jc w:val="center"/>
        </w:trPr>
        <w:tc>
          <w:tcPr>
            <w:tcW w:w="1418" w:type="dxa"/>
            <w:vAlign w:val="center"/>
            <w:hideMark/>
          </w:tcPr>
          <w:p w:rsidR="00725969" w:rsidRPr="00725969" w:rsidRDefault="00725969" w:rsidP="00725969">
            <w:pPr>
              <w:spacing w:after="0" w:line="240" w:lineRule="auto"/>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pow. 24</w:t>
            </w:r>
          </w:p>
        </w:tc>
        <w:tc>
          <w:tcPr>
            <w:tcW w:w="960" w:type="dxa"/>
            <w:shd w:val="clear" w:color="auto" w:fill="E6CDB4"/>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w:t>
            </w:r>
            <w:r w:rsidR="00BF2993">
              <w:rPr>
                <w:rFonts w:ascii="Times New Roman" w:eastAsia="Times New Roman" w:hAnsi="Times New Roman" w:cs="Times New Roman"/>
                <w:sz w:val="20"/>
                <w:szCs w:val="20"/>
                <w:lang w:eastAsia="pl-PL"/>
              </w:rPr>
              <w:t xml:space="preserve"> </w:t>
            </w:r>
            <w:r w:rsidRPr="00725969">
              <w:rPr>
                <w:rFonts w:ascii="Times New Roman" w:eastAsia="Times New Roman" w:hAnsi="Times New Roman" w:cs="Times New Roman"/>
                <w:sz w:val="20"/>
                <w:szCs w:val="20"/>
                <w:lang w:eastAsia="pl-PL"/>
              </w:rPr>
              <w:t>616</w:t>
            </w:r>
          </w:p>
        </w:tc>
        <w:tc>
          <w:tcPr>
            <w:tcW w:w="767" w:type="dxa"/>
            <w:shd w:val="clear" w:color="auto" w:fill="E6CDB4"/>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22%</w:t>
            </w:r>
          </w:p>
        </w:tc>
        <w:tc>
          <w:tcPr>
            <w:tcW w:w="96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1 598</w:t>
            </w:r>
          </w:p>
        </w:tc>
        <w:tc>
          <w:tcPr>
            <w:tcW w:w="72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26%</w:t>
            </w:r>
          </w:p>
        </w:tc>
        <w:tc>
          <w:tcPr>
            <w:tcW w:w="108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2 313</w:t>
            </w:r>
          </w:p>
        </w:tc>
        <w:tc>
          <w:tcPr>
            <w:tcW w:w="72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33%</w:t>
            </w:r>
          </w:p>
        </w:tc>
        <w:tc>
          <w:tcPr>
            <w:tcW w:w="840" w:type="dxa"/>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18</w:t>
            </w:r>
          </w:p>
        </w:tc>
        <w:tc>
          <w:tcPr>
            <w:tcW w:w="763" w:type="dxa"/>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-715</w:t>
            </w:r>
          </w:p>
        </w:tc>
      </w:tr>
      <w:tr w:rsidR="00725969" w:rsidRPr="00725969" w:rsidTr="002E6A8E">
        <w:trPr>
          <w:trHeight w:val="270"/>
          <w:jc w:val="center"/>
        </w:trPr>
        <w:tc>
          <w:tcPr>
            <w:tcW w:w="1418" w:type="dxa"/>
            <w:vAlign w:val="center"/>
            <w:hideMark/>
          </w:tcPr>
          <w:p w:rsidR="00725969" w:rsidRPr="00725969" w:rsidRDefault="00725969" w:rsidP="00725969">
            <w:pPr>
              <w:spacing w:after="0" w:line="240" w:lineRule="auto"/>
              <w:rPr>
                <w:rFonts w:ascii="Times New Roman" w:eastAsia="Times New Roman" w:hAnsi="Times New Roman" w:cs="Times New Roman"/>
                <w:b/>
                <w:bCs/>
                <w:sz w:val="20"/>
                <w:szCs w:val="20"/>
                <w:lang w:eastAsia="pl-PL"/>
              </w:rPr>
            </w:pPr>
            <w:r w:rsidRPr="00725969">
              <w:rPr>
                <w:rFonts w:ascii="Times New Roman" w:eastAsia="Times New Roman" w:hAnsi="Times New Roman" w:cs="Times New Roman"/>
                <w:b/>
                <w:bCs/>
                <w:sz w:val="20"/>
                <w:szCs w:val="20"/>
                <w:lang w:eastAsia="pl-PL"/>
              </w:rPr>
              <w:t>ogółem</w:t>
            </w:r>
          </w:p>
        </w:tc>
        <w:tc>
          <w:tcPr>
            <w:tcW w:w="960" w:type="dxa"/>
            <w:shd w:val="clear" w:color="auto" w:fill="E6CDB4"/>
            <w:noWrap/>
            <w:vAlign w:val="center"/>
          </w:tcPr>
          <w:p w:rsidR="00725969" w:rsidRPr="00725969" w:rsidRDefault="00725969" w:rsidP="00725969">
            <w:pPr>
              <w:spacing w:after="0" w:line="240" w:lineRule="auto"/>
              <w:jc w:val="right"/>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7</w:t>
            </w:r>
            <w:r w:rsidR="00BF2993">
              <w:rPr>
                <w:rFonts w:ascii="Times New Roman" w:eastAsia="Times New Roman" w:hAnsi="Times New Roman" w:cs="Times New Roman"/>
                <w:b/>
                <w:sz w:val="20"/>
                <w:szCs w:val="20"/>
                <w:lang w:eastAsia="pl-PL"/>
              </w:rPr>
              <w:t xml:space="preserve"> </w:t>
            </w:r>
            <w:r w:rsidRPr="00725969">
              <w:rPr>
                <w:rFonts w:ascii="Times New Roman" w:eastAsia="Times New Roman" w:hAnsi="Times New Roman" w:cs="Times New Roman"/>
                <w:b/>
                <w:sz w:val="20"/>
                <w:szCs w:val="20"/>
                <w:lang w:eastAsia="pl-PL"/>
              </w:rPr>
              <w:t>442</w:t>
            </w:r>
          </w:p>
        </w:tc>
        <w:tc>
          <w:tcPr>
            <w:tcW w:w="767" w:type="dxa"/>
            <w:shd w:val="clear" w:color="auto" w:fill="E6CDB4"/>
            <w:noWrap/>
            <w:vAlign w:val="center"/>
            <w:hideMark/>
          </w:tcPr>
          <w:p w:rsidR="00725969" w:rsidRPr="00725969" w:rsidRDefault="00725969" w:rsidP="00725969">
            <w:pPr>
              <w:spacing w:after="0" w:line="240" w:lineRule="auto"/>
              <w:jc w:val="right"/>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100%</w:t>
            </w:r>
          </w:p>
        </w:tc>
        <w:tc>
          <w:tcPr>
            <w:tcW w:w="96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6 052</w:t>
            </w:r>
          </w:p>
        </w:tc>
        <w:tc>
          <w:tcPr>
            <w:tcW w:w="72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100%</w:t>
            </w:r>
          </w:p>
        </w:tc>
        <w:tc>
          <w:tcPr>
            <w:tcW w:w="108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7 000</w:t>
            </w:r>
          </w:p>
        </w:tc>
        <w:tc>
          <w:tcPr>
            <w:tcW w:w="720" w:type="dxa"/>
            <w:noWrap/>
            <w:vAlign w:val="center"/>
            <w:hideMark/>
          </w:tcPr>
          <w:p w:rsidR="00725969" w:rsidRPr="00725969" w:rsidRDefault="00725969" w:rsidP="00725969">
            <w:pPr>
              <w:spacing w:after="0" w:line="240" w:lineRule="auto"/>
              <w:jc w:val="right"/>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100%</w:t>
            </w:r>
          </w:p>
        </w:tc>
        <w:tc>
          <w:tcPr>
            <w:tcW w:w="840" w:type="dxa"/>
            <w:noWrap/>
            <w:vAlign w:val="center"/>
          </w:tcPr>
          <w:p w:rsidR="00725969" w:rsidRPr="00725969" w:rsidRDefault="00725969" w:rsidP="00725969">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1 390</w:t>
            </w:r>
          </w:p>
        </w:tc>
        <w:tc>
          <w:tcPr>
            <w:tcW w:w="763" w:type="dxa"/>
            <w:noWrap/>
            <w:vAlign w:val="center"/>
          </w:tcPr>
          <w:p w:rsidR="00725969" w:rsidRPr="00725969" w:rsidRDefault="00725969" w:rsidP="00725969">
            <w:pPr>
              <w:spacing w:after="0" w:line="240" w:lineRule="auto"/>
              <w:jc w:val="right"/>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-948</w:t>
            </w:r>
          </w:p>
        </w:tc>
      </w:tr>
    </w:tbl>
    <w:p w:rsidR="00725969" w:rsidRPr="00725969" w:rsidRDefault="00725969" w:rsidP="00725969">
      <w:pPr>
        <w:spacing w:after="0" w:line="360" w:lineRule="auto"/>
        <w:jc w:val="center"/>
        <w:rPr>
          <w:rFonts w:ascii="Times New Roman" w:eastAsia="Times New Roman" w:hAnsi="Times New Roman" w:cs="Times New Roman"/>
          <w:b/>
          <w:sz w:val="24"/>
          <w:szCs w:val="24"/>
          <w:lang w:eastAsia="pl-PL"/>
        </w:rPr>
      </w:pPr>
    </w:p>
    <w:p w:rsidR="00725969" w:rsidRPr="00725969" w:rsidRDefault="00725969" w:rsidP="00725969">
      <w:pPr>
        <w:rPr>
          <w:rFonts w:ascii="Times New Roman" w:eastAsia="Times New Roman" w:hAnsi="Times New Roman" w:cs="Times New Roman"/>
          <w:sz w:val="24"/>
          <w:szCs w:val="24"/>
          <w:lang w:eastAsia="pl-PL"/>
        </w:rPr>
      </w:pPr>
      <w:r w:rsidRPr="00725969">
        <w:rPr>
          <w:rFonts w:ascii="Times New Roman" w:eastAsia="Times New Roman" w:hAnsi="Times New Roman" w:cs="Times New Roman"/>
          <w:sz w:val="24"/>
          <w:szCs w:val="24"/>
          <w:lang w:eastAsia="pl-PL"/>
        </w:rPr>
        <w:br w:type="page"/>
      </w:r>
    </w:p>
    <w:p w:rsidR="00725969" w:rsidRPr="00725969" w:rsidRDefault="00725969" w:rsidP="00725969">
      <w:pPr>
        <w:spacing w:after="0" w:line="360" w:lineRule="auto"/>
        <w:rPr>
          <w:rFonts w:ascii="Times New Roman" w:eastAsia="Times New Roman" w:hAnsi="Times New Roman" w:cs="Times New Roman"/>
          <w:sz w:val="24"/>
          <w:szCs w:val="24"/>
          <w:lang w:eastAsia="pl-PL"/>
        </w:rPr>
      </w:pPr>
      <w:r w:rsidRPr="00725969">
        <w:rPr>
          <w:noProof/>
          <w:lang w:eastAsia="pl-PL"/>
        </w:rPr>
        <w:lastRenderedPageBreak/>
        <w:drawing>
          <wp:inline distT="0" distB="0" distL="0" distR="0" wp14:anchorId="1EE4AF8C" wp14:editId="462F62FA">
            <wp:extent cx="5636871" cy="3680749"/>
            <wp:effectExtent l="0" t="0" r="21590" b="15240"/>
            <wp:docPr id="79" name="Wykres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25969" w:rsidRPr="00725969" w:rsidRDefault="00725969" w:rsidP="00725969">
      <w:pPr>
        <w:spacing w:after="0" w:line="360" w:lineRule="auto"/>
        <w:rPr>
          <w:rFonts w:ascii="Times New Roman" w:eastAsia="Times New Roman" w:hAnsi="Times New Roman" w:cs="Times New Roman"/>
          <w:sz w:val="24"/>
          <w:szCs w:val="24"/>
          <w:lang w:eastAsia="pl-PL"/>
        </w:rPr>
      </w:pPr>
    </w:p>
    <w:p w:rsidR="00725969" w:rsidRPr="00725969" w:rsidRDefault="00725969" w:rsidP="00725969">
      <w:pPr>
        <w:spacing w:before="120" w:after="0" w:line="360" w:lineRule="auto"/>
        <w:ind w:firstLine="709"/>
        <w:jc w:val="both"/>
        <w:rPr>
          <w:rFonts w:ascii="Times New Roman" w:eastAsia="Times New Roman" w:hAnsi="Times New Roman" w:cs="Times New Roman"/>
          <w:color w:val="FF0000"/>
          <w:sz w:val="24"/>
          <w:lang w:eastAsia="pl-PL"/>
        </w:rPr>
      </w:pPr>
      <w:r w:rsidRPr="00725969">
        <w:rPr>
          <w:rFonts w:ascii="Times New Roman" w:eastAsia="Times New Roman" w:hAnsi="Times New Roman" w:cs="Times New Roman"/>
          <w:sz w:val="24"/>
          <w:lang w:eastAsia="pl-PL"/>
        </w:rPr>
        <w:t xml:space="preserve">Według stanu na dzień 31.12.2020 r. największą grupę stanowiły osoby, które  pozostają bez </w:t>
      </w:r>
      <w:r w:rsidR="00FC778A">
        <w:rPr>
          <w:rFonts w:ascii="Times New Roman" w:eastAsia="Times New Roman" w:hAnsi="Times New Roman" w:cs="Times New Roman"/>
          <w:sz w:val="24"/>
          <w:lang w:eastAsia="pl-PL"/>
        </w:rPr>
        <w:t>pracy od 6 do 12 miesięcy – 24%</w:t>
      </w:r>
      <w:r w:rsidRPr="00725969">
        <w:rPr>
          <w:rFonts w:ascii="Times New Roman" w:eastAsia="Times New Roman" w:hAnsi="Times New Roman" w:cs="Times New Roman"/>
          <w:sz w:val="24"/>
          <w:lang w:eastAsia="pl-PL"/>
        </w:rPr>
        <w:t xml:space="preserve">. Na kolejnym miejscu znajdują się dwie grupy pozostający  bez pracy od 12 do 24 miesięcy – 22% oraz powyżej 24 miesięcy </w:t>
      </w:r>
      <w:r w:rsidR="00FC778A">
        <w:rPr>
          <w:rFonts w:ascii="Times New Roman" w:eastAsia="Times New Roman" w:hAnsi="Times New Roman" w:cs="Times New Roman"/>
          <w:sz w:val="24"/>
          <w:lang w:eastAsia="pl-PL"/>
        </w:rPr>
        <w:t xml:space="preserve">również </w:t>
      </w:r>
      <w:r w:rsidRPr="00725969">
        <w:rPr>
          <w:rFonts w:ascii="Times New Roman" w:eastAsia="Times New Roman" w:hAnsi="Times New Roman" w:cs="Times New Roman"/>
          <w:sz w:val="24"/>
          <w:lang w:eastAsia="pl-PL"/>
        </w:rPr>
        <w:t>22% ogółu bezrobotnych powyżej 50 roku życia</w:t>
      </w:r>
      <w:r w:rsidRPr="00725969">
        <w:rPr>
          <w:rFonts w:ascii="Times New Roman" w:eastAsia="Times New Roman" w:hAnsi="Times New Roman" w:cs="Times New Roman"/>
          <w:color w:val="FF0000"/>
          <w:sz w:val="24"/>
          <w:lang w:eastAsia="pl-PL"/>
        </w:rPr>
        <w:t>.</w:t>
      </w:r>
      <w:r w:rsidRPr="00725969">
        <w:rPr>
          <w:rFonts w:ascii="Times New Roman" w:eastAsia="Times New Roman" w:hAnsi="Times New Roman" w:cs="Times New Roman"/>
          <w:sz w:val="24"/>
          <w:lang w:eastAsia="pl-PL"/>
        </w:rPr>
        <w:t xml:space="preserve"> Najmniej liczną grupę wśród osób bezrobotnych, które ukończyły 50 rok życia stanowiły osoby pozostają</w:t>
      </w:r>
      <w:r w:rsidR="00FC778A">
        <w:rPr>
          <w:rFonts w:ascii="Times New Roman" w:eastAsia="Times New Roman" w:hAnsi="Times New Roman" w:cs="Times New Roman"/>
          <w:sz w:val="24"/>
          <w:lang w:eastAsia="pl-PL"/>
        </w:rPr>
        <w:t xml:space="preserve">ce </w:t>
      </w:r>
      <w:r w:rsidRPr="00725969">
        <w:rPr>
          <w:rFonts w:ascii="Times New Roman" w:eastAsia="Times New Roman" w:hAnsi="Times New Roman" w:cs="Times New Roman"/>
          <w:sz w:val="24"/>
          <w:lang w:eastAsia="pl-PL"/>
        </w:rPr>
        <w:t xml:space="preserve"> bez pracy krócej niż 1 miesiąc - 5%.  </w:t>
      </w:r>
    </w:p>
    <w:p w:rsidR="00725969" w:rsidRPr="00725969" w:rsidRDefault="00725969" w:rsidP="00725969">
      <w:pPr>
        <w:spacing w:after="0" w:line="240" w:lineRule="auto"/>
        <w:rPr>
          <w:rFonts w:ascii="Times New Roman" w:eastAsia="Times New Roman" w:hAnsi="Times New Roman" w:cs="Times New Roman"/>
          <w:b/>
          <w:sz w:val="28"/>
          <w:szCs w:val="24"/>
          <w:lang w:eastAsia="pl-PL"/>
        </w:rPr>
      </w:pPr>
      <w:r w:rsidRPr="00725969">
        <w:rPr>
          <w:rFonts w:ascii="Times New Roman" w:eastAsia="Times New Roman" w:hAnsi="Times New Roman" w:cs="Times New Roman"/>
          <w:b/>
          <w:sz w:val="28"/>
          <w:szCs w:val="24"/>
          <w:lang w:eastAsia="pl-PL"/>
        </w:rPr>
        <w:br w:type="page"/>
      </w:r>
    </w:p>
    <w:p w:rsidR="00725969" w:rsidRPr="00725969" w:rsidRDefault="00725969" w:rsidP="00725969">
      <w:pPr>
        <w:spacing w:after="0" w:line="360" w:lineRule="auto"/>
        <w:ind w:firstLine="708"/>
        <w:jc w:val="center"/>
        <w:rPr>
          <w:rFonts w:ascii="Times New Roman" w:eastAsia="Times New Roman" w:hAnsi="Times New Roman" w:cs="Times New Roman"/>
          <w:b/>
          <w:sz w:val="24"/>
          <w:szCs w:val="24"/>
          <w:lang w:eastAsia="pl-PL"/>
        </w:rPr>
      </w:pPr>
      <w:r w:rsidRPr="00725969">
        <w:rPr>
          <w:rFonts w:ascii="Times New Roman" w:eastAsia="Times New Roman" w:hAnsi="Times New Roman" w:cs="Times New Roman"/>
          <w:b/>
          <w:sz w:val="24"/>
          <w:szCs w:val="24"/>
          <w:lang w:eastAsia="pl-PL"/>
        </w:rPr>
        <w:lastRenderedPageBreak/>
        <w:t>Osoby bezrobotne powyżej 50 roku życia wg stażu pracy</w:t>
      </w:r>
    </w:p>
    <w:tbl>
      <w:tblPr>
        <w:tblW w:w="794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60"/>
        <w:gridCol w:w="863"/>
        <w:gridCol w:w="960"/>
        <w:gridCol w:w="840"/>
        <w:gridCol w:w="960"/>
        <w:gridCol w:w="840"/>
        <w:gridCol w:w="720"/>
        <w:gridCol w:w="840"/>
      </w:tblGrid>
      <w:tr w:rsidR="00725969" w:rsidRPr="00725969" w:rsidTr="002E6A8E">
        <w:trPr>
          <w:trHeight w:val="285"/>
          <w:jc w:val="center"/>
        </w:trPr>
        <w:tc>
          <w:tcPr>
            <w:tcW w:w="960" w:type="dxa"/>
            <w:vMerge w:val="restart"/>
            <w:noWrap/>
            <w:vAlign w:val="center"/>
            <w:hideMark/>
          </w:tcPr>
          <w:p w:rsidR="00725969" w:rsidRPr="00725969" w:rsidRDefault="00725969" w:rsidP="00725969">
            <w:pPr>
              <w:spacing w:after="0" w:line="240" w:lineRule="auto"/>
              <w:jc w:val="center"/>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staż pracy</w:t>
            </w:r>
          </w:p>
        </w:tc>
        <w:tc>
          <w:tcPr>
            <w:tcW w:w="1823" w:type="dxa"/>
            <w:gridSpan w:val="2"/>
            <w:shd w:val="clear" w:color="auto" w:fill="E6CDB4"/>
            <w:noWrap/>
            <w:vAlign w:val="center"/>
            <w:hideMark/>
          </w:tcPr>
          <w:p w:rsidR="00725969" w:rsidRPr="00725969" w:rsidRDefault="00725969" w:rsidP="00725969">
            <w:pPr>
              <w:spacing w:after="0" w:line="240" w:lineRule="auto"/>
              <w:jc w:val="center"/>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2020</w:t>
            </w:r>
          </w:p>
        </w:tc>
        <w:tc>
          <w:tcPr>
            <w:tcW w:w="1800" w:type="dxa"/>
            <w:gridSpan w:val="2"/>
            <w:noWrap/>
            <w:vAlign w:val="center"/>
            <w:hideMark/>
          </w:tcPr>
          <w:p w:rsidR="00725969" w:rsidRPr="00725969" w:rsidRDefault="00725969" w:rsidP="00725969">
            <w:pPr>
              <w:spacing w:after="0" w:line="240" w:lineRule="auto"/>
              <w:jc w:val="center"/>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2019</w:t>
            </w:r>
          </w:p>
        </w:tc>
        <w:tc>
          <w:tcPr>
            <w:tcW w:w="1800" w:type="dxa"/>
            <w:gridSpan w:val="2"/>
            <w:noWrap/>
            <w:vAlign w:val="center"/>
            <w:hideMark/>
          </w:tcPr>
          <w:p w:rsidR="00725969" w:rsidRPr="00725969" w:rsidRDefault="00725969" w:rsidP="00725969">
            <w:pPr>
              <w:spacing w:after="0" w:line="240" w:lineRule="auto"/>
              <w:jc w:val="center"/>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2018</w:t>
            </w:r>
          </w:p>
        </w:tc>
        <w:tc>
          <w:tcPr>
            <w:tcW w:w="1560" w:type="dxa"/>
            <w:gridSpan w:val="2"/>
            <w:vAlign w:val="center"/>
            <w:hideMark/>
          </w:tcPr>
          <w:p w:rsidR="00725969" w:rsidRPr="00725969" w:rsidRDefault="00725969" w:rsidP="00725969">
            <w:pPr>
              <w:spacing w:after="0" w:line="240" w:lineRule="auto"/>
              <w:jc w:val="center"/>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zmiana</w:t>
            </w:r>
          </w:p>
        </w:tc>
      </w:tr>
      <w:tr w:rsidR="00725969" w:rsidRPr="00725969" w:rsidTr="002E6A8E">
        <w:trPr>
          <w:trHeight w:val="270"/>
          <w:jc w:val="center"/>
        </w:trPr>
        <w:tc>
          <w:tcPr>
            <w:tcW w:w="0" w:type="auto"/>
            <w:vMerge/>
            <w:vAlign w:val="center"/>
            <w:hideMark/>
          </w:tcPr>
          <w:p w:rsidR="00725969" w:rsidRPr="00725969" w:rsidRDefault="00725969" w:rsidP="00725969">
            <w:pPr>
              <w:spacing w:after="0" w:line="240" w:lineRule="auto"/>
              <w:rPr>
                <w:rFonts w:ascii="Times New Roman" w:eastAsia="Times New Roman" w:hAnsi="Times New Roman" w:cs="Times New Roman"/>
                <w:b/>
                <w:sz w:val="20"/>
                <w:szCs w:val="20"/>
                <w:lang w:eastAsia="pl-PL"/>
              </w:rPr>
            </w:pPr>
          </w:p>
        </w:tc>
        <w:tc>
          <w:tcPr>
            <w:tcW w:w="960" w:type="dxa"/>
            <w:vMerge w:val="restart"/>
            <w:shd w:val="clear" w:color="auto" w:fill="E6CDB4"/>
            <w:vAlign w:val="center"/>
            <w:hideMark/>
          </w:tcPr>
          <w:p w:rsidR="00725969" w:rsidRPr="00725969" w:rsidRDefault="00725969" w:rsidP="00725969">
            <w:pPr>
              <w:spacing w:after="0" w:line="240" w:lineRule="auto"/>
              <w:jc w:val="center"/>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powyżej  50 roku życia</w:t>
            </w:r>
          </w:p>
        </w:tc>
        <w:tc>
          <w:tcPr>
            <w:tcW w:w="863" w:type="dxa"/>
            <w:vMerge w:val="restart"/>
            <w:shd w:val="clear" w:color="auto" w:fill="E6CDB4"/>
            <w:noWrap/>
            <w:vAlign w:val="center"/>
            <w:hideMark/>
          </w:tcPr>
          <w:p w:rsidR="00725969" w:rsidRPr="00725969" w:rsidRDefault="00725969" w:rsidP="00725969">
            <w:pPr>
              <w:spacing w:after="0" w:line="240" w:lineRule="auto"/>
              <w:jc w:val="center"/>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w:t>
            </w:r>
          </w:p>
        </w:tc>
        <w:tc>
          <w:tcPr>
            <w:tcW w:w="960" w:type="dxa"/>
            <w:vMerge w:val="restart"/>
            <w:vAlign w:val="center"/>
            <w:hideMark/>
          </w:tcPr>
          <w:p w:rsidR="00725969" w:rsidRPr="00725969" w:rsidRDefault="00725969" w:rsidP="00725969">
            <w:pPr>
              <w:spacing w:after="0" w:line="240" w:lineRule="auto"/>
              <w:jc w:val="center"/>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powyżej  50 roku życia</w:t>
            </w:r>
          </w:p>
        </w:tc>
        <w:tc>
          <w:tcPr>
            <w:tcW w:w="840" w:type="dxa"/>
            <w:vMerge w:val="restart"/>
            <w:noWrap/>
            <w:vAlign w:val="center"/>
            <w:hideMark/>
          </w:tcPr>
          <w:p w:rsidR="00725969" w:rsidRPr="00725969" w:rsidRDefault="00725969" w:rsidP="00725969">
            <w:pPr>
              <w:spacing w:after="0" w:line="240" w:lineRule="auto"/>
              <w:jc w:val="center"/>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w:t>
            </w:r>
          </w:p>
        </w:tc>
        <w:tc>
          <w:tcPr>
            <w:tcW w:w="960" w:type="dxa"/>
            <w:vMerge w:val="restart"/>
            <w:vAlign w:val="center"/>
            <w:hideMark/>
          </w:tcPr>
          <w:p w:rsidR="00725969" w:rsidRPr="00725969" w:rsidRDefault="00725969" w:rsidP="00725969">
            <w:pPr>
              <w:spacing w:after="0" w:line="240" w:lineRule="auto"/>
              <w:jc w:val="center"/>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powyżej  50 roku życia</w:t>
            </w:r>
          </w:p>
        </w:tc>
        <w:tc>
          <w:tcPr>
            <w:tcW w:w="840" w:type="dxa"/>
            <w:vMerge w:val="restart"/>
            <w:noWrap/>
            <w:vAlign w:val="center"/>
            <w:hideMark/>
          </w:tcPr>
          <w:p w:rsidR="00725969" w:rsidRPr="00725969" w:rsidRDefault="00725969" w:rsidP="00725969">
            <w:pPr>
              <w:spacing w:after="0" w:line="240" w:lineRule="auto"/>
              <w:jc w:val="center"/>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w:t>
            </w:r>
          </w:p>
        </w:tc>
        <w:tc>
          <w:tcPr>
            <w:tcW w:w="720" w:type="dxa"/>
            <w:vMerge w:val="restart"/>
            <w:vAlign w:val="center"/>
          </w:tcPr>
          <w:p w:rsidR="00725969" w:rsidRPr="00725969" w:rsidRDefault="00725969" w:rsidP="00725969">
            <w:pPr>
              <w:spacing w:after="0" w:line="240" w:lineRule="auto"/>
              <w:jc w:val="center"/>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2020-2019</w:t>
            </w:r>
          </w:p>
        </w:tc>
        <w:tc>
          <w:tcPr>
            <w:tcW w:w="840" w:type="dxa"/>
            <w:vMerge w:val="restart"/>
            <w:vAlign w:val="center"/>
          </w:tcPr>
          <w:p w:rsidR="00725969" w:rsidRPr="00725969" w:rsidRDefault="00725969" w:rsidP="00725969">
            <w:pPr>
              <w:spacing w:after="0" w:line="240" w:lineRule="auto"/>
              <w:jc w:val="center"/>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2019-2018</w:t>
            </w:r>
          </w:p>
        </w:tc>
      </w:tr>
      <w:tr w:rsidR="00725969" w:rsidRPr="00725969" w:rsidTr="002E6A8E">
        <w:trPr>
          <w:trHeight w:val="270"/>
          <w:jc w:val="center"/>
        </w:trPr>
        <w:tc>
          <w:tcPr>
            <w:tcW w:w="0" w:type="auto"/>
            <w:vMerge/>
            <w:vAlign w:val="center"/>
            <w:hideMark/>
          </w:tcPr>
          <w:p w:rsidR="00725969" w:rsidRPr="00725969" w:rsidRDefault="00725969" w:rsidP="00725969">
            <w:pPr>
              <w:spacing w:after="0" w:line="240" w:lineRule="auto"/>
              <w:rPr>
                <w:rFonts w:ascii="Times New Roman" w:eastAsia="Times New Roman" w:hAnsi="Times New Roman" w:cs="Times New Roman"/>
                <w:sz w:val="20"/>
                <w:szCs w:val="20"/>
                <w:lang w:eastAsia="pl-PL"/>
              </w:rPr>
            </w:pPr>
          </w:p>
        </w:tc>
        <w:tc>
          <w:tcPr>
            <w:tcW w:w="0" w:type="auto"/>
            <w:vMerge/>
            <w:vAlign w:val="center"/>
            <w:hideMark/>
          </w:tcPr>
          <w:p w:rsidR="00725969" w:rsidRPr="00725969" w:rsidRDefault="00725969" w:rsidP="00725969">
            <w:pPr>
              <w:spacing w:after="0" w:line="240" w:lineRule="auto"/>
              <w:rPr>
                <w:rFonts w:ascii="Times New Roman" w:eastAsia="Times New Roman" w:hAnsi="Times New Roman" w:cs="Times New Roman"/>
                <w:sz w:val="20"/>
                <w:szCs w:val="20"/>
                <w:lang w:eastAsia="pl-PL"/>
              </w:rPr>
            </w:pPr>
          </w:p>
        </w:tc>
        <w:tc>
          <w:tcPr>
            <w:tcW w:w="0" w:type="auto"/>
            <w:vMerge/>
            <w:vAlign w:val="center"/>
            <w:hideMark/>
          </w:tcPr>
          <w:p w:rsidR="00725969" w:rsidRPr="00725969" w:rsidRDefault="00725969" w:rsidP="00725969">
            <w:pPr>
              <w:spacing w:after="0" w:line="240" w:lineRule="auto"/>
              <w:rPr>
                <w:rFonts w:ascii="Times New Roman" w:eastAsia="Times New Roman" w:hAnsi="Times New Roman" w:cs="Times New Roman"/>
                <w:sz w:val="20"/>
                <w:szCs w:val="20"/>
                <w:lang w:eastAsia="pl-PL"/>
              </w:rPr>
            </w:pPr>
          </w:p>
        </w:tc>
        <w:tc>
          <w:tcPr>
            <w:tcW w:w="0" w:type="auto"/>
            <w:vMerge/>
            <w:vAlign w:val="center"/>
            <w:hideMark/>
          </w:tcPr>
          <w:p w:rsidR="00725969" w:rsidRPr="00725969" w:rsidRDefault="00725969" w:rsidP="00725969">
            <w:pPr>
              <w:spacing w:after="0" w:line="240" w:lineRule="auto"/>
              <w:rPr>
                <w:rFonts w:ascii="Times New Roman" w:eastAsia="Times New Roman" w:hAnsi="Times New Roman" w:cs="Times New Roman"/>
                <w:sz w:val="20"/>
                <w:szCs w:val="20"/>
                <w:lang w:eastAsia="pl-PL"/>
              </w:rPr>
            </w:pPr>
          </w:p>
        </w:tc>
        <w:tc>
          <w:tcPr>
            <w:tcW w:w="0" w:type="auto"/>
            <w:vMerge/>
            <w:vAlign w:val="center"/>
            <w:hideMark/>
          </w:tcPr>
          <w:p w:rsidR="00725969" w:rsidRPr="00725969" w:rsidRDefault="00725969" w:rsidP="00725969">
            <w:pPr>
              <w:spacing w:after="0" w:line="240" w:lineRule="auto"/>
              <w:rPr>
                <w:rFonts w:ascii="Times New Roman" w:eastAsia="Times New Roman" w:hAnsi="Times New Roman" w:cs="Times New Roman"/>
                <w:sz w:val="20"/>
                <w:szCs w:val="20"/>
                <w:lang w:eastAsia="pl-PL"/>
              </w:rPr>
            </w:pPr>
          </w:p>
        </w:tc>
        <w:tc>
          <w:tcPr>
            <w:tcW w:w="0" w:type="auto"/>
            <w:vMerge/>
            <w:vAlign w:val="center"/>
            <w:hideMark/>
          </w:tcPr>
          <w:p w:rsidR="00725969" w:rsidRPr="00725969" w:rsidRDefault="00725969" w:rsidP="00725969">
            <w:pPr>
              <w:spacing w:after="0" w:line="240" w:lineRule="auto"/>
              <w:rPr>
                <w:rFonts w:ascii="Times New Roman" w:eastAsia="Times New Roman" w:hAnsi="Times New Roman" w:cs="Times New Roman"/>
                <w:sz w:val="20"/>
                <w:szCs w:val="20"/>
                <w:lang w:eastAsia="pl-PL"/>
              </w:rPr>
            </w:pPr>
          </w:p>
        </w:tc>
        <w:tc>
          <w:tcPr>
            <w:tcW w:w="0" w:type="auto"/>
            <w:vMerge/>
            <w:vAlign w:val="center"/>
            <w:hideMark/>
          </w:tcPr>
          <w:p w:rsidR="00725969" w:rsidRPr="00725969" w:rsidRDefault="00725969" w:rsidP="00725969">
            <w:pPr>
              <w:spacing w:after="0" w:line="240" w:lineRule="auto"/>
              <w:rPr>
                <w:rFonts w:ascii="Times New Roman" w:eastAsia="Times New Roman" w:hAnsi="Times New Roman" w:cs="Times New Roman"/>
                <w:sz w:val="20"/>
                <w:szCs w:val="20"/>
                <w:lang w:eastAsia="pl-PL"/>
              </w:rPr>
            </w:pPr>
          </w:p>
        </w:tc>
        <w:tc>
          <w:tcPr>
            <w:tcW w:w="0" w:type="auto"/>
            <w:vMerge/>
            <w:vAlign w:val="center"/>
          </w:tcPr>
          <w:p w:rsidR="00725969" w:rsidRPr="00725969" w:rsidRDefault="00725969" w:rsidP="00725969">
            <w:pPr>
              <w:spacing w:after="0" w:line="240" w:lineRule="auto"/>
              <w:rPr>
                <w:rFonts w:ascii="Times New Roman" w:eastAsia="Times New Roman" w:hAnsi="Times New Roman" w:cs="Times New Roman"/>
                <w:sz w:val="20"/>
                <w:szCs w:val="20"/>
                <w:lang w:eastAsia="pl-PL"/>
              </w:rPr>
            </w:pPr>
          </w:p>
        </w:tc>
        <w:tc>
          <w:tcPr>
            <w:tcW w:w="0" w:type="auto"/>
            <w:vMerge/>
            <w:vAlign w:val="center"/>
          </w:tcPr>
          <w:p w:rsidR="00725969" w:rsidRPr="00725969" w:rsidRDefault="00725969" w:rsidP="00725969">
            <w:pPr>
              <w:spacing w:after="0" w:line="240" w:lineRule="auto"/>
              <w:rPr>
                <w:rFonts w:ascii="Times New Roman" w:eastAsia="Times New Roman" w:hAnsi="Times New Roman" w:cs="Times New Roman"/>
                <w:sz w:val="20"/>
                <w:szCs w:val="20"/>
                <w:lang w:eastAsia="pl-PL"/>
              </w:rPr>
            </w:pPr>
          </w:p>
        </w:tc>
      </w:tr>
      <w:tr w:rsidR="00725969" w:rsidRPr="00725969" w:rsidTr="002E6A8E">
        <w:trPr>
          <w:trHeight w:val="270"/>
          <w:jc w:val="center"/>
        </w:trPr>
        <w:tc>
          <w:tcPr>
            <w:tcW w:w="960" w:type="dxa"/>
            <w:vAlign w:val="center"/>
            <w:hideMark/>
          </w:tcPr>
          <w:p w:rsidR="00725969" w:rsidRPr="00725969" w:rsidRDefault="00725969" w:rsidP="00725969">
            <w:pPr>
              <w:spacing w:after="0" w:line="240" w:lineRule="auto"/>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do 1 roku</w:t>
            </w:r>
          </w:p>
        </w:tc>
        <w:tc>
          <w:tcPr>
            <w:tcW w:w="960" w:type="dxa"/>
            <w:shd w:val="clear" w:color="auto" w:fill="E6CDB4"/>
            <w:noWrap/>
            <w:vAlign w:val="center"/>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1 196</w:t>
            </w:r>
          </w:p>
        </w:tc>
        <w:tc>
          <w:tcPr>
            <w:tcW w:w="863" w:type="dxa"/>
            <w:shd w:val="clear" w:color="auto" w:fill="E6CDB4"/>
            <w:noWrap/>
            <w:vAlign w:val="center"/>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16%</w:t>
            </w:r>
          </w:p>
        </w:tc>
        <w:tc>
          <w:tcPr>
            <w:tcW w:w="960" w:type="dxa"/>
            <w:noWrap/>
            <w:vAlign w:val="center"/>
            <w:hideMark/>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951</w:t>
            </w:r>
          </w:p>
        </w:tc>
        <w:tc>
          <w:tcPr>
            <w:tcW w:w="840" w:type="dxa"/>
            <w:noWrap/>
            <w:vAlign w:val="center"/>
            <w:hideMark/>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16%</w:t>
            </w:r>
          </w:p>
        </w:tc>
        <w:tc>
          <w:tcPr>
            <w:tcW w:w="960" w:type="dxa"/>
            <w:noWrap/>
            <w:vAlign w:val="center"/>
            <w:hideMark/>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1 052</w:t>
            </w:r>
          </w:p>
        </w:tc>
        <w:tc>
          <w:tcPr>
            <w:tcW w:w="840" w:type="dxa"/>
            <w:noWrap/>
            <w:vAlign w:val="center"/>
            <w:hideMark/>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15%</w:t>
            </w:r>
          </w:p>
        </w:tc>
        <w:tc>
          <w:tcPr>
            <w:tcW w:w="720" w:type="dxa"/>
            <w:noWrap/>
            <w:vAlign w:val="center"/>
          </w:tcPr>
          <w:p w:rsidR="00725969" w:rsidRPr="00BF2993" w:rsidRDefault="00725969" w:rsidP="00BF2993">
            <w:pPr>
              <w:spacing w:after="0" w:line="240" w:lineRule="auto"/>
              <w:jc w:val="right"/>
              <w:rPr>
                <w:rFonts w:ascii="Times New Roman" w:eastAsia="Times New Roman" w:hAnsi="Times New Roman" w:cs="Times New Roman"/>
                <w:sz w:val="20"/>
                <w:szCs w:val="20"/>
                <w:lang w:eastAsia="pl-PL"/>
              </w:rPr>
            </w:pPr>
            <w:r w:rsidRPr="00BF2993">
              <w:rPr>
                <w:rFonts w:ascii="Times New Roman" w:eastAsia="Times New Roman" w:hAnsi="Times New Roman" w:cs="Times New Roman"/>
                <w:sz w:val="20"/>
                <w:szCs w:val="20"/>
                <w:lang w:eastAsia="pl-PL"/>
              </w:rPr>
              <w:t>245</w:t>
            </w:r>
          </w:p>
        </w:tc>
        <w:tc>
          <w:tcPr>
            <w:tcW w:w="840" w:type="dxa"/>
            <w:noWrap/>
            <w:vAlign w:val="center"/>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-101</w:t>
            </w:r>
          </w:p>
        </w:tc>
      </w:tr>
      <w:tr w:rsidR="00725969" w:rsidRPr="00725969" w:rsidTr="002E6A8E">
        <w:trPr>
          <w:trHeight w:val="270"/>
          <w:jc w:val="center"/>
        </w:trPr>
        <w:tc>
          <w:tcPr>
            <w:tcW w:w="960" w:type="dxa"/>
            <w:vAlign w:val="center"/>
            <w:hideMark/>
          </w:tcPr>
          <w:p w:rsidR="00725969" w:rsidRPr="00725969" w:rsidRDefault="00725969" w:rsidP="00725969">
            <w:pPr>
              <w:spacing w:after="0" w:line="240" w:lineRule="auto"/>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1-5</w:t>
            </w:r>
          </w:p>
        </w:tc>
        <w:tc>
          <w:tcPr>
            <w:tcW w:w="960" w:type="dxa"/>
            <w:shd w:val="clear" w:color="auto" w:fill="E6CDB4"/>
            <w:noWrap/>
            <w:vAlign w:val="center"/>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736</w:t>
            </w:r>
          </w:p>
        </w:tc>
        <w:tc>
          <w:tcPr>
            <w:tcW w:w="863" w:type="dxa"/>
            <w:shd w:val="clear" w:color="auto" w:fill="E6CDB4"/>
            <w:noWrap/>
            <w:vAlign w:val="center"/>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10%</w:t>
            </w:r>
          </w:p>
        </w:tc>
        <w:tc>
          <w:tcPr>
            <w:tcW w:w="960" w:type="dxa"/>
            <w:noWrap/>
            <w:vAlign w:val="center"/>
            <w:hideMark/>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550</w:t>
            </w:r>
          </w:p>
        </w:tc>
        <w:tc>
          <w:tcPr>
            <w:tcW w:w="840" w:type="dxa"/>
            <w:noWrap/>
            <w:vAlign w:val="center"/>
            <w:hideMark/>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9%</w:t>
            </w:r>
          </w:p>
        </w:tc>
        <w:tc>
          <w:tcPr>
            <w:tcW w:w="960" w:type="dxa"/>
            <w:noWrap/>
            <w:vAlign w:val="center"/>
            <w:hideMark/>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577</w:t>
            </w:r>
          </w:p>
        </w:tc>
        <w:tc>
          <w:tcPr>
            <w:tcW w:w="840" w:type="dxa"/>
            <w:noWrap/>
            <w:vAlign w:val="center"/>
            <w:hideMark/>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8%</w:t>
            </w:r>
          </w:p>
        </w:tc>
        <w:tc>
          <w:tcPr>
            <w:tcW w:w="720" w:type="dxa"/>
            <w:noWrap/>
            <w:vAlign w:val="center"/>
          </w:tcPr>
          <w:p w:rsidR="00725969" w:rsidRPr="00BF2993" w:rsidRDefault="00725969" w:rsidP="00BF2993">
            <w:pPr>
              <w:spacing w:after="0" w:line="240" w:lineRule="auto"/>
              <w:jc w:val="right"/>
              <w:rPr>
                <w:rFonts w:ascii="Times New Roman" w:eastAsia="Times New Roman" w:hAnsi="Times New Roman" w:cs="Times New Roman"/>
                <w:sz w:val="20"/>
                <w:szCs w:val="20"/>
                <w:lang w:eastAsia="pl-PL"/>
              </w:rPr>
            </w:pPr>
            <w:r w:rsidRPr="00BF2993">
              <w:rPr>
                <w:rFonts w:ascii="Times New Roman" w:eastAsia="Times New Roman" w:hAnsi="Times New Roman" w:cs="Times New Roman"/>
                <w:sz w:val="20"/>
                <w:szCs w:val="20"/>
                <w:lang w:eastAsia="pl-PL"/>
              </w:rPr>
              <w:t>186</w:t>
            </w:r>
          </w:p>
        </w:tc>
        <w:tc>
          <w:tcPr>
            <w:tcW w:w="840" w:type="dxa"/>
            <w:noWrap/>
            <w:vAlign w:val="center"/>
          </w:tcPr>
          <w:p w:rsidR="00725969" w:rsidRPr="00BF2993" w:rsidRDefault="00725969" w:rsidP="00BF2993">
            <w:pPr>
              <w:spacing w:after="0" w:line="240" w:lineRule="auto"/>
              <w:jc w:val="right"/>
              <w:rPr>
                <w:rFonts w:ascii="Times New Roman" w:eastAsia="Times New Roman" w:hAnsi="Times New Roman" w:cs="Times New Roman"/>
                <w:sz w:val="20"/>
                <w:szCs w:val="20"/>
                <w:lang w:eastAsia="pl-PL"/>
              </w:rPr>
            </w:pPr>
            <w:r w:rsidRPr="00BF2993">
              <w:rPr>
                <w:rFonts w:ascii="Times New Roman" w:eastAsia="Times New Roman" w:hAnsi="Times New Roman" w:cs="Times New Roman"/>
                <w:sz w:val="20"/>
                <w:szCs w:val="20"/>
                <w:lang w:eastAsia="pl-PL"/>
              </w:rPr>
              <w:t>-27</w:t>
            </w:r>
          </w:p>
        </w:tc>
      </w:tr>
      <w:tr w:rsidR="00725969" w:rsidRPr="00725969" w:rsidTr="002E6A8E">
        <w:trPr>
          <w:trHeight w:val="270"/>
          <w:jc w:val="center"/>
        </w:trPr>
        <w:tc>
          <w:tcPr>
            <w:tcW w:w="960" w:type="dxa"/>
            <w:vAlign w:val="center"/>
            <w:hideMark/>
          </w:tcPr>
          <w:p w:rsidR="00725969" w:rsidRPr="00725969" w:rsidRDefault="00725969" w:rsidP="00725969">
            <w:pPr>
              <w:spacing w:after="0" w:line="240" w:lineRule="auto"/>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5-10</w:t>
            </w:r>
          </w:p>
        </w:tc>
        <w:tc>
          <w:tcPr>
            <w:tcW w:w="960" w:type="dxa"/>
            <w:shd w:val="clear" w:color="auto" w:fill="E6CDB4"/>
            <w:noWrap/>
            <w:vAlign w:val="center"/>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740</w:t>
            </w:r>
          </w:p>
        </w:tc>
        <w:tc>
          <w:tcPr>
            <w:tcW w:w="863" w:type="dxa"/>
            <w:shd w:val="clear" w:color="auto" w:fill="E6CDB4"/>
            <w:noWrap/>
            <w:vAlign w:val="center"/>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10%</w:t>
            </w:r>
          </w:p>
        </w:tc>
        <w:tc>
          <w:tcPr>
            <w:tcW w:w="960" w:type="dxa"/>
            <w:noWrap/>
            <w:vAlign w:val="center"/>
            <w:hideMark/>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557</w:t>
            </w:r>
          </w:p>
        </w:tc>
        <w:tc>
          <w:tcPr>
            <w:tcW w:w="840" w:type="dxa"/>
            <w:noWrap/>
            <w:vAlign w:val="center"/>
            <w:hideMark/>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9%</w:t>
            </w:r>
          </w:p>
        </w:tc>
        <w:tc>
          <w:tcPr>
            <w:tcW w:w="960" w:type="dxa"/>
            <w:noWrap/>
            <w:vAlign w:val="center"/>
            <w:hideMark/>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675</w:t>
            </w:r>
          </w:p>
        </w:tc>
        <w:tc>
          <w:tcPr>
            <w:tcW w:w="840" w:type="dxa"/>
            <w:noWrap/>
            <w:vAlign w:val="center"/>
            <w:hideMark/>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10%</w:t>
            </w:r>
          </w:p>
        </w:tc>
        <w:tc>
          <w:tcPr>
            <w:tcW w:w="720" w:type="dxa"/>
            <w:noWrap/>
            <w:vAlign w:val="center"/>
          </w:tcPr>
          <w:p w:rsidR="00725969" w:rsidRPr="00BF2993" w:rsidRDefault="00725969" w:rsidP="00BF2993">
            <w:pPr>
              <w:spacing w:after="0" w:line="240" w:lineRule="auto"/>
              <w:jc w:val="right"/>
              <w:rPr>
                <w:rFonts w:ascii="Times New Roman" w:eastAsia="Times New Roman" w:hAnsi="Times New Roman" w:cs="Times New Roman"/>
                <w:sz w:val="20"/>
                <w:szCs w:val="20"/>
                <w:lang w:eastAsia="pl-PL"/>
              </w:rPr>
            </w:pPr>
            <w:r w:rsidRPr="00BF2993">
              <w:rPr>
                <w:rFonts w:ascii="Times New Roman" w:eastAsia="Times New Roman" w:hAnsi="Times New Roman" w:cs="Times New Roman"/>
                <w:sz w:val="20"/>
                <w:szCs w:val="20"/>
                <w:lang w:eastAsia="pl-PL"/>
              </w:rPr>
              <w:t>183</w:t>
            </w:r>
          </w:p>
        </w:tc>
        <w:tc>
          <w:tcPr>
            <w:tcW w:w="840" w:type="dxa"/>
            <w:noWrap/>
            <w:vAlign w:val="center"/>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-118</w:t>
            </w:r>
          </w:p>
        </w:tc>
      </w:tr>
      <w:tr w:rsidR="00725969" w:rsidRPr="00725969" w:rsidTr="002E6A8E">
        <w:trPr>
          <w:trHeight w:val="270"/>
          <w:jc w:val="center"/>
        </w:trPr>
        <w:tc>
          <w:tcPr>
            <w:tcW w:w="960" w:type="dxa"/>
            <w:vAlign w:val="center"/>
            <w:hideMark/>
          </w:tcPr>
          <w:p w:rsidR="00725969" w:rsidRPr="00725969" w:rsidRDefault="00725969" w:rsidP="00725969">
            <w:pPr>
              <w:spacing w:after="0" w:line="240" w:lineRule="auto"/>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10-20</w:t>
            </w:r>
          </w:p>
        </w:tc>
        <w:tc>
          <w:tcPr>
            <w:tcW w:w="960" w:type="dxa"/>
            <w:shd w:val="clear" w:color="auto" w:fill="E6CDB4"/>
            <w:noWrap/>
            <w:vAlign w:val="center"/>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1 426</w:t>
            </w:r>
          </w:p>
        </w:tc>
        <w:tc>
          <w:tcPr>
            <w:tcW w:w="863" w:type="dxa"/>
            <w:shd w:val="clear" w:color="auto" w:fill="E6CDB4"/>
            <w:noWrap/>
            <w:vAlign w:val="center"/>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19%</w:t>
            </w:r>
          </w:p>
        </w:tc>
        <w:tc>
          <w:tcPr>
            <w:tcW w:w="960" w:type="dxa"/>
            <w:noWrap/>
            <w:vAlign w:val="center"/>
            <w:hideMark/>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1 146</w:t>
            </w:r>
          </w:p>
        </w:tc>
        <w:tc>
          <w:tcPr>
            <w:tcW w:w="840" w:type="dxa"/>
            <w:noWrap/>
            <w:vAlign w:val="center"/>
            <w:hideMark/>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19%</w:t>
            </w:r>
          </w:p>
        </w:tc>
        <w:tc>
          <w:tcPr>
            <w:tcW w:w="960" w:type="dxa"/>
            <w:noWrap/>
            <w:vAlign w:val="center"/>
            <w:hideMark/>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1 319</w:t>
            </w:r>
          </w:p>
        </w:tc>
        <w:tc>
          <w:tcPr>
            <w:tcW w:w="840" w:type="dxa"/>
            <w:noWrap/>
            <w:vAlign w:val="center"/>
            <w:hideMark/>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19%</w:t>
            </w:r>
          </w:p>
        </w:tc>
        <w:tc>
          <w:tcPr>
            <w:tcW w:w="720" w:type="dxa"/>
            <w:noWrap/>
            <w:vAlign w:val="center"/>
          </w:tcPr>
          <w:p w:rsidR="00725969" w:rsidRPr="00BF2993" w:rsidRDefault="00725969" w:rsidP="00BF2993">
            <w:pPr>
              <w:spacing w:after="0" w:line="240" w:lineRule="auto"/>
              <w:jc w:val="right"/>
              <w:rPr>
                <w:rFonts w:ascii="Times New Roman" w:eastAsia="Times New Roman" w:hAnsi="Times New Roman" w:cs="Times New Roman"/>
                <w:sz w:val="20"/>
                <w:szCs w:val="20"/>
                <w:lang w:eastAsia="pl-PL"/>
              </w:rPr>
            </w:pPr>
            <w:r w:rsidRPr="00BF2993">
              <w:rPr>
                <w:rFonts w:ascii="Times New Roman" w:eastAsia="Times New Roman" w:hAnsi="Times New Roman" w:cs="Times New Roman"/>
                <w:sz w:val="20"/>
                <w:szCs w:val="20"/>
                <w:lang w:eastAsia="pl-PL"/>
              </w:rPr>
              <w:t>280</w:t>
            </w:r>
          </w:p>
        </w:tc>
        <w:tc>
          <w:tcPr>
            <w:tcW w:w="840" w:type="dxa"/>
            <w:noWrap/>
            <w:vAlign w:val="center"/>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-173</w:t>
            </w:r>
          </w:p>
        </w:tc>
      </w:tr>
      <w:tr w:rsidR="00725969" w:rsidRPr="00725969" w:rsidTr="002E6A8E">
        <w:trPr>
          <w:trHeight w:val="270"/>
          <w:jc w:val="center"/>
        </w:trPr>
        <w:tc>
          <w:tcPr>
            <w:tcW w:w="960" w:type="dxa"/>
            <w:vAlign w:val="center"/>
            <w:hideMark/>
          </w:tcPr>
          <w:p w:rsidR="00725969" w:rsidRPr="00725969" w:rsidRDefault="00725969" w:rsidP="00725969">
            <w:pPr>
              <w:spacing w:after="0" w:line="240" w:lineRule="auto"/>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20-30</w:t>
            </w:r>
          </w:p>
        </w:tc>
        <w:tc>
          <w:tcPr>
            <w:tcW w:w="960" w:type="dxa"/>
            <w:shd w:val="clear" w:color="auto" w:fill="E6CDB4"/>
            <w:noWrap/>
            <w:vAlign w:val="center"/>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2 179</w:t>
            </w:r>
          </w:p>
        </w:tc>
        <w:tc>
          <w:tcPr>
            <w:tcW w:w="863" w:type="dxa"/>
            <w:shd w:val="clear" w:color="auto" w:fill="E6CDB4"/>
            <w:noWrap/>
            <w:vAlign w:val="center"/>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29%</w:t>
            </w:r>
          </w:p>
        </w:tc>
        <w:tc>
          <w:tcPr>
            <w:tcW w:w="960" w:type="dxa"/>
            <w:noWrap/>
            <w:vAlign w:val="center"/>
            <w:hideMark/>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1 850</w:t>
            </w:r>
          </w:p>
        </w:tc>
        <w:tc>
          <w:tcPr>
            <w:tcW w:w="840" w:type="dxa"/>
            <w:noWrap/>
            <w:vAlign w:val="center"/>
            <w:hideMark/>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31%</w:t>
            </w:r>
          </w:p>
        </w:tc>
        <w:tc>
          <w:tcPr>
            <w:tcW w:w="960" w:type="dxa"/>
            <w:noWrap/>
            <w:vAlign w:val="center"/>
            <w:hideMark/>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2 200</w:t>
            </w:r>
          </w:p>
        </w:tc>
        <w:tc>
          <w:tcPr>
            <w:tcW w:w="840" w:type="dxa"/>
            <w:noWrap/>
            <w:vAlign w:val="center"/>
            <w:hideMark/>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31%</w:t>
            </w:r>
          </w:p>
        </w:tc>
        <w:tc>
          <w:tcPr>
            <w:tcW w:w="720" w:type="dxa"/>
            <w:noWrap/>
            <w:vAlign w:val="center"/>
          </w:tcPr>
          <w:p w:rsidR="00725969" w:rsidRPr="00BF2993" w:rsidRDefault="00725969" w:rsidP="00BF2993">
            <w:pPr>
              <w:spacing w:after="0" w:line="240" w:lineRule="auto"/>
              <w:jc w:val="right"/>
              <w:rPr>
                <w:rFonts w:ascii="Times New Roman" w:eastAsia="Times New Roman" w:hAnsi="Times New Roman" w:cs="Times New Roman"/>
                <w:sz w:val="20"/>
                <w:szCs w:val="20"/>
                <w:lang w:eastAsia="pl-PL"/>
              </w:rPr>
            </w:pPr>
            <w:r w:rsidRPr="00BF2993">
              <w:rPr>
                <w:rFonts w:ascii="Times New Roman" w:eastAsia="Times New Roman" w:hAnsi="Times New Roman" w:cs="Times New Roman"/>
                <w:sz w:val="20"/>
                <w:szCs w:val="20"/>
                <w:lang w:eastAsia="pl-PL"/>
              </w:rPr>
              <w:t>329</w:t>
            </w:r>
          </w:p>
        </w:tc>
        <w:tc>
          <w:tcPr>
            <w:tcW w:w="840" w:type="dxa"/>
            <w:noWrap/>
            <w:vAlign w:val="center"/>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-350</w:t>
            </w:r>
          </w:p>
        </w:tc>
      </w:tr>
      <w:tr w:rsidR="00725969" w:rsidRPr="00725969" w:rsidTr="002E6A8E">
        <w:trPr>
          <w:trHeight w:val="525"/>
          <w:jc w:val="center"/>
        </w:trPr>
        <w:tc>
          <w:tcPr>
            <w:tcW w:w="960" w:type="dxa"/>
            <w:vAlign w:val="center"/>
            <w:hideMark/>
          </w:tcPr>
          <w:p w:rsidR="00725969" w:rsidRPr="00725969" w:rsidRDefault="00725969" w:rsidP="00725969">
            <w:pPr>
              <w:spacing w:after="0" w:line="240" w:lineRule="auto"/>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 xml:space="preserve">30 lat </w:t>
            </w:r>
            <w:r w:rsidRPr="00725969">
              <w:rPr>
                <w:rFonts w:ascii="Times New Roman" w:eastAsia="Times New Roman" w:hAnsi="Times New Roman" w:cs="Times New Roman"/>
                <w:b/>
                <w:sz w:val="20"/>
                <w:szCs w:val="20"/>
                <w:lang w:eastAsia="pl-PL"/>
              </w:rPr>
              <w:br/>
              <w:t>i więcej</w:t>
            </w:r>
          </w:p>
        </w:tc>
        <w:tc>
          <w:tcPr>
            <w:tcW w:w="960" w:type="dxa"/>
            <w:shd w:val="clear" w:color="auto" w:fill="E6CDB4"/>
            <w:noWrap/>
            <w:vAlign w:val="center"/>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847</w:t>
            </w:r>
          </w:p>
        </w:tc>
        <w:tc>
          <w:tcPr>
            <w:tcW w:w="863" w:type="dxa"/>
            <w:shd w:val="clear" w:color="auto" w:fill="E6CDB4"/>
            <w:noWrap/>
            <w:vAlign w:val="center"/>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12%</w:t>
            </w:r>
          </w:p>
        </w:tc>
        <w:tc>
          <w:tcPr>
            <w:tcW w:w="960" w:type="dxa"/>
            <w:noWrap/>
            <w:vAlign w:val="center"/>
            <w:hideMark/>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740</w:t>
            </w:r>
          </w:p>
        </w:tc>
        <w:tc>
          <w:tcPr>
            <w:tcW w:w="840" w:type="dxa"/>
            <w:noWrap/>
            <w:vAlign w:val="center"/>
            <w:hideMark/>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12%</w:t>
            </w:r>
          </w:p>
        </w:tc>
        <w:tc>
          <w:tcPr>
            <w:tcW w:w="960" w:type="dxa"/>
            <w:noWrap/>
            <w:vAlign w:val="center"/>
            <w:hideMark/>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881</w:t>
            </w:r>
          </w:p>
        </w:tc>
        <w:tc>
          <w:tcPr>
            <w:tcW w:w="840" w:type="dxa"/>
            <w:noWrap/>
            <w:vAlign w:val="center"/>
            <w:hideMark/>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13%</w:t>
            </w:r>
          </w:p>
        </w:tc>
        <w:tc>
          <w:tcPr>
            <w:tcW w:w="720" w:type="dxa"/>
            <w:noWrap/>
            <w:vAlign w:val="center"/>
          </w:tcPr>
          <w:p w:rsidR="00725969" w:rsidRPr="00BF2993" w:rsidRDefault="00725969" w:rsidP="00BF2993">
            <w:pPr>
              <w:spacing w:after="0" w:line="240" w:lineRule="auto"/>
              <w:jc w:val="right"/>
              <w:rPr>
                <w:rFonts w:ascii="Times New Roman" w:eastAsia="Times New Roman" w:hAnsi="Times New Roman" w:cs="Times New Roman"/>
                <w:sz w:val="20"/>
                <w:szCs w:val="20"/>
                <w:lang w:eastAsia="pl-PL"/>
              </w:rPr>
            </w:pPr>
            <w:r w:rsidRPr="00BF2993">
              <w:rPr>
                <w:rFonts w:ascii="Times New Roman" w:eastAsia="Times New Roman" w:hAnsi="Times New Roman" w:cs="Times New Roman"/>
                <w:sz w:val="20"/>
                <w:szCs w:val="20"/>
                <w:lang w:eastAsia="pl-PL"/>
              </w:rPr>
              <w:t>107</w:t>
            </w:r>
          </w:p>
        </w:tc>
        <w:tc>
          <w:tcPr>
            <w:tcW w:w="840" w:type="dxa"/>
            <w:noWrap/>
            <w:vAlign w:val="center"/>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-141</w:t>
            </w:r>
          </w:p>
        </w:tc>
      </w:tr>
      <w:tr w:rsidR="00725969" w:rsidRPr="00725969" w:rsidTr="002E6A8E">
        <w:trPr>
          <w:trHeight w:val="270"/>
          <w:jc w:val="center"/>
        </w:trPr>
        <w:tc>
          <w:tcPr>
            <w:tcW w:w="960" w:type="dxa"/>
            <w:vAlign w:val="center"/>
            <w:hideMark/>
          </w:tcPr>
          <w:p w:rsidR="00725969" w:rsidRPr="00725969" w:rsidRDefault="00725969" w:rsidP="00725969">
            <w:pPr>
              <w:spacing w:after="0" w:line="240" w:lineRule="auto"/>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bez stażu</w:t>
            </w:r>
          </w:p>
        </w:tc>
        <w:tc>
          <w:tcPr>
            <w:tcW w:w="960" w:type="dxa"/>
            <w:shd w:val="clear" w:color="auto" w:fill="E6CDB4"/>
            <w:noWrap/>
            <w:vAlign w:val="center"/>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318</w:t>
            </w:r>
          </w:p>
        </w:tc>
        <w:tc>
          <w:tcPr>
            <w:tcW w:w="863" w:type="dxa"/>
            <w:shd w:val="clear" w:color="auto" w:fill="E6CDB4"/>
            <w:noWrap/>
            <w:vAlign w:val="center"/>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4%</w:t>
            </w:r>
          </w:p>
        </w:tc>
        <w:tc>
          <w:tcPr>
            <w:tcW w:w="960" w:type="dxa"/>
            <w:noWrap/>
            <w:vAlign w:val="center"/>
            <w:hideMark/>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258</w:t>
            </w:r>
          </w:p>
        </w:tc>
        <w:tc>
          <w:tcPr>
            <w:tcW w:w="840" w:type="dxa"/>
            <w:noWrap/>
            <w:vAlign w:val="center"/>
            <w:hideMark/>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4%</w:t>
            </w:r>
          </w:p>
        </w:tc>
        <w:tc>
          <w:tcPr>
            <w:tcW w:w="960" w:type="dxa"/>
            <w:noWrap/>
            <w:vAlign w:val="center"/>
            <w:hideMark/>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296</w:t>
            </w:r>
          </w:p>
        </w:tc>
        <w:tc>
          <w:tcPr>
            <w:tcW w:w="840" w:type="dxa"/>
            <w:noWrap/>
            <w:vAlign w:val="center"/>
            <w:hideMark/>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4%</w:t>
            </w:r>
          </w:p>
        </w:tc>
        <w:tc>
          <w:tcPr>
            <w:tcW w:w="720" w:type="dxa"/>
            <w:noWrap/>
            <w:vAlign w:val="center"/>
          </w:tcPr>
          <w:p w:rsidR="00725969" w:rsidRPr="00BF2993" w:rsidRDefault="00725969" w:rsidP="00BF2993">
            <w:pPr>
              <w:spacing w:after="0" w:line="240" w:lineRule="auto"/>
              <w:jc w:val="right"/>
              <w:rPr>
                <w:rFonts w:ascii="Times New Roman" w:eastAsia="Times New Roman" w:hAnsi="Times New Roman" w:cs="Times New Roman"/>
                <w:sz w:val="20"/>
                <w:szCs w:val="20"/>
                <w:lang w:eastAsia="pl-PL"/>
              </w:rPr>
            </w:pPr>
            <w:r w:rsidRPr="00BF2993">
              <w:rPr>
                <w:rFonts w:ascii="Times New Roman" w:eastAsia="Times New Roman" w:hAnsi="Times New Roman" w:cs="Times New Roman"/>
                <w:sz w:val="20"/>
                <w:szCs w:val="20"/>
                <w:lang w:eastAsia="pl-PL"/>
              </w:rPr>
              <w:t>60</w:t>
            </w:r>
          </w:p>
        </w:tc>
        <w:tc>
          <w:tcPr>
            <w:tcW w:w="840" w:type="dxa"/>
            <w:noWrap/>
            <w:vAlign w:val="center"/>
          </w:tcPr>
          <w:p w:rsidR="00725969" w:rsidRPr="00725969" w:rsidRDefault="00725969" w:rsidP="00BF2993">
            <w:pPr>
              <w:spacing w:after="0" w:line="240" w:lineRule="auto"/>
              <w:jc w:val="right"/>
              <w:rPr>
                <w:rFonts w:ascii="Times New Roman" w:eastAsia="Times New Roman" w:hAnsi="Times New Roman" w:cs="Times New Roman"/>
                <w:sz w:val="20"/>
                <w:szCs w:val="20"/>
                <w:lang w:eastAsia="pl-PL"/>
              </w:rPr>
            </w:pPr>
            <w:r w:rsidRPr="00725969">
              <w:rPr>
                <w:rFonts w:ascii="Times New Roman" w:eastAsia="Times New Roman" w:hAnsi="Times New Roman" w:cs="Times New Roman"/>
                <w:sz w:val="20"/>
                <w:szCs w:val="20"/>
                <w:lang w:eastAsia="pl-PL"/>
              </w:rPr>
              <w:t>-38</w:t>
            </w:r>
          </w:p>
        </w:tc>
      </w:tr>
      <w:tr w:rsidR="00725969" w:rsidRPr="00725969" w:rsidTr="002E6A8E">
        <w:trPr>
          <w:trHeight w:val="368"/>
          <w:jc w:val="center"/>
        </w:trPr>
        <w:tc>
          <w:tcPr>
            <w:tcW w:w="960" w:type="dxa"/>
            <w:vAlign w:val="center"/>
            <w:hideMark/>
          </w:tcPr>
          <w:p w:rsidR="00725969" w:rsidRPr="00725969" w:rsidRDefault="00725969" w:rsidP="00725969">
            <w:pPr>
              <w:spacing w:after="0" w:line="240" w:lineRule="auto"/>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ogółem</w:t>
            </w:r>
          </w:p>
        </w:tc>
        <w:tc>
          <w:tcPr>
            <w:tcW w:w="960" w:type="dxa"/>
            <w:shd w:val="clear" w:color="auto" w:fill="E6CDB4"/>
            <w:noWrap/>
            <w:vAlign w:val="center"/>
          </w:tcPr>
          <w:p w:rsidR="00725969" w:rsidRPr="00725969" w:rsidRDefault="00725969" w:rsidP="00BF2993">
            <w:pPr>
              <w:spacing w:after="0" w:line="240" w:lineRule="auto"/>
              <w:jc w:val="right"/>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7 442</w:t>
            </w:r>
          </w:p>
        </w:tc>
        <w:tc>
          <w:tcPr>
            <w:tcW w:w="863" w:type="dxa"/>
            <w:shd w:val="clear" w:color="auto" w:fill="E6CDB4"/>
            <w:noWrap/>
            <w:vAlign w:val="center"/>
            <w:hideMark/>
          </w:tcPr>
          <w:p w:rsidR="00725969" w:rsidRPr="00725969" w:rsidRDefault="00725969" w:rsidP="00BF2993">
            <w:pPr>
              <w:spacing w:after="0" w:line="240" w:lineRule="auto"/>
              <w:jc w:val="right"/>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100%</w:t>
            </w:r>
          </w:p>
        </w:tc>
        <w:tc>
          <w:tcPr>
            <w:tcW w:w="960" w:type="dxa"/>
            <w:noWrap/>
            <w:vAlign w:val="center"/>
            <w:hideMark/>
          </w:tcPr>
          <w:p w:rsidR="00725969" w:rsidRPr="00725969" w:rsidRDefault="00725969" w:rsidP="00BF2993">
            <w:pPr>
              <w:spacing w:after="0" w:line="240" w:lineRule="auto"/>
              <w:jc w:val="right"/>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6 052</w:t>
            </w:r>
          </w:p>
        </w:tc>
        <w:tc>
          <w:tcPr>
            <w:tcW w:w="840" w:type="dxa"/>
            <w:noWrap/>
            <w:vAlign w:val="center"/>
            <w:hideMark/>
          </w:tcPr>
          <w:p w:rsidR="00725969" w:rsidRPr="00725969" w:rsidRDefault="00725969" w:rsidP="00BF2993">
            <w:pPr>
              <w:spacing w:after="0" w:line="240" w:lineRule="auto"/>
              <w:jc w:val="right"/>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100%</w:t>
            </w:r>
          </w:p>
        </w:tc>
        <w:tc>
          <w:tcPr>
            <w:tcW w:w="960" w:type="dxa"/>
            <w:noWrap/>
            <w:vAlign w:val="center"/>
            <w:hideMark/>
          </w:tcPr>
          <w:p w:rsidR="00725969" w:rsidRPr="00725969" w:rsidRDefault="00725969" w:rsidP="00BF2993">
            <w:pPr>
              <w:spacing w:after="0" w:line="240" w:lineRule="auto"/>
              <w:jc w:val="right"/>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7 000</w:t>
            </w:r>
          </w:p>
        </w:tc>
        <w:tc>
          <w:tcPr>
            <w:tcW w:w="840" w:type="dxa"/>
            <w:noWrap/>
            <w:vAlign w:val="center"/>
            <w:hideMark/>
          </w:tcPr>
          <w:p w:rsidR="00725969" w:rsidRPr="00725969" w:rsidRDefault="00725969" w:rsidP="00BF2993">
            <w:pPr>
              <w:spacing w:after="0" w:line="240" w:lineRule="auto"/>
              <w:jc w:val="right"/>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100%</w:t>
            </w:r>
          </w:p>
        </w:tc>
        <w:tc>
          <w:tcPr>
            <w:tcW w:w="720" w:type="dxa"/>
            <w:noWrap/>
            <w:vAlign w:val="center"/>
          </w:tcPr>
          <w:p w:rsidR="00725969" w:rsidRPr="00725969" w:rsidRDefault="00725969" w:rsidP="00BF2993">
            <w:pPr>
              <w:spacing w:after="0" w:line="240" w:lineRule="auto"/>
              <w:jc w:val="right"/>
              <w:rPr>
                <w:b/>
                <w:bCs/>
                <w:sz w:val="20"/>
                <w:szCs w:val="20"/>
              </w:rPr>
            </w:pPr>
            <w:r w:rsidRPr="00725969">
              <w:rPr>
                <w:rFonts w:ascii="Times New Roman" w:eastAsia="Times New Roman" w:hAnsi="Times New Roman" w:cs="Times New Roman"/>
                <w:b/>
                <w:sz w:val="20"/>
                <w:szCs w:val="20"/>
                <w:lang w:eastAsia="pl-PL"/>
              </w:rPr>
              <w:t>1 390</w:t>
            </w:r>
          </w:p>
        </w:tc>
        <w:tc>
          <w:tcPr>
            <w:tcW w:w="840" w:type="dxa"/>
            <w:noWrap/>
            <w:vAlign w:val="center"/>
          </w:tcPr>
          <w:p w:rsidR="00725969" w:rsidRPr="00725969" w:rsidRDefault="00725969" w:rsidP="00BF2993">
            <w:pPr>
              <w:spacing w:after="0" w:line="240" w:lineRule="auto"/>
              <w:jc w:val="right"/>
              <w:rPr>
                <w:rFonts w:ascii="Times New Roman" w:eastAsia="Times New Roman" w:hAnsi="Times New Roman" w:cs="Times New Roman"/>
                <w:b/>
                <w:sz w:val="20"/>
                <w:szCs w:val="20"/>
                <w:lang w:eastAsia="pl-PL"/>
              </w:rPr>
            </w:pPr>
            <w:r w:rsidRPr="00725969">
              <w:rPr>
                <w:rFonts w:ascii="Times New Roman" w:eastAsia="Times New Roman" w:hAnsi="Times New Roman" w:cs="Times New Roman"/>
                <w:b/>
                <w:sz w:val="20"/>
                <w:szCs w:val="20"/>
                <w:lang w:eastAsia="pl-PL"/>
              </w:rPr>
              <w:t>-948</w:t>
            </w:r>
          </w:p>
        </w:tc>
      </w:tr>
    </w:tbl>
    <w:p w:rsidR="00725969" w:rsidRPr="00725969" w:rsidRDefault="00725969" w:rsidP="00725969">
      <w:pPr>
        <w:spacing w:after="0" w:line="360" w:lineRule="auto"/>
        <w:rPr>
          <w:rFonts w:ascii="Times New Roman" w:eastAsia="Times New Roman" w:hAnsi="Times New Roman" w:cs="Times New Roman"/>
          <w:sz w:val="24"/>
          <w:szCs w:val="24"/>
          <w:lang w:eastAsia="pl-PL"/>
        </w:rPr>
      </w:pPr>
    </w:p>
    <w:p w:rsidR="00725969" w:rsidRPr="00725969" w:rsidRDefault="00725969" w:rsidP="00725969">
      <w:pPr>
        <w:spacing w:after="0" w:line="360" w:lineRule="auto"/>
        <w:rPr>
          <w:rFonts w:ascii="Times New Roman" w:eastAsia="Times New Roman" w:hAnsi="Times New Roman" w:cs="Times New Roman"/>
          <w:sz w:val="24"/>
          <w:szCs w:val="24"/>
          <w:lang w:eastAsia="pl-PL"/>
        </w:rPr>
      </w:pPr>
    </w:p>
    <w:p w:rsidR="00725969" w:rsidRPr="00725969" w:rsidRDefault="00725969" w:rsidP="00725969">
      <w:pPr>
        <w:spacing w:after="0" w:line="360" w:lineRule="auto"/>
        <w:rPr>
          <w:rFonts w:ascii="Times New Roman" w:eastAsia="Times New Roman" w:hAnsi="Times New Roman" w:cs="Times New Roman"/>
          <w:sz w:val="24"/>
          <w:szCs w:val="24"/>
          <w:lang w:eastAsia="pl-PL"/>
        </w:rPr>
      </w:pPr>
    </w:p>
    <w:p w:rsidR="00725969" w:rsidRPr="00725969" w:rsidRDefault="00725969" w:rsidP="00725969">
      <w:pPr>
        <w:spacing w:after="0" w:line="360" w:lineRule="auto"/>
        <w:rPr>
          <w:rFonts w:ascii="Times New Roman" w:eastAsia="Times New Roman" w:hAnsi="Times New Roman" w:cs="Times New Roman"/>
          <w:sz w:val="24"/>
          <w:szCs w:val="24"/>
          <w:lang w:eastAsia="pl-PL"/>
        </w:rPr>
      </w:pPr>
      <w:r w:rsidRPr="00725969">
        <w:rPr>
          <w:noProof/>
          <w:lang w:eastAsia="pl-PL"/>
        </w:rPr>
        <w:drawing>
          <wp:inline distT="0" distB="0" distL="0" distR="0" wp14:anchorId="22F4F7D9" wp14:editId="2AD5104E">
            <wp:extent cx="5724525" cy="3819525"/>
            <wp:effectExtent l="0" t="0" r="9525" b="9525"/>
            <wp:docPr id="80" name="Wykres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725969" w:rsidRDefault="00725969" w:rsidP="00725969">
      <w:pPr>
        <w:spacing w:before="120" w:after="0" w:line="360" w:lineRule="auto"/>
        <w:ind w:firstLine="709"/>
        <w:jc w:val="both"/>
        <w:rPr>
          <w:rFonts w:ascii="Times New Roman" w:eastAsia="Times New Roman" w:hAnsi="Times New Roman" w:cs="Times New Roman"/>
          <w:sz w:val="24"/>
          <w:lang w:eastAsia="pl-PL"/>
        </w:rPr>
      </w:pPr>
      <w:r w:rsidRPr="00725969">
        <w:rPr>
          <w:rFonts w:ascii="Times New Roman" w:eastAsia="Times New Roman" w:hAnsi="Times New Roman" w:cs="Times New Roman"/>
          <w:sz w:val="24"/>
          <w:lang w:eastAsia="pl-PL"/>
        </w:rPr>
        <w:t xml:space="preserve">Pod względem stażu pracy największą grupę wśród osób bezrobotnych powyżej </w:t>
      </w:r>
      <w:r w:rsidRPr="00725969">
        <w:rPr>
          <w:rFonts w:ascii="Times New Roman" w:eastAsia="Times New Roman" w:hAnsi="Times New Roman" w:cs="Times New Roman"/>
          <w:sz w:val="24"/>
          <w:lang w:eastAsia="pl-PL"/>
        </w:rPr>
        <w:br/>
        <w:t>50 roku życia stanowiły osoby, które przepracowały 20-30 lat – 2.179 osób, co stanowiło 29%</w:t>
      </w:r>
      <w:r w:rsidRPr="00725969">
        <w:rPr>
          <w:rFonts w:ascii="Times New Roman" w:eastAsia="Times New Roman" w:hAnsi="Times New Roman" w:cs="Times New Roman"/>
          <w:b/>
          <w:sz w:val="24"/>
          <w:lang w:eastAsia="pl-PL"/>
        </w:rPr>
        <w:t>.</w:t>
      </w:r>
      <w:r w:rsidRPr="00725969">
        <w:rPr>
          <w:rFonts w:ascii="Times New Roman" w:eastAsia="Times New Roman" w:hAnsi="Times New Roman" w:cs="Times New Roman"/>
          <w:color w:val="FF0000"/>
          <w:sz w:val="24"/>
          <w:lang w:eastAsia="pl-PL"/>
        </w:rPr>
        <w:t xml:space="preserve"> </w:t>
      </w:r>
      <w:r w:rsidRPr="00725969">
        <w:rPr>
          <w:rFonts w:ascii="Times New Roman" w:eastAsia="Times New Roman" w:hAnsi="Times New Roman" w:cs="Times New Roman"/>
          <w:sz w:val="24"/>
          <w:lang w:eastAsia="pl-PL"/>
        </w:rPr>
        <w:t>Natomiast najmniej liczną grupę stanowiły osoby bez stażu  - 318 osób (4% ogółu).</w:t>
      </w:r>
      <w:bookmarkStart w:id="72" w:name="_Toc47146595"/>
      <w:bookmarkStart w:id="73" w:name="_Toc47146884"/>
      <w:bookmarkStart w:id="74" w:name="_Toc47147741"/>
      <w:bookmarkStart w:id="75" w:name="_Toc47148725"/>
      <w:bookmarkStart w:id="76" w:name="_Toc47148797"/>
      <w:bookmarkStart w:id="77" w:name="_Toc47148875"/>
      <w:bookmarkStart w:id="78" w:name="_Toc47148928"/>
      <w:bookmarkStart w:id="79" w:name="_Toc47149167"/>
      <w:bookmarkStart w:id="80" w:name="_Toc47244236"/>
      <w:bookmarkStart w:id="81" w:name="_Toc47244337"/>
      <w:bookmarkStart w:id="82" w:name="_Toc47244505"/>
      <w:bookmarkStart w:id="83" w:name="_Toc47244722"/>
      <w:bookmarkStart w:id="84" w:name="_Toc47318730"/>
      <w:bookmarkStart w:id="85" w:name="_Toc47430329"/>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rsidR="00BF2993" w:rsidRDefault="00BF2993" w:rsidP="00725969">
      <w:pPr>
        <w:spacing w:before="120" w:after="0" w:line="360" w:lineRule="auto"/>
        <w:ind w:firstLine="709"/>
        <w:jc w:val="both"/>
        <w:rPr>
          <w:rFonts w:ascii="Times New Roman" w:eastAsia="Times New Roman" w:hAnsi="Times New Roman" w:cs="Times New Roman"/>
          <w:b/>
          <w:bCs/>
          <w:color w:val="800000"/>
          <w:sz w:val="28"/>
          <w:szCs w:val="28"/>
          <w:lang w:eastAsia="pl-PL"/>
        </w:rPr>
      </w:pPr>
    </w:p>
    <w:p w:rsidR="00BF2993" w:rsidRDefault="00BF2993" w:rsidP="00725969">
      <w:pPr>
        <w:spacing w:before="120" w:after="0" w:line="360" w:lineRule="auto"/>
        <w:ind w:firstLine="709"/>
        <w:jc w:val="both"/>
        <w:rPr>
          <w:rFonts w:ascii="Times New Roman" w:eastAsia="Times New Roman" w:hAnsi="Times New Roman" w:cs="Times New Roman"/>
          <w:b/>
          <w:bCs/>
          <w:color w:val="800000"/>
          <w:sz w:val="28"/>
          <w:szCs w:val="28"/>
          <w:lang w:eastAsia="pl-PL"/>
        </w:rPr>
      </w:pPr>
    </w:p>
    <w:p w:rsidR="004012D5" w:rsidRPr="00725969" w:rsidRDefault="004012D5" w:rsidP="00725969">
      <w:pPr>
        <w:spacing w:before="120" w:after="0" w:line="360" w:lineRule="auto"/>
        <w:ind w:firstLine="709"/>
        <w:jc w:val="both"/>
        <w:rPr>
          <w:rFonts w:ascii="Times New Roman" w:eastAsia="Times New Roman" w:hAnsi="Times New Roman" w:cs="Times New Roman"/>
          <w:sz w:val="24"/>
          <w:lang w:eastAsia="pl-PL"/>
        </w:rPr>
      </w:pPr>
      <w:r w:rsidRPr="004D29B3">
        <w:rPr>
          <w:rFonts w:ascii="Times New Roman" w:eastAsia="Times New Roman" w:hAnsi="Times New Roman" w:cs="Times New Roman"/>
          <w:b/>
          <w:bCs/>
          <w:color w:val="800000"/>
          <w:sz w:val="28"/>
          <w:szCs w:val="28"/>
          <w:lang w:eastAsia="pl-PL"/>
        </w:rPr>
        <w:lastRenderedPageBreak/>
        <w:t xml:space="preserve">2.10 </w:t>
      </w:r>
      <w:r w:rsidRPr="004D29B3">
        <w:rPr>
          <w:rFonts w:ascii="Times New Roman" w:eastAsia="Times New Roman" w:hAnsi="Times New Roman" w:cs="Times New Roman"/>
          <w:b/>
          <w:bCs/>
          <w:color w:val="800000"/>
          <w:sz w:val="28"/>
          <w:szCs w:val="28"/>
          <w:lang w:eastAsia="pl-PL"/>
        </w:rPr>
        <w:tab/>
        <w:t>BEZROBOTNI Z ORZECZONĄ NIEPEŁNOSPRAWNOŚCIĄ</w:t>
      </w:r>
    </w:p>
    <w:p w:rsidR="004012D5" w:rsidRPr="004D29B3" w:rsidRDefault="004012D5" w:rsidP="004012D5">
      <w:pPr>
        <w:shd w:val="clear" w:color="auto" w:fill="FFFFFF"/>
        <w:autoSpaceDE w:val="0"/>
        <w:autoSpaceDN w:val="0"/>
        <w:spacing w:after="0" w:line="360" w:lineRule="auto"/>
        <w:jc w:val="both"/>
        <w:rPr>
          <w:rFonts w:ascii="Times New Roman" w:eastAsia="Times New Roman" w:hAnsi="Times New Roman" w:cs="Times New Roman"/>
          <w:b/>
          <w:bCs/>
          <w:color w:val="800000"/>
          <w:sz w:val="24"/>
          <w:szCs w:val="24"/>
          <w:lang w:eastAsia="pl-PL"/>
        </w:rPr>
      </w:pPr>
      <w:r w:rsidRPr="004D29B3">
        <w:rPr>
          <w:rFonts w:ascii="Times New Roman" w:eastAsia="Times New Roman" w:hAnsi="Times New Roman" w:cs="Times New Roman"/>
          <w:b/>
          <w:bCs/>
          <w:color w:val="800000"/>
          <w:sz w:val="24"/>
          <w:szCs w:val="24"/>
          <w:lang w:eastAsia="pl-PL"/>
        </w:rPr>
        <w:t>2.10.1</w:t>
      </w:r>
      <w:r w:rsidRPr="004D29B3">
        <w:rPr>
          <w:rFonts w:ascii="Times New Roman" w:eastAsia="Times New Roman" w:hAnsi="Times New Roman" w:cs="Times New Roman"/>
          <w:b/>
          <w:bCs/>
          <w:color w:val="800000"/>
          <w:sz w:val="24"/>
          <w:szCs w:val="24"/>
          <w:lang w:eastAsia="pl-PL"/>
        </w:rPr>
        <w:tab/>
        <w:t>REJESTRACJA</w:t>
      </w:r>
    </w:p>
    <w:p w:rsidR="004012D5" w:rsidRPr="004D29B3" w:rsidRDefault="004012D5" w:rsidP="004012D5">
      <w:pPr>
        <w:spacing w:before="120" w:after="0" w:line="360" w:lineRule="auto"/>
        <w:ind w:firstLine="357"/>
        <w:rPr>
          <w:rFonts w:ascii="Times New Roman" w:eastAsia="Times New Roman" w:hAnsi="Times New Roman" w:cs="Times New Roman"/>
          <w:b/>
          <w:bCs/>
          <w:lang w:eastAsia="pl-PL"/>
        </w:rPr>
      </w:pPr>
      <w:r w:rsidRPr="004D29B3">
        <w:rPr>
          <w:rFonts w:ascii="Times New Roman" w:eastAsia="Times New Roman" w:hAnsi="Times New Roman" w:cs="Times New Roman"/>
          <w:b/>
          <w:bCs/>
          <w:lang w:eastAsia="pl-PL"/>
        </w:rPr>
        <w:t>Liczba rejestrujących się osób bezrobotnych w poszczególnych miesiącach:</w:t>
      </w:r>
    </w:p>
    <w:tbl>
      <w:tblPr>
        <w:tblW w:w="684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750"/>
        <w:gridCol w:w="1698"/>
        <w:gridCol w:w="1698"/>
        <w:gridCol w:w="1698"/>
      </w:tblGrid>
      <w:tr w:rsidR="004012D5" w:rsidRPr="004D29B3" w:rsidTr="00E559FC">
        <w:trPr>
          <w:trHeight w:val="476"/>
          <w:jc w:val="center"/>
        </w:trPr>
        <w:tc>
          <w:tcPr>
            <w:tcW w:w="1750" w:type="dxa"/>
            <w:shd w:val="clear" w:color="auto" w:fill="auto"/>
            <w:tcMar>
              <w:top w:w="0" w:type="dxa"/>
              <w:left w:w="70" w:type="dxa"/>
              <w:bottom w:w="0" w:type="dxa"/>
              <w:right w:w="70" w:type="dxa"/>
            </w:tcMar>
            <w:vAlign w:val="center"/>
          </w:tcPr>
          <w:p w:rsidR="004012D5" w:rsidRPr="00AE3B27" w:rsidRDefault="004012D5" w:rsidP="00E559FC">
            <w:pPr>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miesiąc</w:t>
            </w:r>
          </w:p>
        </w:tc>
        <w:tc>
          <w:tcPr>
            <w:tcW w:w="1698" w:type="dxa"/>
            <w:shd w:val="clear" w:color="auto" w:fill="auto"/>
            <w:vAlign w:val="center"/>
          </w:tcPr>
          <w:p w:rsidR="004012D5" w:rsidRPr="004D29B3" w:rsidRDefault="004012D5" w:rsidP="00E559FC">
            <w:pPr>
              <w:spacing w:after="0" w:line="240" w:lineRule="auto"/>
              <w:jc w:val="center"/>
              <w:rPr>
                <w:rFonts w:ascii="Times New Roman" w:eastAsia="Times New Roman" w:hAnsi="Times New Roman" w:cs="Times New Roman"/>
                <w:b/>
                <w:bCs/>
                <w:sz w:val="20"/>
                <w:szCs w:val="20"/>
                <w:lang w:eastAsia="pl-PL"/>
              </w:rPr>
            </w:pPr>
          </w:p>
          <w:p w:rsidR="004012D5" w:rsidRPr="004D29B3" w:rsidRDefault="004012D5" w:rsidP="00E559FC">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rok 2018</w:t>
            </w:r>
          </w:p>
        </w:tc>
        <w:tc>
          <w:tcPr>
            <w:tcW w:w="1698" w:type="dxa"/>
            <w:vAlign w:val="center"/>
          </w:tcPr>
          <w:p w:rsidR="004012D5" w:rsidRPr="004D29B3" w:rsidRDefault="004012D5" w:rsidP="00E559FC">
            <w:pPr>
              <w:spacing w:after="0" w:line="240" w:lineRule="auto"/>
              <w:jc w:val="center"/>
              <w:rPr>
                <w:rFonts w:ascii="Times New Roman" w:eastAsia="Times New Roman" w:hAnsi="Times New Roman" w:cs="Times New Roman"/>
                <w:b/>
                <w:bCs/>
                <w:sz w:val="20"/>
                <w:szCs w:val="20"/>
                <w:lang w:eastAsia="pl-PL"/>
              </w:rPr>
            </w:pPr>
          </w:p>
          <w:p w:rsidR="004012D5" w:rsidRPr="004D29B3" w:rsidRDefault="004012D5" w:rsidP="00E559FC">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rok 2019</w:t>
            </w:r>
          </w:p>
        </w:tc>
        <w:tc>
          <w:tcPr>
            <w:tcW w:w="1698" w:type="dxa"/>
            <w:shd w:val="clear" w:color="auto" w:fill="E6CDB4"/>
            <w:vAlign w:val="center"/>
          </w:tcPr>
          <w:p w:rsidR="004012D5" w:rsidRPr="004D29B3" w:rsidRDefault="004012D5" w:rsidP="00E559FC">
            <w:pPr>
              <w:spacing w:after="0" w:line="240" w:lineRule="auto"/>
              <w:jc w:val="center"/>
              <w:rPr>
                <w:rFonts w:ascii="Times New Roman" w:eastAsia="Times New Roman" w:hAnsi="Times New Roman" w:cs="Times New Roman"/>
                <w:b/>
                <w:bCs/>
                <w:sz w:val="20"/>
                <w:szCs w:val="20"/>
                <w:lang w:eastAsia="pl-PL"/>
              </w:rPr>
            </w:pPr>
          </w:p>
          <w:p w:rsidR="004012D5" w:rsidRPr="004D29B3" w:rsidRDefault="004012D5" w:rsidP="00E559FC">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rok 20</w:t>
            </w:r>
            <w:r>
              <w:rPr>
                <w:rFonts w:ascii="Times New Roman" w:eastAsia="Times New Roman" w:hAnsi="Times New Roman" w:cs="Times New Roman"/>
                <w:b/>
                <w:bCs/>
                <w:sz w:val="20"/>
                <w:szCs w:val="20"/>
                <w:lang w:eastAsia="pl-PL"/>
              </w:rPr>
              <w:t>20</w:t>
            </w:r>
          </w:p>
        </w:tc>
      </w:tr>
      <w:tr w:rsidR="004012D5" w:rsidRPr="004D29B3" w:rsidTr="00E559FC">
        <w:trPr>
          <w:trHeight w:val="297"/>
          <w:jc w:val="center"/>
        </w:trPr>
        <w:tc>
          <w:tcPr>
            <w:tcW w:w="1750" w:type="dxa"/>
            <w:shd w:val="clear" w:color="auto" w:fill="auto"/>
            <w:tcMar>
              <w:top w:w="0" w:type="dxa"/>
              <w:left w:w="70" w:type="dxa"/>
              <w:bottom w:w="0" w:type="dxa"/>
              <w:right w:w="70" w:type="dxa"/>
            </w:tcMar>
            <w:vAlign w:val="center"/>
          </w:tcPr>
          <w:p w:rsidR="004012D5" w:rsidRPr="004D29B3" w:rsidRDefault="004012D5" w:rsidP="00E559FC">
            <w:pPr>
              <w:spacing w:after="0" w:line="240" w:lineRule="auto"/>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styczeń</w:t>
            </w:r>
          </w:p>
        </w:tc>
        <w:tc>
          <w:tcPr>
            <w:tcW w:w="1698" w:type="dxa"/>
            <w:shd w:val="clear" w:color="auto" w:fill="auto"/>
            <w:vAlign w:val="center"/>
          </w:tcPr>
          <w:p w:rsidR="004012D5" w:rsidRPr="004D29B3" w:rsidRDefault="004012D5" w:rsidP="006714A7">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191</w:t>
            </w:r>
          </w:p>
        </w:tc>
        <w:tc>
          <w:tcPr>
            <w:tcW w:w="1698" w:type="dxa"/>
            <w:vAlign w:val="center"/>
          </w:tcPr>
          <w:p w:rsidR="004012D5" w:rsidRPr="004D29B3" w:rsidRDefault="004012D5" w:rsidP="006714A7">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185</w:t>
            </w:r>
          </w:p>
        </w:tc>
        <w:tc>
          <w:tcPr>
            <w:tcW w:w="1698" w:type="dxa"/>
            <w:shd w:val="clear" w:color="auto" w:fill="E6CDB4"/>
            <w:vAlign w:val="center"/>
          </w:tcPr>
          <w:p w:rsidR="004012D5" w:rsidRPr="004D29B3" w:rsidRDefault="004012D5" w:rsidP="006714A7">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176</w:t>
            </w:r>
          </w:p>
        </w:tc>
      </w:tr>
      <w:tr w:rsidR="004012D5" w:rsidRPr="004D29B3" w:rsidTr="00E559FC">
        <w:trPr>
          <w:trHeight w:val="297"/>
          <w:jc w:val="center"/>
        </w:trPr>
        <w:tc>
          <w:tcPr>
            <w:tcW w:w="1750" w:type="dxa"/>
            <w:shd w:val="clear" w:color="auto" w:fill="auto"/>
            <w:tcMar>
              <w:top w:w="0" w:type="dxa"/>
              <w:left w:w="70" w:type="dxa"/>
              <w:bottom w:w="0" w:type="dxa"/>
              <w:right w:w="70" w:type="dxa"/>
            </w:tcMar>
            <w:vAlign w:val="center"/>
          </w:tcPr>
          <w:p w:rsidR="004012D5" w:rsidRPr="004D29B3" w:rsidRDefault="004012D5" w:rsidP="00E559FC">
            <w:pPr>
              <w:spacing w:after="0" w:line="240" w:lineRule="auto"/>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luty</w:t>
            </w:r>
          </w:p>
        </w:tc>
        <w:tc>
          <w:tcPr>
            <w:tcW w:w="1698" w:type="dxa"/>
            <w:shd w:val="clear" w:color="auto" w:fill="auto"/>
            <w:vAlign w:val="center"/>
          </w:tcPr>
          <w:p w:rsidR="004012D5" w:rsidRPr="004D29B3" w:rsidRDefault="004012D5" w:rsidP="006714A7">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175</w:t>
            </w:r>
          </w:p>
        </w:tc>
        <w:tc>
          <w:tcPr>
            <w:tcW w:w="1698" w:type="dxa"/>
            <w:vAlign w:val="center"/>
          </w:tcPr>
          <w:p w:rsidR="004012D5" w:rsidRPr="004D29B3" w:rsidRDefault="004012D5" w:rsidP="006714A7">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156</w:t>
            </w:r>
          </w:p>
        </w:tc>
        <w:tc>
          <w:tcPr>
            <w:tcW w:w="1698" w:type="dxa"/>
            <w:shd w:val="clear" w:color="auto" w:fill="E6CDB4"/>
            <w:vAlign w:val="center"/>
          </w:tcPr>
          <w:p w:rsidR="004012D5" w:rsidRPr="004D29B3" w:rsidRDefault="004012D5" w:rsidP="006714A7">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159</w:t>
            </w:r>
          </w:p>
        </w:tc>
      </w:tr>
      <w:tr w:rsidR="004012D5" w:rsidRPr="004D29B3" w:rsidTr="00E559FC">
        <w:trPr>
          <w:trHeight w:val="297"/>
          <w:jc w:val="center"/>
        </w:trPr>
        <w:tc>
          <w:tcPr>
            <w:tcW w:w="1750" w:type="dxa"/>
            <w:shd w:val="clear" w:color="auto" w:fill="auto"/>
            <w:tcMar>
              <w:top w:w="0" w:type="dxa"/>
              <w:left w:w="70" w:type="dxa"/>
              <w:bottom w:w="0" w:type="dxa"/>
              <w:right w:w="70" w:type="dxa"/>
            </w:tcMar>
            <w:vAlign w:val="center"/>
          </w:tcPr>
          <w:p w:rsidR="004012D5" w:rsidRPr="004D29B3" w:rsidRDefault="004012D5" w:rsidP="00E559FC">
            <w:pPr>
              <w:spacing w:after="0" w:line="240" w:lineRule="auto"/>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marzec</w:t>
            </w:r>
          </w:p>
        </w:tc>
        <w:tc>
          <w:tcPr>
            <w:tcW w:w="1698" w:type="dxa"/>
            <w:shd w:val="clear" w:color="auto" w:fill="auto"/>
            <w:vAlign w:val="center"/>
          </w:tcPr>
          <w:p w:rsidR="004012D5" w:rsidRPr="004D29B3" w:rsidRDefault="004012D5" w:rsidP="006714A7">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176</w:t>
            </w:r>
          </w:p>
        </w:tc>
        <w:tc>
          <w:tcPr>
            <w:tcW w:w="1698" w:type="dxa"/>
            <w:vAlign w:val="center"/>
          </w:tcPr>
          <w:p w:rsidR="004012D5" w:rsidRPr="004D29B3" w:rsidRDefault="004012D5" w:rsidP="006714A7">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179</w:t>
            </w:r>
          </w:p>
        </w:tc>
        <w:tc>
          <w:tcPr>
            <w:tcW w:w="1698" w:type="dxa"/>
            <w:shd w:val="clear" w:color="auto" w:fill="E6CDB4"/>
            <w:vAlign w:val="center"/>
          </w:tcPr>
          <w:p w:rsidR="004012D5" w:rsidRPr="004D29B3" w:rsidRDefault="004012D5" w:rsidP="006714A7">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109</w:t>
            </w:r>
          </w:p>
        </w:tc>
      </w:tr>
      <w:tr w:rsidR="004012D5" w:rsidRPr="004D29B3" w:rsidTr="00E559FC">
        <w:trPr>
          <w:trHeight w:val="297"/>
          <w:jc w:val="center"/>
        </w:trPr>
        <w:tc>
          <w:tcPr>
            <w:tcW w:w="1750" w:type="dxa"/>
            <w:shd w:val="clear" w:color="auto" w:fill="auto"/>
            <w:tcMar>
              <w:top w:w="0" w:type="dxa"/>
              <w:left w:w="70" w:type="dxa"/>
              <w:bottom w:w="0" w:type="dxa"/>
              <w:right w:w="70" w:type="dxa"/>
            </w:tcMar>
            <w:vAlign w:val="center"/>
          </w:tcPr>
          <w:p w:rsidR="004012D5" w:rsidRPr="004D29B3" w:rsidRDefault="004012D5" w:rsidP="00E559FC">
            <w:pPr>
              <w:spacing w:after="0" w:line="240" w:lineRule="auto"/>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kwiecień</w:t>
            </w:r>
          </w:p>
        </w:tc>
        <w:tc>
          <w:tcPr>
            <w:tcW w:w="1698" w:type="dxa"/>
            <w:shd w:val="clear" w:color="auto" w:fill="auto"/>
            <w:vAlign w:val="center"/>
          </w:tcPr>
          <w:p w:rsidR="004012D5" w:rsidRPr="00B47A5C" w:rsidRDefault="004012D5" w:rsidP="006714A7">
            <w:pPr>
              <w:spacing w:after="0" w:line="240" w:lineRule="auto"/>
              <w:jc w:val="center"/>
              <w:rPr>
                <w:rFonts w:ascii="Times New Roman" w:eastAsia="Times New Roman" w:hAnsi="Times New Roman" w:cs="Times New Roman"/>
                <w:bCs/>
                <w:sz w:val="20"/>
                <w:szCs w:val="20"/>
                <w:lang w:eastAsia="pl-PL"/>
              </w:rPr>
            </w:pPr>
            <w:r w:rsidRPr="00B47A5C">
              <w:rPr>
                <w:rFonts w:ascii="Times New Roman" w:eastAsia="Times New Roman" w:hAnsi="Times New Roman" w:cs="Times New Roman"/>
                <w:bCs/>
                <w:sz w:val="20"/>
                <w:szCs w:val="20"/>
                <w:lang w:eastAsia="pl-PL"/>
              </w:rPr>
              <w:t>159</w:t>
            </w:r>
          </w:p>
        </w:tc>
        <w:tc>
          <w:tcPr>
            <w:tcW w:w="1698" w:type="dxa"/>
            <w:vAlign w:val="center"/>
          </w:tcPr>
          <w:p w:rsidR="004012D5" w:rsidRPr="00B47A5C" w:rsidRDefault="004012D5" w:rsidP="006714A7">
            <w:pPr>
              <w:spacing w:after="0" w:line="240" w:lineRule="auto"/>
              <w:jc w:val="center"/>
              <w:rPr>
                <w:rFonts w:ascii="Times New Roman" w:eastAsia="Times New Roman" w:hAnsi="Times New Roman" w:cs="Times New Roman"/>
                <w:bCs/>
                <w:sz w:val="20"/>
                <w:szCs w:val="20"/>
                <w:lang w:eastAsia="pl-PL"/>
              </w:rPr>
            </w:pPr>
            <w:r w:rsidRPr="00B47A5C">
              <w:rPr>
                <w:rFonts w:ascii="Times New Roman" w:eastAsia="Times New Roman" w:hAnsi="Times New Roman" w:cs="Times New Roman"/>
                <w:bCs/>
                <w:sz w:val="20"/>
                <w:szCs w:val="20"/>
                <w:lang w:eastAsia="pl-PL"/>
              </w:rPr>
              <w:t>166</w:t>
            </w:r>
          </w:p>
        </w:tc>
        <w:tc>
          <w:tcPr>
            <w:tcW w:w="1698" w:type="dxa"/>
            <w:shd w:val="clear" w:color="auto" w:fill="E6CDB4"/>
            <w:vAlign w:val="center"/>
          </w:tcPr>
          <w:p w:rsidR="004012D5" w:rsidRPr="00B47A5C" w:rsidRDefault="004012D5" w:rsidP="006714A7">
            <w:pPr>
              <w:spacing w:after="0" w:line="240" w:lineRule="auto"/>
              <w:jc w:val="center"/>
              <w:rPr>
                <w:rFonts w:ascii="Times New Roman" w:eastAsia="Times New Roman" w:hAnsi="Times New Roman" w:cs="Times New Roman"/>
                <w:bCs/>
                <w:sz w:val="20"/>
                <w:szCs w:val="20"/>
                <w:lang w:eastAsia="pl-PL"/>
              </w:rPr>
            </w:pPr>
            <w:r>
              <w:rPr>
                <w:rFonts w:ascii="Times New Roman" w:eastAsia="Times New Roman" w:hAnsi="Times New Roman" w:cs="Times New Roman"/>
                <w:bCs/>
                <w:sz w:val="20"/>
                <w:szCs w:val="20"/>
                <w:lang w:eastAsia="pl-PL"/>
              </w:rPr>
              <w:t>85</w:t>
            </w:r>
          </w:p>
        </w:tc>
      </w:tr>
      <w:tr w:rsidR="004012D5" w:rsidRPr="004D29B3" w:rsidTr="00E559FC">
        <w:trPr>
          <w:trHeight w:val="297"/>
          <w:jc w:val="center"/>
        </w:trPr>
        <w:tc>
          <w:tcPr>
            <w:tcW w:w="1750" w:type="dxa"/>
            <w:shd w:val="clear" w:color="auto" w:fill="auto"/>
            <w:tcMar>
              <w:top w:w="0" w:type="dxa"/>
              <w:left w:w="70" w:type="dxa"/>
              <w:bottom w:w="0" w:type="dxa"/>
              <w:right w:w="70" w:type="dxa"/>
            </w:tcMar>
            <w:vAlign w:val="center"/>
          </w:tcPr>
          <w:p w:rsidR="004012D5" w:rsidRPr="004D29B3" w:rsidRDefault="004012D5" w:rsidP="00E559FC">
            <w:pPr>
              <w:spacing w:after="0" w:line="240" w:lineRule="auto"/>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maj</w:t>
            </w:r>
          </w:p>
        </w:tc>
        <w:tc>
          <w:tcPr>
            <w:tcW w:w="1698" w:type="dxa"/>
            <w:shd w:val="clear" w:color="auto" w:fill="auto"/>
            <w:vAlign w:val="center"/>
          </w:tcPr>
          <w:p w:rsidR="004012D5" w:rsidRPr="004D29B3" w:rsidRDefault="004012D5" w:rsidP="006714A7">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165</w:t>
            </w:r>
          </w:p>
        </w:tc>
        <w:tc>
          <w:tcPr>
            <w:tcW w:w="1698" w:type="dxa"/>
            <w:vAlign w:val="center"/>
          </w:tcPr>
          <w:p w:rsidR="004012D5" w:rsidRPr="004D29B3" w:rsidRDefault="004012D5" w:rsidP="006714A7">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181</w:t>
            </w:r>
          </w:p>
        </w:tc>
        <w:tc>
          <w:tcPr>
            <w:tcW w:w="1698" w:type="dxa"/>
            <w:shd w:val="clear" w:color="auto" w:fill="E6CDB4"/>
            <w:vAlign w:val="center"/>
          </w:tcPr>
          <w:p w:rsidR="004012D5" w:rsidRPr="004D29B3" w:rsidRDefault="004012D5" w:rsidP="006714A7">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102</w:t>
            </w:r>
          </w:p>
        </w:tc>
      </w:tr>
      <w:tr w:rsidR="004012D5" w:rsidRPr="004D29B3" w:rsidTr="00E559FC">
        <w:trPr>
          <w:trHeight w:val="297"/>
          <w:jc w:val="center"/>
        </w:trPr>
        <w:tc>
          <w:tcPr>
            <w:tcW w:w="1750" w:type="dxa"/>
            <w:shd w:val="clear" w:color="auto" w:fill="auto"/>
            <w:tcMar>
              <w:top w:w="0" w:type="dxa"/>
              <w:left w:w="70" w:type="dxa"/>
              <w:bottom w:w="0" w:type="dxa"/>
              <w:right w:w="70" w:type="dxa"/>
            </w:tcMar>
            <w:vAlign w:val="center"/>
          </w:tcPr>
          <w:p w:rsidR="004012D5" w:rsidRPr="004D29B3" w:rsidRDefault="004012D5" w:rsidP="00E559FC">
            <w:pPr>
              <w:spacing w:after="0" w:line="240" w:lineRule="auto"/>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czerwiec</w:t>
            </w:r>
          </w:p>
        </w:tc>
        <w:tc>
          <w:tcPr>
            <w:tcW w:w="1698" w:type="dxa"/>
            <w:shd w:val="clear" w:color="auto" w:fill="auto"/>
            <w:vAlign w:val="center"/>
          </w:tcPr>
          <w:p w:rsidR="004012D5" w:rsidRPr="004D29B3" w:rsidRDefault="004012D5" w:rsidP="006714A7">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164</w:t>
            </w:r>
          </w:p>
        </w:tc>
        <w:tc>
          <w:tcPr>
            <w:tcW w:w="1698" w:type="dxa"/>
            <w:vAlign w:val="center"/>
          </w:tcPr>
          <w:p w:rsidR="004012D5" w:rsidRPr="004D29B3" w:rsidRDefault="004012D5" w:rsidP="006714A7">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144</w:t>
            </w:r>
          </w:p>
        </w:tc>
        <w:tc>
          <w:tcPr>
            <w:tcW w:w="1698" w:type="dxa"/>
            <w:shd w:val="clear" w:color="auto" w:fill="E6CDB4"/>
            <w:vAlign w:val="center"/>
          </w:tcPr>
          <w:p w:rsidR="004012D5" w:rsidRPr="004D29B3" w:rsidRDefault="004012D5" w:rsidP="006714A7">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113</w:t>
            </w:r>
          </w:p>
        </w:tc>
      </w:tr>
      <w:tr w:rsidR="004012D5" w:rsidRPr="004D29B3" w:rsidTr="00E559FC">
        <w:trPr>
          <w:trHeight w:val="297"/>
          <w:jc w:val="center"/>
        </w:trPr>
        <w:tc>
          <w:tcPr>
            <w:tcW w:w="1750" w:type="dxa"/>
            <w:shd w:val="clear" w:color="auto" w:fill="auto"/>
            <w:tcMar>
              <w:top w:w="0" w:type="dxa"/>
              <w:left w:w="70" w:type="dxa"/>
              <w:bottom w:w="0" w:type="dxa"/>
              <w:right w:w="70" w:type="dxa"/>
            </w:tcMar>
            <w:vAlign w:val="center"/>
          </w:tcPr>
          <w:p w:rsidR="004012D5" w:rsidRPr="004D29B3" w:rsidRDefault="004012D5" w:rsidP="00E559FC">
            <w:pPr>
              <w:spacing w:after="0" w:line="240" w:lineRule="auto"/>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lipiec</w:t>
            </w:r>
          </w:p>
        </w:tc>
        <w:tc>
          <w:tcPr>
            <w:tcW w:w="1698" w:type="dxa"/>
            <w:shd w:val="clear" w:color="auto" w:fill="auto"/>
            <w:vAlign w:val="center"/>
          </w:tcPr>
          <w:p w:rsidR="004012D5" w:rsidRPr="004D29B3" w:rsidRDefault="004012D5" w:rsidP="006714A7">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191</w:t>
            </w:r>
          </w:p>
        </w:tc>
        <w:tc>
          <w:tcPr>
            <w:tcW w:w="1698" w:type="dxa"/>
            <w:vAlign w:val="center"/>
          </w:tcPr>
          <w:p w:rsidR="004012D5" w:rsidRPr="004D29B3" w:rsidRDefault="004012D5" w:rsidP="006714A7">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174</w:t>
            </w:r>
          </w:p>
        </w:tc>
        <w:tc>
          <w:tcPr>
            <w:tcW w:w="1698" w:type="dxa"/>
            <w:shd w:val="clear" w:color="auto" w:fill="E6CDB4"/>
            <w:vAlign w:val="center"/>
          </w:tcPr>
          <w:p w:rsidR="004012D5" w:rsidRPr="004D29B3" w:rsidRDefault="004012D5" w:rsidP="006714A7">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125</w:t>
            </w:r>
          </w:p>
        </w:tc>
      </w:tr>
      <w:tr w:rsidR="004012D5" w:rsidRPr="004D29B3" w:rsidTr="00E559FC">
        <w:trPr>
          <w:trHeight w:val="297"/>
          <w:jc w:val="center"/>
        </w:trPr>
        <w:tc>
          <w:tcPr>
            <w:tcW w:w="1750" w:type="dxa"/>
            <w:shd w:val="clear" w:color="auto" w:fill="auto"/>
            <w:tcMar>
              <w:top w:w="0" w:type="dxa"/>
              <w:left w:w="70" w:type="dxa"/>
              <w:bottom w:w="0" w:type="dxa"/>
              <w:right w:w="70" w:type="dxa"/>
            </w:tcMar>
            <w:vAlign w:val="center"/>
          </w:tcPr>
          <w:p w:rsidR="004012D5" w:rsidRPr="004D29B3" w:rsidRDefault="004012D5" w:rsidP="00E559FC">
            <w:pPr>
              <w:spacing w:after="0" w:line="240" w:lineRule="auto"/>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sierpień</w:t>
            </w:r>
          </w:p>
        </w:tc>
        <w:tc>
          <w:tcPr>
            <w:tcW w:w="1698" w:type="dxa"/>
            <w:shd w:val="clear" w:color="auto" w:fill="auto"/>
            <w:vAlign w:val="center"/>
          </w:tcPr>
          <w:p w:rsidR="004012D5" w:rsidRPr="004D29B3" w:rsidRDefault="004012D5" w:rsidP="006714A7">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152</w:t>
            </w:r>
          </w:p>
        </w:tc>
        <w:tc>
          <w:tcPr>
            <w:tcW w:w="1698" w:type="dxa"/>
            <w:vAlign w:val="center"/>
          </w:tcPr>
          <w:p w:rsidR="004012D5" w:rsidRPr="004D29B3" w:rsidRDefault="004012D5" w:rsidP="006714A7">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157</w:t>
            </w:r>
          </w:p>
        </w:tc>
        <w:tc>
          <w:tcPr>
            <w:tcW w:w="1698" w:type="dxa"/>
            <w:shd w:val="clear" w:color="auto" w:fill="E6CDB4"/>
            <w:vAlign w:val="center"/>
          </w:tcPr>
          <w:p w:rsidR="004012D5" w:rsidRPr="004D29B3" w:rsidRDefault="004012D5" w:rsidP="006714A7">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117</w:t>
            </w:r>
          </w:p>
        </w:tc>
      </w:tr>
      <w:tr w:rsidR="004012D5" w:rsidRPr="004D29B3" w:rsidTr="00E559FC">
        <w:trPr>
          <w:trHeight w:val="297"/>
          <w:jc w:val="center"/>
        </w:trPr>
        <w:tc>
          <w:tcPr>
            <w:tcW w:w="1750" w:type="dxa"/>
            <w:shd w:val="clear" w:color="auto" w:fill="auto"/>
            <w:tcMar>
              <w:top w:w="0" w:type="dxa"/>
              <w:left w:w="70" w:type="dxa"/>
              <w:bottom w:w="0" w:type="dxa"/>
              <w:right w:w="70" w:type="dxa"/>
            </w:tcMar>
            <w:vAlign w:val="center"/>
          </w:tcPr>
          <w:p w:rsidR="004012D5" w:rsidRPr="004D29B3" w:rsidRDefault="004012D5" w:rsidP="00E559FC">
            <w:pPr>
              <w:spacing w:after="0" w:line="240" w:lineRule="auto"/>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wrzesień</w:t>
            </w:r>
          </w:p>
        </w:tc>
        <w:tc>
          <w:tcPr>
            <w:tcW w:w="1698" w:type="dxa"/>
            <w:shd w:val="clear" w:color="auto" w:fill="auto"/>
            <w:vAlign w:val="center"/>
          </w:tcPr>
          <w:p w:rsidR="004012D5" w:rsidRPr="004D29B3" w:rsidRDefault="004012D5" w:rsidP="006714A7">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184</w:t>
            </w:r>
          </w:p>
        </w:tc>
        <w:tc>
          <w:tcPr>
            <w:tcW w:w="1698" w:type="dxa"/>
            <w:vAlign w:val="center"/>
          </w:tcPr>
          <w:p w:rsidR="004012D5" w:rsidRPr="004D29B3" w:rsidRDefault="004012D5" w:rsidP="006714A7">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162</w:t>
            </w:r>
          </w:p>
        </w:tc>
        <w:tc>
          <w:tcPr>
            <w:tcW w:w="1698" w:type="dxa"/>
            <w:shd w:val="clear" w:color="auto" w:fill="E6CDB4"/>
            <w:vAlign w:val="center"/>
          </w:tcPr>
          <w:p w:rsidR="004012D5" w:rsidRPr="004D29B3" w:rsidRDefault="004012D5" w:rsidP="006714A7">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125</w:t>
            </w:r>
          </w:p>
        </w:tc>
      </w:tr>
      <w:tr w:rsidR="004012D5" w:rsidRPr="004D29B3" w:rsidTr="00E559FC">
        <w:trPr>
          <w:trHeight w:val="297"/>
          <w:jc w:val="center"/>
        </w:trPr>
        <w:tc>
          <w:tcPr>
            <w:tcW w:w="1750" w:type="dxa"/>
            <w:shd w:val="clear" w:color="auto" w:fill="auto"/>
            <w:tcMar>
              <w:top w:w="0" w:type="dxa"/>
              <w:left w:w="70" w:type="dxa"/>
              <w:bottom w:w="0" w:type="dxa"/>
              <w:right w:w="70" w:type="dxa"/>
            </w:tcMar>
            <w:vAlign w:val="center"/>
          </w:tcPr>
          <w:p w:rsidR="004012D5" w:rsidRPr="004D29B3" w:rsidRDefault="004012D5" w:rsidP="00E559FC">
            <w:pPr>
              <w:spacing w:after="0" w:line="240" w:lineRule="auto"/>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październik</w:t>
            </w:r>
          </w:p>
        </w:tc>
        <w:tc>
          <w:tcPr>
            <w:tcW w:w="1698" w:type="dxa"/>
            <w:shd w:val="clear" w:color="auto" w:fill="auto"/>
            <w:vAlign w:val="center"/>
          </w:tcPr>
          <w:p w:rsidR="004012D5" w:rsidRPr="004D29B3" w:rsidRDefault="004012D5" w:rsidP="006714A7">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193</w:t>
            </w:r>
          </w:p>
        </w:tc>
        <w:tc>
          <w:tcPr>
            <w:tcW w:w="1698" w:type="dxa"/>
            <w:vAlign w:val="center"/>
          </w:tcPr>
          <w:p w:rsidR="004012D5" w:rsidRPr="004D29B3" w:rsidRDefault="004012D5" w:rsidP="006714A7">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180</w:t>
            </w:r>
          </w:p>
        </w:tc>
        <w:tc>
          <w:tcPr>
            <w:tcW w:w="1698" w:type="dxa"/>
            <w:shd w:val="clear" w:color="auto" w:fill="E6CDB4"/>
            <w:vAlign w:val="center"/>
          </w:tcPr>
          <w:p w:rsidR="004012D5" w:rsidRPr="004D29B3" w:rsidRDefault="004012D5" w:rsidP="006714A7">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136</w:t>
            </w:r>
          </w:p>
        </w:tc>
      </w:tr>
      <w:tr w:rsidR="004012D5" w:rsidRPr="004D29B3" w:rsidTr="00E559FC">
        <w:trPr>
          <w:trHeight w:val="297"/>
          <w:jc w:val="center"/>
        </w:trPr>
        <w:tc>
          <w:tcPr>
            <w:tcW w:w="1750" w:type="dxa"/>
            <w:shd w:val="clear" w:color="auto" w:fill="auto"/>
            <w:tcMar>
              <w:top w:w="0" w:type="dxa"/>
              <w:left w:w="70" w:type="dxa"/>
              <w:bottom w:w="0" w:type="dxa"/>
              <w:right w:w="70" w:type="dxa"/>
            </w:tcMar>
            <w:vAlign w:val="center"/>
          </w:tcPr>
          <w:p w:rsidR="004012D5" w:rsidRPr="004D29B3" w:rsidRDefault="004012D5" w:rsidP="00E559FC">
            <w:pPr>
              <w:spacing w:after="0" w:line="240" w:lineRule="auto"/>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listopad</w:t>
            </w:r>
          </w:p>
        </w:tc>
        <w:tc>
          <w:tcPr>
            <w:tcW w:w="1698" w:type="dxa"/>
            <w:shd w:val="clear" w:color="auto" w:fill="auto"/>
            <w:vAlign w:val="center"/>
          </w:tcPr>
          <w:p w:rsidR="004012D5" w:rsidRPr="004D29B3" w:rsidRDefault="004012D5" w:rsidP="006714A7">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193</w:t>
            </w:r>
          </w:p>
        </w:tc>
        <w:tc>
          <w:tcPr>
            <w:tcW w:w="1698" w:type="dxa"/>
            <w:vAlign w:val="center"/>
          </w:tcPr>
          <w:p w:rsidR="004012D5" w:rsidRPr="004D29B3" w:rsidRDefault="004012D5" w:rsidP="006714A7">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176</w:t>
            </w:r>
          </w:p>
        </w:tc>
        <w:tc>
          <w:tcPr>
            <w:tcW w:w="1698" w:type="dxa"/>
            <w:shd w:val="clear" w:color="auto" w:fill="E6CDB4"/>
            <w:vAlign w:val="center"/>
          </w:tcPr>
          <w:p w:rsidR="004012D5" w:rsidRPr="004D29B3" w:rsidRDefault="004012D5" w:rsidP="006714A7">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80</w:t>
            </w:r>
          </w:p>
        </w:tc>
      </w:tr>
      <w:tr w:rsidR="004012D5" w:rsidRPr="004D29B3" w:rsidTr="00E559FC">
        <w:trPr>
          <w:trHeight w:val="312"/>
          <w:jc w:val="center"/>
        </w:trPr>
        <w:tc>
          <w:tcPr>
            <w:tcW w:w="1750" w:type="dxa"/>
            <w:shd w:val="clear" w:color="auto" w:fill="auto"/>
            <w:tcMar>
              <w:top w:w="0" w:type="dxa"/>
              <w:left w:w="70" w:type="dxa"/>
              <w:bottom w:w="0" w:type="dxa"/>
              <w:right w:w="70" w:type="dxa"/>
            </w:tcMar>
            <w:vAlign w:val="center"/>
          </w:tcPr>
          <w:p w:rsidR="004012D5" w:rsidRPr="004D29B3" w:rsidRDefault="004012D5" w:rsidP="00E559FC">
            <w:pPr>
              <w:spacing w:after="0" w:line="240" w:lineRule="auto"/>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grudzień</w:t>
            </w:r>
          </w:p>
        </w:tc>
        <w:tc>
          <w:tcPr>
            <w:tcW w:w="1698" w:type="dxa"/>
            <w:shd w:val="clear" w:color="auto" w:fill="auto"/>
            <w:vAlign w:val="center"/>
          </w:tcPr>
          <w:p w:rsidR="004012D5" w:rsidRPr="004D29B3" w:rsidRDefault="004012D5" w:rsidP="006714A7">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143</w:t>
            </w:r>
          </w:p>
        </w:tc>
        <w:tc>
          <w:tcPr>
            <w:tcW w:w="1698" w:type="dxa"/>
            <w:vAlign w:val="center"/>
          </w:tcPr>
          <w:p w:rsidR="004012D5" w:rsidRPr="004D29B3" w:rsidRDefault="004012D5" w:rsidP="006714A7">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124</w:t>
            </w:r>
          </w:p>
        </w:tc>
        <w:tc>
          <w:tcPr>
            <w:tcW w:w="1698" w:type="dxa"/>
            <w:shd w:val="clear" w:color="auto" w:fill="E6CDB4"/>
            <w:vAlign w:val="center"/>
          </w:tcPr>
          <w:p w:rsidR="004012D5" w:rsidRPr="004D29B3" w:rsidRDefault="004012D5" w:rsidP="006714A7">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89</w:t>
            </w:r>
          </w:p>
        </w:tc>
      </w:tr>
      <w:tr w:rsidR="004012D5" w:rsidRPr="004D29B3" w:rsidTr="00E559FC">
        <w:trPr>
          <w:trHeight w:val="312"/>
          <w:jc w:val="center"/>
        </w:trPr>
        <w:tc>
          <w:tcPr>
            <w:tcW w:w="1750" w:type="dxa"/>
            <w:shd w:val="clear" w:color="auto" w:fill="auto"/>
            <w:tcMar>
              <w:top w:w="0" w:type="dxa"/>
              <w:left w:w="70" w:type="dxa"/>
              <w:bottom w:w="0" w:type="dxa"/>
              <w:right w:w="70" w:type="dxa"/>
            </w:tcMar>
            <w:vAlign w:val="center"/>
          </w:tcPr>
          <w:p w:rsidR="004012D5" w:rsidRPr="00AE3B27" w:rsidRDefault="004012D5" w:rsidP="00E559FC">
            <w:pPr>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ogółem:</w:t>
            </w:r>
          </w:p>
        </w:tc>
        <w:tc>
          <w:tcPr>
            <w:tcW w:w="1698" w:type="dxa"/>
            <w:shd w:val="clear" w:color="auto" w:fill="auto"/>
            <w:vAlign w:val="center"/>
          </w:tcPr>
          <w:p w:rsidR="004012D5" w:rsidRPr="004D29B3" w:rsidRDefault="004012D5" w:rsidP="006714A7">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2 086</w:t>
            </w:r>
          </w:p>
        </w:tc>
        <w:tc>
          <w:tcPr>
            <w:tcW w:w="1698" w:type="dxa"/>
            <w:vAlign w:val="center"/>
          </w:tcPr>
          <w:p w:rsidR="004012D5" w:rsidRPr="004D29B3" w:rsidRDefault="004012D5" w:rsidP="006714A7">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1</w:t>
            </w:r>
            <w:r>
              <w:rPr>
                <w:rFonts w:ascii="Times New Roman" w:eastAsia="Times New Roman" w:hAnsi="Times New Roman" w:cs="Times New Roman"/>
                <w:b/>
                <w:bCs/>
                <w:sz w:val="20"/>
                <w:szCs w:val="20"/>
                <w:lang w:eastAsia="pl-PL"/>
              </w:rPr>
              <w:t xml:space="preserve"> </w:t>
            </w:r>
            <w:r w:rsidRPr="004D29B3">
              <w:rPr>
                <w:rFonts w:ascii="Times New Roman" w:eastAsia="Times New Roman" w:hAnsi="Times New Roman" w:cs="Times New Roman"/>
                <w:b/>
                <w:bCs/>
                <w:sz w:val="20"/>
                <w:szCs w:val="20"/>
                <w:lang w:eastAsia="pl-PL"/>
              </w:rPr>
              <w:t>984</w:t>
            </w:r>
          </w:p>
        </w:tc>
        <w:tc>
          <w:tcPr>
            <w:tcW w:w="1698" w:type="dxa"/>
            <w:shd w:val="clear" w:color="auto" w:fill="E6CDB4"/>
            <w:vAlign w:val="center"/>
          </w:tcPr>
          <w:p w:rsidR="004012D5" w:rsidRPr="004D29B3" w:rsidRDefault="004012D5" w:rsidP="006714A7">
            <w:pPr>
              <w:spacing w:after="0" w:line="240" w:lineRule="auto"/>
              <w:jc w:val="center"/>
              <w:rPr>
                <w:rFonts w:ascii="Times New Roman" w:eastAsia="Times New Roman" w:hAnsi="Times New Roman" w:cs="Times New Roman"/>
                <w:b/>
                <w:bCs/>
                <w:sz w:val="20"/>
                <w:szCs w:val="20"/>
                <w:lang w:eastAsia="pl-PL"/>
              </w:rPr>
            </w:pPr>
            <w:r>
              <w:rPr>
                <w:rFonts w:ascii="Times New Roman" w:eastAsia="Times New Roman" w:hAnsi="Times New Roman" w:cs="Times New Roman"/>
                <w:b/>
                <w:bCs/>
                <w:sz w:val="20"/>
                <w:szCs w:val="20"/>
                <w:lang w:eastAsia="pl-PL"/>
              </w:rPr>
              <w:t>1416</w:t>
            </w:r>
          </w:p>
        </w:tc>
      </w:tr>
    </w:tbl>
    <w:p w:rsidR="004012D5" w:rsidRPr="004D29B3" w:rsidRDefault="004012D5" w:rsidP="004012D5">
      <w:pPr>
        <w:spacing w:after="0" w:line="240" w:lineRule="auto"/>
        <w:rPr>
          <w:rFonts w:ascii="Times New Roman" w:eastAsia="Times New Roman" w:hAnsi="Times New Roman" w:cs="Times New Roman"/>
          <w:lang w:eastAsia="pl-PL"/>
        </w:rPr>
      </w:pPr>
    </w:p>
    <w:p w:rsidR="004012D5" w:rsidRPr="000B2B9D" w:rsidRDefault="004012D5" w:rsidP="004012D5">
      <w:pPr>
        <w:spacing w:before="120" w:after="0" w:line="360" w:lineRule="auto"/>
        <w:ind w:firstLine="709"/>
        <w:jc w:val="both"/>
        <w:rPr>
          <w:rFonts w:ascii="Times New Roman" w:eastAsia="Times New Roman" w:hAnsi="Times New Roman" w:cs="Times New Roman"/>
          <w:sz w:val="24"/>
          <w:lang w:eastAsia="pl-PL"/>
        </w:rPr>
      </w:pPr>
      <w:r w:rsidRPr="000B2B9D">
        <w:rPr>
          <w:rFonts w:ascii="Times New Roman" w:eastAsia="Times New Roman" w:hAnsi="Times New Roman" w:cs="Times New Roman"/>
          <w:sz w:val="24"/>
          <w:lang w:eastAsia="pl-PL"/>
        </w:rPr>
        <w:t>Rok 20</w:t>
      </w:r>
      <w:r>
        <w:rPr>
          <w:rFonts w:ascii="Times New Roman" w:eastAsia="Times New Roman" w:hAnsi="Times New Roman" w:cs="Times New Roman"/>
          <w:sz w:val="24"/>
          <w:lang w:eastAsia="pl-PL"/>
        </w:rPr>
        <w:t>20</w:t>
      </w:r>
      <w:r w:rsidRPr="000B2B9D">
        <w:rPr>
          <w:rFonts w:ascii="Times New Roman" w:eastAsia="Times New Roman" w:hAnsi="Times New Roman" w:cs="Times New Roman"/>
          <w:sz w:val="24"/>
          <w:lang w:eastAsia="pl-PL"/>
        </w:rPr>
        <w:t xml:space="preserve"> to kolejny rok malejącej liczby rejestrujących się osób niepełnosprawnych. </w:t>
      </w:r>
    </w:p>
    <w:p w:rsidR="004012D5" w:rsidRPr="000B2B9D" w:rsidRDefault="004012D5" w:rsidP="004012D5">
      <w:pPr>
        <w:spacing w:after="0" w:line="360" w:lineRule="auto"/>
        <w:ind w:firstLine="709"/>
        <w:jc w:val="both"/>
        <w:rPr>
          <w:rFonts w:ascii="Times New Roman" w:eastAsia="Times New Roman" w:hAnsi="Times New Roman" w:cs="Times New Roman"/>
          <w:sz w:val="24"/>
          <w:lang w:eastAsia="pl-PL"/>
        </w:rPr>
      </w:pPr>
      <w:r w:rsidRPr="000B2B9D">
        <w:rPr>
          <w:rFonts w:ascii="Times New Roman" w:eastAsia="Times New Roman" w:hAnsi="Times New Roman" w:cs="Times New Roman"/>
          <w:sz w:val="24"/>
          <w:lang w:eastAsia="pl-PL"/>
        </w:rPr>
        <w:t>W ciągu całego 20</w:t>
      </w:r>
      <w:r>
        <w:rPr>
          <w:rFonts w:ascii="Times New Roman" w:eastAsia="Times New Roman" w:hAnsi="Times New Roman" w:cs="Times New Roman"/>
          <w:sz w:val="24"/>
          <w:lang w:eastAsia="pl-PL"/>
        </w:rPr>
        <w:t>20</w:t>
      </w:r>
      <w:r w:rsidRPr="000B2B9D">
        <w:rPr>
          <w:rFonts w:ascii="Times New Roman" w:eastAsia="Times New Roman" w:hAnsi="Times New Roman" w:cs="Times New Roman"/>
          <w:sz w:val="24"/>
          <w:lang w:eastAsia="pl-PL"/>
        </w:rPr>
        <w:t xml:space="preserve"> r. zarejestrowało się 1</w:t>
      </w:r>
      <w:r>
        <w:rPr>
          <w:rFonts w:ascii="Times New Roman" w:eastAsia="Times New Roman" w:hAnsi="Times New Roman" w:cs="Times New Roman"/>
          <w:sz w:val="24"/>
          <w:lang w:eastAsia="pl-PL"/>
        </w:rPr>
        <w:t>.416</w:t>
      </w:r>
      <w:r w:rsidRPr="000B2B9D">
        <w:rPr>
          <w:rFonts w:ascii="Times New Roman" w:eastAsia="Times New Roman" w:hAnsi="Times New Roman" w:cs="Times New Roman"/>
          <w:sz w:val="24"/>
          <w:lang w:eastAsia="pl-PL"/>
        </w:rPr>
        <w:t xml:space="preserve"> osób bezrobotnych niepełnosprawnych.</w:t>
      </w:r>
    </w:p>
    <w:p w:rsidR="004012D5" w:rsidRPr="000B2B9D" w:rsidRDefault="004012D5" w:rsidP="004012D5">
      <w:pPr>
        <w:spacing w:after="0" w:line="360" w:lineRule="auto"/>
        <w:ind w:firstLine="709"/>
        <w:jc w:val="both"/>
        <w:rPr>
          <w:rFonts w:ascii="Times New Roman" w:eastAsia="Times New Roman" w:hAnsi="Times New Roman" w:cs="Times New Roman"/>
          <w:sz w:val="24"/>
          <w:lang w:eastAsia="pl-PL"/>
        </w:rPr>
      </w:pPr>
      <w:r w:rsidRPr="000B2B9D">
        <w:rPr>
          <w:rFonts w:ascii="Times New Roman" w:eastAsia="Times New Roman" w:hAnsi="Times New Roman" w:cs="Times New Roman"/>
          <w:sz w:val="24"/>
          <w:lang w:eastAsia="pl-PL"/>
        </w:rPr>
        <w:t>W stosunku do 201</w:t>
      </w:r>
      <w:r>
        <w:rPr>
          <w:rFonts w:ascii="Times New Roman" w:eastAsia="Times New Roman" w:hAnsi="Times New Roman" w:cs="Times New Roman"/>
          <w:sz w:val="24"/>
          <w:lang w:eastAsia="pl-PL"/>
        </w:rPr>
        <w:t>8</w:t>
      </w:r>
      <w:r w:rsidRPr="000B2B9D">
        <w:rPr>
          <w:rFonts w:ascii="Times New Roman" w:eastAsia="Times New Roman" w:hAnsi="Times New Roman" w:cs="Times New Roman"/>
          <w:sz w:val="24"/>
          <w:lang w:eastAsia="pl-PL"/>
        </w:rPr>
        <w:t xml:space="preserve"> i 201</w:t>
      </w:r>
      <w:r>
        <w:rPr>
          <w:rFonts w:ascii="Times New Roman" w:eastAsia="Times New Roman" w:hAnsi="Times New Roman" w:cs="Times New Roman"/>
          <w:sz w:val="24"/>
          <w:lang w:eastAsia="pl-PL"/>
        </w:rPr>
        <w:t>9</w:t>
      </w:r>
      <w:r w:rsidRPr="000B2B9D">
        <w:rPr>
          <w:rFonts w:ascii="Times New Roman" w:eastAsia="Times New Roman" w:hAnsi="Times New Roman" w:cs="Times New Roman"/>
          <w:sz w:val="24"/>
          <w:lang w:eastAsia="pl-PL"/>
        </w:rPr>
        <w:t xml:space="preserve"> r. liczba rejestrujących się osób bezrobotnych zmalała </w:t>
      </w:r>
      <w:r>
        <w:rPr>
          <w:rFonts w:ascii="Times New Roman" w:eastAsia="Times New Roman" w:hAnsi="Times New Roman" w:cs="Times New Roman"/>
          <w:sz w:val="24"/>
          <w:lang w:eastAsia="pl-PL"/>
        </w:rPr>
        <w:br/>
        <w:t>o blisko 32</w:t>
      </w:r>
      <w:r w:rsidRPr="000B2B9D">
        <w:rPr>
          <w:rFonts w:ascii="Times New Roman" w:eastAsia="Times New Roman" w:hAnsi="Times New Roman" w:cs="Times New Roman"/>
          <w:sz w:val="24"/>
          <w:lang w:eastAsia="pl-PL"/>
        </w:rPr>
        <w:t xml:space="preserve">% </w:t>
      </w:r>
      <w:r w:rsidR="00B24F5C">
        <w:rPr>
          <w:rFonts w:ascii="Times New Roman" w:eastAsia="Times New Roman" w:hAnsi="Times New Roman" w:cs="Times New Roman"/>
          <w:sz w:val="24"/>
          <w:lang w:eastAsia="pl-PL"/>
        </w:rPr>
        <w:t xml:space="preserve"> </w:t>
      </w:r>
      <w:r w:rsidRPr="000B2B9D">
        <w:rPr>
          <w:rFonts w:ascii="Times New Roman" w:eastAsia="Times New Roman" w:hAnsi="Times New Roman" w:cs="Times New Roman"/>
          <w:sz w:val="24"/>
          <w:lang w:eastAsia="pl-PL"/>
        </w:rPr>
        <w:t>w stosunku do roku 201</w:t>
      </w:r>
      <w:r>
        <w:rPr>
          <w:rFonts w:ascii="Times New Roman" w:eastAsia="Times New Roman" w:hAnsi="Times New Roman" w:cs="Times New Roman"/>
          <w:sz w:val="24"/>
          <w:lang w:eastAsia="pl-PL"/>
        </w:rPr>
        <w:t>8</w:t>
      </w:r>
      <w:r w:rsidRPr="000B2B9D">
        <w:rPr>
          <w:rFonts w:ascii="Times New Roman" w:eastAsia="Times New Roman" w:hAnsi="Times New Roman" w:cs="Times New Roman"/>
          <w:sz w:val="24"/>
          <w:lang w:eastAsia="pl-PL"/>
        </w:rPr>
        <w:t xml:space="preserve"> i blisko </w:t>
      </w:r>
      <w:r>
        <w:rPr>
          <w:rFonts w:ascii="Times New Roman" w:eastAsia="Times New Roman" w:hAnsi="Times New Roman" w:cs="Times New Roman"/>
          <w:sz w:val="24"/>
          <w:lang w:eastAsia="pl-PL"/>
        </w:rPr>
        <w:t>29</w:t>
      </w:r>
      <w:r w:rsidRPr="000B2B9D">
        <w:rPr>
          <w:rFonts w:ascii="Times New Roman" w:eastAsia="Times New Roman" w:hAnsi="Times New Roman" w:cs="Times New Roman"/>
          <w:sz w:val="24"/>
          <w:lang w:eastAsia="pl-PL"/>
        </w:rPr>
        <w:t xml:space="preserve"> % w stosunku do roku 201</w:t>
      </w:r>
      <w:r>
        <w:rPr>
          <w:rFonts w:ascii="Times New Roman" w:eastAsia="Times New Roman" w:hAnsi="Times New Roman" w:cs="Times New Roman"/>
          <w:sz w:val="24"/>
          <w:lang w:eastAsia="pl-PL"/>
        </w:rPr>
        <w:t>9</w:t>
      </w:r>
      <w:r w:rsidRPr="000B2B9D">
        <w:rPr>
          <w:rFonts w:ascii="Times New Roman" w:eastAsia="Times New Roman" w:hAnsi="Times New Roman" w:cs="Times New Roman"/>
          <w:sz w:val="24"/>
          <w:lang w:eastAsia="pl-PL"/>
        </w:rPr>
        <w:t>.  W roku 20</w:t>
      </w:r>
      <w:r>
        <w:rPr>
          <w:rFonts w:ascii="Times New Roman" w:eastAsia="Times New Roman" w:hAnsi="Times New Roman" w:cs="Times New Roman"/>
          <w:sz w:val="24"/>
          <w:lang w:eastAsia="pl-PL"/>
        </w:rPr>
        <w:t>20</w:t>
      </w:r>
      <w:r w:rsidRPr="000B2B9D">
        <w:rPr>
          <w:rFonts w:ascii="Times New Roman" w:eastAsia="Times New Roman" w:hAnsi="Times New Roman" w:cs="Times New Roman"/>
          <w:sz w:val="24"/>
          <w:lang w:eastAsia="pl-PL"/>
        </w:rPr>
        <w:t xml:space="preserve"> najwięcej osób bezrobotnych zarejestrowało się w styczniu (1</w:t>
      </w:r>
      <w:r>
        <w:rPr>
          <w:rFonts w:ascii="Times New Roman" w:eastAsia="Times New Roman" w:hAnsi="Times New Roman" w:cs="Times New Roman"/>
          <w:sz w:val="24"/>
          <w:lang w:eastAsia="pl-PL"/>
        </w:rPr>
        <w:t>76</w:t>
      </w:r>
      <w:r w:rsidRPr="000B2B9D">
        <w:rPr>
          <w:rFonts w:ascii="Times New Roman" w:eastAsia="Times New Roman" w:hAnsi="Times New Roman" w:cs="Times New Roman"/>
          <w:sz w:val="24"/>
          <w:lang w:eastAsia="pl-PL"/>
        </w:rPr>
        <w:t xml:space="preserve">). </w:t>
      </w:r>
      <w:r w:rsidR="00B24F5C">
        <w:rPr>
          <w:rFonts w:ascii="Times New Roman" w:eastAsia="Times New Roman" w:hAnsi="Times New Roman" w:cs="Times New Roman"/>
          <w:sz w:val="24"/>
          <w:lang w:eastAsia="pl-PL"/>
        </w:rPr>
        <w:t xml:space="preserve"> </w:t>
      </w:r>
      <w:r w:rsidRPr="000B2B9D">
        <w:rPr>
          <w:rFonts w:ascii="Times New Roman" w:eastAsia="Times New Roman" w:hAnsi="Times New Roman" w:cs="Times New Roman"/>
          <w:sz w:val="24"/>
          <w:lang w:eastAsia="pl-PL"/>
        </w:rPr>
        <w:t>Najmniej rejestracji miało miejsce w</w:t>
      </w:r>
      <w:r>
        <w:rPr>
          <w:rFonts w:ascii="Times New Roman" w:eastAsia="Times New Roman" w:hAnsi="Times New Roman" w:cs="Times New Roman"/>
          <w:sz w:val="24"/>
          <w:lang w:eastAsia="pl-PL"/>
        </w:rPr>
        <w:t xml:space="preserve"> listopadzie</w:t>
      </w:r>
      <w:r w:rsidRPr="000B2B9D">
        <w:rPr>
          <w:rFonts w:ascii="Times New Roman" w:eastAsia="Times New Roman" w:hAnsi="Times New Roman" w:cs="Times New Roman"/>
          <w:sz w:val="24"/>
          <w:lang w:eastAsia="pl-PL"/>
        </w:rPr>
        <w:t xml:space="preserve"> (</w:t>
      </w:r>
      <w:r>
        <w:rPr>
          <w:rFonts w:ascii="Times New Roman" w:eastAsia="Times New Roman" w:hAnsi="Times New Roman" w:cs="Times New Roman"/>
          <w:sz w:val="24"/>
          <w:lang w:eastAsia="pl-PL"/>
        </w:rPr>
        <w:t>80</w:t>
      </w:r>
      <w:r w:rsidRPr="000B2B9D">
        <w:rPr>
          <w:rFonts w:ascii="Times New Roman" w:eastAsia="Times New Roman" w:hAnsi="Times New Roman" w:cs="Times New Roman"/>
          <w:sz w:val="24"/>
          <w:lang w:eastAsia="pl-PL"/>
        </w:rPr>
        <w:t xml:space="preserve">). </w:t>
      </w:r>
    </w:p>
    <w:p w:rsidR="004012D5" w:rsidRDefault="004012D5" w:rsidP="004012D5">
      <w:pPr>
        <w:spacing w:after="0" w:line="360" w:lineRule="auto"/>
        <w:ind w:firstLine="709"/>
        <w:jc w:val="both"/>
        <w:rPr>
          <w:rFonts w:ascii="Times New Roman" w:eastAsia="Times New Roman" w:hAnsi="Times New Roman" w:cs="Times New Roman"/>
          <w:sz w:val="24"/>
          <w:lang w:eastAsia="pl-PL"/>
        </w:rPr>
      </w:pPr>
      <w:r>
        <w:rPr>
          <w:rFonts w:ascii="Times New Roman" w:eastAsia="Times New Roman" w:hAnsi="Times New Roman" w:cs="Times New Roman"/>
          <w:sz w:val="24"/>
          <w:lang w:eastAsia="pl-PL"/>
        </w:rPr>
        <w:t xml:space="preserve">W 2020 </w:t>
      </w:r>
      <w:r w:rsidRPr="000B2B9D">
        <w:rPr>
          <w:rFonts w:ascii="Times New Roman" w:eastAsia="Times New Roman" w:hAnsi="Times New Roman" w:cs="Times New Roman"/>
          <w:sz w:val="24"/>
          <w:lang w:eastAsia="pl-PL"/>
        </w:rPr>
        <w:t>r. odnotowano także kolejny spadek liczby rejestrujących się osób niepełnosprawnych poszukujących pracy (</w:t>
      </w:r>
      <w:r>
        <w:rPr>
          <w:rFonts w:ascii="Times New Roman" w:eastAsia="Times New Roman" w:hAnsi="Times New Roman" w:cs="Times New Roman"/>
          <w:sz w:val="24"/>
          <w:lang w:eastAsia="pl-PL"/>
        </w:rPr>
        <w:t>301</w:t>
      </w:r>
      <w:r w:rsidRPr="000B2B9D">
        <w:rPr>
          <w:rFonts w:ascii="Times New Roman" w:eastAsia="Times New Roman" w:hAnsi="Times New Roman" w:cs="Times New Roman"/>
          <w:sz w:val="24"/>
          <w:lang w:eastAsia="pl-PL"/>
        </w:rPr>
        <w:t xml:space="preserve"> osób) w stosunku do roku ubiegłego </w:t>
      </w:r>
      <w:r>
        <w:rPr>
          <w:rFonts w:ascii="Times New Roman" w:eastAsia="Times New Roman" w:hAnsi="Times New Roman" w:cs="Times New Roman"/>
          <w:sz w:val="24"/>
          <w:lang w:eastAsia="pl-PL"/>
        </w:rPr>
        <w:t>to blisko 36</w:t>
      </w:r>
      <w:r w:rsidRPr="000B2B9D">
        <w:rPr>
          <w:rFonts w:ascii="Times New Roman" w:eastAsia="Times New Roman" w:hAnsi="Times New Roman" w:cs="Times New Roman"/>
          <w:sz w:val="24"/>
          <w:lang w:eastAsia="pl-PL"/>
        </w:rPr>
        <w:t>%</w:t>
      </w:r>
      <w:r w:rsidR="00B24F5C">
        <w:rPr>
          <w:rFonts w:ascii="Times New Roman" w:eastAsia="Times New Roman" w:hAnsi="Times New Roman" w:cs="Times New Roman"/>
          <w:sz w:val="24"/>
          <w:lang w:eastAsia="pl-PL"/>
        </w:rPr>
        <w:t xml:space="preserve"> </w:t>
      </w:r>
      <w:r w:rsidRPr="000B2B9D">
        <w:rPr>
          <w:rFonts w:ascii="Times New Roman" w:eastAsia="Times New Roman" w:hAnsi="Times New Roman" w:cs="Times New Roman"/>
          <w:sz w:val="24"/>
          <w:lang w:eastAsia="pl-PL"/>
        </w:rPr>
        <w:t xml:space="preserve"> (</w:t>
      </w:r>
      <w:r>
        <w:rPr>
          <w:rFonts w:ascii="Times New Roman" w:eastAsia="Times New Roman" w:hAnsi="Times New Roman" w:cs="Times New Roman"/>
          <w:sz w:val="24"/>
          <w:lang w:eastAsia="pl-PL"/>
        </w:rPr>
        <w:t xml:space="preserve">475 </w:t>
      </w:r>
      <w:r w:rsidRPr="000B2B9D">
        <w:rPr>
          <w:rFonts w:ascii="Times New Roman" w:eastAsia="Times New Roman" w:hAnsi="Times New Roman" w:cs="Times New Roman"/>
          <w:sz w:val="24"/>
          <w:lang w:eastAsia="pl-PL"/>
        </w:rPr>
        <w:t>osób). W 20</w:t>
      </w:r>
      <w:r>
        <w:rPr>
          <w:rFonts w:ascii="Times New Roman" w:eastAsia="Times New Roman" w:hAnsi="Times New Roman" w:cs="Times New Roman"/>
          <w:sz w:val="24"/>
          <w:lang w:eastAsia="pl-PL"/>
        </w:rPr>
        <w:t>19 roku zarejestrowało się 475</w:t>
      </w:r>
      <w:r w:rsidRPr="000B2B9D">
        <w:rPr>
          <w:rFonts w:ascii="Times New Roman" w:eastAsia="Times New Roman" w:hAnsi="Times New Roman" w:cs="Times New Roman"/>
          <w:sz w:val="24"/>
          <w:lang w:eastAsia="pl-PL"/>
        </w:rPr>
        <w:t xml:space="preserve"> osób niepełnosprawnych poszukujących prac</w:t>
      </w:r>
      <w:r>
        <w:rPr>
          <w:rFonts w:ascii="Times New Roman" w:eastAsia="Times New Roman" w:hAnsi="Times New Roman" w:cs="Times New Roman"/>
          <w:sz w:val="24"/>
          <w:lang w:eastAsia="pl-PL"/>
        </w:rPr>
        <w:t>y, w roku 2018 -  507 osób.</w:t>
      </w:r>
    </w:p>
    <w:p w:rsidR="004012D5" w:rsidRDefault="004012D5" w:rsidP="004012D5">
      <w:pPr>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br w:type="page"/>
      </w:r>
    </w:p>
    <w:p w:rsidR="004012D5" w:rsidRPr="004D29B3" w:rsidRDefault="004012D5" w:rsidP="004012D5">
      <w:pPr>
        <w:spacing w:after="0" w:line="240" w:lineRule="auto"/>
        <w:jc w:val="both"/>
        <w:rPr>
          <w:rFonts w:ascii="Times New Roman" w:eastAsia="Times New Roman" w:hAnsi="Times New Roman" w:cs="Times New Roman"/>
          <w:b/>
          <w:bCs/>
          <w:sz w:val="24"/>
          <w:szCs w:val="24"/>
          <w:lang w:eastAsia="pl-PL"/>
        </w:rPr>
      </w:pPr>
    </w:p>
    <w:p w:rsidR="004012D5" w:rsidRPr="004D29B3" w:rsidRDefault="004012D5" w:rsidP="004012D5">
      <w:pPr>
        <w:spacing w:after="0" w:line="240" w:lineRule="auto"/>
        <w:jc w:val="both"/>
        <w:rPr>
          <w:rFonts w:ascii="Times New Roman" w:eastAsia="Times New Roman" w:hAnsi="Times New Roman" w:cs="Times New Roman"/>
          <w:b/>
          <w:bCs/>
          <w:sz w:val="24"/>
          <w:szCs w:val="24"/>
          <w:lang w:eastAsia="pl-PL"/>
        </w:rPr>
      </w:pPr>
      <w:r w:rsidRPr="004D29B3">
        <w:rPr>
          <w:rFonts w:ascii="Times New Roman" w:eastAsia="Times New Roman" w:hAnsi="Times New Roman" w:cs="Times New Roman"/>
          <w:b/>
          <w:bCs/>
          <w:sz w:val="24"/>
          <w:szCs w:val="24"/>
          <w:lang w:eastAsia="pl-PL"/>
        </w:rPr>
        <w:t xml:space="preserve">POZIOM WYKSZTAŁCENIA OSÓB NIEPEŁNOSPRAWNYCH </w:t>
      </w:r>
    </w:p>
    <w:p w:rsidR="004012D5" w:rsidRPr="004D29B3" w:rsidRDefault="004012D5" w:rsidP="004012D5">
      <w:pPr>
        <w:spacing w:after="0" w:line="240" w:lineRule="auto"/>
        <w:jc w:val="both"/>
        <w:rPr>
          <w:rFonts w:ascii="Times New Roman" w:eastAsia="Times New Roman" w:hAnsi="Times New Roman" w:cs="Times New Roman"/>
          <w:sz w:val="20"/>
          <w:szCs w:val="20"/>
          <w:lang w:eastAsia="pl-PL"/>
        </w:rPr>
      </w:pPr>
    </w:p>
    <w:tbl>
      <w:tblPr>
        <w:tblW w:w="9318" w:type="dxa"/>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000" w:firstRow="0" w:lastRow="0" w:firstColumn="0" w:lastColumn="0" w:noHBand="0" w:noVBand="0"/>
      </w:tblPr>
      <w:tblGrid>
        <w:gridCol w:w="1904"/>
        <w:gridCol w:w="1098"/>
        <w:gridCol w:w="1313"/>
        <w:gridCol w:w="1098"/>
        <w:gridCol w:w="1319"/>
        <w:gridCol w:w="1302"/>
        <w:gridCol w:w="1284"/>
      </w:tblGrid>
      <w:tr w:rsidR="004012D5" w:rsidRPr="004D29B3" w:rsidTr="00E559FC">
        <w:trPr>
          <w:cantSplit/>
          <w:trHeight w:hRule="exact" w:val="534"/>
          <w:jc w:val="center"/>
        </w:trPr>
        <w:tc>
          <w:tcPr>
            <w:tcW w:w="1904" w:type="dxa"/>
            <w:vMerge w:val="restart"/>
            <w:shd w:val="clear" w:color="auto" w:fill="E6CDB4"/>
            <w:vAlign w:val="center"/>
          </w:tcPr>
          <w:p w:rsidR="004012D5" w:rsidRPr="00AE3B27" w:rsidRDefault="004012D5" w:rsidP="00E559FC">
            <w:pPr>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Wykształcenie</w:t>
            </w:r>
          </w:p>
        </w:tc>
        <w:tc>
          <w:tcPr>
            <w:tcW w:w="7414" w:type="dxa"/>
            <w:gridSpan w:val="6"/>
            <w:shd w:val="clear" w:color="auto" w:fill="E6CDB4"/>
            <w:vAlign w:val="center"/>
          </w:tcPr>
          <w:p w:rsidR="004012D5" w:rsidRPr="00AE3B27" w:rsidRDefault="004012D5" w:rsidP="00E559FC">
            <w:pPr>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Osoby niepełnosprawne</w:t>
            </w:r>
          </w:p>
          <w:p w:rsidR="004012D5" w:rsidRPr="00AE3B27" w:rsidRDefault="004012D5" w:rsidP="00E559FC">
            <w:pPr>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Osoby niepełnosprawne poszukujące pracy</w:t>
            </w:r>
          </w:p>
          <w:p w:rsidR="004012D5" w:rsidRPr="00AE3B27" w:rsidRDefault="004012D5" w:rsidP="00E559FC">
            <w:pPr>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Osoby niepełnosprawne ogółem</w:t>
            </w:r>
          </w:p>
        </w:tc>
      </w:tr>
      <w:tr w:rsidR="004012D5" w:rsidRPr="004D29B3" w:rsidTr="00E559FC">
        <w:trPr>
          <w:cantSplit/>
          <w:trHeight w:hRule="exact" w:val="390"/>
          <w:jc w:val="center"/>
        </w:trPr>
        <w:tc>
          <w:tcPr>
            <w:tcW w:w="1904" w:type="dxa"/>
            <w:vMerge/>
            <w:shd w:val="clear" w:color="auto" w:fill="E6CDB4"/>
            <w:vAlign w:val="center"/>
          </w:tcPr>
          <w:p w:rsidR="004012D5" w:rsidRPr="00AE3B27" w:rsidRDefault="004012D5" w:rsidP="00E559FC">
            <w:pPr>
              <w:snapToGrid w:val="0"/>
              <w:spacing w:after="0" w:line="240" w:lineRule="auto"/>
              <w:jc w:val="center"/>
              <w:rPr>
                <w:rFonts w:ascii="Times New Roman" w:eastAsia="Times New Roman" w:hAnsi="Times New Roman" w:cs="Times New Roman"/>
                <w:b/>
                <w:sz w:val="20"/>
                <w:szCs w:val="20"/>
                <w:lang w:eastAsia="pl-PL"/>
              </w:rPr>
            </w:pPr>
          </w:p>
        </w:tc>
        <w:tc>
          <w:tcPr>
            <w:tcW w:w="2411" w:type="dxa"/>
            <w:gridSpan w:val="2"/>
            <w:shd w:val="clear" w:color="auto" w:fill="E6CDB4"/>
            <w:vAlign w:val="center"/>
          </w:tcPr>
          <w:p w:rsidR="004012D5" w:rsidRPr="00AE3B27" w:rsidRDefault="004012D5" w:rsidP="00E559FC">
            <w:pPr>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bezrobotne</w:t>
            </w:r>
          </w:p>
        </w:tc>
        <w:tc>
          <w:tcPr>
            <w:tcW w:w="2417" w:type="dxa"/>
            <w:gridSpan w:val="2"/>
            <w:shd w:val="clear" w:color="auto" w:fill="E6CDB4"/>
            <w:vAlign w:val="center"/>
          </w:tcPr>
          <w:p w:rsidR="004012D5" w:rsidRPr="00AE3B27" w:rsidRDefault="004012D5" w:rsidP="00E559FC">
            <w:pPr>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poszukujące pracy</w:t>
            </w:r>
          </w:p>
        </w:tc>
        <w:tc>
          <w:tcPr>
            <w:tcW w:w="2586" w:type="dxa"/>
            <w:gridSpan w:val="2"/>
            <w:shd w:val="clear" w:color="auto" w:fill="E6CDB4"/>
            <w:vAlign w:val="center"/>
          </w:tcPr>
          <w:p w:rsidR="004012D5" w:rsidRPr="00AE3B27" w:rsidRDefault="004012D5" w:rsidP="00E559FC">
            <w:pPr>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ogółem</w:t>
            </w:r>
          </w:p>
        </w:tc>
      </w:tr>
      <w:tr w:rsidR="004012D5" w:rsidRPr="004D29B3" w:rsidTr="00E559FC">
        <w:trPr>
          <w:cantSplit/>
          <w:jc w:val="center"/>
        </w:trPr>
        <w:tc>
          <w:tcPr>
            <w:tcW w:w="1904" w:type="dxa"/>
            <w:vMerge/>
            <w:shd w:val="clear" w:color="auto" w:fill="E6CDB4"/>
            <w:vAlign w:val="center"/>
          </w:tcPr>
          <w:p w:rsidR="004012D5" w:rsidRPr="00AE3B27" w:rsidRDefault="004012D5" w:rsidP="00E559FC">
            <w:pPr>
              <w:spacing w:after="0" w:line="240" w:lineRule="auto"/>
              <w:jc w:val="center"/>
              <w:rPr>
                <w:rFonts w:ascii="Times New Roman" w:eastAsia="Times New Roman" w:hAnsi="Times New Roman" w:cs="Times New Roman"/>
                <w:b/>
                <w:sz w:val="20"/>
                <w:szCs w:val="20"/>
                <w:lang w:eastAsia="pl-PL"/>
              </w:rPr>
            </w:pPr>
          </w:p>
        </w:tc>
        <w:tc>
          <w:tcPr>
            <w:tcW w:w="1098" w:type="dxa"/>
            <w:shd w:val="clear" w:color="auto" w:fill="E6CDB4"/>
            <w:vAlign w:val="center"/>
          </w:tcPr>
          <w:p w:rsidR="004012D5" w:rsidRPr="00AE3B27" w:rsidRDefault="004012D5" w:rsidP="00E559FC">
            <w:pPr>
              <w:snapToGrid w:val="0"/>
              <w:spacing w:after="0" w:line="240" w:lineRule="auto"/>
              <w:ind w:firstLine="32"/>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liczba</w:t>
            </w:r>
          </w:p>
        </w:tc>
        <w:tc>
          <w:tcPr>
            <w:tcW w:w="1313" w:type="dxa"/>
            <w:shd w:val="clear" w:color="auto" w:fill="E6CDB4"/>
            <w:vAlign w:val="center"/>
          </w:tcPr>
          <w:p w:rsidR="004012D5" w:rsidRPr="00AE3B27" w:rsidRDefault="004012D5" w:rsidP="00E559FC">
            <w:pPr>
              <w:snapToGrid w:val="0"/>
              <w:spacing w:after="0" w:line="240" w:lineRule="auto"/>
              <w:ind w:firstLine="14"/>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w:t>
            </w:r>
          </w:p>
        </w:tc>
        <w:tc>
          <w:tcPr>
            <w:tcW w:w="1098" w:type="dxa"/>
            <w:shd w:val="clear" w:color="auto" w:fill="E6CDB4"/>
            <w:vAlign w:val="center"/>
          </w:tcPr>
          <w:p w:rsidR="004012D5" w:rsidRPr="00AE3B27" w:rsidRDefault="004012D5" w:rsidP="00E559FC">
            <w:pPr>
              <w:snapToGrid w:val="0"/>
              <w:spacing w:after="0" w:line="240" w:lineRule="auto"/>
              <w:ind w:firstLine="21"/>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liczba</w:t>
            </w:r>
          </w:p>
        </w:tc>
        <w:tc>
          <w:tcPr>
            <w:tcW w:w="1319" w:type="dxa"/>
            <w:shd w:val="clear" w:color="auto" w:fill="E6CDB4"/>
            <w:vAlign w:val="center"/>
          </w:tcPr>
          <w:p w:rsidR="004012D5" w:rsidRPr="00AE3B27" w:rsidRDefault="004012D5" w:rsidP="00E559FC">
            <w:pPr>
              <w:snapToGrid w:val="0"/>
              <w:spacing w:after="0" w:line="240" w:lineRule="auto"/>
              <w:ind w:firstLine="3"/>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w:t>
            </w:r>
          </w:p>
        </w:tc>
        <w:tc>
          <w:tcPr>
            <w:tcW w:w="1302" w:type="dxa"/>
            <w:shd w:val="clear" w:color="auto" w:fill="E6CDB4"/>
            <w:vAlign w:val="center"/>
          </w:tcPr>
          <w:p w:rsidR="004012D5" w:rsidRPr="00AE3B27" w:rsidRDefault="004012D5" w:rsidP="00E559FC">
            <w:pPr>
              <w:snapToGrid w:val="0"/>
              <w:spacing w:after="0" w:line="240" w:lineRule="auto"/>
              <w:ind w:firstLine="4"/>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liczba</w:t>
            </w:r>
          </w:p>
        </w:tc>
        <w:tc>
          <w:tcPr>
            <w:tcW w:w="1284" w:type="dxa"/>
            <w:shd w:val="clear" w:color="auto" w:fill="E6CDB4"/>
            <w:vAlign w:val="center"/>
          </w:tcPr>
          <w:p w:rsidR="004012D5" w:rsidRPr="00AE3B27" w:rsidRDefault="004012D5" w:rsidP="00E559FC">
            <w:pPr>
              <w:snapToGrid w:val="0"/>
              <w:spacing w:after="0" w:line="240" w:lineRule="auto"/>
              <w:ind w:firstLine="22"/>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w:t>
            </w:r>
          </w:p>
        </w:tc>
      </w:tr>
      <w:tr w:rsidR="004012D5" w:rsidRPr="004D29B3" w:rsidTr="006714A7">
        <w:trPr>
          <w:trHeight w:val="519"/>
          <w:jc w:val="center"/>
        </w:trPr>
        <w:tc>
          <w:tcPr>
            <w:tcW w:w="1904" w:type="dxa"/>
            <w:vAlign w:val="center"/>
          </w:tcPr>
          <w:p w:rsidR="004012D5" w:rsidRPr="00AE3B27" w:rsidRDefault="004012D5" w:rsidP="00E559FC">
            <w:pPr>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Wyższe</w:t>
            </w:r>
          </w:p>
        </w:tc>
        <w:tc>
          <w:tcPr>
            <w:tcW w:w="1098"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289</w:t>
            </w:r>
          </w:p>
        </w:tc>
        <w:tc>
          <w:tcPr>
            <w:tcW w:w="1313"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22,0</w:t>
            </w:r>
          </w:p>
        </w:tc>
        <w:tc>
          <w:tcPr>
            <w:tcW w:w="1098"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112</w:t>
            </w:r>
          </w:p>
        </w:tc>
        <w:tc>
          <w:tcPr>
            <w:tcW w:w="1319"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22,0</w:t>
            </w:r>
          </w:p>
        </w:tc>
        <w:tc>
          <w:tcPr>
            <w:tcW w:w="1302"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401</w:t>
            </w:r>
          </w:p>
        </w:tc>
        <w:tc>
          <w:tcPr>
            <w:tcW w:w="1284"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22,0</w:t>
            </w:r>
          </w:p>
        </w:tc>
      </w:tr>
      <w:tr w:rsidR="004012D5" w:rsidRPr="004D29B3" w:rsidTr="006714A7">
        <w:trPr>
          <w:jc w:val="center"/>
        </w:trPr>
        <w:tc>
          <w:tcPr>
            <w:tcW w:w="1904" w:type="dxa"/>
            <w:vAlign w:val="center"/>
          </w:tcPr>
          <w:p w:rsidR="004012D5" w:rsidRPr="00AE3B27" w:rsidRDefault="004012D5" w:rsidP="00E559FC">
            <w:pPr>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 xml:space="preserve">Policealne </w:t>
            </w:r>
            <w:r w:rsidRPr="00AE3B27">
              <w:rPr>
                <w:rFonts w:ascii="Times New Roman" w:eastAsia="Times New Roman" w:hAnsi="Times New Roman" w:cs="Times New Roman"/>
                <w:b/>
                <w:sz w:val="20"/>
                <w:szCs w:val="20"/>
                <w:lang w:eastAsia="pl-PL"/>
              </w:rPr>
              <w:br/>
              <w:t>i średnie zawodowe</w:t>
            </w:r>
          </w:p>
        </w:tc>
        <w:tc>
          <w:tcPr>
            <w:tcW w:w="1098"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420</w:t>
            </w:r>
          </w:p>
        </w:tc>
        <w:tc>
          <w:tcPr>
            <w:tcW w:w="1313"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32,0</w:t>
            </w:r>
          </w:p>
        </w:tc>
        <w:tc>
          <w:tcPr>
            <w:tcW w:w="1098"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124</w:t>
            </w:r>
          </w:p>
        </w:tc>
        <w:tc>
          <w:tcPr>
            <w:tcW w:w="1319"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24,3</w:t>
            </w:r>
          </w:p>
        </w:tc>
        <w:tc>
          <w:tcPr>
            <w:tcW w:w="1302"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544</w:t>
            </w:r>
          </w:p>
        </w:tc>
        <w:tc>
          <w:tcPr>
            <w:tcW w:w="1284"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29,9</w:t>
            </w:r>
          </w:p>
        </w:tc>
      </w:tr>
      <w:tr w:rsidR="004012D5" w:rsidRPr="004D29B3" w:rsidTr="006714A7">
        <w:trPr>
          <w:jc w:val="center"/>
        </w:trPr>
        <w:tc>
          <w:tcPr>
            <w:tcW w:w="1904" w:type="dxa"/>
            <w:vAlign w:val="center"/>
          </w:tcPr>
          <w:p w:rsidR="004012D5" w:rsidRPr="00AE3B27" w:rsidRDefault="004012D5" w:rsidP="00E559FC">
            <w:pPr>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Średnie ogólnokształcące</w:t>
            </w:r>
          </w:p>
        </w:tc>
        <w:tc>
          <w:tcPr>
            <w:tcW w:w="1098"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201</w:t>
            </w:r>
          </w:p>
        </w:tc>
        <w:tc>
          <w:tcPr>
            <w:tcW w:w="1313"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15,3</w:t>
            </w:r>
          </w:p>
        </w:tc>
        <w:tc>
          <w:tcPr>
            <w:tcW w:w="1098"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74</w:t>
            </w:r>
          </w:p>
        </w:tc>
        <w:tc>
          <w:tcPr>
            <w:tcW w:w="1319"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14,5</w:t>
            </w:r>
          </w:p>
        </w:tc>
        <w:tc>
          <w:tcPr>
            <w:tcW w:w="1302"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275</w:t>
            </w:r>
          </w:p>
        </w:tc>
        <w:tc>
          <w:tcPr>
            <w:tcW w:w="1284"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15,1</w:t>
            </w:r>
          </w:p>
        </w:tc>
      </w:tr>
      <w:tr w:rsidR="004012D5" w:rsidRPr="00442374" w:rsidTr="006714A7">
        <w:trPr>
          <w:jc w:val="center"/>
        </w:trPr>
        <w:tc>
          <w:tcPr>
            <w:tcW w:w="1904" w:type="dxa"/>
            <w:vAlign w:val="center"/>
          </w:tcPr>
          <w:p w:rsidR="004012D5" w:rsidRPr="00442374" w:rsidRDefault="004012D5" w:rsidP="00E559FC">
            <w:pPr>
              <w:snapToGrid w:val="0"/>
              <w:spacing w:after="0" w:line="240" w:lineRule="auto"/>
              <w:rPr>
                <w:rFonts w:ascii="Times New Roman" w:eastAsia="Times New Roman" w:hAnsi="Times New Roman" w:cs="Times New Roman"/>
                <w:b/>
                <w:sz w:val="20"/>
                <w:szCs w:val="20"/>
                <w:lang w:eastAsia="pl-PL"/>
              </w:rPr>
            </w:pPr>
            <w:r w:rsidRPr="00442374">
              <w:rPr>
                <w:rFonts w:ascii="Times New Roman" w:eastAsia="Times New Roman" w:hAnsi="Times New Roman" w:cs="Times New Roman"/>
                <w:b/>
                <w:sz w:val="20"/>
                <w:szCs w:val="20"/>
                <w:lang w:eastAsia="pl-PL"/>
              </w:rPr>
              <w:t>Zasadnicze zawodowe</w:t>
            </w:r>
          </w:p>
        </w:tc>
        <w:tc>
          <w:tcPr>
            <w:tcW w:w="1098"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333</w:t>
            </w:r>
          </w:p>
        </w:tc>
        <w:tc>
          <w:tcPr>
            <w:tcW w:w="1313"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25,4</w:t>
            </w:r>
          </w:p>
        </w:tc>
        <w:tc>
          <w:tcPr>
            <w:tcW w:w="1098"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97</w:t>
            </w:r>
          </w:p>
        </w:tc>
        <w:tc>
          <w:tcPr>
            <w:tcW w:w="1319"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19,0</w:t>
            </w:r>
          </w:p>
        </w:tc>
        <w:tc>
          <w:tcPr>
            <w:tcW w:w="1302"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430</w:t>
            </w:r>
          </w:p>
        </w:tc>
        <w:tc>
          <w:tcPr>
            <w:tcW w:w="1284"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23,6</w:t>
            </w:r>
          </w:p>
        </w:tc>
      </w:tr>
      <w:tr w:rsidR="004012D5" w:rsidRPr="004D29B3" w:rsidTr="006714A7">
        <w:trPr>
          <w:jc w:val="center"/>
        </w:trPr>
        <w:tc>
          <w:tcPr>
            <w:tcW w:w="1904" w:type="dxa"/>
            <w:vAlign w:val="center"/>
          </w:tcPr>
          <w:p w:rsidR="004012D5" w:rsidRPr="00AE3B27" w:rsidRDefault="004012D5" w:rsidP="00E559FC">
            <w:pPr>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 xml:space="preserve">Gimnazjalne </w:t>
            </w:r>
            <w:r>
              <w:rPr>
                <w:rFonts w:ascii="Times New Roman" w:eastAsia="Times New Roman" w:hAnsi="Times New Roman" w:cs="Times New Roman"/>
                <w:b/>
                <w:sz w:val="20"/>
                <w:szCs w:val="20"/>
                <w:lang w:eastAsia="pl-PL"/>
              </w:rPr>
              <w:br/>
            </w:r>
            <w:r w:rsidRPr="00AE3B27">
              <w:rPr>
                <w:rFonts w:ascii="Times New Roman" w:eastAsia="Times New Roman" w:hAnsi="Times New Roman" w:cs="Times New Roman"/>
                <w:b/>
                <w:sz w:val="20"/>
                <w:szCs w:val="20"/>
                <w:lang w:eastAsia="pl-PL"/>
              </w:rPr>
              <w:t>i poniżej</w:t>
            </w:r>
          </w:p>
        </w:tc>
        <w:tc>
          <w:tcPr>
            <w:tcW w:w="1098"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69</w:t>
            </w:r>
          </w:p>
        </w:tc>
        <w:tc>
          <w:tcPr>
            <w:tcW w:w="1313"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5,3</w:t>
            </w:r>
          </w:p>
        </w:tc>
        <w:tc>
          <w:tcPr>
            <w:tcW w:w="1098"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103</w:t>
            </w:r>
          </w:p>
        </w:tc>
        <w:tc>
          <w:tcPr>
            <w:tcW w:w="1319"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20,2</w:t>
            </w:r>
          </w:p>
        </w:tc>
        <w:tc>
          <w:tcPr>
            <w:tcW w:w="1302"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172</w:t>
            </w:r>
          </w:p>
        </w:tc>
        <w:tc>
          <w:tcPr>
            <w:tcW w:w="1284"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9,4</w:t>
            </w:r>
          </w:p>
        </w:tc>
      </w:tr>
      <w:tr w:rsidR="004012D5" w:rsidRPr="004D29B3" w:rsidTr="006714A7">
        <w:trPr>
          <w:trHeight w:val="363"/>
          <w:jc w:val="center"/>
        </w:trPr>
        <w:tc>
          <w:tcPr>
            <w:tcW w:w="1904" w:type="dxa"/>
            <w:vAlign w:val="center"/>
          </w:tcPr>
          <w:p w:rsidR="004012D5" w:rsidRPr="004D29B3" w:rsidRDefault="004012D5" w:rsidP="00E559FC">
            <w:pPr>
              <w:snapToGrid w:val="0"/>
              <w:spacing w:after="0" w:line="240" w:lineRule="auto"/>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Ogółem</w:t>
            </w:r>
          </w:p>
        </w:tc>
        <w:tc>
          <w:tcPr>
            <w:tcW w:w="1098" w:type="dxa"/>
            <w:vAlign w:val="center"/>
          </w:tcPr>
          <w:p w:rsidR="004012D5" w:rsidRPr="006714A7" w:rsidRDefault="004012D5" w:rsidP="006714A7">
            <w:pPr>
              <w:spacing w:after="0" w:line="240" w:lineRule="auto"/>
              <w:jc w:val="right"/>
              <w:rPr>
                <w:rFonts w:ascii="Times New Roman" w:eastAsia="Times New Roman" w:hAnsi="Times New Roman" w:cs="Times New Roman"/>
                <w:b/>
                <w:sz w:val="20"/>
                <w:szCs w:val="20"/>
                <w:lang w:eastAsia="pl-PL"/>
              </w:rPr>
            </w:pPr>
            <w:r w:rsidRPr="006714A7">
              <w:rPr>
                <w:rFonts w:ascii="Times New Roman" w:eastAsia="Times New Roman" w:hAnsi="Times New Roman" w:cs="Times New Roman"/>
                <w:b/>
                <w:sz w:val="20"/>
                <w:szCs w:val="20"/>
                <w:lang w:eastAsia="pl-PL"/>
              </w:rPr>
              <w:t>1</w:t>
            </w:r>
            <w:r w:rsidR="00FC778A">
              <w:rPr>
                <w:rFonts w:ascii="Times New Roman" w:eastAsia="Times New Roman" w:hAnsi="Times New Roman" w:cs="Times New Roman"/>
                <w:b/>
                <w:sz w:val="20"/>
                <w:szCs w:val="20"/>
                <w:lang w:eastAsia="pl-PL"/>
              </w:rPr>
              <w:t xml:space="preserve"> </w:t>
            </w:r>
            <w:r w:rsidRPr="006714A7">
              <w:rPr>
                <w:rFonts w:ascii="Times New Roman" w:eastAsia="Times New Roman" w:hAnsi="Times New Roman" w:cs="Times New Roman"/>
                <w:b/>
                <w:sz w:val="20"/>
                <w:szCs w:val="20"/>
                <w:lang w:eastAsia="pl-PL"/>
              </w:rPr>
              <w:t>312</w:t>
            </w:r>
          </w:p>
        </w:tc>
        <w:tc>
          <w:tcPr>
            <w:tcW w:w="1313" w:type="dxa"/>
            <w:vAlign w:val="center"/>
          </w:tcPr>
          <w:p w:rsidR="004012D5" w:rsidRPr="006714A7" w:rsidRDefault="004012D5" w:rsidP="006714A7">
            <w:pPr>
              <w:spacing w:after="0" w:line="240" w:lineRule="auto"/>
              <w:jc w:val="right"/>
              <w:rPr>
                <w:rFonts w:ascii="Times New Roman" w:eastAsia="Times New Roman" w:hAnsi="Times New Roman" w:cs="Times New Roman"/>
                <w:b/>
                <w:sz w:val="20"/>
                <w:szCs w:val="20"/>
                <w:lang w:eastAsia="pl-PL"/>
              </w:rPr>
            </w:pPr>
            <w:r w:rsidRPr="006714A7">
              <w:rPr>
                <w:rFonts w:ascii="Times New Roman" w:eastAsia="Times New Roman" w:hAnsi="Times New Roman" w:cs="Times New Roman"/>
                <w:b/>
                <w:sz w:val="20"/>
                <w:szCs w:val="20"/>
                <w:lang w:eastAsia="pl-PL"/>
              </w:rPr>
              <w:t>100</w:t>
            </w:r>
          </w:p>
        </w:tc>
        <w:tc>
          <w:tcPr>
            <w:tcW w:w="1098" w:type="dxa"/>
            <w:vAlign w:val="center"/>
          </w:tcPr>
          <w:p w:rsidR="004012D5" w:rsidRPr="006714A7" w:rsidRDefault="004012D5" w:rsidP="006714A7">
            <w:pPr>
              <w:spacing w:after="0" w:line="240" w:lineRule="auto"/>
              <w:jc w:val="right"/>
              <w:rPr>
                <w:rFonts w:ascii="Times New Roman" w:eastAsia="Times New Roman" w:hAnsi="Times New Roman" w:cs="Times New Roman"/>
                <w:b/>
                <w:sz w:val="20"/>
                <w:szCs w:val="20"/>
                <w:lang w:eastAsia="pl-PL"/>
              </w:rPr>
            </w:pPr>
            <w:r w:rsidRPr="006714A7">
              <w:rPr>
                <w:rFonts w:ascii="Times New Roman" w:eastAsia="Times New Roman" w:hAnsi="Times New Roman" w:cs="Times New Roman"/>
                <w:b/>
                <w:sz w:val="20"/>
                <w:szCs w:val="20"/>
                <w:lang w:eastAsia="pl-PL"/>
              </w:rPr>
              <w:t>510</w:t>
            </w:r>
          </w:p>
        </w:tc>
        <w:tc>
          <w:tcPr>
            <w:tcW w:w="1319" w:type="dxa"/>
            <w:vAlign w:val="center"/>
          </w:tcPr>
          <w:p w:rsidR="004012D5" w:rsidRPr="006714A7" w:rsidRDefault="004012D5" w:rsidP="006714A7">
            <w:pPr>
              <w:spacing w:after="0" w:line="240" w:lineRule="auto"/>
              <w:jc w:val="right"/>
              <w:rPr>
                <w:rFonts w:ascii="Times New Roman" w:eastAsia="Times New Roman" w:hAnsi="Times New Roman" w:cs="Times New Roman"/>
                <w:b/>
                <w:sz w:val="20"/>
                <w:szCs w:val="20"/>
                <w:lang w:eastAsia="pl-PL"/>
              </w:rPr>
            </w:pPr>
            <w:r w:rsidRPr="006714A7">
              <w:rPr>
                <w:rFonts w:ascii="Times New Roman" w:eastAsia="Times New Roman" w:hAnsi="Times New Roman" w:cs="Times New Roman"/>
                <w:b/>
                <w:sz w:val="20"/>
                <w:szCs w:val="20"/>
                <w:lang w:eastAsia="pl-PL"/>
              </w:rPr>
              <w:t>100</w:t>
            </w:r>
          </w:p>
        </w:tc>
        <w:tc>
          <w:tcPr>
            <w:tcW w:w="1302" w:type="dxa"/>
            <w:vAlign w:val="center"/>
          </w:tcPr>
          <w:p w:rsidR="004012D5" w:rsidRPr="006714A7" w:rsidRDefault="004012D5" w:rsidP="006714A7">
            <w:pPr>
              <w:spacing w:after="0" w:line="240" w:lineRule="auto"/>
              <w:jc w:val="right"/>
              <w:rPr>
                <w:rFonts w:ascii="Times New Roman" w:eastAsia="Times New Roman" w:hAnsi="Times New Roman" w:cs="Times New Roman"/>
                <w:b/>
                <w:sz w:val="20"/>
                <w:szCs w:val="20"/>
                <w:lang w:eastAsia="pl-PL"/>
              </w:rPr>
            </w:pPr>
            <w:r w:rsidRPr="006714A7">
              <w:rPr>
                <w:rFonts w:ascii="Times New Roman" w:eastAsia="Times New Roman" w:hAnsi="Times New Roman" w:cs="Times New Roman"/>
                <w:b/>
                <w:sz w:val="20"/>
                <w:szCs w:val="20"/>
                <w:lang w:eastAsia="pl-PL"/>
              </w:rPr>
              <w:t>1822</w:t>
            </w:r>
          </w:p>
        </w:tc>
        <w:tc>
          <w:tcPr>
            <w:tcW w:w="1284" w:type="dxa"/>
            <w:vAlign w:val="center"/>
          </w:tcPr>
          <w:p w:rsidR="004012D5" w:rsidRPr="006714A7" w:rsidRDefault="004012D5" w:rsidP="006714A7">
            <w:pPr>
              <w:spacing w:after="0" w:line="240" w:lineRule="auto"/>
              <w:jc w:val="right"/>
              <w:rPr>
                <w:rFonts w:ascii="Times New Roman" w:eastAsia="Times New Roman" w:hAnsi="Times New Roman" w:cs="Times New Roman"/>
                <w:b/>
                <w:sz w:val="20"/>
                <w:szCs w:val="20"/>
                <w:lang w:eastAsia="pl-PL"/>
              </w:rPr>
            </w:pPr>
            <w:r w:rsidRPr="006714A7">
              <w:rPr>
                <w:rFonts w:ascii="Times New Roman" w:eastAsia="Times New Roman" w:hAnsi="Times New Roman" w:cs="Times New Roman"/>
                <w:b/>
                <w:sz w:val="20"/>
                <w:szCs w:val="20"/>
                <w:lang w:eastAsia="pl-PL"/>
              </w:rPr>
              <w:t>100</w:t>
            </w:r>
          </w:p>
        </w:tc>
      </w:tr>
    </w:tbl>
    <w:p w:rsidR="004012D5" w:rsidRPr="004D29B3" w:rsidRDefault="004012D5" w:rsidP="004012D5">
      <w:pPr>
        <w:spacing w:before="60" w:after="0" w:line="240" w:lineRule="auto"/>
        <w:jc w:val="both"/>
        <w:rPr>
          <w:rFonts w:ascii="Times New Roman" w:eastAsia="Times New Roman" w:hAnsi="Times New Roman" w:cs="Times New Roman"/>
          <w:sz w:val="18"/>
          <w:szCs w:val="18"/>
          <w:lang w:eastAsia="pl-PL"/>
        </w:rPr>
      </w:pPr>
      <w:r w:rsidRPr="004D29B3">
        <w:rPr>
          <w:rFonts w:ascii="Times New Roman" w:eastAsia="Times New Roman" w:hAnsi="Times New Roman" w:cs="Times New Roman"/>
          <w:bCs/>
          <w:sz w:val="18"/>
          <w:szCs w:val="18"/>
          <w:lang w:eastAsia="pl-PL"/>
        </w:rPr>
        <w:t>Poziom wykształcenia osób niepełnosprawnych z podziałem na bezrobotnych i poszukujących pracy, wg stanu na dzień 31.12.20</w:t>
      </w:r>
      <w:r>
        <w:rPr>
          <w:rFonts w:ascii="Times New Roman" w:eastAsia="Times New Roman" w:hAnsi="Times New Roman" w:cs="Times New Roman"/>
          <w:bCs/>
          <w:sz w:val="18"/>
          <w:szCs w:val="18"/>
          <w:lang w:eastAsia="pl-PL"/>
        </w:rPr>
        <w:t>20</w:t>
      </w:r>
      <w:r w:rsidRPr="004D29B3">
        <w:rPr>
          <w:rFonts w:ascii="Times New Roman" w:eastAsia="Times New Roman" w:hAnsi="Times New Roman" w:cs="Times New Roman"/>
          <w:bCs/>
          <w:sz w:val="18"/>
          <w:szCs w:val="18"/>
          <w:lang w:eastAsia="pl-PL"/>
        </w:rPr>
        <w:t xml:space="preserve"> r.</w:t>
      </w:r>
    </w:p>
    <w:p w:rsidR="004012D5" w:rsidRPr="004D29B3" w:rsidRDefault="004012D5" w:rsidP="004012D5">
      <w:pPr>
        <w:spacing w:after="0" w:line="360" w:lineRule="auto"/>
        <w:ind w:firstLine="709"/>
        <w:jc w:val="both"/>
        <w:rPr>
          <w:rFonts w:ascii="Times New Roman" w:eastAsia="Times New Roman" w:hAnsi="Times New Roman" w:cs="Times New Roman"/>
          <w:lang w:eastAsia="pl-PL"/>
        </w:rPr>
      </w:pPr>
    </w:p>
    <w:p w:rsidR="004012D5" w:rsidRDefault="004012D5" w:rsidP="004012D5">
      <w:pPr>
        <w:spacing w:after="0" w:line="360" w:lineRule="auto"/>
        <w:ind w:firstLine="709"/>
        <w:jc w:val="both"/>
        <w:rPr>
          <w:rFonts w:ascii="Times New Roman" w:eastAsia="Times New Roman" w:hAnsi="Times New Roman" w:cs="Times New Roman"/>
          <w:sz w:val="24"/>
          <w:lang w:eastAsia="pl-PL"/>
        </w:rPr>
      </w:pPr>
      <w:r w:rsidRPr="000B2B9D">
        <w:rPr>
          <w:rFonts w:ascii="Times New Roman" w:eastAsia="Times New Roman" w:hAnsi="Times New Roman" w:cs="Times New Roman"/>
          <w:sz w:val="24"/>
          <w:lang w:eastAsia="pl-PL"/>
        </w:rPr>
        <w:t>W 20</w:t>
      </w:r>
      <w:r>
        <w:rPr>
          <w:rFonts w:ascii="Times New Roman" w:eastAsia="Times New Roman" w:hAnsi="Times New Roman" w:cs="Times New Roman"/>
          <w:sz w:val="24"/>
          <w:lang w:eastAsia="pl-PL"/>
        </w:rPr>
        <w:t>20</w:t>
      </w:r>
      <w:r w:rsidRPr="000B2B9D">
        <w:rPr>
          <w:rFonts w:ascii="Times New Roman" w:eastAsia="Times New Roman" w:hAnsi="Times New Roman" w:cs="Times New Roman"/>
          <w:sz w:val="24"/>
          <w:lang w:eastAsia="pl-PL"/>
        </w:rPr>
        <w:t xml:space="preserve"> r., tak jak w latach wcześniejszych</w:t>
      </w:r>
      <w:r>
        <w:rPr>
          <w:rFonts w:ascii="Times New Roman" w:eastAsia="Times New Roman" w:hAnsi="Times New Roman" w:cs="Times New Roman"/>
          <w:sz w:val="24"/>
          <w:lang w:eastAsia="pl-PL"/>
        </w:rPr>
        <w:t>,</w:t>
      </w:r>
      <w:r w:rsidRPr="000B2B9D">
        <w:rPr>
          <w:rFonts w:ascii="Times New Roman" w:eastAsia="Times New Roman" w:hAnsi="Times New Roman" w:cs="Times New Roman"/>
          <w:sz w:val="24"/>
          <w:lang w:eastAsia="pl-PL"/>
        </w:rPr>
        <w:t xml:space="preserve"> widoczne były pewne różnice w poziomie wykształcenia osób bezrobotnych i poszukujących pracy. Różnice te dotyczą głównie wykształcenia na poziomie </w:t>
      </w:r>
      <w:r>
        <w:rPr>
          <w:rFonts w:ascii="Times New Roman" w:eastAsia="Times New Roman" w:hAnsi="Times New Roman" w:cs="Times New Roman"/>
          <w:sz w:val="24"/>
          <w:lang w:eastAsia="pl-PL"/>
        </w:rPr>
        <w:t xml:space="preserve">gimnazjalnego i poniżej </w:t>
      </w:r>
      <w:r w:rsidRPr="000B2B9D">
        <w:rPr>
          <w:rFonts w:ascii="Times New Roman" w:eastAsia="Times New Roman" w:hAnsi="Times New Roman" w:cs="Times New Roman"/>
          <w:sz w:val="24"/>
          <w:lang w:eastAsia="pl-PL"/>
        </w:rPr>
        <w:t xml:space="preserve">(bezrobotni – </w:t>
      </w:r>
      <w:r>
        <w:rPr>
          <w:rFonts w:ascii="Times New Roman" w:eastAsia="Times New Roman" w:hAnsi="Times New Roman" w:cs="Times New Roman"/>
          <w:sz w:val="24"/>
          <w:lang w:eastAsia="pl-PL"/>
        </w:rPr>
        <w:t>5,3</w:t>
      </w:r>
      <w:r w:rsidRPr="000B2B9D">
        <w:rPr>
          <w:rFonts w:ascii="Times New Roman" w:eastAsia="Times New Roman" w:hAnsi="Times New Roman" w:cs="Times New Roman"/>
          <w:sz w:val="24"/>
          <w:lang w:eastAsia="pl-PL"/>
        </w:rPr>
        <w:t>%, poszukujący pracy – 2</w:t>
      </w:r>
      <w:r>
        <w:rPr>
          <w:rFonts w:ascii="Times New Roman" w:eastAsia="Times New Roman" w:hAnsi="Times New Roman" w:cs="Times New Roman"/>
          <w:sz w:val="24"/>
          <w:lang w:eastAsia="pl-PL"/>
        </w:rPr>
        <w:t>0,2</w:t>
      </w:r>
      <w:r w:rsidRPr="000B2B9D">
        <w:rPr>
          <w:rFonts w:ascii="Times New Roman" w:eastAsia="Times New Roman" w:hAnsi="Times New Roman" w:cs="Times New Roman"/>
          <w:sz w:val="24"/>
          <w:lang w:eastAsia="pl-PL"/>
        </w:rPr>
        <w:t xml:space="preserve">%) </w:t>
      </w:r>
      <w:r>
        <w:rPr>
          <w:rFonts w:ascii="Times New Roman" w:eastAsia="Times New Roman" w:hAnsi="Times New Roman" w:cs="Times New Roman"/>
          <w:sz w:val="24"/>
          <w:lang w:eastAsia="pl-PL"/>
        </w:rPr>
        <w:t>oraz  p</w:t>
      </w:r>
      <w:r w:rsidRPr="000B2B9D">
        <w:rPr>
          <w:rFonts w:ascii="Times New Roman" w:eastAsia="Times New Roman" w:hAnsi="Times New Roman" w:cs="Times New Roman"/>
          <w:sz w:val="24"/>
          <w:lang w:eastAsia="pl-PL"/>
        </w:rPr>
        <w:t>olicealn</w:t>
      </w:r>
      <w:r>
        <w:rPr>
          <w:rFonts w:ascii="Times New Roman" w:eastAsia="Times New Roman" w:hAnsi="Times New Roman" w:cs="Times New Roman"/>
          <w:sz w:val="24"/>
          <w:lang w:eastAsia="pl-PL"/>
        </w:rPr>
        <w:t>ego</w:t>
      </w:r>
      <w:r w:rsidRPr="000B2B9D">
        <w:rPr>
          <w:rFonts w:ascii="Times New Roman" w:eastAsia="Times New Roman" w:hAnsi="Times New Roman" w:cs="Times New Roman"/>
          <w:sz w:val="24"/>
          <w:lang w:eastAsia="pl-PL"/>
        </w:rPr>
        <w:t xml:space="preserve"> i średni</w:t>
      </w:r>
      <w:r>
        <w:rPr>
          <w:rFonts w:ascii="Times New Roman" w:eastAsia="Times New Roman" w:hAnsi="Times New Roman" w:cs="Times New Roman"/>
          <w:sz w:val="24"/>
          <w:lang w:eastAsia="pl-PL"/>
        </w:rPr>
        <w:t>ego</w:t>
      </w:r>
      <w:r w:rsidRPr="000B2B9D">
        <w:rPr>
          <w:rFonts w:ascii="Times New Roman" w:eastAsia="Times New Roman" w:hAnsi="Times New Roman" w:cs="Times New Roman"/>
          <w:sz w:val="24"/>
          <w:lang w:eastAsia="pl-PL"/>
        </w:rPr>
        <w:t xml:space="preserve"> zawodow</w:t>
      </w:r>
      <w:r>
        <w:rPr>
          <w:rFonts w:ascii="Times New Roman" w:eastAsia="Times New Roman" w:hAnsi="Times New Roman" w:cs="Times New Roman"/>
          <w:sz w:val="24"/>
          <w:lang w:eastAsia="pl-PL"/>
        </w:rPr>
        <w:t>ego</w:t>
      </w:r>
      <w:r w:rsidRPr="000B2B9D">
        <w:rPr>
          <w:rFonts w:ascii="Times New Roman" w:eastAsia="Times New Roman" w:hAnsi="Times New Roman" w:cs="Times New Roman"/>
          <w:sz w:val="24"/>
          <w:lang w:eastAsia="pl-PL"/>
        </w:rPr>
        <w:t xml:space="preserve"> </w:t>
      </w:r>
      <w:r w:rsidRPr="005260A8">
        <w:rPr>
          <w:rFonts w:ascii="Times New Roman" w:eastAsia="Times New Roman" w:hAnsi="Times New Roman" w:cs="Times New Roman"/>
          <w:sz w:val="24"/>
          <w:lang w:eastAsia="pl-PL"/>
        </w:rPr>
        <w:t xml:space="preserve">(bezrobotni – </w:t>
      </w:r>
      <w:r>
        <w:rPr>
          <w:rFonts w:ascii="Times New Roman" w:eastAsia="Times New Roman" w:hAnsi="Times New Roman" w:cs="Times New Roman"/>
          <w:sz w:val="24"/>
          <w:lang w:eastAsia="pl-PL"/>
        </w:rPr>
        <w:t>32,0</w:t>
      </w:r>
      <w:r w:rsidRPr="005260A8">
        <w:rPr>
          <w:rFonts w:ascii="Times New Roman" w:eastAsia="Times New Roman" w:hAnsi="Times New Roman" w:cs="Times New Roman"/>
          <w:sz w:val="24"/>
          <w:lang w:eastAsia="pl-PL"/>
        </w:rPr>
        <w:t>%, poszukujący pracy – 2</w:t>
      </w:r>
      <w:r>
        <w:rPr>
          <w:rFonts w:ascii="Times New Roman" w:eastAsia="Times New Roman" w:hAnsi="Times New Roman" w:cs="Times New Roman"/>
          <w:sz w:val="24"/>
          <w:lang w:eastAsia="pl-PL"/>
        </w:rPr>
        <w:t>4,3</w:t>
      </w:r>
      <w:r w:rsidRPr="005260A8">
        <w:rPr>
          <w:rFonts w:ascii="Times New Roman" w:eastAsia="Times New Roman" w:hAnsi="Times New Roman" w:cs="Times New Roman"/>
          <w:sz w:val="24"/>
          <w:lang w:eastAsia="pl-PL"/>
        </w:rPr>
        <w:t>%)</w:t>
      </w:r>
      <w:r w:rsidRPr="000B2B9D">
        <w:rPr>
          <w:rFonts w:ascii="Times New Roman" w:eastAsia="Times New Roman" w:hAnsi="Times New Roman" w:cs="Times New Roman"/>
          <w:sz w:val="24"/>
          <w:lang w:eastAsia="pl-PL"/>
        </w:rPr>
        <w:t xml:space="preserve">. </w:t>
      </w:r>
      <w:r>
        <w:rPr>
          <w:rFonts w:ascii="Times New Roman" w:eastAsia="Times New Roman" w:hAnsi="Times New Roman" w:cs="Times New Roman"/>
          <w:sz w:val="24"/>
          <w:lang w:eastAsia="pl-PL"/>
        </w:rPr>
        <w:t xml:space="preserve">W grupie </w:t>
      </w:r>
      <w:r w:rsidRPr="0051077E">
        <w:rPr>
          <w:rFonts w:ascii="Times New Roman" w:eastAsia="Times New Roman" w:hAnsi="Times New Roman" w:cs="Times New Roman"/>
          <w:sz w:val="24"/>
          <w:lang w:eastAsia="pl-PL"/>
        </w:rPr>
        <w:t xml:space="preserve">bezrobotnych i poszukujących pracy </w:t>
      </w:r>
      <w:r>
        <w:rPr>
          <w:rFonts w:ascii="Times New Roman" w:eastAsia="Times New Roman" w:hAnsi="Times New Roman" w:cs="Times New Roman"/>
          <w:sz w:val="24"/>
          <w:lang w:eastAsia="pl-PL"/>
        </w:rPr>
        <w:t>taki sam procent zarejestrowanych osób posiada wykształcenie wyższe  – 22%.</w:t>
      </w:r>
    </w:p>
    <w:p w:rsidR="004012D5" w:rsidRDefault="004012D5" w:rsidP="004012D5">
      <w:pPr>
        <w:spacing w:after="0" w:line="360" w:lineRule="auto"/>
        <w:ind w:firstLine="709"/>
        <w:jc w:val="both"/>
        <w:rPr>
          <w:rFonts w:ascii="Times New Roman" w:eastAsia="Times New Roman" w:hAnsi="Times New Roman" w:cs="Times New Roman"/>
          <w:sz w:val="24"/>
          <w:lang w:eastAsia="pl-PL"/>
        </w:rPr>
      </w:pPr>
      <w:r>
        <w:rPr>
          <w:rFonts w:ascii="Times New Roman" w:eastAsia="Times New Roman" w:hAnsi="Times New Roman" w:cs="Times New Roman"/>
          <w:sz w:val="24"/>
          <w:lang w:eastAsia="pl-PL"/>
        </w:rPr>
        <w:t xml:space="preserve">W grupie wszystkich zarejestrowanych osób niepełnosprawnych najmniej liczną </w:t>
      </w:r>
      <w:r w:rsidR="00FC778A">
        <w:rPr>
          <w:rFonts w:ascii="Times New Roman" w:eastAsia="Times New Roman" w:hAnsi="Times New Roman" w:cs="Times New Roman"/>
          <w:sz w:val="24"/>
          <w:lang w:eastAsia="pl-PL"/>
        </w:rPr>
        <w:t xml:space="preserve">jest </w:t>
      </w:r>
      <w:r>
        <w:rPr>
          <w:rFonts w:ascii="Times New Roman" w:eastAsia="Times New Roman" w:hAnsi="Times New Roman" w:cs="Times New Roman"/>
          <w:sz w:val="24"/>
          <w:lang w:eastAsia="pl-PL"/>
        </w:rPr>
        <w:t xml:space="preserve"> grupa osób z wykształceniem gimnazjalnym i poniżej – 9,4%. W stosunku </w:t>
      </w:r>
      <w:r w:rsidR="00B24F5C">
        <w:rPr>
          <w:rFonts w:ascii="Times New Roman" w:eastAsia="Times New Roman" w:hAnsi="Times New Roman" w:cs="Times New Roman"/>
          <w:sz w:val="24"/>
          <w:lang w:eastAsia="pl-PL"/>
        </w:rPr>
        <w:br/>
      </w:r>
      <w:r>
        <w:rPr>
          <w:rFonts w:ascii="Times New Roman" w:eastAsia="Times New Roman" w:hAnsi="Times New Roman" w:cs="Times New Roman"/>
          <w:sz w:val="24"/>
          <w:lang w:eastAsia="pl-PL"/>
        </w:rPr>
        <w:t xml:space="preserve">do roku 2019 jest to znacząca różnica. W roku 2019 osób z takim wykształceniem było 441 – co stanowiło 24,1% ogółu zarejestrowanych. Zauważalny jest  wzrost </w:t>
      </w:r>
      <w:r w:rsidR="00FC778A">
        <w:rPr>
          <w:rFonts w:ascii="Times New Roman" w:eastAsia="Times New Roman" w:hAnsi="Times New Roman" w:cs="Times New Roman"/>
          <w:sz w:val="24"/>
          <w:lang w:eastAsia="pl-PL"/>
        </w:rPr>
        <w:t>liczby</w:t>
      </w:r>
      <w:r>
        <w:rPr>
          <w:rFonts w:ascii="Times New Roman" w:eastAsia="Times New Roman" w:hAnsi="Times New Roman" w:cs="Times New Roman"/>
          <w:sz w:val="24"/>
          <w:lang w:eastAsia="pl-PL"/>
        </w:rPr>
        <w:t xml:space="preserve"> osób </w:t>
      </w:r>
      <w:r w:rsidR="00B24F5C">
        <w:rPr>
          <w:rFonts w:ascii="Times New Roman" w:eastAsia="Times New Roman" w:hAnsi="Times New Roman" w:cs="Times New Roman"/>
          <w:sz w:val="24"/>
          <w:lang w:eastAsia="pl-PL"/>
        </w:rPr>
        <w:br/>
      </w:r>
      <w:r>
        <w:rPr>
          <w:rFonts w:ascii="Times New Roman" w:eastAsia="Times New Roman" w:hAnsi="Times New Roman" w:cs="Times New Roman"/>
          <w:sz w:val="24"/>
          <w:lang w:eastAsia="pl-PL"/>
        </w:rPr>
        <w:t>z wykształceniem minimum średnim. W 2019 osoby z wykształceniem wyższym stanowiły 19,2%, policealnym i średnim zawodowym – 25,8%, średnim ogólnokształcącym – 10,9%.</w:t>
      </w:r>
    </w:p>
    <w:p w:rsidR="004012D5" w:rsidRPr="000B2B9D" w:rsidRDefault="004012D5" w:rsidP="004012D5">
      <w:pPr>
        <w:spacing w:after="0" w:line="360" w:lineRule="auto"/>
        <w:ind w:firstLine="709"/>
        <w:jc w:val="both"/>
        <w:rPr>
          <w:rFonts w:ascii="Times New Roman" w:eastAsia="Times New Roman" w:hAnsi="Times New Roman" w:cs="Times New Roman"/>
          <w:sz w:val="24"/>
          <w:lang w:eastAsia="pl-PL"/>
        </w:rPr>
      </w:pPr>
      <w:r w:rsidRPr="000B2B9D">
        <w:rPr>
          <w:rFonts w:ascii="Times New Roman" w:eastAsia="Times New Roman" w:hAnsi="Times New Roman" w:cs="Times New Roman"/>
          <w:sz w:val="24"/>
          <w:lang w:eastAsia="pl-PL"/>
        </w:rPr>
        <w:t>Osoby z wykształceniem zasadniczym zawodowym i poniżej stanowi</w:t>
      </w:r>
      <w:r>
        <w:rPr>
          <w:rFonts w:ascii="Times New Roman" w:eastAsia="Times New Roman" w:hAnsi="Times New Roman" w:cs="Times New Roman"/>
          <w:sz w:val="24"/>
          <w:lang w:eastAsia="pl-PL"/>
        </w:rPr>
        <w:t>ły w 2019</w:t>
      </w:r>
      <w:r w:rsidR="00B24F5C">
        <w:rPr>
          <w:rFonts w:ascii="Times New Roman" w:eastAsia="Times New Roman" w:hAnsi="Times New Roman" w:cs="Times New Roman"/>
          <w:sz w:val="24"/>
          <w:lang w:eastAsia="pl-PL"/>
        </w:rPr>
        <w:t xml:space="preserve"> </w:t>
      </w:r>
      <w:r>
        <w:rPr>
          <w:rFonts w:ascii="Times New Roman" w:eastAsia="Times New Roman" w:hAnsi="Times New Roman" w:cs="Times New Roman"/>
          <w:sz w:val="24"/>
          <w:lang w:eastAsia="pl-PL"/>
        </w:rPr>
        <w:t xml:space="preserve">r. </w:t>
      </w:r>
      <w:r w:rsidRPr="000B2B9D">
        <w:rPr>
          <w:rFonts w:ascii="Times New Roman" w:eastAsia="Times New Roman" w:hAnsi="Times New Roman" w:cs="Times New Roman"/>
          <w:sz w:val="24"/>
          <w:lang w:eastAsia="pl-PL"/>
        </w:rPr>
        <w:t xml:space="preserve"> 44,1% wszystkich zarejestrowanych osób niepełnosprawnych</w:t>
      </w:r>
      <w:r>
        <w:rPr>
          <w:rFonts w:ascii="Times New Roman" w:eastAsia="Times New Roman" w:hAnsi="Times New Roman" w:cs="Times New Roman"/>
          <w:sz w:val="24"/>
          <w:lang w:eastAsia="pl-PL"/>
        </w:rPr>
        <w:t>, w roku 2020 stanowiły 33%.</w:t>
      </w:r>
    </w:p>
    <w:p w:rsidR="004012D5" w:rsidRPr="004D29B3" w:rsidRDefault="004012D5" w:rsidP="004012D5">
      <w:pPr>
        <w:spacing w:after="0" w:line="360" w:lineRule="auto"/>
        <w:ind w:firstLine="709"/>
        <w:jc w:val="both"/>
        <w:rPr>
          <w:rFonts w:ascii="Times New Roman" w:eastAsia="Times New Roman" w:hAnsi="Times New Roman" w:cs="Times New Roman"/>
          <w:lang w:eastAsia="pl-PL"/>
        </w:rPr>
      </w:pPr>
    </w:p>
    <w:p w:rsidR="004012D5" w:rsidRDefault="004012D5" w:rsidP="004012D5">
      <w:pPr>
        <w:widowControl w:val="0"/>
        <w:spacing w:after="0" w:line="240" w:lineRule="auto"/>
        <w:rPr>
          <w:rFonts w:ascii="Times New Roman" w:eastAsia="Times New Roman" w:hAnsi="Times New Roman" w:cs="Times New Roman"/>
          <w:b/>
          <w:bCs/>
          <w:sz w:val="24"/>
          <w:szCs w:val="24"/>
          <w:lang w:eastAsia="pl-PL"/>
        </w:rPr>
      </w:pPr>
    </w:p>
    <w:p w:rsidR="006714A7" w:rsidRDefault="006714A7">
      <w:pPr>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br w:type="page"/>
      </w:r>
    </w:p>
    <w:p w:rsidR="006714A7" w:rsidRDefault="006714A7" w:rsidP="004012D5">
      <w:pPr>
        <w:widowControl w:val="0"/>
        <w:spacing w:after="0" w:line="240" w:lineRule="auto"/>
        <w:rPr>
          <w:rFonts w:ascii="Times New Roman" w:eastAsia="Times New Roman" w:hAnsi="Times New Roman" w:cs="Times New Roman"/>
          <w:b/>
          <w:bCs/>
          <w:sz w:val="24"/>
          <w:szCs w:val="24"/>
          <w:lang w:eastAsia="pl-PL"/>
        </w:rPr>
      </w:pPr>
    </w:p>
    <w:p w:rsidR="004012D5" w:rsidRPr="004D29B3" w:rsidRDefault="004012D5" w:rsidP="004012D5">
      <w:pPr>
        <w:widowControl w:val="0"/>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b/>
          <w:bCs/>
          <w:sz w:val="24"/>
          <w:szCs w:val="24"/>
          <w:lang w:eastAsia="pl-PL"/>
        </w:rPr>
        <w:t>NIEPEŁNOSPRAWNI WG STOPNIA NIEPEŁNOSPRAWNOŚCI</w:t>
      </w:r>
    </w:p>
    <w:tbl>
      <w:tblPr>
        <w:tblpPr w:leftFromText="141" w:rightFromText="141" w:vertAnchor="text" w:horzAnchor="margin" w:tblpXSpec="center" w:tblpY="328"/>
        <w:tblW w:w="8808" w:type="dxa"/>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000" w:firstRow="0" w:lastRow="0" w:firstColumn="0" w:lastColumn="0" w:noHBand="0" w:noVBand="0"/>
      </w:tblPr>
      <w:tblGrid>
        <w:gridCol w:w="2225"/>
        <w:gridCol w:w="1091"/>
        <w:gridCol w:w="1052"/>
        <w:gridCol w:w="1136"/>
        <w:gridCol w:w="1194"/>
        <w:gridCol w:w="991"/>
        <w:gridCol w:w="1119"/>
      </w:tblGrid>
      <w:tr w:rsidR="004012D5" w:rsidRPr="004D29B3" w:rsidTr="00E559FC">
        <w:trPr>
          <w:trHeight w:hRule="exact" w:val="603"/>
          <w:jc w:val="center"/>
        </w:trPr>
        <w:tc>
          <w:tcPr>
            <w:tcW w:w="2225" w:type="dxa"/>
            <w:vMerge w:val="restart"/>
            <w:shd w:val="clear" w:color="auto" w:fill="E6CDB4"/>
            <w:vAlign w:val="center"/>
          </w:tcPr>
          <w:p w:rsidR="004012D5" w:rsidRPr="00AE3B27" w:rsidRDefault="004012D5" w:rsidP="00E559FC">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Stopnie niepełnosprawności</w:t>
            </w:r>
          </w:p>
        </w:tc>
        <w:tc>
          <w:tcPr>
            <w:tcW w:w="6583" w:type="dxa"/>
            <w:gridSpan w:val="6"/>
            <w:shd w:val="clear" w:color="auto" w:fill="E6CDB4"/>
            <w:vAlign w:val="center"/>
          </w:tcPr>
          <w:p w:rsidR="004012D5" w:rsidRPr="00AE3B27" w:rsidRDefault="004012D5" w:rsidP="00E559FC">
            <w:pPr>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Osoby niepełnosprawne</w:t>
            </w:r>
          </w:p>
        </w:tc>
      </w:tr>
      <w:tr w:rsidR="004012D5" w:rsidRPr="004D29B3" w:rsidTr="00E559FC">
        <w:trPr>
          <w:trHeight w:hRule="exact" w:val="519"/>
          <w:jc w:val="center"/>
        </w:trPr>
        <w:tc>
          <w:tcPr>
            <w:tcW w:w="2225" w:type="dxa"/>
            <w:vMerge/>
            <w:shd w:val="clear" w:color="auto" w:fill="E6CDB4"/>
            <w:vAlign w:val="center"/>
          </w:tcPr>
          <w:p w:rsidR="004012D5" w:rsidRPr="00AE3B27" w:rsidRDefault="004012D5" w:rsidP="00E559FC">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p>
        </w:tc>
        <w:tc>
          <w:tcPr>
            <w:tcW w:w="2143" w:type="dxa"/>
            <w:gridSpan w:val="2"/>
            <w:shd w:val="clear" w:color="auto" w:fill="E6CDB4"/>
            <w:vAlign w:val="center"/>
          </w:tcPr>
          <w:p w:rsidR="004012D5" w:rsidRPr="00AE3B27" w:rsidRDefault="004012D5" w:rsidP="00E559FC">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bezrobotne</w:t>
            </w:r>
          </w:p>
        </w:tc>
        <w:tc>
          <w:tcPr>
            <w:tcW w:w="2330" w:type="dxa"/>
            <w:gridSpan w:val="2"/>
            <w:shd w:val="clear" w:color="auto" w:fill="E6CDB4"/>
            <w:vAlign w:val="center"/>
          </w:tcPr>
          <w:p w:rsidR="004012D5" w:rsidRPr="00AE3B27" w:rsidRDefault="004012D5" w:rsidP="00E559FC">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poszukujące pracy</w:t>
            </w:r>
          </w:p>
        </w:tc>
        <w:tc>
          <w:tcPr>
            <w:tcW w:w="2110" w:type="dxa"/>
            <w:gridSpan w:val="2"/>
            <w:shd w:val="clear" w:color="auto" w:fill="E6CDB4"/>
            <w:vAlign w:val="center"/>
          </w:tcPr>
          <w:p w:rsidR="004012D5" w:rsidRPr="00AE3B27" w:rsidRDefault="004012D5" w:rsidP="00E559FC">
            <w:pPr>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ogółem</w:t>
            </w:r>
          </w:p>
        </w:tc>
      </w:tr>
      <w:tr w:rsidR="004012D5" w:rsidRPr="004D29B3" w:rsidTr="00E559FC">
        <w:trPr>
          <w:trHeight w:val="135"/>
          <w:jc w:val="center"/>
        </w:trPr>
        <w:tc>
          <w:tcPr>
            <w:tcW w:w="2225" w:type="dxa"/>
            <w:vMerge/>
            <w:shd w:val="clear" w:color="auto" w:fill="E6CDB4"/>
            <w:vAlign w:val="center"/>
          </w:tcPr>
          <w:p w:rsidR="004012D5" w:rsidRPr="00AE3B27" w:rsidRDefault="004012D5" w:rsidP="00E559FC">
            <w:pPr>
              <w:spacing w:after="0" w:line="240" w:lineRule="auto"/>
              <w:jc w:val="center"/>
              <w:rPr>
                <w:rFonts w:ascii="Times New Roman" w:eastAsia="Times New Roman" w:hAnsi="Times New Roman" w:cs="Times New Roman"/>
                <w:b/>
                <w:sz w:val="20"/>
                <w:szCs w:val="20"/>
                <w:lang w:eastAsia="pl-PL"/>
              </w:rPr>
            </w:pPr>
          </w:p>
        </w:tc>
        <w:tc>
          <w:tcPr>
            <w:tcW w:w="1091" w:type="dxa"/>
            <w:shd w:val="clear" w:color="auto" w:fill="E6CDB4"/>
            <w:vAlign w:val="center"/>
          </w:tcPr>
          <w:p w:rsidR="004012D5" w:rsidRPr="00AE3B27" w:rsidRDefault="004012D5" w:rsidP="00E559FC">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liczba</w:t>
            </w:r>
          </w:p>
        </w:tc>
        <w:tc>
          <w:tcPr>
            <w:tcW w:w="1052" w:type="dxa"/>
            <w:shd w:val="clear" w:color="auto" w:fill="E6CDB4"/>
            <w:vAlign w:val="center"/>
          </w:tcPr>
          <w:p w:rsidR="004012D5" w:rsidRPr="00AE3B27" w:rsidRDefault="004012D5" w:rsidP="00E559FC">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w:t>
            </w:r>
          </w:p>
        </w:tc>
        <w:tc>
          <w:tcPr>
            <w:tcW w:w="1136" w:type="dxa"/>
            <w:shd w:val="clear" w:color="auto" w:fill="E6CDB4"/>
            <w:vAlign w:val="center"/>
          </w:tcPr>
          <w:p w:rsidR="004012D5" w:rsidRPr="00AE3B27" w:rsidRDefault="004012D5" w:rsidP="00E559FC">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liczba</w:t>
            </w:r>
          </w:p>
        </w:tc>
        <w:tc>
          <w:tcPr>
            <w:tcW w:w="1194" w:type="dxa"/>
            <w:shd w:val="clear" w:color="auto" w:fill="E6CDB4"/>
            <w:vAlign w:val="center"/>
          </w:tcPr>
          <w:p w:rsidR="004012D5" w:rsidRPr="00AE3B27" w:rsidRDefault="004012D5" w:rsidP="00E559FC">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w:t>
            </w:r>
          </w:p>
        </w:tc>
        <w:tc>
          <w:tcPr>
            <w:tcW w:w="991" w:type="dxa"/>
            <w:shd w:val="clear" w:color="auto" w:fill="E6CDB4"/>
            <w:vAlign w:val="center"/>
          </w:tcPr>
          <w:p w:rsidR="004012D5" w:rsidRPr="00AE3B27" w:rsidRDefault="004012D5" w:rsidP="00E559FC">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liczba</w:t>
            </w:r>
          </w:p>
        </w:tc>
        <w:tc>
          <w:tcPr>
            <w:tcW w:w="1119" w:type="dxa"/>
            <w:shd w:val="clear" w:color="auto" w:fill="E6CDB4"/>
            <w:vAlign w:val="center"/>
          </w:tcPr>
          <w:p w:rsidR="004012D5" w:rsidRPr="00AE3B27" w:rsidRDefault="004012D5" w:rsidP="00E559FC">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w:t>
            </w:r>
          </w:p>
        </w:tc>
      </w:tr>
      <w:tr w:rsidR="004012D5" w:rsidRPr="004D29B3" w:rsidTr="00B24F5C">
        <w:trPr>
          <w:trHeight w:val="371"/>
          <w:jc w:val="center"/>
        </w:trPr>
        <w:tc>
          <w:tcPr>
            <w:tcW w:w="2225" w:type="dxa"/>
            <w:vAlign w:val="center"/>
          </w:tcPr>
          <w:p w:rsidR="004012D5" w:rsidRPr="00AE3B27" w:rsidRDefault="004012D5" w:rsidP="00E559FC">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Znaczny</w:t>
            </w:r>
          </w:p>
        </w:tc>
        <w:tc>
          <w:tcPr>
            <w:tcW w:w="1091"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23</w:t>
            </w:r>
          </w:p>
        </w:tc>
        <w:tc>
          <w:tcPr>
            <w:tcW w:w="1052"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1,4</w:t>
            </w:r>
          </w:p>
        </w:tc>
        <w:tc>
          <w:tcPr>
            <w:tcW w:w="1136"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61</w:t>
            </w:r>
          </w:p>
        </w:tc>
        <w:tc>
          <w:tcPr>
            <w:tcW w:w="1194"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12,0</w:t>
            </w:r>
          </w:p>
        </w:tc>
        <w:tc>
          <w:tcPr>
            <w:tcW w:w="991"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84</w:t>
            </w:r>
          </w:p>
        </w:tc>
        <w:tc>
          <w:tcPr>
            <w:tcW w:w="1119"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3,8</w:t>
            </w:r>
          </w:p>
        </w:tc>
      </w:tr>
      <w:tr w:rsidR="004012D5" w:rsidRPr="004D29B3" w:rsidTr="00B24F5C">
        <w:trPr>
          <w:trHeight w:val="371"/>
          <w:jc w:val="center"/>
        </w:trPr>
        <w:tc>
          <w:tcPr>
            <w:tcW w:w="2225" w:type="dxa"/>
            <w:vAlign w:val="center"/>
          </w:tcPr>
          <w:p w:rsidR="004012D5" w:rsidRPr="00AE3B27" w:rsidRDefault="004012D5" w:rsidP="00E559FC">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Umiarkowany</w:t>
            </w:r>
          </w:p>
        </w:tc>
        <w:tc>
          <w:tcPr>
            <w:tcW w:w="1091"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599</w:t>
            </w:r>
          </w:p>
        </w:tc>
        <w:tc>
          <w:tcPr>
            <w:tcW w:w="1052"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35,3</w:t>
            </w:r>
          </w:p>
        </w:tc>
        <w:tc>
          <w:tcPr>
            <w:tcW w:w="1136"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357</w:t>
            </w:r>
          </w:p>
        </w:tc>
        <w:tc>
          <w:tcPr>
            <w:tcW w:w="1194"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70,0</w:t>
            </w:r>
          </w:p>
        </w:tc>
        <w:tc>
          <w:tcPr>
            <w:tcW w:w="991"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956</w:t>
            </w:r>
          </w:p>
        </w:tc>
        <w:tc>
          <w:tcPr>
            <w:tcW w:w="1119"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43,3</w:t>
            </w:r>
          </w:p>
        </w:tc>
      </w:tr>
      <w:tr w:rsidR="004012D5" w:rsidRPr="004D29B3" w:rsidTr="00B24F5C">
        <w:trPr>
          <w:trHeight w:val="371"/>
          <w:jc w:val="center"/>
        </w:trPr>
        <w:tc>
          <w:tcPr>
            <w:tcW w:w="2225" w:type="dxa"/>
            <w:vAlign w:val="center"/>
          </w:tcPr>
          <w:p w:rsidR="004012D5" w:rsidRPr="00AE3B27" w:rsidRDefault="004012D5" w:rsidP="00E559FC">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Lekki</w:t>
            </w:r>
          </w:p>
        </w:tc>
        <w:tc>
          <w:tcPr>
            <w:tcW w:w="1091"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1</w:t>
            </w:r>
            <w:r w:rsidR="00FC778A">
              <w:rPr>
                <w:rFonts w:ascii="Times New Roman" w:eastAsia="Times New Roman" w:hAnsi="Times New Roman" w:cs="Times New Roman"/>
                <w:sz w:val="20"/>
                <w:szCs w:val="20"/>
                <w:lang w:eastAsia="pl-PL"/>
              </w:rPr>
              <w:t xml:space="preserve"> </w:t>
            </w:r>
            <w:r w:rsidRPr="006714A7">
              <w:rPr>
                <w:rFonts w:ascii="Times New Roman" w:eastAsia="Times New Roman" w:hAnsi="Times New Roman" w:cs="Times New Roman"/>
                <w:sz w:val="20"/>
                <w:szCs w:val="20"/>
                <w:lang w:eastAsia="pl-PL"/>
              </w:rPr>
              <w:t>074</w:t>
            </w:r>
          </w:p>
        </w:tc>
        <w:tc>
          <w:tcPr>
            <w:tcW w:w="1052"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63,3</w:t>
            </w:r>
          </w:p>
        </w:tc>
        <w:tc>
          <w:tcPr>
            <w:tcW w:w="1136"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92</w:t>
            </w:r>
          </w:p>
        </w:tc>
        <w:tc>
          <w:tcPr>
            <w:tcW w:w="1194"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18,0</w:t>
            </w:r>
          </w:p>
        </w:tc>
        <w:tc>
          <w:tcPr>
            <w:tcW w:w="991"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1</w:t>
            </w:r>
            <w:r w:rsidR="00FC778A">
              <w:rPr>
                <w:rFonts w:ascii="Times New Roman" w:eastAsia="Times New Roman" w:hAnsi="Times New Roman" w:cs="Times New Roman"/>
                <w:sz w:val="20"/>
                <w:szCs w:val="20"/>
                <w:lang w:eastAsia="pl-PL"/>
              </w:rPr>
              <w:t xml:space="preserve"> </w:t>
            </w:r>
            <w:r w:rsidRPr="006714A7">
              <w:rPr>
                <w:rFonts w:ascii="Times New Roman" w:eastAsia="Times New Roman" w:hAnsi="Times New Roman" w:cs="Times New Roman"/>
                <w:sz w:val="20"/>
                <w:szCs w:val="20"/>
                <w:lang w:eastAsia="pl-PL"/>
              </w:rPr>
              <w:t>166</w:t>
            </w:r>
          </w:p>
        </w:tc>
        <w:tc>
          <w:tcPr>
            <w:tcW w:w="1119" w:type="dxa"/>
            <w:vAlign w:val="center"/>
          </w:tcPr>
          <w:p w:rsidR="004012D5" w:rsidRPr="006714A7" w:rsidRDefault="004012D5" w:rsidP="006714A7">
            <w:pPr>
              <w:spacing w:after="0" w:line="240" w:lineRule="auto"/>
              <w:jc w:val="right"/>
              <w:rPr>
                <w:rFonts w:ascii="Times New Roman" w:eastAsia="Times New Roman" w:hAnsi="Times New Roman" w:cs="Times New Roman"/>
                <w:sz w:val="20"/>
                <w:szCs w:val="20"/>
                <w:lang w:eastAsia="pl-PL"/>
              </w:rPr>
            </w:pPr>
            <w:r w:rsidRPr="006714A7">
              <w:rPr>
                <w:rFonts w:ascii="Times New Roman" w:eastAsia="Times New Roman" w:hAnsi="Times New Roman" w:cs="Times New Roman"/>
                <w:sz w:val="20"/>
                <w:szCs w:val="20"/>
                <w:lang w:eastAsia="pl-PL"/>
              </w:rPr>
              <w:t>52,9</w:t>
            </w:r>
          </w:p>
        </w:tc>
      </w:tr>
      <w:tr w:rsidR="004012D5" w:rsidRPr="004D29B3" w:rsidTr="00B24F5C">
        <w:trPr>
          <w:trHeight w:val="371"/>
          <w:jc w:val="center"/>
        </w:trPr>
        <w:tc>
          <w:tcPr>
            <w:tcW w:w="2225" w:type="dxa"/>
            <w:vAlign w:val="center"/>
          </w:tcPr>
          <w:p w:rsidR="004012D5" w:rsidRPr="004D29B3" w:rsidRDefault="004012D5" w:rsidP="00E559FC">
            <w:pPr>
              <w:snapToGrid w:val="0"/>
              <w:spacing w:after="0" w:line="240" w:lineRule="auto"/>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Razem</w:t>
            </w:r>
          </w:p>
        </w:tc>
        <w:tc>
          <w:tcPr>
            <w:tcW w:w="1091" w:type="dxa"/>
            <w:vAlign w:val="center"/>
          </w:tcPr>
          <w:p w:rsidR="004012D5" w:rsidRPr="006714A7" w:rsidRDefault="004012D5" w:rsidP="006714A7">
            <w:pPr>
              <w:spacing w:after="0" w:line="240" w:lineRule="auto"/>
              <w:jc w:val="right"/>
              <w:rPr>
                <w:rFonts w:ascii="Times New Roman" w:eastAsia="Times New Roman" w:hAnsi="Times New Roman" w:cs="Times New Roman"/>
                <w:b/>
                <w:sz w:val="20"/>
                <w:szCs w:val="20"/>
                <w:lang w:eastAsia="pl-PL"/>
              </w:rPr>
            </w:pPr>
            <w:r w:rsidRPr="006714A7">
              <w:rPr>
                <w:rFonts w:ascii="Times New Roman" w:eastAsia="Times New Roman" w:hAnsi="Times New Roman" w:cs="Times New Roman"/>
                <w:b/>
                <w:sz w:val="20"/>
                <w:szCs w:val="20"/>
                <w:lang w:eastAsia="pl-PL"/>
              </w:rPr>
              <w:t>1</w:t>
            </w:r>
            <w:r w:rsidR="00FC778A">
              <w:rPr>
                <w:rFonts w:ascii="Times New Roman" w:eastAsia="Times New Roman" w:hAnsi="Times New Roman" w:cs="Times New Roman"/>
                <w:b/>
                <w:sz w:val="20"/>
                <w:szCs w:val="20"/>
                <w:lang w:eastAsia="pl-PL"/>
              </w:rPr>
              <w:t xml:space="preserve"> </w:t>
            </w:r>
            <w:r w:rsidRPr="006714A7">
              <w:rPr>
                <w:rFonts w:ascii="Times New Roman" w:eastAsia="Times New Roman" w:hAnsi="Times New Roman" w:cs="Times New Roman"/>
                <w:b/>
                <w:sz w:val="20"/>
                <w:szCs w:val="20"/>
                <w:lang w:eastAsia="pl-PL"/>
              </w:rPr>
              <w:t>696</w:t>
            </w:r>
          </w:p>
        </w:tc>
        <w:tc>
          <w:tcPr>
            <w:tcW w:w="1052" w:type="dxa"/>
            <w:vAlign w:val="center"/>
          </w:tcPr>
          <w:p w:rsidR="004012D5" w:rsidRPr="006714A7" w:rsidRDefault="004012D5" w:rsidP="006714A7">
            <w:pPr>
              <w:spacing w:after="0" w:line="240" w:lineRule="auto"/>
              <w:jc w:val="right"/>
              <w:rPr>
                <w:rFonts w:ascii="Times New Roman" w:eastAsia="Times New Roman" w:hAnsi="Times New Roman" w:cs="Times New Roman"/>
                <w:b/>
                <w:sz w:val="20"/>
                <w:szCs w:val="20"/>
                <w:lang w:eastAsia="pl-PL"/>
              </w:rPr>
            </w:pPr>
            <w:r w:rsidRPr="006714A7">
              <w:rPr>
                <w:rFonts w:ascii="Times New Roman" w:eastAsia="Times New Roman" w:hAnsi="Times New Roman" w:cs="Times New Roman"/>
                <w:b/>
                <w:sz w:val="20"/>
                <w:szCs w:val="20"/>
                <w:lang w:eastAsia="pl-PL"/>
              </w:rPr>
              <w:t>100</w:t>
            </w:r>
          </w:p>
        </w:tc>
        <w:tc>
          <w:tcPr>
            <w:tcW w:w="1136" w:type="dxa"/>
            <w:vAlign w:val="center"/>
          </w:tcPr>
          <w:p w:rsidR="004012D5" w:rsidRPr="006714A7" w:rsidRDefault="004012D5" w:rsidP="006714A7">
            <w:pPr>
              <w:spacing w:after="0" w:line="240" w:lineRule="auto"/>
              <w:jc w:val="right"/>
              <w:rPr>
                <w:rFonts w:ascii="Times New Roman" w:eastAsia="Times New Roman" w:hAnsi="Times New Roman" w:cs="Times New Roman"/>
                <w:b/>
                <w:sz w:val="20"/>
                <w:szCs w:val="20"/>
                <w:lang w:eastAsia="pl-PL"/>
              </w:rPr>
            </w:pPr>
            <w:r w:rsidRPr="006714A7">
              <w:rPr>
                <w:rFonts w:ascii="Times New Roman" w:eastAsia="Times New Roman" w:hAnsi="Times New Roman" w:cs="Times New Roman"/>
                <w:b/>
                <w:sz w:val="20"/>
                <w:szCs w:val="20"/>
                <w:lang w:eastAsia="pl-PL"/>
              </w:rPr>
              <w:t>510</w:t>
            </w:r>
          </w:p>
        </w:tc>
        <w:tc>
          <w:tcPr>
            <w:tcW w:w="1194" w:type="dxa"/>
            <w:vAlign w:val="center"/>
          </w:tcPr>
          <w:p w:rsidR="004012D5" w:rsidRPr="006714A7" w:rsidRDefault="004012D5" w:rsidP="006714A7">
            <w:pPr>
              <w:spacing w:after="0" w:line="240" w:lineRule="auto"/>
              <w:jc w:val="right"/>
              <w:rPr>
                <w:rFonts w:ascii="Times New Roman" w:eastAsia="Times New Roman" w:hAnsi="Times New Roman" w:cs="Times New Roman"/>
                <w:b/>
                <w:sz w:val="20"/>
                <w:szCs w:val="20"/>
                <w:lang w:eastAsia="pl-PL"/>
              </w:rPr>
            </w:pPr>
            <w:r w:rsidRPr="006714A7">
              <w:rPr>
                <w:rFonts w:ascii="Times New Roman" w:eastAsia="Times New Roman" w:hAnsi="Times New Roman" w:cs="Times New Roman"/>
                <w:b/>
                <w:sz w:val="20"/>
                <w:szCs w:val="20"/>
                <w:lang w:eastAsia="pl-PL"/>
              </w:rPr>
              <w:t>100</w:t>
            </w:r>
          </w:p>
        </w:tc>
        <w:tc>
          <w:tcPr>
            <w:tcW w:w="991" w:type="dxa"/>
            <w:vAlign w:val="center"/>
          </w:tcPr>
          <w:p w:rsidR="004012D5" w:rsidRPr="006714A7" w:rsidRDefault="004012D5" w:rsidP="006714A7">
            <w:pPr>
              <w:spacing w:after="0" w:line="240" w:lineRule="auto"/>
              <w:jc w:val="right"/>
              <w:rPr>
                <w:rFonts w:ascii="Times New Roman" w:eastAsia="Times New Roman" w:hAnsi="Times New Roman" w:cs="Times New Roman"/>
                <w:b/>
                <w:sz w:val="20"/>
                <w:szCs w:val="20"/>
                <w:lang w:eastAsia="pl-PL"/>
              </w:rPr>
            </w:pPr>
            <w:r w:rsidRPr="006714A7">
              <w:rPr>
                <w:rFonts w:ascii="Times New Roman" w:eastAsia="Times New Roman" w:hAnsi="Times New Roman" w:cs="Times New Roman"/>
                <w:b/>
                <w:sz w:val="20"/>
                <w:szCs w:val="20"/>
                <w:lang w:eastAsia="pl-PL"/>
              </w:rPr>
              <w:t>2</w:t>
            </w:r>
            <w:r w:rsidR="00FC778A">
              <w:rPr>
                <w:rFonts w:ascii="Times New Roman" w:eastAsia="Times New Roman" w:hAnsi="Times New Roman" w:cs="Times New Roman"/>
                <w:b/>
                <w:sz w:val="20"/>
                <w:szCs w:val="20"/>
                <w:lang w:eastAsia="pl-PL"/>
              </w:rPr>
              <w:t xml:space="preserve"> </w:t>
            </w:r>
            <w:r w:rsidRPr="006714A7">
              <w:rPr>
                <w:rFonts w:ascii="Times New Roman" w:eastAsia="Times New Roman" w:hAnsi="Times New Roman" w:cs="Times New Roman"/>
                <w:b/>
                <w:sz w:val="20"/>
                <w:szCs w:val="20"/>
                <w:lang w:eastAsia="pl-PL"/>
              </w:rPr>
              <w:t>206</w:t>
            </w:r>
          </w:p>
        </w:tc>
        <w:tc>
          <w:tcPr>
            <w:tcW w:w="1119" w:type="dxa"/>
            <w:vAlign w:val="center"/>
          </w:tcPr>
          <w:p w:rsidR="004012D5" w:rsidRPr="006714A7" w:rsidRDefault="004012D5" w:rsidP="006714A7">
            <w:pPr>
              <w:spacing w:after="0" w:line="240" w:lineRule="auto"/>
              <w:jc w:val="right"/>
              <w:rPr>
                <w:rFonts w:ascii="Times New Roman" w:eastAsia="Times New Roman" w:hAnsi="Times New Roman" w:cs="Times New Roman"/>
                <w:b/>
                <w:sz w:val="20"/>
                <w:szCs w:val="20"/>
                <w:lang w:eastAsia="pl-PL"/>
              </w:rPr>
            </w:pPr>
            <w:r w:rsidRPr="006714A7">
              <w:rPr>
                <w:rFonts w:ascii="Times New Roman" w:eastAsia="Times New Roman" w:hAnsi="Times New Roman" w:cs="Times New Roman"/>
                <w:b/>
                <w:sz w:val="20"/>
                <w:szCs w:val="20"/>
                <w:lang w:eastAsia="pl-PL"/>
              </w:rPr>
              <w:t>100</w:t>
            </w:r>
          </w:p>
        </w:tc>
      </w:tr>
    </w:tbl>
    <w:p w:rsidR="004012D5" w:rsidRPr="004D29B3" w:rsidRDefault="004012D5" w:rsidP="004012D5">
      <w:pPr>
        <w:widowControl w:val="0"/>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 xml:space="preserve">  </w:t>
      </w:r>
    </w:p>
    <w:p w:rsidR="004012D5" w:rsidRPr="004D29B3" w:rsidRDefault="004012D5" w:rsidP="004012D5">
      <w:pPr>
        <w:widowControl w:val="0"/>
        <w:spacing w:before="60"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 xml:space="preserve"> Niepełnosprawni wg stopnia niepełnosprawności z podziałem na bezrobotnych i poszukujących pracy, wg   </w:t>
      </w:r>
      <w:r>
        <w:rPr>
          <w:rFonts w:ascii="Times New Roman" w:eastAsia="Times New Roman" w:hAnsi="Times New Roman" w:cs="Times New Roman"/>
          <w:sz w:val="20"/>
          <w:szCs w:val="20"/>
          <w:lang w:eastAsia="pl-PL"/>
        </w:rPr>
        <w:t xml:space="preserve"> </w:t>
      </w:r>
      <w:r w:rsidRPr="004D29B3">
        <w:rPr>
          <w:rFonts w:ascii="Times New Roman" w:eastAsia="Times New Roman" w:hAnsi="Times New Roman" w:cs="Times New Roman"/>
          <w:sz w:val="20"/>
          <w:szCs w:val="20"/>
          <w:lang w:eastAsia="pl-PL"/>
        </w:rPr>
        <w:t>stanu na dzień 31.12.20</w:t>
      </w:r>
      <w:r>
        <w:rPr>
          <w:rFonts w:ascii="Times New Roman" w:eastAsia="Times New Roman" w:hAnsi="Times New Roman" w:cs="Times New Roman"/>
          <w:sz w:val="20"/>
          <w:szCs w:val="20"/>
          <w:lang w:eastAsia="pl-PL"/>
        </w:rPr>
        <w:t>20</w:t>
      </w:r>
      <w:r w:rsidRPr="004D29B3">
        <w:rPr>
          <w:rFonts w:ascii="Times New Roman" w:eastAsia="Times New Roman" w:hAnsi="Times New Roman" w:cs="Times New Roman"/>
          <w:sz w:val="20"/>
          <w:szCs w:val="20"/>
          <w:lang w:eastAsia="pl-PL"/>
        </w:rPr>
        <w:t xml:space="preserve"> r.</w:t>
      </w:r>
    </w:p>
    <w:p w:rsidR="004012D5" w:rsidRPr="004D29B3" w:rsidRDefault="004012D5" w:rsidP="004012D5">
      <w:pPr>
        <w:widowControl w:val="0"/>
        <w:tabs>
          <w:tab w:val="left" w:pos="1388"/>
        </w:tabs>
        <w:spacing w:after="0" w:line="240" w:lineRule="auto"/>
        <w:rPr>
          <w:rFonts w:ascii="Times New Roman" w:eastAsia="Times New Roman" w:hAnsi="Times New Roman" w:cs="Times New Roman"/>
          <w:lang w:eastAsia="pl-PL"/>
        </w:rPr>
      </w:pPr>
    </w:p>
    <w:p w:rsidR="004012D5" w:rsidRDefault="004012D5" w:rsidP="004012D5">
      <w:pPr>
        <w:spacing w:after="0" w:line="360" w:lineRule="auto"/>
        <w:ind w:firstLine="709"/>
        <w:jc w:val="both"/>
        <w:rPr>
          <w:rFonts w:ascii="Times New Roman" w:eastAsia="Times New Roman" w:hAnsi="Times New Roman" w:cs="Times New Roman"/>
          <w:sz w:val="24"/>
          <w:lang w:eastAsia="pl-PL"/>
        </w:rPr>
      </w:pPr>
      <w:r w:rsidRPr="000B2B9D">
        <w:rPr>
          <w:rFonts w:ascii="Times New Roman" w:eastAsia="Times New Roman" w:hAnsi="Times New Roman" w:cs="Times New Roman"/>
          <w:sz w:val="24"/>
          <w:lang w:eastAsia="pl-PL"/>
        </w:rPr>
        <w:t>W 20</w:t>
      </w:r>
      <w:r>
        <w:rPr>
          <w:rFonts w:ascii="Times New Roman" w:eastAsia="Times New Roman" w:hAnsi="Times New Roman" w:cs="Times New Roman"/>
          <w:sz w:val="24"/>
          <w:lang w:eastAsia="pl-PL"/>
        </w:rPr>
        <w:t>20</w:t>
      </w:r>
      <w:r w:rsidRPr="000B2B9D">
        <w:rPr>
          <w:rFonts w:ascii="Times New Roman" w:eastAsia="Times New Roman" w:hAnsi="Times New Roman" w:cs="Times New Roman"/>
          <w:sz w:val="24"/>
          <w:lang w:eastAsia="pl-PL"/>
        </w:rPr>
        <w:t xml:space="preserve"> r. wśród ogólnej liczby osób niepełnosprawnych najliczniej reprezentowan</w:t>
      </w:r>
      <w:r>
        <w:rPr>
          <w:rFonts w:ascii="Times New Roman" w:eastAsia="Times New Roman" w:hAnsi="Times New Roman" w:cs="Times New Roman"/>
          <w:sz w:val="24"/>
          <w:lang w:eastAsia="pl-PL"/>
        </w:rPr>
        <w:t>a</w:t>
      </w:r>
      <w:r w:rsidRPr="000B2B9D">
        <w:rPr>
          <w:rFonts w:ascii="Times New Roman" w:eastAsia="Times New Roman" w:hAnsi="Times New Roman" w:cs="Times New Roman"/>
          <w:sz w:val="24"/>
          <w:lang w:eastAsia="pl-PL"/>
        </w:rPr>
        <w:t xml:space="preserve"> był</w:t>
      </w:r>
      <w:r>
        <w:rPr>
          <w:rFonts w:ascii="Times New Roman" w:eastAsia="Times New Roman" w:hAnsi="Times New Roman" w:cs="Times New Roman"/>
          <w:sz w:val="24"/>
          <w:lang w:eastAsia="pl-PL"/>
        </w:rPr>
        <w:t>a</w:t>
      </w:r>
      <w:r w:rsidRPr="000B2B9D">
        <w:rPr>
          <w:rFonts w:ascii="Times New Roman" w:eastAsia="Times New Roman" w:hAnsi="Times New Roman" w:cs="Times New Roman"/>
          <w:sz w:val="24"/>
          <w:lang w:eastAsia="pl-PL"/>
        </w:rPr>
        <w:t xml:space="preserve"> grup</w:t>
      </w:r>
      <w:r>
        <w:rPr>
          <w:rFonts w:ascii="Times New Roman" w:eastAsia="Times New Roman" w:hAnsi="Times New Roman" w:cs="Times New Roman"/>
          <w:sz w:val="24"/>
          <w:lang w:eastAsia="pl-PL"/>
        </w:rPr>
        <w:t>a</w:t>
      </w:r>
      <w:r w:rsidRPr="000B2B9D">
        <w:rPr>
          <w:rFonts w:ascii="Times New Roman" w:eastAsia="Times New Roman" w:hAnsi="Times New Roman" w:cs="Times New Roman"/>
          <w:sz w:val="24"/>
          <w:lang w:eastAsia="pl-PL"/>
        </w:rPr>
        <w:t xml:space="preserve"> osób z orzeczeniem o niepełnosprawności w stopniu lekkim (5</w:t>
      </w:r>
      <w:r>
        <w:rPr>
          <w:rFonts w:ascii="Times New Roman" w:eastAsia="Times New Roman" w:hAnsi="Times New Roman" w:cs="Times New Roman"/>
          <w:sz w:val="24"/>
          <w:lang w:eastAsia="pl-PL"/>
        </w:rPr>
        <w:t>2,9</w:t>
      </w:r>
      <w:r w:rsidRPr="000B2B9D">
        <w:rPr>
          <w:rFonts w:ascii="Times New Roman" w:eastAsia="Times New Roman" w:hAnsi="Times New Roman" w:cs="Times New Roman"/>
          <w:sz w:val="24"/>
          <w:lang w:eastAsia="pl-PL"/>
        </w:rPr>
        <w:t xml:space="preserve">%). </w:t>
      </w:r>
      <w:r>
        <w:rPr>
          <w:rFonts w:ascii="Times New Roman" w:eastAsia="Times New Roman" w:hAnsi="Times New Roman" w:cs="Times New Roman"/>
          <w:sz w:val="24"/>
          <w:lang w:eastAsia="pl-PL"/>
        </w:rPr>
        <w:br/>
      </w:r>
      <w:r w:rsidRPr="000B2B9D">
        <w:rPr>
          <w:rFonts w:ascii="Times New Roman" w:eastAsia="Times New Roman" w:hAnsi="Times New Roman" w:cs="Times New Roman"/>
          <w:sz w:val="24"/>
          <w:lang w:eastAsia="pl-PL"/>
        </w:rPr>
        <w:t>Najmniej liczną grupę stanowiły osoby ze stopniem niepełnosprawności znacznym (</w:t>
      </w:r>
      <w:r>
        <w:rPr>
          <w:rFonts w:ascii="Times New Roman" w:eastAsia="Times New Roman" w:hAnsi="Times New Roman" w:cs="Times New Roman"/>
          <w:sz w:val="24"/>
          <w:lang w:eastAsia="pl-PL"/>
        </w:rPr>
        <w:t>3,8</w:t>
      </w:r>
      <w:r w:rsidRPr="000B2B9D">
        <w:rPr>
          <w:rFonts w:ascii="Times New Roman" w:eastAsia="Times New Roman" w:hAnsi="Times New Roman" w:cs="Times New Roman"/>
          <w:sz w:val="24"/>
          <w:lang w:eastAsia="pl-PL"/>
        </w:rPr>
        <w:t xml:space="preserve">%). Istotne różnice pomiędzy poszczególnymi grupami widoczne są w porównaniu osób bezrobotnych i poszukujących pracy. Najliczniejszą grupę wśród bezrobotnych stanowią osoby ze stopniem lekkim – </w:t>
      </w:r>
      <w:r>
        <w:rPr>
          <w:rFonts w:ascii="Times New Roman" w:eastAsia="Times New Roman" w:hAnsi="Times New Roman" w:cs="Times New Roman"/>
          <w:sz w:val="24"/>
          <w:lang w:eastAsia="pl-PL"/>
        </w:rPr>
        <w:t>63,3</w:t>
      </w:r>
      <w:r w:rsidRPr="000B2B9D">
        <w:rPr>
          <w:rFonts w:ascii="Times New Roman" w:eastAsia="Times New Roman" w:hAnsi="Times New Roman" w:cs="Times New Roman"/>
          <w:sz w:val="24"/>
          <w:lang w:eastAsia="pl-PL"/>
        </w:rPr>
        <w:t xml:space="preserve">%, w przypadku poszukujących pracy są to osoby </w:t>
      </w:r>
      <w:r>
        <w:rPr>
          <w:rFonts w:ascii="Times New Roman" w:eastAsia="Times New Roman" w:hAnsi="Times New Roman" w:cs="Times New Roman"/>
          <w:sz w:val="24"/>
          <w:lang w:eastAsia="pl-PL"/>
        </w:rPr>
        <w:br/>
      </w:r>
      <w:r w:rsidRPr="000B2B9D">
        <w:rPr>
          <w:rFonts w:ascii="Times New Roman" w:eastAsia="Times New Roman" w:hAnsi="Times New Roman" w:cs="Times New Roman"/>
          <w:sz w:val="24"/>
          <w:lang w:eastAsia="pl-PL"/>
        </w:rPr>
        <w:t xml:space="preserve">z orzeczeniem o stopniu umiarkowanym  </w:t>
      </w:r>
      <w:r>
        <w:rPr>
          <w:rFonts w:ascii="Times New Roman" w:eastAsia="Times New Roman" w:hAnsi="Times New Roman" w:cs="Times New Roman"/>
          <w:sz w:val="24"/>
          <w:lang w:eastAsia="pl-PL"/>
        </w:rPr>
        <w:t>70,0</w:t>
      </w:r>
      <w:r w:rsidRPr="000B2B9D">
        <w:rPr>
          <w:rFonts w:ascii="Times New Roman" w:eastAsia="Times New Roman" w:hAnsi="Times New Roman" w:cs="Times New Roman"/>
          <w:sz w:val="24"/>
          <w:lang w:eastAsia="pl-PL"/>
        </w:rPr>
        <w:t xml:space="preserve">% </w:t>
      </w:r>
      <w:r>
        <w:rPr>
          <w:rFonts w:ascii="Times New Roman" w:eastAsia="Times New Roman" w:hAnsi="Times New Roman" w:cs="Times New Roman"/>
          <w:sz w:val="24"/>
          <w:lang w:eastAsia="pl-PL"/>
        </w:rPr>
        <w:t>. W przypadku osób ze stopniem lekkim, w grupie bezrobotnych są one reprezentowane przez 63,3%  podczas gdy w grupie poszukujących pracy przez 18,0%.</w:t>
      </w:r>
    </w:p>
    <w:p w:rsidR="004012D5" w:rsidRPr="000B2B9D" w:rsidRDefault="004012D5" w:rsidP="004012D5">
      <w:pPr>
        <w:spacing w:after="0" w:line="360" w:lineRule="auto"/>
        <w:ind w:firstLine="709"/>
        <w:jc w:val="both"/>
        <w:rPr>
          <w:rFonts w:ascii="Times New Roman" w:eastAsia="Times New Roman" w:hAnsi="Times New Roman" w:cs="Times New Roman"/>
          <w:sz w:val="24"/>
          <w:lang w:eastAsia="pl-PL"/>
        </w:rPr>
      </w:pPr>
      <w:r>
        <w:rPr>
          <w:rFonts w:ascii="Times New Roman" w:eastAsia="Times New Roman" w:hAnsi="Times New Roman" w:cs="Times New Roman"/>
          <w:sz w:val="24"/>
          <w:lang w:eastAsia="pl-PL"/>
        </w:rPr>
        <w:t xml:space="preserve">Podobnie wyniki były odnotowane w latach wcześniejszych: </w:t>
      </w:r>
      <w:r w:rsidR="00FC778A">
        <w:rPr>
          <w:rFonts w:ascii="Times New Roman" w:eastAsia="Times New Roman" w:hAnsi="Times New Roman" w:cs="Times New Roman"/>
          <w:sz w:val="24"/>
          <w:lang w:eastAsia="pl-PL"/>
        </w:rPr>
        <w:t>w</w:t>
      </w:r>
      <w:r w:rsidRPr="000B2B9D">
        <w:rPr>
          <w:rFonts w:ascii="Times New Roman" w:eastAsia="Times New Roman" w:hAnsi="Times New Roman" w:cs="Times New Roman"/>
          <w:sz w:val="24"/>
          <w:lang w:eastAsia="pl-PL"/>
        </w:rPr>
        <w:t xml:space="preserve"> </w:t>
      </w:r>
      <w:r w:rsidR="00FC778A">
        <w:rPr>
          <w:rFonts w:ascii="Times New Roman" w:eastAsia="Times New Roman" w:hAnsi="Times New Roman" w:cs="Times New Roman"/>
          <w:sz w:val="24"/>
          <w:lang w:eastAsia="pl-PL"/>
        </w:rPr>
        <w:t xml:space="preserve"> </w:t>
      </w:r>
      <w:r w:rsidRPr="000B2B9D">
        <w:rPr>
          <w:rFonts w:ascii="Times New Roman" w:eastAsia="Times New Roman" w:hAnsi="Times New Roman" w:cs="Times New Roman"/>
          <w:sz w:val="24"/>
          <w:lang w:eastAsia="pl-PL"/>
        </w:rPr>
        <w:t xml:space="preserve">2019 r. wśród ogólnej liczby osób niepełnosprawnych </w:t>
      </w:r>
      <w:r>
        <w:rPr>
          <w:rFonts w:ascii="Times New Roman" w:eastAsia="Times New Roman" w:hAnsi="Times New Roman" w:cs="Times New Roman"/>
          <w:sz w:val="24"/>
          <w:lang w:eastAsia="pl-PL"/>
        </w:rPr>
        <w:t xml:space="preserve">osoby </w:t>
      </w:r>
      <w:r w:rsidRPr="000B2B9D">
        <w:rPr>
          <w:rFonts w:ascii="Times New Roman" w:eastAsia="Times New Roman" w:hAnsi="Times New Roman" w:cs="Times New Roman"/>
          <w:sz w:val="24"/>
          <w:lang w:eastAsia="pl-PL"/>
        </w:rPr>
        <w:t>z orzeczeniem o niepełnosprawności w stopniu lekkim</w:t>
      </w:r>
      <w:r>
        <w:rPr>
          <w:rFonts w:ascii="Times New Roman" w:eastAsia="Times New Roman" w:hAnsi="Times New Roman" w:cs="Times New Roman"/>
          <w:sz w:val="24"/>
          <w:lang w:eastAsia="pl-PL"/>
        </w:rPr>
        <w:t xml:space="preserve"> stanowiły </w:t>
      </w:r>
      <w:r w:rsidRPr="000B2B9D">
        <w:rPr>
          <w:rFonts w:ascii="Times New Roman" w:eastAsia="Times New Roman" w:hAnsi="Times New Roman" w:cs="Times New Roman"/>
          <w:sz w:val="24"/>
          <w:lang w:eastAsia="pl-PL"/>
        </w:rPr>
        <w:t>51,4%. Najmniej liczną grup</w:t>
      </w:r>
      <w:r>
        <w:rPr>
          <w:rFonts w:ascii="Times New Roman" w:eastAsia="Times New Roman" w:hAnsi="Times New Roman" w:cs="Times New Roman"/>
          <w:sz w:val="24"/>
          <w:lang w:eastAsia="pl-PL"/>
        </w:rPr>
        <w:t xml:space="preserve">ą były </w:t>
      </w:r>
      <w:r w:rsidRPr="000B2B9D">
        <w:rPr>
          <w:rFonts w:ascii="Times New Roman" w:eastAsia="Times New Roman" w:hAnsi="Times New Roman" w:cs="Times New Roman"/>
          <w:sz w:val="24"/>
          <w:lang w:eastAsia="pl-PL"/>
        </w:rPr>
        <w:t xml:space="preserve">osoby ze stopniem niepełnosprawności znacznym </w:t>
      </w:r>
      <w:r>
        <w:rPr>
          <w:rFonts w:ascii="Times New Roman" w:eastAsia="Times New Roman" w:hAnsi="Times New Roman" w:cs="Times New Roman"/>
          <w:sz w:val="24"/>
          <w:lang w:eastAsia="pl-PL"/>
        </w:rPr>
        <w:t>(</w:t>
      </w:r>
      <w:r w:rsidRPr="000B2B9D">
        <w:rPr>
          <w:rFonts w:ascii="Times New Roman" w:eastAsia="Times New Roman" w:hAnsi="Times New Roman" w:cs="Times New Roman"/>
          <w:sz w:val="24"/>
          <w:lang w:eastAsia="pl-PL"/>
        </w:rPr>
        <w:t>4,2%</w:t>
      </w:r>
      <w:r>
        <w:rPr>
          <w:rFonts w:ascii="Times New Roman" w:eastAsia="Times New Roman" w:hAnsi="Times New Roman" w:cs="Times New Roman"/>
          <w:sz w:val="24"/>
          <w:lang w:eastAsia="pl-PL"/>
        </w:rPr>
        <w:t>)</w:t>
      </w:r>
      <w:r w:rsidRPr="000B2B9D">
        <w:rPr>
          <w:rFonts w:ascii="Times New Roman" w:eastAsia="Times New Roman" w:hAnsi="Times New Roman" w:cs="Times New Roman"/>
          <w:sz w:val="24"/>
          <w:lang w:eastAsia="pl-PL"/>
        </w:rPr>
        <w:t>.</w:t>
      </w:r>
      <w:r>
        <w:rPr>
          <w:rFonts w:ascii="Times New Roman" w:eastAsia="Times New Roman" w:hAnsi="Times New Roman" w:cs="Times New Roman"/>
          <w:sz w:val="24"/>
          <w:lang w:eastAsia="pl-PL"/>
        </w:rPr>
        <w:t xml:space="preserve"> </w:t>
      </w:r>
    </w:p>
    <w:p w:rsidR="004012D5" w:rsidRDefault="004012D5" w:rsidP="004012D5">
      <w:pPr>
        <w:spacing w:after="0" w:line="360" w:lineRule="auto"/>
        <w:ind w:firstLine="709"/>
        <w:jc w:val="both"/>
        <w:rPr>
          <w:rFonts w:ascii="Times New Roman" w:eastAsia="Times New Roman" w:hAnsi="Times New Roman" w:cs="Times New Roman"/>
          <w:b/>
          <w:bCs/>
          <w:sz w:val="24"/>
          <w:szCs w:val="24"/>
          <w:lang w:eastAsia="pl-PL"/>
        </w:rPr>
      </w:pPr>
      <w:r w:rsidRPr="000B2B9D">
        <w:rPr>
          <w:rFonts w:ascii="Times New Roman" w:eastAsia="Times New Roman" w:hAnsi="Times New Roman" w:cs="Times New Roman"/>
          <w:sz w:val="24"/>
          <w:lang w:eastAsia="pl-PL"/>
        </w:rPr>
        <w:t xml:space="preserve">W roku 2018 wśród ogólnej liczby osób niepełnosprawnych na podobnym poziomie reprezentowane były grupy osób z orzeczeniem o niepełnosprawności w stopniu lekkim (51,3%) i </w:t>
      </w:r>
      <w:r>
        <w:rPr>
          <w:rFonts w:ascii="Times New Roman" w:eastAsia="Times New Roman" w:hAnsi="Times New Roman" w:cs="Times New Roman"/>
          <w:sz w:val="24"/>
          <w:lang w:eastAsia="pl-PL"/>
        </w:rPr>
        <w:t>znacznym (4,0%</w:t>
      </w:r>
      <w:r w:rsidRPr="000B2B9D">
        <w:rPr>
          <w:rFonts w:ascii="Times New Roman" w:eastAsia="Times New Roman" w:hAnsi="Times New Roman" w:cs="Times New Roman"/>
          <w:sz w:val="24"/>
          <w:lang w:eastAsia="pl-PL"/>
        </w:rPr>
        <w:t xml:space="preserve">).  </w:t>
      </w:r>
    </w:p>
    <w:p w:rsidR="004012D5" w:rsidRDefault="004012D5" w:rsidP="004012D5">
      <w:pPr>
        <w:widowControl w:val="0"/>
        <w:spacing w:after="0" w:line="240" w:lineRule="auto"/>
        <w:rPr>
          <w:rFonts w:ascii="Times New Roman" w:eastAsia="Times New Roman" w:hAnsi="Times New Roman" w:cs="Times New Roman"/>
          <w:b/>
          <w:bCs/>
          <w:sz w:val="24"/>
          <w:szCs w:val="24"/>
          <w:lang w:eastAsia="pl-PL"/>
        </w:rPr>
      </w:pPr>
    </w:p>
    <w:p w:rsidR="004012D5" w:rsidRDefault="004012D5" w:rsidP="004012D5">
      <w:pPr>
        <w:widowControl w:val="0"/>
        <w:spacing w:after="0" w:line="240" w:lineRule="auto"/>
        <w:rPr>
          <w:rFonts w:ascii="Times New Roman" w:eastAsia="Times New Roman" w:hAnsi="Times New Roman" w:cs="Times New Roman"/>
          <w:b/>
          <w:bCs/>
          <w:sz w:val="24"/>
          <w:szCs w:val="24"/>
          <w:lang w:eastAsia="pl-PL"/>
        </w:rPr>
      </w:pPr>
    </w:p>
    <w:p w:rsidR="004012D5" w:rsidRDefault="004012D5" w:rsidP="004012D5">
      <w:pPr>
        <w:widowControl w:val="0"/>
        <w:spacing w:after="0" w:line="240" w:lineRule="auto"/>
        <w:rPr>
          <w:rFonts w:ascii="Times New Roman" w:eastAsia="Times New Roman" w:hAnsi="Times New Roman" w:cs="Times New Roman"/>
          <w:b/>
          <w:bCs/>
          <w:sz w:val="24"/>
          <w:szCs w:val="24"/>
          <w:lang w:eastAsia="pl-PL"/>
        </w:rPr>
      </w:pPr>
    </w:p>
    <w:p w:rsidR="00B85CBD" w:rsidRDefault="00B85CBD">
      <w:pPr>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br w:type="page"/>
      </w:r>
    </w:p>
    <w:p w:rsidR="004012D5" w:rsidRDefault="004012D5" w:rsidP="004012D5">
      <w:pPr>
        <w:widowControl w:val="0"/>
        <w:spacing w:after="0" w:line="240" w:lineRule="auto"/>
        <w:rPr>
          <w:rFonts w:ascii="Times New Roman" w:eastAsia="Times New Roman" w:hAnsi="Times New Roman" w:cs="Times New Roman"/>
          <w:b/>
          <w:bCs/>
          <w:sz w:val="24"/>
          <w:szCs w:val="24"/>
          <w:lang w:eastAsia="pl-PL"/>
        </w:rPr>
      </w:pPr>
    </w:p>
    <w:p w:rsidR="004012D5" w:rsidRPr="004D29B3" w:rsidRDefault="004012D5" w:rsidP="004012D5">
      <w:pPr>
        <w:widowControl w:val="0"/>
        <w:tabs>
          <w:tab w:val="left" w:pos="1388"/>
        </w:tabs>
        <w:spacing w:after="0" w:line="240" w:lineRule="auto"/>
        <w:rPr>
          <w:rFonts w:ascii="Times New Roman" w:eastAsia="Times New Roman" w:hAnsi="Times New Roman" w:cs="Times New Roman"/>
          <w:b/>
          <w:bCs/>
          <w:sz w:val="24"/>
          <w:szCs w:val="24"/>
          <w:lang w:eastAsia="pl-PL"/>
        </w:rPr>
      </w:pPr>
      <w:r w:rsidRPr="004D29B3">
        <w:rPr>
          <w:rFonts w:ascii="Times New Roman" w:eastAsia="Times New Roman" w:hAnsi="Times New Roman" w:cs="Times New Roman"/>
          <w:b/>
          <w:bCs/>
          <w:sz w:val="24"/>
          <w:szCs w:val="24"/>
          <w:lang w:eastAsia="pl-PL"/>
        </w:rPr>
        <w:t>NIEPEŁNOSPRAWNI WG RODZAJÓW SCHORZEŃ</w:t>
      </w:r>
    </w:p>
    <w:p w:rsidR="004012D5" w:rsidRPr="004D29B3" w:rsidRDefault="004012D5" w:rsidP="004012D5">
      <w:pPr>
        <w:widowControl w:val="0"/>
        <w:tabs>
          <w:tab w:val="left" w:pos="1388"/>
        </w:tabs>
        <w:spacing w:after="0" w:line="240" w:lineRule="auto"/>
        <w:rPr>
          <w:rFonts w:ascii="Times New Roman" w:eastAsia="Times New Roman" w:hAnsi="Times New Roman" w:cs="Times New Roman"/>
          <w:i/>
          <w:sz w:val="16"/>
          <w:szCs w:val="16"/>
          <w:lang w:eastAsia="pl-PL"/>
        </w:rPr>
      </w:pPr>
    </w:p>
    <w:tbl>
      <w:tblPr>
        <w:tblW w:w="9318" w:type="dxa"/>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000" w:firstRow="0" w:lastRow="0" w:firstColumn="0" w:lastColumn="0" w:noHBand="0" w:noVBand="0"/>
      </w:tblPr>
      <w:tblGrid>
        <w:gridCol w:w="2308"/>
        <w:gridCol w:w="1167"/>
        <w:gridCol w:w="1161"/>
        <w:gridCol w:w="1168"/>
        <w:gridCol w:w="1157"/>
        <w:gridCol w:w="1168"/>
        <w:gridCol w:w="1189"/>
      </w:tblGrid>
      <w:tr w:rsidR="004012D5" w:rsidRPr="004D29B3" w:rsidTr="00E559FC">
        <w:trPr>
          <w:trHeight w:hRule="exact" w:val="857"/>
          <w:jc w:val="center"/>
        </w:trPr>
        <w:tc>
          <w:tcPr>
            <w:tcW w:w="2308" w:type="dxa"/>
            <w:vMerge w:val="restart"/>
            <w:shd w:val="clear" w:color="auto" w:fill="E6CDB4"/>
            <w:vAlign w:val="center"/>
          </w:tcPr>
          <w:p w:rsidR="004012D5" w:rsidRPr="00AE3B27" w:rsidRDefault="004012D5" w:rsidP="00E559FC">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Rodzaj schorzenia</w:t>
            </w:r>
          </w:p>
        </w:tc>
        <w:tc>
          <w:tcPr>
            <w:tcW w:w="2328" w:type="dxa"/>
            <w:gridSpan w:val="2"/>
            <w:shd w:val="clear" w:color="auto" w:fill="E6CDB4"/>
            <w:vAlign w:val="center"/>
          </w:tcPr>
          <w:p w:rsidR="004012D5" w:rsidRPr="00AE3B27" w:rsidRDefault="004012D5" w:rsidP="00E559FC">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Osoby bezrobotne niepełnosprawne bezrobotne</w:t>
            </w:r>
          </w:p>
        </w:tc>
        <w:tc>
          <w:tcPr>
            <w:tcW w:w="2325" w:type="dxa"/>
            <w:gridSpan w:val="2"/>
            <w:shd w:val="clear" w:color="auto" w:fill="E6CDB4"/>
            <w:vAlign w:val="center"/>
          </w:tcPr>
          <w:p w:rsidR="004012D5" w:rsidRPr="00AE3B27" w:rsidRDefault="004012D5" w:rsidP="00E559FC">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Osoby poszukujące pracy niepełnosprawne poszukujące pracy</w:t>
            </w:r>
          </w:p>
        </w:tc>
        <w:tc>
          <w:tcPr>
            <w:tcW w:w="2357" w:type="dxa"/>
            <w:gridSpan w:val="2"/>
            <w:shd w:val="clear" w:color="auto" w:fill="E6CDB4"/>
            <w:vAlign w:val="center"/>
          </w:tcPr>
          <w:p w:rsidR="004012D5" w:rsidRPr="00AE3B27" w:rsidRDefault="004012D5" w:rsidP="00E559FC">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Osoby niepełnosprawne ogółem</w:t>
            </w:r>
          </w:p>
        </w:tc>
      </w:tr>
      <w:tr w:rsidR="004012D5" w:rsidRPr="004D29B3" w:rsidTr="00E559FC">
        <w:trPr>
          <w:trHeight w:hRule="exact" w:val="340"/>
          <w:jc w:val="center"/>
        </w:trPr>
        <w:tc>
          <w:tcPr>
            <w:tcW w:w="2308" w:type="dxa"/>
            <w:vMerge/>
            <w:shd w:val="clear" w:color="auto" w:fill="E6CDB4"/>
            <w:vAlign w:val="center"/>
          </w:tcPr>
          <w:p w:rsidR="004012D5" w:rsidRPr="00AE3B27" w:rsidRDefault="004012D5" w:rsidP="00E559FC">
            <w:pPr>
              <w:spacing w:after="0" w:line="240" w:lineRule="auto"/>
              <w:jc w:val="center"/>
              <w:rPr>
                <w:rFonts w:ascii="Times New Roman" w:eastAsia="Times New Roman" w:hAnsi="Times New Roman" w:cs="Times New Roman"/>
                <w:b/>
                <w:sz w:val="20"/>
                <w:szCs w:val="20"/>
                <w:lang w:eastAsia="pl-PL"/>
              </w:rPr>
            </w:pPr>
          </w:p>
        </w:tc>
        <w:tc>
          <w:tcPr>
            <w:tcW w:w="1167" w:type="dxa"/>
            <w:shd w:val="clear" w:color="auto" w:fill="E6CDB4"/>
            <w:vAlign w:val="center"/>
          </w:tcPr>
          <w:p w:rsidR="004012D5" w:rsidRPr="00AE3B27" w:rsidRDefault="004012D5" w:rsidP="00E559FC">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liczba</w:t>
            </w:r>
          </w:p>
        </w:tc>
        <w:tc>
          <w:tcPr>
            <w:tcW w:w="1161" w:type="dxa"/>
            <w:shd w:val="clear" w:color="auto" w:fill="E6CDB4"/>
            <w:vAlign w:val="center"/>
          </w:tcPr>
          <w:p w:rsidR="004012D5" w:rsidRPr="00AE3B27" w:rsidRDefault="004012D5" w:rsidP="00E559FC">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w:t>
            </w:r>
          </w:p>
        </w:tc>
        <w:tc>
          <w:tcPr>
            <w:tcW w:w="1168" w:type="dxa"/>
            <w:shd w:val="clear" w:color="auto" w:fill="E6CDB4"/>
            <w:vAlign w:val="center"/>
          </w:tcPr>
          <w:p w:rsidR="004012D5" w:rsidRPr="00AE3B27" w:rsidRDefault="004012D5" w:rsidP="00E559FC">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liczba</w:t>
            </w:r>
          </w:p>
        </w:tc>
        <w:tc>
          <w:tcPr>
            <w:tcW w:w="1157" w:type="dxa"/>
            <w:shd w:val="clear" w:color="auto" w:fill="E6CDB4"/>
            <w:vAlign w:val="center"/>
          </w:tcPr>
          <w:p w:rsidR="004012D5" w:rsidRPr="00AE3B27" w:rsidRDefault="004012D5" w:rsidP="00E559FC">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w:t>
            </w:r>
          </w:p>
        </w:tc>
        <w:tc>
          <w:tcPr>
            <w:tcW w:w="1168" w:type="dxa"/>
            <w:shd w:val="clear" w:color="auto" w:fill="E6CDB4"/>
            <w:vAlign w:val="center"/>
          </w:tcPr>
          <w:p w:rsidR="004012D5" w:rsidRPr="00AE3B27" w:rsidRDefault="004012D5" w:rsidP="00E559FC">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liczba</w:t>
            </w:r>
          </w:p>
        </w:tc>
        <w:tc>
          <w:tcPr>
            <w:tcW w:w="1189" w:type="dxa"/>
            <w:shd w:val="clear" w:color="auto" w:fill="E6CDB4"/>
            <w:vAlign w:val="center"/>
          </w:tcPr>
          <w:p w:rsidR="004012D5" w:rsidRPr="00AE3B27" w:rsidRDefault="004012D5" w:rsidP="00E559FC">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w:t>
            </w:r>
          </w:p>
        </w:tc>
      </w:tr>
      <w:tr w:rsidR="004012D5" w:rsidRPr="004D29B3" w:rsidTr="00B85CBD">
        <w:trPr>
          <w:trHeight w:hRule="exact" w:val="340"/>
          <w:jc w:val="center"/>
        </w:trPr>
        <w:tc>
          <w:tcPr>
            <w:tcW w:w="2308" w:type="dxa"/>
            <w:vAlign w:val="center"/>
          </w:tcPr>
          <w:p w:rsidR="004012D5" w:rsidRPr="00AE3B27" w:rsidRDefault="004012D5" w:rsidP="00E559FC">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Upośledzenie</w:t>
            </w:r>
          </w:p>
        </w:tc>
        <w:tc>
          <w:tcPr>
            <w:tcW w:w="1167"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35</w:t>
            </w:r>
          </w:p>
        </w:tc>
        <w:tc>
          <w:tcPr>
            <w:tcW w:w="1161"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2,1</w:t>
            </w:r>
          </w:p>
        </w:tc>
        <w:tc>
          <w:tcPr>
            <w:tcW w:w="1168"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19</w:t>
            </w:r>
          </w:p>
        </w:tc>
        <w:tc>
          <w:tcPr>
            <w:tcW w:w="1157"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3,7</w:t>
            </w:r>
          </w:p>
        </w:tc>
        <w:tc>
          <w:tcPr>
            <w:tcW w:w="1168"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54</w:t>
            </w:r>
          </w:p>
        </w:tc>
        <w:tc>
          <w:tcPr>
            <w:tcW w:w="1189"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2,4</w:t>
            </w:r>
          </w:p>
        </w:tc>
      </w:tr>
      <w:tr w:rsidR="004012D5" w:rsidRPr="004D29B3" w:rsidTr="00B85CBD">
        <w:trPr>
          <w:trHeight w:hRule="exact" w:val="340"/>
          <w:jc w:val="center"/>
        </w:trPr>
        <w:tc>
          <w:tcPr>
            <w:tcW w:w="2308" w:type="dxa"/>
            <w:vAlign w:val="center"/>
          </w:tcPr>
          <w:p w:rsidR="004012D5" w:rsidRPr="00AE3B27" w:rsidRDefault="004012D5" w:rsidP="00E559FC">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Choroby psychiczne</w:t>
            </w:r>
          </w:p>
        </w:tc>
        <w:tc>
          <w:tcPr>
            <w:tcW w:w="1167"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265</w:t>
            </w:r>
          </w:p>
        </w:tc>
        <w:tc>
          <w:tcPr>
            <w:tcW w:w="1161"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15,6</w:t>
            </w:r>
          </w:p>
        </w:tc>
        <w:tc>
          <w:tcPr>
            <w:tcW w:w="1168"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141</w:t>
            </w:r>
          </w:p>
        </w:tc>
        <w:tc>
          <w:tcPr>
            <w:tcW w:w="1157"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27,6</w:t>
            </w:r>
          </w:p>
        </w:tc>
        <w:tc>
          <w:tcPr>
            <w:tcW w:w="1168"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406</w:t>
            </w:r>
          </w:p>
        </w:tc>
        <w:tc>
          <w:tcPr>
            <w:tcW w:w="1189"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18,4</w:t>
            </w:r>
          </w:p>
        </w:tc>
      </w:tr>
      <w:tr w:rsidR="004012D5" w:rsidRPr="004D29B3" w:rsidTr="00B85CBD">
        <w:trPr>
          <w:trHeight w:hRule="exact" w:val="340"/>
          <w:jc w:val="center"/>
        </w:trPr>
        <w:tc>
          <w:tcPr>
            <w:tcW w:w="2308" w:type="dxa"/>
            <w:vAlign w:val="center"/>
          </w:tcPr>
          <w:p w:rsidR="004012D5" w:rsidRPr="00AE3B27" w:rsidRDefault="004012D5" w:rsidP="00E559FC">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Słuch, mowa</w:t>
            </w:r>
          </w:p>
        </w:tc>
        <w:tc>
          <w:tcPr>
            <w:tcW w:w="1167"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94</w:t>
            </w:r>
          </w:p>
        </w:tc>
        <w:tc>
          <w:tcPr>
            <w:tcW w:w="1161"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5,5</w:t>
            </w:r>
          </w:p>
        </w:tc>
        <w:tc>
          <w:tcPr>
            <w:tcW w:w="1168"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24</w:t>
            </w:r>
          </w:p>
        </w:tc>
        <w:tc>
          <w:tcPr>
            <w:tcW w:w="1157"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4,7</w:t>
            </w:r>
          </w:p>
        </w:tc>
        <w:tc>
          <w:tcPr>
            <w:tcW w:w="1168"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118</w:t>
            </w:r>
          </w:p>
        </w:tc>
        <w:tc>
          <w:tcPr>
            <w:tcW w:w="1189"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5,3</w:t>
            </w:r>
          </w:p>
        </w:tc>
      </w:tr>
      <w:tr w:rsidR="004012D5" w:rsidRPr="004D29B3" w:rsidTr="00B85CBD">
        <w:trPr>
          <w:trHeight w:hRule="exact" w:val="598"/>
          <w:jc w:val="center"/>
        </w:trPr>
        <w:tc>
          <w:tcPr>
            <w:tcW w:w="2308" w:type="dxa"/>
            <w:vAlign w:val="center"/>
          </w:tcPr>
          <w:p w:rsidR="004012D5" w:rsidRPr="00AE3B27" w:rsidRDefault="004012D5" w:rsidP="00E559FC">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Całościowe zaburzenia rozwojowe</w:t>
            </w:r>
          </w:p>
        </w:tc>
        <w:tc>
          <w:tcPr>
            <w:tcW w:w="1167"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25</w:t>
            </w:r>
          </w:p>
        </w:tc>
        <w:tc>
          <w:tcPr>
            <w:tcW w:w="1161"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1,5</w:t>
            </w:r>
          </w:p>
        </w:tc>
        <w:tc>
          <w:tcPr>
            <w:tcW w:w="1168"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12</w:t>
            </w:r>
          </w:p>
        </w:tc>
        <w:tc>
          <w:tcPr>
            <w:tcW w:w="1157"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2,4</w:t>
            </w:r>
          </w:p>
        </w:tc>
        <w:tc>
          <w:tcPr>
            <w:tcW w:w="1168"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37</w:t>
            </w:r>
          </w:p>
        </w:tc>
        <w:tc>
          <w:tcPr>
            <w:tcW w:w="1189"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1,7</w:t>
            </w:r>
          </w:p>
        </w:tc>
      </w:tr>
      <w:tr w:rsidR="004012D5" w:rsidRPr="004D29B3" w:rsidTr="00B85CBD">
        <w:trPr>
          <w:trHeight w:hRule="exact" w:val="340"/>
          <w:jc w:val="center"/>
        </w:trPr>
        <w:tc>
          <w:tcPr>
            <w:tcW w:w="2308" w:type="dxa"/>
            <w:vAlign w:val="center"/>
          </w:tcPr>
          <w:p w:rsidR="004012D5" w:rsidRPr="00AE3B27" w:rsidRDefault="004012D5" w:rsidP="00E559FC">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Wzrok</w:t>
            </w:r>
          </w:p>
        </w:tc>
        <w:tc>
          <w:tcPr>
            <w:tcW w:w="1167"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92</w:t>
            </w:r>
          </w:p>
        </w:tc>
        <w:tc>
          <w:tcPr>
            <w:tcW w:w="1161"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5,4</w:t>
            </w:r>
          </w:p>
        </w:tc>
        <w:tc>
          <w:tcPr>
            <w:tcW w:w="1168"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42</w:t>
            </w:r>
          </w:p>
        </w:tc>
        <w:tc>
          <w:tcPr>
            <w:tcW w:w="1157"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8,2</w:t>
            </w:r>
          </w:p>
        </w:tc>
        <w:tc>
          <w:tcPr>
            <w:tcW w:w="1168"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134</w:t>
            </w:r>
          </w:p>
        </w:tc>
        <w:tc>
          <w:tcPr>
            <w:tcW w:w="1189"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6,1</w:t>
            </w:r>
          </w:p>
        </w:tc>
      </w:tr>
      <w:tr w:rsidR="004012D5" w:rsidRPr="004D29B3" w:rsidTr="00B85CBD">
        <w:trPr>
          <w:trHeight w:hRule="exact" w:val="340"/>
          <w:jc w:val="center"/>
        </w:trPr>
        <w:tc>
          <w:tcPr>
            <w:tcW w:w="2308" w:type="dxa"/>
            <w:vAlign w:val="center"/>
          </w:tcPr>
          <w:p w:rsidR="004012D5" w:rsidRPr="00AE3B27" w:rsidRDefault="004012D5" w:rsidP="00E559FC">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Narząd ruchu</w:t>
            </w:r>
          </w:p>
        </w:tc>
        <w:tc>
          <w:tcPr>
            <w:tcW w:w="1167"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465</w:t>
            </w:r>
          </w:p>
        </w:tc>
        <w:tc>
          <w:tcPr>
            <w:tcW w:w="1161"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27,4</w:t>
            </w:r>
          </w:p>
        </w:tc>
        <w:tc>
          <w:tcPr>
            <w:tcW w:w="1168"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65</w:t>
            </w:r>
          </w:p>
        </w:tc>
        <w:tc>
          <w:tcPr>
            <w:tcW w:w="1157"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12,7</w:t>
            </w:r>
          </w:p>
        </w:tc>
        <w:tc>
          <w:tcPr>
            <w:tcW w:w="1168"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530</w:t>
            </w:r>
          </w:p>
        </w:tc>
        <w:tc>
          <w:tcPr>
            <w:tcW w:w="1189"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24,0</w:t>
            </w:r>
          </w:p>
        </w:tc>
      </w:tr>
      <w:tr w:rsidR="004012D5" w:rsidRPr="004D29B3" w:rsidTr="00B85CBD">
        <w:trPr>
          <w:trHeight w:hRule="exact" w:val="340"/>
          <w:jc w:val="center"/>
        </w:trPr>
        <w:tc>
          <w:tcPr>
            <w:tcW w:w="2308" w:type="dxa"/>
            <w:vAlign w:val="center"/>
          </w:tcPr>
          <w:p w:rsidR="004012D5" w:rsidRPr="00AE3B27" w:rsidRDefault="004012D5" w:rsidP="00E559FC">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Epilepsja</w:t>
            </w:r>
          </w:p>
        </w:tc>
        <w:tc>
          <w:tcPr>
            <w:tcW w:w="1167"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73</w:t>
            </w:r>
          </w:p>
        </w:tc>
        <w:tc>
          <w:tcPr>
            <w:tcW w:w="1161"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4,3</w:t>
            </w:r>
          </w:p>
        </w:tc>
        <w:tc>
          <w:tcPr>
            <w:tcW w:w="1168"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18</w:t>
            </w:r>
          </w:p>
        </w:tc>
        <w:tc>
          <w:tcPr>
            <w:tcW w:w="1157"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3,5</w:t>
            </w:r>
          </w:p>
        </w:tc>
        <w:tc>
          <w:tcPr>
            <w:tcW w:w="1168"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91</w:t>
            </w:r>
          </w:p>
        </w:tc>
        <w:tc>
          <w:tcPr>
            <w:tcW w:w="1189"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4,1</w:t>
            </w:r>
          </w:p>
        </w:tc>
      </w:tr>
      <w:tr w:rsidR="004012D5" w:rsidRPr="004D29B3" w:rsidTr="00B85CBD">
        <w:trPr>
          <w:trHeight w:hRule="exact" w:val="495"/>
          <w:jc w:val="center"/>
        </w:trPr>
        <w:tc>
          <w:tcPr>
            <w:tcW w:w="2308" w:type="dxa"/>
            <w:vAlign w:val="center"/>
          </w:tcPr>
          <w:p w:rsidR="004012D5" w:rsidRPr="00AE3B27" w:rsidRDefault="004012D5" w:rsidP="00E559FC">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 xml:space="preserve">Układ oddechowy </w:t>
            </w:r>
            <w:r w:rsidRPr="00AE3B27">
              <w:rPr>
                <w:rFonts w:ascii="Times New Roman" w:eastAsia="Times New Roman" w:hAnsi="Times New Roman" w:cs="Times New Roman"/>
                <w:b/>
                <w:sz w:val="20"/>
                <w:szCs w:val="20"/>
                <w:lang w:eastAsia="pl-PL"/>
              </w:rPr>
              <w:br/>
              <w:t>i krążenia</w:t>
            </w:r>
          </w:p>
        </w:tc>
        <w:tc>
          <w:tcPr>
            <w:tcW w:w="1167"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138</w:t>
            </w:r>
          </w:p>
        </w:tc>
        <w:tc>
          <w:tcPr>
            <w:tcW w:w="1161"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8,1</w:t>
            </w:r>
          </w:p>
        </w:tc>
        <w:tc>
          <w:tcPr>
            <w:tcW w:w="1168"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18</w:t>
            </w:r>
          </w:p>
        </w:tc>
        <w:tc>
          <w:tcPr>
            <w:tcW w:w="1157"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3,5</w:t>
            </w:r>
          </w:p>
        </w:tc>
        <w:tc>
          <w:tcPr>
            <w:tcW w:w="1168"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156</w:t>
            </w:r>
          </w:p>
        </w:tc>
        <w:tc>
          <w:tcPr>
            <w:tcW w:w="1189"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7,1</w:t>
            </w:r>
          </w:p>
        </w:tc>
      </w:tr>
      <w:tr w:rsidR="004012D5" w:rsidRPr="004D29B3" w:rsidTr="00B85CBD">
        <w:trPr>
          <w:trHeight w:hRule="exact" w:val="340"/>
          <w:jc w:val="center"/>
        </w:trPr>
        <w:tc>
          <w:tcPr>
            <w:tcW w:w="2308" w:type="dxa"/>
            <w:vAlign w:val="center"/>
          </w:tcPr>
          <w:p w:rsidR="004012D5" w:rsidRPr="00AE3B27" w:rsidRDefault="004012D5" w:rsidP="00E559FC">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Układ pokarmowy</w:t>
            </w:r>
          </w:p>
        </w:tc>
        <w:tc>
          <w:tcPr>
            <w:tcW w:w="1167"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39</w:t>
            </w:r>
          </w:p>
        </w:tc>
        <w:tc>
          <w:tcPr>
            <w:tcW w:w="1161"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2,3</w:t>
            </w:r>
          </w:p>
        </w:tc>
        <w:tc>
          <w:tcPr>
            <w:tcW w:w="1168"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2</w:t>
            </w:r>
          </w:p>
        </w:tc>
        <w:tc>
          <w:tcPr>
            <w:tcW w:w="1157"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0,4</w:t>
            </w:r>
          </w:p>
        </w:tc>
        <w:tc>
          <w:tcPr>
            <w:tcW w:w="1168"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41</w:t>
            </w:r>
          </w:p>
        </w:tc>
        <w:tc>
          <w:tcPr>
            <w:tcW w:w="1189"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1,9</w:t>
            </w:r>
          </w:p>
        </w:tc>
      </w:tr>
      <w:tr w:rsidR="004012D5" w:rsidRPr="004D29B3" w:rsidTr="00B85CBD">
        <w:trPr>
          <w:trHeight w:hRule="exact" w:val="507"/>
          <w:jc w:val="center"/>
        </w:trPr>
        <w:tc>
          <w:tcPr>
            <w:tcW w:w="2308" w:type="dxa"/>
            <w:vAlign w:val="center"/>
          </w:tcPr>
          <w:p w:rsidR="004012D5" w:rsidRPr="00AE3B27" w:rsidRDefault="004012D5" w:rsidP="00E559FC">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Układ moczowo-</w:t>
            </w:r>
          </w:p>
          <w:p w:rsidR="004012D5" w:rsidRPr="00AE3B27" w:rsidRDefault="004012D5" w:rsidP="00E559FC">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płciowy</w:t>
            </w:r>
          </w:p>
        </w:tc>
        <w:tc>
          <w:tcPr>
            <w:tcW w:w="1167"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49</w:t>
            </w:r>
          </w:p>
        </w:tc>
        <w:tc>
          <w:tcPr>
            <w:tcW w:w="1161"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2,9</w:t>
            </w:r>
          </w:p>
        </w:tc>
        <w:tc>
          <w:tcPr>
            <w:tcW w:w="1168"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11</w:t>
            </w:r>
          </w:p>
        </w:tc>
        <w:tc>
          <w:tcPr>
            <w:tcW w:w="1157"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2,2</w:t>
            </w:r>
          </w:p>
        </w:tc>
        <w:tc>
          <w:tcPr>
            <w:tcW w:w="1168"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60</w:t>
            </w:r>
          </w:p>
        </w:tc>
        <w:tc>
          <w:tcPr>
            <w:tcW w:w="1189"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2,7</w:t>
            </w:r>
          </w:p>
        </w:tc>
      </w:tr>
      <w:tr w:rsidR="004012D5" w:rsidRPr="004D29B3" w:rsidTr="00B85CBD">
        <w:trPr>
          <w:trHeight w:hRule="exact" w:val="340"/>
          <w:jc w:val="center"/>
        </w:trPr>
        <w:tc>
          <w:tcPr>
            <w:tcW w:w="2308" w:type="dxa"/>
            <w:vAlign w:val="center"/>
          </w:tcPr>
          <w:p w:rsidR="004012D5" w:rsidRPr="00AE3B27" w:rsidRDefault="004012D5" w:rsidP="00E559FC">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Neurologiczne</w:t>
            </w:r>
          </w:p>
        </w:tc>
        <w:tc>
          <w:tcPr>
            <w:tcW w:w="1167"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159</w:t>
            </w:r>
          </w:p>
        </w:tc>
        <w:tc>
          <w:tcPr>
            <w:tcW w:w="1161"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9,4</w:t>
            </w:r>
          </w:p>
        </w:tc>
        <w:tc>
          <w:tcPr>
            <w:tcW w:w="1168"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71</w:t>
            </w:r>
          </w:p>
        </w:tc>
        <w:tc>
          <w:tcPr>
            <w:tcW w:w="1157"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13,9</w:t>
            </w:r>
          </w:p>
        </w:tc>
        <w:tc>
          <w:tcPr>
            <w:tcW w:w="1168"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230</w:t>
            </w:r>
          </w:p>
        </w:tc>
        <w:tc>
          <w:tcPr>
            <w:tcW w:w="1189"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10,4</w:t>
            </w:r>
          </w:p>
        </w:tc>
      </w:tr>
      <w:tr w:rsidR="004012D5" w:rsidRPr="004D29B3" w:rsidTr="00B85CBD">
        <w:trPr>
          <w:trHeight w:hRule="exact" w:val="340"/>
          <w:jc w:val="center"/>
        </w:trPr>
        <w:tc>
          <w:tcPr>
            <w:tcW w:w="2308" w:type="dxa"/>
            <w:vAlign w:val="center"/>
          </w:tcPr>
          <w:p w:rsidR="004012D5" w:rsidRPr="00AE3B27" w:rsidRDefault="004012D5" w:rsidP="00E559FC">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Inne</w:t>
            </w:r>
          </w:p>
        </w:tc>
        <w:tc>
          <w:tcPr>
            <w:tcW w:w="1167"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202</w:t>
            </w:r>
          </w:p>
        </w:tc>
        <w:tc>
          <w:tcPr>
            <w:tcW w:w="1161"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11,9</w:t>
            </w:r>
          </w:p>
        </w:tc>
        <w:tc>
          <w:tcPr>
            <w:tcW w:w="1168"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44</w:t>
            </w:r>
          </w:p>
        </w:tc>
        <w:tc>
          <w:tcPr>
            <w:tcW w:w="1157"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8,6</w:t>
            </w:r>
          </w:p>
        </w:tc>
        <w:tc>
          <w:tcPr>
            <w:tcW w:w="1168"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246</w:t>
            </w:r>
          </w:p>
        </w:tc>
        <w:tc>
          <w:tcPr>
            <w:tcW w:w="1189"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11,2</w:t>
            </w:r>
          </w:p>
        </w:tc>
      </w:tr>
      <w:tr w:rsidR="004012D5" w:rsidRPr="004D29B3" w:rsidTr="00B85CBD">
        <w:trPr>
          <w:trHeight w:hRule="exact" w:val="340"/>
          <w:jc w:val="center"/>
        </w:trPr>
        <w:tc>
          <w:tcPr>
            <w:tcW w:w="2308" w:type="dxa"/>
            <w:vAlign w:val="center"/>
          </w:tcPr>
          <w:p w:rsidR="004012D5" w:rsidRPr="00AE3B27" w:rsidRDefault="004012D5" w:rsidP="00E559FC">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Nieustalone</w:t>
            </w:r>
          </w:p>
        </w:tc>
        <w:tc>
          <w:tcPr>
            <w:tcW w:w="1167"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60</w:t>
            </w:r>
          </w:p>
        </w:tc>
        <w:tc>
          <w:tcPr>
            <w:tcW w:w="1161"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3,5</w:t>
            </w:r>
          </w:p>
        </w:tc>
        <w:tc>
          <w:tcPr>
            <w:tcW w:w="1168"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43</w:t>
            </w:r>
          </w:p>
        </w:tc>
        <w:tc>
          <w:tcPr>
            <w:tcW w:w="1157"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8,4</w:t>
            </w:r>
          </w:p>
        </w:tc>
        <w:tc>
          <w:tcPr>
            <w:tcW w:w="1168"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103</w:t>
            </w:r>
          </w:p>
        </w:tc>
        <w:tc>
          <w:tcPr>
            <w:tcW w:w="1189" w:type="dxa"/>
            <w:vAlign w:val="center"/>
          </w:tcPr>
          <w:p w:rsidR="004012D5" w:rsidRPr="00B85CBD" w:rsidRDefault="004012D5" w:rsidP="00B85CBD">
            <w:pPr>
              <w:spacing w:after="0" w:line="240" w:lineRule="auto"/>
              <w:jc w:val="right"/>
              <w:rPr>
                <w:rFonts w:ascii="Times New Roman" w:eastAsia="Times New Roman" w:hAnsi="Times New Roman" w:cs="Times New Roman"/>
                <w:sz w:val="20"/>
                <w:szCs w:val="20"/>
                <w:lang w:eastAsia="pl-PL"/>
              </w:rPr>
            </w:pPr>
            <w:r w:rsidRPr="00B85CBD">
              <w:rPr>
                <w:rFonts w:ascii="Times New Roman" w:eastAsia="Times New Roman" w:hAnsi="Times New Roman" w:cs="Times New Roman"/>
                <w:sz w:val="20"/>
                <w:szCs w:val="20"/>
                <w:lang w:eastAsia="pl-PL"/>
              </w:rPr>
              <w:t>4,7</w:t>
            </w:r>
          </w:p>
        </w:tc>
      </w:tr>
      <w:tr w:rsidR="004012D5" w:rsidRPr="004D29B3" w:rsidTr="00B85CBD">
        <w:trPr>
          <w:trHeight w:hRule="exact" w:val="340"/>
          <w:jc w:val="center"/>
        </w:trPr>
        <w:tc>
          <w:tcPr>
            <w:tcW w:w="2308" w:type="dxa"/>
            <w:vAlign w:val="center"/>
          </w:tcPr>
          <w:p w:rsidR="004012D5" w:rsidRPr="004D29B3" w:rsidRDefault="004012D5" w:rsidP="00E559FC">
            <w:pPr>
              <w:snapToGrid w:val="0"/>
              <w:spacing w:after="0" w:line="240" w:lineRule="auto"/>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Razem</w:t>
            </w:r>
          </w:p>
        </w:tc>
        <w:tc>
          <w:tcPr>
            <w:tcW w:w="1167" w:type="dxa"/>
            <w:vAlign w:val="center"/>
          </w:tcPr>
          <w:p w:rsidR="004012D5" w:rsidRPr="00B85CBD" w:rsidRDefault="004012D5" w:rsidP="00B85CBD">
            <w:pPr>
              <w:spacing w:after="0" w:line="240" w:lineRule="auto"/>
              <w:jc w:val="right"/>
              <w:rPr>
                <w:rFonts w:ascii="Times New Roman" w:eastAsia="Times New Roman" w:hAnsi="Times New Roman" w:cs="Times New Roman"/>
                <w:b/>
                <w:sz w:val="20"/>
                <w:szCs w:val="20"/>
                <w:lang w:eastAsia="pl-PL"/>
              </w:rPr>
            </w:pPr>
            <w:r w:rsidRPr="00B85CBD">
              <w:rPr>
                <w:rFonts w:ascii="Times New Roman" w:eastAsia="Times New Roman" w:hAnsi="Times New Roman" w:cs="Times New Roman"/>
                <w:b/>
                <w:sz w:val="20"/>
                <w:szCs w:val="20"/>
                <w:lang w:eastAsia="pl-PL"/>
              </w:rPr>
              <w:t>1</w:t>
            </w:r>
            <w:r w:rsidR="00FC778A" w:rsidRPr="00B85CBD">
              <w:rPr>
                <w:rFonts w:ascii="Times New Roman" w:eastAsia="Times New Roman" w:hAnsi="Times New Roman" w:cs="Times New Roman"/>
                <w:b/>
                <w:sz w:val="20"/>
                <w:szCs w:val="20"/>
                <w:lang w:eastAsia="pl-PL"/>
              </w:rPr>
              <w:t xml:space="preserve"> </w:t>
            </w:r>
            <w:r w:rsidRPr="00B85CBD">
              <w:rPr>
                <w:rFonts w:ascii="Times New Roman" w:eastAsia="Times New Roman" w:hAnsi="Times New Roman" w:cs="Times New Roman"/>
                <w:b/>
                <w:sz w:val="20"/>
                <w:szCs w:val="20"/>
                <w:lang w:eastAsia="pl-PL"/>
              </w:rPr>
              <w:t>696</w:t>
            </w:r>
          </w:p>
        </w:tc>
        <w:tc>
          <w:tcPr>
            <w:tcW w:w="1161" w:type="dxa"/>
            <w:vAlign w:val="center"/>
          </w:tcPr>
          <w:p w:rsidR="004012D5" w:rsidRPr="00B85CBD" w:rsidRDefault="004012D5" w:rsidP="00B85CBD">
            <w:pPr>
              <w:spacing w:after="0" w:line="240" w:lineRule="auto"/>
              <w:jc w:val="right"/>
              <w:rPr>
                <w:rFonts w:ascii="Times New Roman" w:eastAsia="Times New Roman" w:hAnsi="Times New Roman" w:cs="Times New Roman"/>
                <w:b/>
                <w:sz w:val="20"/>
                <w:szCs w:val="20"/>
                <w:lang w:eastAsia="pl-PL"/>
              </w:rPr>
            </w:pPr>
            <w:r w:rsidRPr="00B85CBD">
              <w:rPr>
                <w:rFonts w:ascii="Times New Roman" w:eastAsia="Times New Roman" w:hAnsi="Times New Roman" w:cs="Times New Roman"/>
                <w:b/>
                <w:sz w:val="20"/>
                <w:szCs w:val="20"/>
                <w:lang w:eastAsia="pl-PL"/>
              </w:rPr>
              <w:t>100</w:t>
            </w:r>
          </w:p>
        </w:tc>
        <w:tc>
          <w:tcPr>
            <w:tcW w:w="1168" w:type="dxa"/>
            <w:vAlign w:val="center"/>
          </w:tcPr>
          <w:p w:rsidR="004012D5" w:rsidRPr="00B85CBD" w:rsidRDefault="004012D5" w:rsidP="00B85CBD">
            <w:pPr>
              <w:spacing w:after="0" w:line="240" w:lineRule="auto"/>
              <w:jc w:val="right"/>
              <w:rPr>
                <w:rFonts w:ascii="Times New Roman" w:eastAsia="Times New Roman" w:hAnsi="Times New Roman" w:cs="Times New Roman"/>
                <w:b/>
                <w:sz w:val="20"/>
                <w:szCs w:val="20"/>
                <w:lang w:eastAsia="pl-PL"/>
              </w:rPr>
            </w:pPr>
            <w:r w:rsidRPr="00B85CBD">
              <w:rPr>
                <w:rFonts w:ascii="Times New Roman" w:eastAsia="Times New Roman" w:hAnsi="Times New Roman" w:cs="Times New Roman"/>
                <w:b/>
                <w:sz w:val="20"/>
                <w:szCs w:val="20"/>
                <w:lang w:eastAsia="pl-PL"/>
              </w:rPr>
              <w:t>510</w:t>
            </w:r>
          </w:p>
        </w:tc>
        <w:tc>
          <w:tcPr>
            <w:tcW w:w="1157" w:type="dxa"/>
            <w:vAlign w:val="center"/>
          </w:tcPr>
          <w:p w:rsidR="004012D5" w:rsidRPr="00B85CBD" w:rsidRDefault="004012D5" w:rsidP="00B85CBD">
            <w:pPr>
              <w:spacing w:after="0" w:line="240" w:lineRule="auto"/>
              <w:jc w:val="right"/>
              <w:rPr>
                <w:rFonts w:ascii="Times New Roman" w:eastAsia="Times New Roman" w:hAnsi="Times New Roman" w:cs="Times New Roman"/>
                <w:b/>
                <w:sz w:val="20"/>
                <w:szCs w:val="20"/>
                <w:lang w:eastAsia="pl-PL"/>
              </w:rPr>
            </w:pPr>
            <w:r w:rsidRPr="00B85CBD">
              <w:rPr>
                <w:rFonts w:ascii="Times New Roman" w:eastAsia="Times New Roman" w:hAnsi="Times New Roman" w:cs="Times New Roman"/>
                <w:b/>
                <w:sz w:val="20"/>
                <w:szCs w:val="20"/>
                <w:lang w:eastAsia="pl-PL"/>
              </w:rPr>
              <w:t>100</w:t>
            </w:r>
          </w:p>
        </w:tc>
        <w:tc>
          <w:tcPr>
            <w:tcW w:w="1168" w:type="dxa"/>
            <w:vAlign w:val="center"/>
          </w:tcPr>
          <w:p w:rsidR="004012D5" w:rsidRPr="00B85CBD" w:rsidRDefault="004012D5" w:rsidP="00B85CBD">
            <w:pPr>
              <w:spacing w:after="0" w:line="240" w:lineRule="auto"/>
              <w:jc w:val="right"/>
              <w:rPr>
                <w:rFonts w:ascii="Times New Roman" w:eastAsia="Times New Roman" w:hAnsi="Times New Roman" w:cs="Times New Roman"/>
                <w:b/>
                <w:sz w:val="20"/>
                <w:szCs w:val="20"/>
                <w:lang w:eastAsia="pl-PL"/>
              </w:rPr>
            </w:pPr>
            <w:r w:rsidRPr="00B85CBD">
              <w:rPr>
                <w:rFonts w:ascii="Times New Roman" w:eastAsia="Times New Roman" w:hAnsi="Times New Roman" w:cs="Times New Roman"/>
                <w:b/>
                <w:sz w:val="20"/>
                <w:szCs w:val="20"/>
                <w:lang w:eastAsia="pl-PL"/>
              </w:rPr>
              <w:t>2</w:t>
            </w:r>
            <w:r w:rsidR="00FC778A" w:rsidRPr="00B85CBD">
              <w:rPr>
                <w:rFonts w:ascii="Times New Roman" w:eastAsia="Times New Roman" w:hAnsi="Times New Roman" w:cs="Times New Roman"/>
                <w:b/>
                <w:sz w:val="20"/>
                <w:szCs w:val="20"/>
                <w:lang w:eastAsia="pl-PL"/>
              </w:rPr>
              <w:t xml:space="preserve"> </w:t>
            </w:r>
            <w:r w:rsidRPr="00B85CBD">
              <w:rPr>
                <w:rFonts w:ascii="Times New Roman" w:eastAsia="Times New Roman" w:hAnsi="Times New Roman" w:cs="Times New Roman"/>
                <w:b/>
                <w:sz w:val="20"/>
                <w:szCs w:val="20"/>
                <w:lang w:eastAsia="pl-PL"/>
              </w:rPr>
              <w:t>206</w:t>
            </w:r>
          </w:p>
        </w:tc>
        <w:tc>
          <w:tcPr>
            <w:tcW w:w="1189" w:type="dxa"/>
            <w:vAlign w:val="center"/>
          </w:tcPr>
          <w:p w:rsidR="004012D5" w:rsidRPr="00B85CBD" w:rsidRDefault="004012D5" w:rsidP="00B85CBD">
            <w:pPr>
              <w:spacing w:after="0" w:line="240" w:lineRule="auto"/>
              <w:jc w:val="right"/>
              <w:rPr>
                <w:rFonts w:ascii="Times New Roman" w:eastAsia="Times New Roman" w:hAnsi="Times New Roman" w:cs="Times New Roman"/>
                <w:b/>
                <w:sz w:val="20"/>
                <w:szCs w:val="20"/>
                <w:lang w:eastAsia="pl-PL"/>
              </w:rPr>
            </w:pPr>
            <w:r w:rsidRPr="00B85CBD">
              <w:rPr>
                <w:rFonts w:ascii="Times New Roman" w:eastAsia="Times New Roman" w:hAnsi="Times New Roman" w:cs="Times New Roman"/>
                <w:b/>
                <w:sz w:val="20"/>
                <w:szCs w:val="20"/>
                <w:lang w:eastAsia="pl-PL"/>
              </w:rPr>
              <w:t>100</w:t>
            </w:r>
          </w:p>
        </w:tc>
      </w:tr>
    </w:tbl>
    <w:p w:rsidR="004012D5" w:rsidRPr="004D29B3" w:rsidRDefault="004012D5" w:rsidP="004012D5">
      <w:pPr>
        <w:widowControl w:val="0"/>
        <w:tabs>
          <w:tab w:val="left" w:pos="1388"/>
        </w:tabs>
        <w:spacing w:before="60"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bCs/>
          <w:sz w:val="20"/>
          <w:szCs w:val="20"/>
          <w:lang w:eastAsia="pl-PL"/>
        </w:rPr>
        <w:t xml:space="preserve">Niepełnosprawni wg rodzajów schorzeń </w:t>
      </w:r>
      <w:r w:rsidRPr="004D29B3">
        <w:rPr>
          <w:rFonts w:ascii="Times New Roman" w:eastAsia="Times New Roman" w:hAnsi="Times New Roman" w:cs="Times New Roman"/>
          <w:sz w:val="20"/>
          <w:szCs w:val="20"/>
          <w:lang w:eastAsia="pl-PL"/>
        </w:rPr>
        <w:t>z podziałem na bezrobotnych i poszukujących pracy, wg stanu na dzień 31.12.20</w:t>
      </w:r>
      <w:r>
        <w:rPr>
          <w:rFonts w:ascii="Times New Roman" w:eastAsia="Times New Roman" w:hAnsi="Times New Roman" w:cs="Times New Roman"/>
          <w:sz w:val="20"/>
          <w:szCs w:val="20"/>
          <w:lang w:eastAsia="pl-PL"/>
        </w:rPr>
        <w:t>20</w:t>
      </w:r>
      <w:r w:rsidRPr="004D29B3">
        <w:rPr>
          <w:rFonts w:ascii="Times New Roman" w:eastAsia="Times New Roman" w:hAnsi="Times New Roman" w:cs="Times New Roman"/>
          <w:sz w:val="20"/>
          <w:szCs w:val="20"/>
          <w:lang w:eastAsia="pl-PL"/>
        </w:rPr>
        <w:t xml:space="preserve"> r.</w:t>
      </w:r>
    </w:p>
    <w:p w:rsidR="004012D5" w:rsidRPr="000B2B9D" w:rsidRDefault="004012D5" w:rsidP="00FC778A">
      <w:pPr>
        <w:spacing w:before="120" w:after="0" w:line="360" w:lineRule="auto"/>
        <w:ind w:firstLine="709"/>
        <w:jc w:val="both"/>
        <w:rPr>
          <w:rFonts w:ascii="Times New Roman" w:eastAsia="Times New Roman" w:hAnsi="Times New Roman" w:cs="Times New Roman"/>
          <w:sz w:val="24"/>
          <w:lang w:eastAsia="pl-PL"/>
        </w:rPr>
      </w:pPr>
      <w:r w:rsidRPr="000B2B9D">
        <w:rPr>
          <w:rFonts w:ascii="Times New Roman" w:eastAsia="Times New Roman" w:hAnsi="Times New Roman" w:cs="Times New Roman"/>
          <w:sz w:val="24"/>
          <w:lang w:eastAsia="pl-PL"/>
        </w:rPr>
        <w:t>Wśród wszystkich zarejestrowanych osób niepełnosprawnych, podobnie jak w latach ubiegłych, najliczniejszą grupę stanowiły osoby ze schorzeniem narządu ruchu (2</w:t>
      </w:r>
      <w:r>
        <w:rPr>
          <w:rFonts w:ascii="Times New Roman" w:eastAsia="Times New Roman" w:hAnsi="Times New Roman" w:cs="Times New Roman"/>
          <w:sz w:val="24"/>
          <w:lang w:eastAsia="pl-PL"/>
        </w:rPr>
        <w:t>4,0</w:t>
      </w:r>
      <w:r w:rsidRPr="000B2B9D">
        <w:rPr>
          <w:rFonts w:ascii="Times New Roman" w:eastAsia="Times New Roman" w:hAnsi="Times New Roman" w:cs="Times New Roman"/>
          <w:sz w:val="24"/>
          <w:lang w:eastAsia="pl-PL"/>
        </w:rPr>
        <w:t xml:space="preserve">%) </w:t>
      </w:r>
      <w:r>
        <w:rPr>
          <w:rFonts w:ascii="Times New Roman" w:eastAsia="Times New Roman" w:hAnsi="Times New Roman" w:cs="Times New Roman"/>
          <w:sz w:val="24"/>
          <w:lang w:eastAsia="pl-PL"/>
        </w:rPr>
        <w:br/>
      </w:r>
      <w:r w:rsidRPr="000B2B9D">
        <w:rPr>
          <w:rFonts w:ascii="Times New Roman" w:eastAsia="Times New Roman" w:hAnsi="Times New Roman" w:cs="Times New Roman"/>
          <w:sz w:val="24"/>
          <w:lang w:eastAsia="pl-PL"/>
        </w:rPr>
        <w:t>i chorobami psychicznymi (1</w:t>
      </w:r>
      <w:r>
        <w:rPr>
          <w:rFonts w:ascii="Times New Roman" w:eastAsia="Times New Roman" w:hAnsi="Times New Roman" w:cs="Times New Roman"/>
          <w:sz w:val="24"/>
          <w:lang w:eastAsia="pl-PL"/>
        </w:rPr>
        <w:t>8,4</w:t>
      </w:r>
      <w:r w:rsidRPr="000B2B9D">
        <w:rPr>
          <w:rFonts w:ascii="Times New Roman" w:eastAsia="Times New Roman" w:hAnsi="Times New Roman" w:cs="Times New Roman"/>
          <w:sz w:val="24"/>
          <w:lang w:eastAsia="pl-PL"/>
        </w:rPr>
        <w:t xml:space="preserve">%). Najmniej licznie reprezentowane były osoby </w:t>
      </w:r>
      <w:r>
        <w:rPr>
          <w:rFonts w:ascii="Times New Roman" w:eastAsia="Times New Roman" w:hAnsi="Times New Roman" w:cs="Times New Roman"/>
          <w:sz w:val="24"/>
          <w:lang w:eastAsia="pl-PL"/>
        </w:rPr>
        <w:br/>
      </w:r>
      <w:r w:rsidRPr="000B2B9D">
        <w:rPr>
          <w:rFonts w:ascii="Times New Roman" w:eastAsia="Times New Roman" w:hAnsi="Times New Roman" w:cs="Times New Roman"/>
          <w:sz w:val="24"/>
          <w:lang w:eastAsia="pl-PL"/>
        </w:rPr>
        <w:t>z całościowymi zaburzeniami rozwojowymi (</w:t>
      </w:r>
      <w:r>
        <w:rPr>
          <w:rFonts w:ascii="Times New Roman" w:eastAsia="Times New Roman" w:hAnsi="Times New Roman" w:cs="Times New Roman"/>
          <w:sz w:val="24"/>
          <w:lang w:eastAsia="pl-PL"/>
        </w:rPr>
        <w:t>1,7</w:t>
      </w:r>
      <w:r w:rsidRPr="000B2B9D">
        <w:rPr>
          <w:rFonts w:ascii="Times New Roman" w:eastAsia="Times New Roman" w:hAnsi="Times New Roman" w:cs="Times New Roman"/>
          <w:sz w:val="24"/>
          <w:lang w:eastAsia="pl-PL"/>
        </w:rPr>
        <w:t>%) i chorobami układu pokarmowego (1,</w:t>
      </w:r>
      <w:r>
        <w:rPr>
          <w:rFonts w:ascii="Times New Roman" w:eastAsia="Times New Roman" w:hAnsi="Times New Roman" w:cs="Times New Roman"/>
          <w:sz w:val="24"/>
          <w:lang w:eastAsia="pl-PL"/>
        </w:rPr>
        <w:t>9</w:t>
      </w:r>
      <w:r w:rsidR="00FC778A">
        <w:rPr>
          <w:rFonts w:ascii="Times New Roman" w:eastAsia="Times New Roman" w:hAnsi="Times New Roman" w:cs="Times New Roman"/>
          <w:sz w:val="24"/>
          <w:lang w:eastAsia="pl-PL"/>
        </w:rPr>
        <w:t xml:space="preserve">%). </w:t>
      </w:r>
      <w:r w:rsidRPr="000B2B9D">
        <w:rPr>
          <w:rFonts w:ascii="Times New Roman" w:eastAsia="Times New Roman" w:hAnsi="Times New Roman" w:cs="Times New Roman"/>
          <w:sz w:val="24"/>
          <w:lang w:eastAsia="pl-PL"/>
        </w:rPr>
        <w:t>W grupie osób bezrobotnych najliczniej reprezentowane są osoby ze schorzeniem narządu ruchu (27,</w:t>
      </w:r>
      <w:r>
        <w:rPr>
          <w:rFonts w:ascii="Times New Roman" w:eastAsia="Times New Roman" w:hAnsi="Times New Roman" w:cs="Times New Roman"/>
          <w:sz w:val="24"/>
          <w:lang w:eastAsia="pl-PL"/>
        </w:rPr>
        <w:t>4</w:t>
      </w:r>
      <w:r w:rsidRPr="000B2B9D">
        <w:rPr>
          <w:rFonts w:ascii="Times New Roman" w:eastAsia="Times New Roman" w:hAnsi="Times New Roman" w:cs="Times New Roman"/>
          <w:sz w:val="24"/>
          <w:lang w:eastAsia="pl-PL"/>
        </w:rPr>
        <w:t>%). Osoby z chorobami psychicznymi stanowiły 15,</w:t>
      </w:r>
      <w:r>
        <w:rPr>
          <w:rFonts w:ascii="Times New Roman" w:eastAsia="Times New Roman" w:hAnsi="Times New Roman" w:cs="Times New Roman"/>
          <w:sz w:val="24"/>
          <w:lang w:eastAsia="pl-PL"/>
        </w:rPr>
        <w:t>6</w:t>
      </w:r>
      <w:r w:rsidRPr="000B2B9D">
        <w:rPr>
          <w:rFonts w:ascii="Times New Roman" w:eastAsia="Times New Roman" w:hAnsi="Times New Roman" w:cs="Times New Roman"/>
          <w:sz w:val="24"/>
          <w:lang w:eastAsia="pl-PL"/>
        </w:rPr>
        <w:t xml:space="preserve">%. Wśród osób poszukujących pracy najliczniej reprezentowane są osoby z chorobami psychicznymi </w:t>
      </w:r>
      <w:r>
        <w:rPr>
          <w:rFonts w:ascii="Times New Roman" w:eastAsia="Times New Roman" w:hAnsi="Times New Roman" w:cs="Times New Roman"/>
          <w:sz w:val="24"/>
          <w:lang w:eastAsia="pl-PL"/>
        </w:rPr>
        <w:br/>
        <w:t>(</w:t>
      </w:r>
      <w:r w:rsidRPr="000B2B9D">
        <w:rPr>
          <w:rFonts w:ascii="Times New Roman" w:eastAsia="Times New Roman" w:hAnsi="Times New Roman" w:cs="Times New Roman"/>
          <w:sz w:val="24"/>
          <w:lang w:eastAsia="pl-PL"/>
        </w:rPr>
        <w:t>2</w:t>
      </w:r>
      <w:r>
        <w:rPr>
          <w:rFonts w:ascii="Times New Roman" w:eastAsia="Times New Roman" w:hAnsi="Times New Roman" w:cs="Times New Roman"/>
          <w:sz w:val="24"/>
          <w:lang w:eastAsia="pl-PL"/>
        </w:rPr>
        <w:t>7,6</w:t>
      </w:r>
      <w:r w:rsidRPr="000B2B9D">
        <w:rPr>
          <w:rFonts w:ascii="Times New Roman" w:eastAsia="Times New Roman" w:hAnsi="Times New Roman" w:cs="Times New Roman"/>
          <w:sz w:val="24"/>
          <w:lang w:eastAsia="pl-PL"/>
        </w:rPr>
        <w:t>%</w:t>
      </w:r>
      <w:r>
        <w:rPr>
          <w:rFonts w:ascii="Times New Roman" w:eastAsia="Times New Roman" w:hAnsi="Times New Roman" w:cs="Times New Roman"/>
          <w:sz w:val="24"/>
          <w:lang w:eastAsia="pl-PL"/>
        </w:rPr>
        <w:t>)</w:t>
      </w:r>
      <w:r w:rsidRPr="000B2B9D">
        <w:rPr>
          <w:rFonts w:ascii="Times New Roman" w:eastAsia="Times New Roman" w:hAnsi="Times New Roman" w:cs="Times New Roman"/>
          <w:sz w:val="24"/>
          <w:lang w:eastAsia="pl-PL"/>
        </w:rPr>
        <w:t>, osoby ze schorzeniem narządu ruchu stanowiły 1</w:t>
      </w:r>
      <w:r>
        <w:rPr>
          <w:rFonts w:ascii="Times New Roman" w:eastAsia="Times New Roman" w:hAnsi="Times New Roman" w:cs="Times New Roman"/>
          <w:sz w:val="24"/>
          <w:lang w:eastAsia="pl-PL"/>
        </w:rPr>
        <w:t>2,7</w:t>
      </w:r>
      <w:r w:rsidRPr="000B2B9D">
        <w:rPr>
          <w:rFonts w:ascii="Times New Roman" w:eastAsia="Times New Roman" w:hAnsi="Times New Roman" w:cs="Times New Roman"/>
          <w:sz w:val="24"/>
          <w:lang w:eastAsia="pl-PL"/>
        </w:rPr>
        <w:t>%.</w:t>
      </w:r>
    </w:p>
    <w:p w:rsidR="004012D5" w:rsidRPr="001939C7" w:rsidRDefault="004012D5" w:rsidP="004012D5">
      <w:pPr>
        <w:spacing w:after="0" w:line="360" w:lineRule="auto"/>
        <w:ind w:firstLine="709"/>
        <w:jc w:val="both"/>
        <w:rPr>
          <w:rFonts w:ascii="Times New Roman" w:eastAsia="Times New Roman" w:hAnsi="Times New Roman" w:cs="Times New Roman"/>
          <w:lang w:eastAsia="pl-PL"/>
        </w:rPr>
      </w:pPr>
      <w:r>
        <w:rPr>
          <w:rFonts w:ascii="Times New Roman" w:eastAsia="Times New Roman" w:hAnsi="Times New Roman" w:cs="Times New Roman"/>
          <w:lang w:eastAsia="pl-PL"/>
        </w:rPr>
        <w:t>W roku 2019 n</w:t>
      </w:r>
      <w:r w:rsidRPr="000B2B9D">
        <w:rPr>
          <w:rFonts w:ascii="Times New Roman" w:eastAsia="Times New Roman" w:hAnsi="Times New Roman" w:cs="Times New Roman"/>
          <w:sz w:val="24"/>
          <w:lang w:eastAsia="pl-PL"/>
        </w:rPr>
        <w:t>ajliczniej</w:t>
      </w:r>
      <w:r>
        <w:rPr>
          <w:rFonts w:ascii="Times New Roman" w:eastAsia="Times New Roman" w:hAnsi="Times New Roman" w:cs="Times New Roman"/>
          <w:sz w:val="24"/>
          <w:lang w:eastAsia="pl-PL"/>
        </w:rPr>
        <w:t xml:space="preserve"> reprezentowane były</w:t>
      </w:r>
      <w:r w:rsidRPr="000B2B9D">
        <w:rPr>
          <w:rFonts w:ascii="Times New Roman" w:eastAsia="Times New Roman" w:hAnsi="Times New Roman" w:cs="Times New Roman"/>
          <w:sz w:val="24"/>
          <w:lang w:eastAsia="pl-PL"/>
        </w:rPr>
        <w:t xml:space="preserve"> osoby ze schorzeniem narządu ruchu (25,1%) i chorobami psychicznymi (17,2%). Najmniej licznie reprezentowane były osoby </w:t>
      </w:r>
      <w:r>
        <w:rPr>
          <w:rFonts w:ascii="Times New Roman" w:eastAsia="Times New Roman" w:hAnsi="Times New Roman" w:cs="Times New Roman"/>
          <w:sz w:val="24"/>
          <w:lang w:eastAsia="pl-PL"/>
        </w:rPr>
        <w:br/>
      </w:r>
      <w:r w:rsidRPr="000B2B9D">
        <w:rPr>
          <w:rFonts w:ascii="Times New Roman" w:eastAsia="Times New Roman" w:hAnsi="Times New Roman" w:cs="Times New Roman"/>
          <w:sz w:val="24"/>
          <w:lang w:eastAsia="pl-PL"/>
        </w:rPr>
        <w:t xml:space="preserve">z całościowymi zaburzeniami rozwojowymi (0,9%) i chorobami układu pokarmowego (1,6%). </w:t>
      </w:r>
    </w:p>
    <w:p w:rsidR="00FB4AB6" w:rsidRDefault="004012D5" w:rsidP="004012D5">
      <w:pPr>
        <w:spacing w:after="0" w:line="360" w:lineRule="auto"/>
        <w:ind w:firstLine="709"/>
        <w:jc w:val="both"/>
        <w:rPr>
          <w:rFonts w:ascii="Times New Roman" w:eastAsia="Times New Roman" w:hAnsi="Times New Roman" w:cs="Times New Roman"/>
          <w:sz w:val="24"/>
          <w:lang w:eastAsia="pl-PL"/>
        </w:rPr>
      </w:pPr>
      <w:r w:rsidRPr="000B2B9D">
        <w:rPr>
          <w:rFonts w:ascii="Times New Roman" w:eastAsia="Times New Roman" w:hAnsi="Times New Roman" w:cs="Times New Roman"/>
          <w:sz w:val="24"/>
          <w:lang w:eastAsia="pl-PL"/>
        </w:rPr>
        <w:t xml:space="preserve">W grupie </w:t>
      </w:r>
      <w:r>
        <w:rPr>
          <w:rFonts w:ascii="Times New Roman" w:eastAsia="Times New Roman" w:hAnsi="Times New Roman" w:cs="Times New Roman"/>
          <w:sz w:val="24"/>
          <w:lang w:eastAsia="pl-PL"/>
        </w:rPr>
        <w:t xml:space="preserve">zarejestrowanych </w:t>
      </w:r>
      <w:r w:rsidRPr="000B2B9D">
        <w:rPr>
          <w:rFonts w:ascii="Times New Roman" w:eastAsia="Times New Roman" w:hAnsi="Times New Roman" w:cs="Times New Roman"/>
          <w:sz w:val="24"/>
          <w:lang w:eastAsia="pl-PL"/>
        </w:rPr>
        <w:t xml:space="preserve">osób bezrobotnych najliczniej reprezentowane </w:t>
      </w:r>
      <w:r>
        <w:rPr>
          <w:rFonts w:ascii="Times New Roman" w:eastAsia="Times New Roman" w:hAnsi="Times New Roman" w:cs="Times New Roman"/>
          <w:sz w:val="24"/>
          <w:lang w:eastAsia="pl-PL"/>
        </w:rPr>
        <w:t>były</w:t>
      </w:r>
      <w:r w:rsidRPr="000B2B9D">
        <w:rPr>
          <w:rFonts w:ascii="Times New Roman" w:eastAsia="Times New Roman" w:hAnsi="Times New Roman" w:cs="Times New Roman"/>
          <w:sz w:val="24"/>
          <w:lang w:eastAsia="pl-PL"/>
        </w:rPr>
        <w:t xml:space="preserve"> osoby ze schorzeniem narządu ruchu (27,6%). Osoby z chorobami psychicznymi stanowiły 15,2%. </w:t>
      </w:r>
    </w:p>
    <w:p w:rsidR="00FB4AB6" w:rsidRDefault="00FB4AB6">
      <w:pPr>
        <w:rPr>
          <w:rFonts w:ascii="Times New Roman" w:eastAsia="Times New Roman" w:hAnsi="Times New Roman" w:cs="Times New Roman"/>
          <w:sz w:val="24"/>
          <w:lang w:eastAsia="pl-PL"/>
        </w:rPr>
      </w:pPr>
      <w:r>
        <w:rPr>
          <w:rFonts w:ascii="Times New Roman" w:eastAsia="Times New Roman" w:hAnsi="Times New Roman" w:cs="Times New Roman"/>
          <w:sz w:val="24"/>
          <w:lang w:eastAsia="pl-PL"/>
        </w:rPr>
        <w:br w:type="page"/>
      </w:r>
    </w:p>
    <w:p w:rsidR="004012D5" w:rsidRPr="000B2B9D" w:rsidRDefault="004012D5" w:rsidP="004012D5">
      <w:pPr>
        <w:spacing w:after="0" w:line="360" w:lineRule="auto"/>
        <w:ind w:firstLine="709"/>
        <w:jc w:val="both"/>
        <w:rPr>
          <w:rFonts w:ascii="Times New Roman" w:eastAsia="Times New Roman" w:hAnsi="Times New Roman" w:cs="Times New Roman"/>
          <w:sz w:val="24"/>
          <w:lang w:eastAsia="pl-PL"/>
        </w:rPr>
      </w:pPr>
      <w:r>
        <w:rPr>
          <w:rFonts w:ascii="Times New Roman" w:eastAsia="Times New Roman" w:hAnsi="Times New Roman" w:cs="Times New Roman"/>
          <w:sz w:val="24"/>
          <w:lang w:eastAsia="pl-PL"/>
        </w:rPr>
        <w:lastRenderedPageBreak/>
        <w:t>W grupie osób</w:t>
      </w:r>
      <w:r w:rsidRPr="000B2B9D">
        <w:rPr>
          <w:rFonts w:ascii="Times New Roman" w:eastAsia="Times New Roman" w:hAnsi="Times New Roman" w:cs="Times New Roman"/>
          <w:sz w:val="24"/>
          <w:lang w:eastAsia="pl-PL"/>
        </w:rPr>
        <w:t xml:space="preserve"> poszukujących pracy najliczniej reprezentowane </w:t>
      </w:r>
      <w:r>
        <w:rPr>
          <w:rFonts w:ascii="Times New Roman" w:eastAsia="Times New Roman" w:hAnsi="Times New Roman" w:cs="Times New Roman"/>
          <w:sz w:val="24"/>
          <w:lang w:eastAsia="pl-PL"/>
        </w:rPr>
        <w:t>były</w:t>
      </w:r>
      <w:r w:rsidRPr="000B2B9D">
        <w:rPr>
          <w:rFonts w:ascii="Times New Roman" w:eastAsia="Times New Roman" w:hAnsi="Times New Roman" w:cs="Times New Roman"/>
          <w:sz w:val="24"/>
          <w:lang w:eastAsia="pl-PL"/>
        </w:rPr>
        <w:t xml:space="preserve"> osoby z chorobami psychicznymi – 24,5%, osoby ze schorzeniem narządu ruchu </w:t>
      </w:r>
      <w:r>
        <w:rPr>
          <w:rFonts w:ascii="Times New Roman" w:eastAsia="Times New Roman" w:hAnsi="Times New Roman" w:cs="Times New Roman"/>
          <w:sz w:val="24"/>
          <w:lang w:eastAsia="pl-PL"/>
        </w:rPr>
        <w:t>-</w:t>
      </w:r>
      <w:r w:rsidRPr="000B2B9D">
        <w:rPr>
          <w:rFonts w:ascii="Times New Roman" w:eastAsia="Times New Roman" w:hAnsi="Times New Roman" w:cs="Times New Roman"/>
          <w:sz w:val="24"/>
          <w:lang w:eastAsia="pl-PL"/>
        </w:rPr>
        <w:t xml:space="preserve"> 15,8%.</w:t>
      </w:r>
    </w:p>
    <w:p w:rsidR="004012D5" w:rsidRDefault="004012D5" w:rsidP="004012D5">
      <w:pPr>
        <w:spacing w:after="0" w:line="360" w:lineRule="auto"/>
        <w:ind w:firstLine="709"/>
        <w:jc w:val="both"/>
        <w:rPr>
          <w:rFonts w:ascii="Times New Roman" w:eastAsia="Times New Roman" w:hAnsi="Times New Roman" w:cs="Times New Roman"/>
          <w:lang w:eastAsia="pl-PL"/>
        </w:rPr>
      </w:pPr>
    </w:p>
    <w:p w:rsidR="004012D5" w:rsidRPr="004D29B3" w:rsidRDefault="004012D5" w:rsidP="004012D5">
      <w:pPr>
        <w:widowControl w:val="0"/>
        <w:tabs>
          <w:tab w:val="left" w:pos="1388"/>
        </w:tabs>
        <w:spacing w:after="0" w:line="240" w:lineRule="auto"/>
        <w:jc w:val="both"/>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 xml:space="preserve">      </w:t>
      </w:r>
      <w:r w:rsidRPr="004D29B3">
        <w:rPr>
          <w:rFonts w:ascii="Times New Roman" w:eastAsia="Times New Roman" w:hAnsi="Times New Roman" w:cs="Times New Roman"/>
          <w:b/>
          <w:bCs/>
          <w:sz w:val="24"/>
          <w:szCs w:val="24"/>
          <w:lang w:eastAsia="pl-PL"/>
        </w:rPr>
        <w:t>NIEPEŁNOSPRAWNI WG WIEKU</w:t>
      </w:r>
    </w:p>
    <w:p w:rsidR="004012D5" w:rsidRPr="004D29B3" w:rsidRDefault="004012D5" w:rsidP="004012D5">
      <w:pPr>
        <w:widowControl w:val="0"/>
        <w:tabs>
          <w:tab w:val="left" w:pos="1388"/>
        </w:tabs>
        <w:spacing w:after="0" w:line="240" w:lineRule="auto"/>
        <w:jc w:val="both"/>
        <w:rPr>
          <w:rFonts w:ascii="Times New Roman" w:eastAsia="Times New Roman" w:hAnsi="Times New Roman" w:cs="Times New Roman"/>
          <w:sz w:val="20"/>
          <w:szCs w:val="20"/>
          <w:lang w:eastAsia="pl-PL"/>
        </w:rPr>
      </w:pPr>
    </w:p>
    <w:tbl>
      <w:tblPr>
        <w:tblW w:w="8761" w:type="dxa"/>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000" w:firstRow="0" w:lastRow="0" w:firstColumn="0" w:lastColumn="0" w:noHBand="0" w:noVBand="0"/>
      </w:tblPr>
      <w:tblGrid>
        <w:gridCol w:w="2398"/>
        <w:gridCol w:w="1134"/>
        <w:gridCol w:w="1068"/>
        <w:gridCol w:w="887"/>
        <w:gridCol w:w="1163"/>
        <w:gridCol w:w="993"/>
        <w:gridCol w:w="1118"/>
      </w:tblGrid>
      <w:tr w:rsidR="004012D5" w:rsidRPr="004D29B3" w:rsidTr="00E559FC">
        <w:trPr>
          <w:cantSplit/>
          <w:trHeight w:hRule="exact" w:val="456"/>
          <w:jc w:val="center"/>
        </w:trPr>
        <w:tc>
          <w:tcPr>
            <w:tcW w:w="2398" w:type="dxa"/>
            <w:vMerge w:val="restart"/>
            <w:shd w:val="clear" w:color="auto" w:fill="E6CDB4"/>
            <w:vAlign w:val="center"/>
          </w:tcPr>
          <w:p w:rsidR="004012D5" w:rsidRPr="00AE3B27" w:rsidRDefault="004012D5" w:rsidP="00E559FC">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Wiek</w:t>
            </w:r>
          </w:p>
        </w:tc>
        <w:tc>
          <w:tcPr>
            <w:tcW w:w="6363" w:type="dxa"/>
            <w:gridSpan w:val="6"/>
            <w:shd w:val="clear" w:color="auto" w:fill="E6CDB4"/>
            <w:vAlign w:val="center"/>
          </w:tcPr>
          <w:p w:rsidR="004012D5" w:rsidRPr="00AE3B27" w:rsidRDefault="004012D5" w:rsidP="00E559FC">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Osoby niepełnosprawne</w:t>
            </w:r>
          </w:p>
        </w:tc>
      </w:tr>
      <w:tr w:rsidR="004012D5" w:rsidRPr="004D29B3" w:rsidTr="00E559FC">
        <w:trPr>
          <w:cantSplit/>
          <w:trHeight w:hRule="exact" w:val="420"/>
          <w:jc w:val="center"/>
        </w:trPr>
        <w:tc>
          <w:tcPr>
            <w:tcW w:w="2398" w:type="dxa"/>
            <w:vMerge/>
            <w:shd w:val="clear" w:color="auto" w:fill="E6CDB4"/>
            <w:vAlign w:val="center"/>
          </w:tcPr>
          <w:p w:rsidR="004012D5" w:rsidRPr="00AE3B27" w:rsidRDefault="004012D5" w:rsidP="00E559FC">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p>
        </w:tc>
        <w:tc>
          <w:tcPr>
            <w:tcW w:w="2202" w:type="dxa"/>
            <w:gridSpan w:val="2"/>
            <w:shd w:val="clear" w:color="auto" w:fill="E6CDB4"/>
            <w:vAlign w:val="center"/>
          </w:tcPr>
          <w:p w:rsidR="004012D5" w:rsidRPr="00AE3B27" w:rsidRDefault="004012D5" w:rsidP="00E559FC">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bezrobotne</w:t>
            </w:r>
          </w:p>
        </w:tc>
        <w:tc>
          <w:tcPr>
            <w:tcW w:w="2050" w:type="dxa"/>
            <w:gridSpan w:val="2"/>
            <w:shd w:val="clear" w:color="auto" w:fill="E6CDB4"/>
            <w:vAlign w:val="center"/>
          </w:tcPr>
          <w:p w:rsidR="004012D5" w:rsidRPr="00AE3B27" w:rsidRDefault="004012D5" w:rsidP="00E559FC">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poszukujące pracy</w:t>
            </w:r>
          </w:p>
        </w:tc>
        <w:tc>
          <w:tcPr>
            <w:tcW w:w="2111" w:type="dxa"/>
            <w:gridSpan w:val="2"/>
            <w:shd w:val="clear" w:color="auto" w:fill="E6CDB4"/>
            <w:vAlign w:val="center"/>
          </w:tcPr>
          <w:p w:rsidR="004012D5" w:rsidRPr="00AE3B27" w:rsidRDefault="004012D5" w:rsidP="00E559FC">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ogółem</w:t>
            </w:r>
          </w:p>
        </w:tc>
      </w:tr>
      <w:tr w:rsidR="004012D5" w:rsidRPr="004D29B3" w:rsidTr="00E559FC">
        <w:trPr>
          <w:cantSplit/>
          <w:trHeight w:val="133"/>
          <w:jc w:val="center"/>
        </w:trPr>
        <w:tc>
          <w:tcPr>
            <w:tcW w:w="2398" w:type="dxa"/>
            <w:vMerge/>
            <w:shd w:val="clear" w:color="auto" w:fill="E6CDB4"/>
            <w:vAlign w:val="center"/>
          </w:tcPr>
          <w:p w:rsidR="004012D5" w:rsidRPr="00AE3B27" w:rsidRDefault="004012D5" w:rsidP="00E559FC">
            <w:pPr>
              <w:spacing w:after="0" w:line="240" w:lineRule="auto"/>
              <w:jc w:val="center"/>
              <w:rPr>
                <w:rFonts w:ascii="Times New Roman" w:eastAsia="Times New Roman" w:hAnsi="Times New Roman" w:cs="Times New Roman"/>
                <w:b/>
                <w:sz w:val="20"/>
                <w:szCs w:val="20"/>
                <w:lang w:eastAsia="pl-PL"/>
              </w:rPr>
            </w:pPr>
          </w:p>
        </w:tc>
        <w:tc>
          <w:tcPr>
            <w:tcW w:w="1134" w:type="dxa"/>
            <w:shd w:val="clear" w:color="auto" w:fill="E6CDB4"/>
            <w:vAlign w:val="center"/>
          </w:tcPr>
          <w:p w:rsidR="004012D5" w:rsidRPr="00AE3B27" w:rsidRDefault="004012D5" w:rsidP="00E559FC">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ogółem</w:t>
            </w:r>
          </w:p>
        </w:tc>
        <w:tc>
          <w:tcPr>
            <w:tcW w:w="1068" w:type="dxa"/>
            <w:shd w:val="clear" w:color="auto" w:fill="E6CDB4"/>
            <w:vAlign w:val="center"/>
          </w:tcPr>
          <w:p w:rsidR="004012D5" w:rsidRPr="00AE3B27" w:rsidRDefault="004012D5" w:rsidP="00E559FC">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w:t>
            </w:r>
          </w:p>
        </w:tc>
        <w:tc>
          <w:tcPr>
            <w:tcW w:w="887" w:type="dxa"/>
            <w:shd w:val="clear" w:color="auto" w:fill="E6CDB4"/>
            <w:vAlign w:val="center"/>
          </w:tcPr>
          <w:p w:rsidR="004012D5" w:rsidRPr="00AE3B27" w:rsidRDefault="004012D5" w:rsidP="00E559FC">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ogółem</w:t>
            </w:r>
          </w:p>
        </w:tc>
        <w:tc>
          <w:tcPr>
            <w:tcW w:w="1163" w:type="dxa"/>
            <w:shd w:val="clear" w:color="auto" w:fill="E6CDB4"/>
            <w:vAlign w:val="center"/>
          </w:tcPr>
          <w:p w:rsidR="004012D5" w:rsidRPr="00AE3B27" w:rsidRDefault="004012D5" w:rsidP="00E559FC">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w:t>
            </w:r>
          </w:p>
        </w:tc>
        <w:tc>
          <w:tcPr>
            <w:tcW w:w="993" w:type="dxa"/>
            <w:shd w:val="clear" w:color="auto" w:fill="E6CDB4"/>
            <w:vAlign w:val="center"/>
          </w:tcPr>
          <w:p w:rsidR="004012D5" w:rsidRPr="00AE3B27" w:rsidRDefault="004012D5" w:rsidP="00E559FC">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ogółem</w:t>
            </w:r>
          </w:p>
        </w:tc>
        <w:tc>
          <w:tcPr>
            <w:tcW w:w="1118" w:type="dxa"/>
            <w:shd w:val="clear" w:color="auto" w:fill="E6CDB4"/>
            <w:vAlign w:val="center"/>
          </w:tcPr>
          <w:p w:rsidR="004012D5" w:rsidRPr="00AE3B27" w:rsidRDefault="004012D5" w:rsidP="00E559FC">
            <w:pPr>
              <w:widowControl w:val="0"/>
              <w:tabs>
                <w:tab w:val="left" w:pos="1388"/>
              </w:tabs>
              <w:snapToGrid w:val="0"/>
              <w:spacing w:after="0" w:line="240" w:lineRule="auto"/>
              <w:jc w:val="center"/>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w:t>
            </w:r>
          </w:p>
        </w:tc>
      </w:tr>
      <w:tr w:rsidR="004012D5" w:rsidRPr="004D29B3" w:rsidTr="00B24F5C">
        <w:trPr>
          <w:trHeight w:val="216"/>
          <w:jc w:val="center"/>
        </w:trPr>
        <w:tc>
          <w:tcPr>
            <w:tcW w:w="2398" w:type="dxa"/>
            <w:vAlign w:val="center"/>
          </w:tcPr>
          <w:p w:rsidR="004012D5" w:rsidRPr="00AE3B27" w:rsidRDefault="004012D5" w:rsidP="00E559FC">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18-24</w:t>
            </w:r>
          </w:p>
        </w:tc>
        <w:tc>
          <w:tcPr>
            <w:tcW w:w="1134"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54</w:t>
            </w:r>
          </w:p>
        </w:tc>
        <w:tc>
          <w:tcPr>
            <w:tcW w:w="1068"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3,2</w:t>
            </w:r>
          </w:p>
        </w:tc>
        <w:tc>
          <w:tcPr>
            <w:tcW w:w="887"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16</w:t>
            </w:r>
          </w:p>
        </w:tc>
        <w:tc>
          <w:tcPr>
            <w:tcW w:w="1163"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3,1</w:t>
            </w:r>
          </w:p>
        </w:tc>
        <w:tc>
          <w:tcPr>
            <w:tcW w:w="993"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70</w:t>
            </w:r>
          </w:p>
        </w:tc>
        <w:tc>
          <w:tcPr>
            <w:tcW w:w="1118"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3,2</w:t>
            </w:r>
          </w:p>
        </w:tc>
      </w:tr>
      <w:tr w:rsidR="004012D5" w:rsidRPr="004D29B3" w:rsidTr="00B24F5C">
        <w:trPr>
          <w:trHeight w:val="210"/>
          <w:jc w:val="center"/>
        </w:trPr>
        <w:tc>
          <w:tcPr>
            <w:tcW w:w="2398" w:type="dxa"/>
            <w:vAlign w:val="center"/>
          </w:tcPr>
          <w:p w:rsidR="004012D5" w:rsidRPr="00AE3B27" w:rsidRDefault="004012D5" w:rsidP="00E559FC">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25-29</w:t>
            </w:r>
          </w:p>
        </w:tc>
        <w:tc>
          <w:tcPr>
            <w:tcW w:w="1134"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90</w:t>
            </w:r>
          </w:p>
        </w:tc>
        <w:tc>
          <w:tcPr>
            <w:tcW w:w="1068"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5,3</w:t>
            </w:r>
          </w:p>
        </w:tc>
        <w:tc>
          <w:tcPr>
            <w:tcW w:w="887"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28</w:t>
            </w:r>
          </w:p>
        </w:tc>
        <w:tc>
          <w:tcPr>
            <w:tcW w:w="1163"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5,5</w:t>
            </w:r>
          </w:p>
        </w:tc>
        <w:tc>
          <w:tcPr>
            <w:tcW w:w="993"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118</w:t>
            </w:r>
          </w:p>
        </w:tc>
        <w:tc>
          <w:tcPr>
            <w:tcW w:w="1118"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5,3</w:t>
            </w:r>
          </w:p>
        </w:tc>
      </w:tr>
      <w:tr w:rsidR="004012D5" w:rsidRPr="004D29B3" w:rsidTr="00B24F5C">
        <w:trPr>
          <w:trHeight w:val="216"/>
          <w:jc w:val="center"/>
        </w:trPr>
        <w:tc>
          <w:tcPr>
            <w:tcW w:w="2398" w:type="dxa"/>
            <w:vAlign w:val="center"/>
          </w:tcPr>
          <w:p w:rsidR="004012D5" w:rsidRPr="00AE3B27" w:rsidRDefault="004012D5" w:rsidP="00E559FC">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30-39</w:t>
            </w:r>
          </w:p>
        </w:tc>
        <w:tc>
          <w:tcPr>
            <w:tcW w:w="1134"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239</w:t>
            </w:r>
          </w:p>
        </w:tc>
        <w:tc>
          <w:tcPr>
            <w:tcW w:w="1068"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14,1</w:t>
            </w:r>
          </w:p>
        </w:tc>
        <w:tc>
          <w:tcPr>
            <w:tcW w:w="887"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95</w:t>
            </w:r>
          </w:p>
        </w:tc>
        <w:tc>
          <w:tcPr>
            <w:tcW w:w="1163"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18,6</w:t>
            </w:r>
          </w:p>
        </w:tc>
        <w:tc>
          <w:tcPr>
            <w:tcW w:w="993"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334</w:t>
            </w:r>
          </w:p>
        </w:tc>
        <w:tc>
          <w:tcPr>
            <w:tcW w:w="1118"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15,1</w:t>
            </w:r>
          </w:p>
        </w:tc>
      </w:tr>
      <w:tr w:rsidR="004012D5" w:rsidRPr="004D29B3" w:rsidTr="00B24F5C">
        <w:trPr>
          <w:trHeight w:val="210"/>
          <w:jc w:val="center"/>
        </w:trPr>
        <w:tc>
          <w:tcPr>
            <w:tcW w:w="2398" w:type="dxa"/>
            <w:vAlign w:val="center"/>
          </w:tcPr>
          <w:p w:rsidR="004012D5" w:rsidRPr="00AE3B27" w:rsidRDefault="004012D5" w:rsidP="00E559FC">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40-44</w:t>
            </w:r>
          </w:p>
        </w:tc>
        <w:tc>
          <w:tcPr>
            <w:tcW w:w="1134"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190</w:t>
            </w:r>
          </w:p>
        </w:tc>
        <w:tc>
          <w:tcPr>
            <w:tcW w:w="1068"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11,2</w:t>
            </w:r>
          </w:p>
        </w:tc>
        <w:tc>
          <w:tcPr>
            <w:tcW w:w="887"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63</w:t>
            </w:r>
          </w:p>
        </w:tc>
        <w:tc>
          <w:tcPr>
            <w:tcW w:w="1163"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12,4</w:t>
            </w:r>
          </w:p>
        </w:tc>
        <w:tc>
          <w:tcPr>
            <w:tcW w:w="993"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253</w:t>
            </w:r>
          </w:p>
        </w:tc>
        <w:tc>
          <w:tcPr>
            <w:tcW w:w="1118"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11,5</w:t>
            </w:r>
          </w:p>
        </w:tc>
      </w:tr>
      <w:tr w:rsidR="004012D5" w:rsidRPr="004D29B3" w:rsidTr="00B24F5C">
        <w:trPr>
          <w:trHeight w:val="210"/>
          <w:jc w:val="center"/>
        </w:trPr>
        <w:tc>
          <w:tcPr>
            <w:tcW w:w="2398" w:type="dxa"/>
            <w:vAlign w:val="center"/>
          </w:tcPr>
          <w:p w:rsidR="004012D5" w:rsidRPr="00AE3B27" w:rsidRDefault="004012D5" w:rsidP="00E559FC">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45-49</w:t>
            </w:r>
          </w:p>
        </w:tc>
        <w:tc>
          <w:tcPr>
            <w:tcW w:w="1134"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190</w:t>
            </w:r>
          </w:p>
        </w:tc>
        <w:tc>
          <w:tcPr>
            <w:tcW w:w="1068"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11,2</w:t>
            </w:r>
          </w:p>
        </w:tc>
        <w:tc>
          <w:tcPr>
            <w:tcW w:w="887"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58</w:t>
            </w:r>
          </w:p>
        </w:tc>
        <w:tc>
          <w:tcPr>
            <w:tcW w:w="1163"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11,4</w:t>
            </w:r>
          </w:p>
        </w:tc>
        <w:tc>
          <w:tcPr>
            <w:tcW w:w="993"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248</w:t>
            </w:r>
          </w:p>
        </w:tc>
        <w:tc>
          <w:tcPr>
            <w:tcW w:w="1118"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11,2</w:t>
            </w:r>
          </w:p>
        </w:tc>
      </w:tr>
      <w:tr w:rsidR="004012D5" w:rsidRPr="004D29B3" w:rsidTr="00B24F5C">
        <w:trPr>
          <w:trHeight w:val="210"/>
          <w:jc w:val="center"/>
        </w:trPr>
        <w:tc>
          <w:tcPr>
            <w:tcW w:w="2398" w:type="dxa"/>
            <w:vAlign w:val="center"/>
          </w:tcPr>
          <w:p w:rsidR="004012D5" w:rsidRPr="00AE3B27" w:rsidRDefault="004012D5" w:rsidP="00E559FC">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50-54</w:t>
            </w:r>
          </w:p>
        </w:tc>
        <w:tc>
          <w:tcPr>
            <w:tcW w:w="1134"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232</w:t>
            </w:r>
          </w:p>
        </w:tc>
        <w:tc>
          <w:tcPr>
            <w:tcW w:w="1068"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13,7</w:t>
            </w:r>
          </w:p>
        </w:tc>
        <w:tc>
          <w:tcPr>
            <w:tcW w:w="887"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48</w:t>
            </w:r>
          </w:p>
        </w:tc>
        <w:tc>
          <w:tcPr>
            <w:tcW w:w="1163"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9,4</w:t>
            </w:r>
          </w:p>
        </w:tc>
        <w:tc>
          <w:tcPr>
            <w:tcW w:w="993"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280</w:t>
            </w:r>
          </w:p>
        </w:tc>
        <w:tc>
          <w:tcPr>
            <w:tcW w:w="1118"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12,7</w:t>
            </w:r>
          </w:p>
        </w:tc>
      </w:tr>
      <w:tr w:rsidR="004012D5" w:rsidRPr="004D29B3" w:rsidTr="00B24F5C">
        <w:trPr>
          <w:trHeight w:val="204"/>
          <w:jc w:val="center"/>
        </w:trPr>
        <w:tc>
          <w:tcPr>
            <w:tcW w:w="2398" w:type="dxa"/>
            <w:vAlign w:val="center"/>
          </w:tcPr>
          <w:p w:rsidR="004012D5" w:rsidRPr="00AE3B27" w:rsidRDefault="004012D5" w:rsidP="00E559FC">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55-59</w:t>
            </w:r>
          </w:p>
        </w:tc>
        <w:tc>
          <w:tcPr>
            <w:tcW w:w="1134"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363</w:t>
            </w:r>
          </w:p>
        </w:tc>
        <w:tc>
          <w:tcPr>
            <w:tcW w:w="1068"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21,4</w:t>
            </w:r>
          </w:p>
        </w:tc>
        <w:tc>
          <w:tcPr>
            <w:tcW w:w="887"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63</w:t>
            </w:r>
          </w:p>
        </w:tc>
        <w:tc>
          <w:tcPr>
            <w:tcW w:w="1163"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12,4</w:t>
            </w:r>
          </w:p>
        </w:tc>
        <w:tc>
          <w:tcPr>
            <w:tcW w:w="993"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426</w:t>
            </w:r>
          </w:p>
        </w:tc>
        <w:tc>
          <w:tcPr>
            <w:tcW w:w="1118"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19,3</w:t>
            </w:r>
          </w:p>
        </w:tc>
      </w:tr>
      <w:tr w:rsidR="004012D5" w:rsidRPr="004D29B3" w:rsidTr="00B24F5C">
        <w:trPr>
          <w:trHeight w:val="279"/>
          <w:jc w:val="center"/>
        </w:trPr>
        <w:tc>
          <w:tcPr>
            <w:tcW w:w="2398" w:type="dxa"/>
            <w:vAlign w:val="center"/>
          </w:tcPr>
          <w:p w:rsidR="004012D5" w:rsidRPr="00AE3B27" w:rsidRDefault="004012D5" w:rsidP="00E559FC">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sidRPr="00AE3B27">
              <w:rPr>
                <w:rFonts w:ascii="Times New Roman" w:eastAsia="Times New Roman" w:hAnsi="Times New Roman" w:cs="Times New Roman"/>
                <w:b/>
                <w:sz w:val="20"/>
                <w:szCs w:val="20"/>
                <w:lang w:eastAsia="pl-PL"/>
              </w:rPr>
              <w:t>60 i więcej</w:t>
            </w:r>
          </w:p>
        </w:tc>
        <w:tc>
          <w:tcPr>
            <w:tcW w:w="1134"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338</w:t>
            </w:r>
          </w:p>
        </w:tc>
        <w:tc>
          <w:tcPr>
            <w:tcW w:w="1068"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19,9</w:t>
            </w:r>
          </w:p>
        </w:tc>
        <w:tc>
          <w:tcPr>
            <w:tcW w:w="887"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139</w:t>
            </w:r>
          </w:p>
        </w:tc>
        <w:tc>
          <w:tcPr>
            <w:tcW w:w="1163"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27,3</w:t>
            </w:r>
          </w:p>
        </w:tc>
        <w:tc>
          <w:tcPr>
            <w:tcW w:w="993"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477</w:t>
            </w:r>
          </w:p>
        </w:tc>
        <w:tc>
          <w:tcPr>
            <w:tcW w:w="1118" w:type="dxa"/>
            <w:vAlign w:val="center"/>
          </w:tcPr>
          <w:p w:rsidR="004012D5" w:rsidRPr="00B24F5C" w:rsidRDefault="004012D5" w:rsidP="00B97E65">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B24F5C">
              <w:rPr>
                <w:rFonts w:ascii="Times New Roman" w:eastAsia="Times New Roman" w:hAnsi="Times New Roman" w:cs="Times New Roman"/>
                <w:sz w:val="20"/>
                <w:szCs w:val="20"/>
                <w:lang w:eastAsia="pl-PL"/>
              </w:rPr>
              <w:t>21,6</w:t>
            </w:r>
          </w:p>
        </w:tc>
      </w:tr>
      <w:tr w:rsidR="004012D5" w:rsidRPr="004D29B3" w:rsidTr="00B97E65">
        <w:trPr>
          <w:trHeight w:val="154"/>
          <w:jc w:val="center"/>
        </w:trPr>
        <w:tc>
          <w:tcPr>
            <w:tcW w:w="2398" w:type="dxa"/>
            <w:vAlign w:val="center"/>
          </w:tcPr>
          <w:p w:rsidR="004012D5" w:rsidRPr="00657C06" w:rsidRDefault="004012D5" w:rsidP="00E559FC">
            <w:pPr>
              <w:widowControl w:val="0"/>
              <w:tabs>
                <w:tab w:val="left" w:pos="1388"/>
              </w:tabs>
              <w:snapToGrid w:val="0"/>
              <w:spacing w:after="0" w:line="240" w:lineRule="auto"/>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R</w:t>
            </w:r>
            <w:r w:rsidRPr="00657C06">
              <w:rPr>
                <w:rFonts w:ascii="Times New Roman" w:eastAsia="Times New Roman" w:hAnsi="Times New Roman" w:cs="Times New Roman"/>
                <w:b/>
                <w:sz w:val="20"/>
                <w:szCs w:val="20"/>
                <w:lang w:eastAsia="pl-PL"/>
              </w:rPr>
              <w:t>azem</w:t>
            </w:r>
          </w:p>
        </w:tc>
        <w:tc>
          <w:tcPr>
            <w:tcW w:w="1134" w:type="dxa"/>
            <w:vAlign w:val="center"/>
          </w:tcPr>
          <w:p w:rsidR="004012D5" w:rsidRPr="00FC778A" w:rsidRDefault="004012D5" w:rsidP="00B97E65">
            <w:pPr>
              <w:widowControl w:val="0"/>
              <w:tabs>
                <w:tab w:val="left" w:pos="1388"/>
              </w:tabs>
              <w:snapToGrid w:val="0"/>
              <w:spacing w:after="0" w:line="240" w:lineRule="auto"/>
              <w:jc w:val="right"/>
              <w:rPr>
                <w:rFonts w:ascii="Times New Roman" w:eastAsia="Times New Roman" w:hAnsi="Times New Roman" w:cs="Times New Roman"/>
                <w:b/>
                <w:sz w:val="20"/>
                <w:szCs w:val="20"/>
                <w:lang w:eastAsia="pl-PL"/>
              </w:rPr>
            </w:pPr>
            <w:r w:rsidRPr="00FC778A">
              <w:rPr>
                <w:rFonts w:ascii="Times New Roman" w:eastAsia="Times New Roman" w:hAnsi="Times New Roman" w:cs="Times New Roman"/>
                <w:b/>
                <w:sz w:val="20"/>
                <w:szCs w:val="20"/>
                <w:lang w:eastAsia="pl-PL"/>
              </w:rPr>
              <w:t>1</w:t>
            </w:r>
            <w:r w:rsidR="00FC778A">
              <w:rPr>
                <w:rFonts w:ascii="Times New Roman" w:eastAsia="Times New Roman" w:hAnsi="Times New Roman" w:cs="Times New Roman"/>
                <w:b/>
                <w:sz w:val="20"/>
                <w:szCs w:val="20"/>
                <w:lang w:eastAsia="pl-PL"/>
              </w:rPr>
              <w:t xml:space="preserve"> </w:t>
            </w:r>
            <w:r w:rsidRPr="00FC778A">
              <w:rPr>
                <w:rFonts w:ascii="Times New Roman" w:eastAsia="Times New Roman" w:hAnsi="Times New Roman" w:cs="Times New Roman"/>
                <w:b/>
                <w:sz w:val="20"/>
                <w:szCs w:val="20"/>
                <w:lang w:eastAsia="pl-PL"/>
              </w:rPr>
              <w:t>696</w:t>
            </w:r>
          </w:p>
        </w:tc>
        <w:tc>
          <w:tcPr>
            <w:tcW w:w="1068" w:type="dxa"/>
            <w:vAlign w:val="center"/>
          </w:tcPr>
          <w:p w:rsidR="004012D5" w:rsidRPr="00FC778A" w:rsidRDefault="004012D5" w:rsidP="00B97E65">
            <w:pPr>
              <w:widowControl w:val="0"/>
              <w:tabs>
                <w:tab w:val="left" w:pos="1388"/>
              </w:tabs>
              <w:snapToGrid w:val="0"/>
              <w:spacing w:after="0" w:line="240" w:lineRule="auto"/>
              <w:jc w:val="right"/>
              <w:rPr>
                <w:rFonts w:ascii="Times New Roman" w:eastAsia="Times New Roman" w:hAnsi="Times New Roman" w:cs="Times New Roman"/>
                <w:b/>
                <w:sz w:val="20"/>
                <w:szCs w:val="20"/>
                <w:lang w:eastAsia="pl-PL"/>
              </w:rPr>
            </w:pPr>
            <w:r w:rsidRPr="00FC778A">
              <w:rPr>
                <w:rFonts w:ascii="Times New Roman" w:eastAsia="Times New Roman" w:hAnsi="Times New Roman" w:cs="Times New Roman"/>
                <w:b/>
                <w:sz w:val="20"/>
                <w:szCs w:val="20"/>
                <w:lang w:eastAsia="pl-PL"/>
              </w:rPr>
              <w:t>100</w:t>
            </w:r>
          </w:p>
        </w:tc>
        <w:tc>
          <w:tcPr>
            <w:tcW w:w="887" w:type="dxa"/>
            <w:vAlign w:val="center"/>
          </w:tcPr>
          <w:p w:rsidR="004012D5" w:rsidRPr="00FC778A" w:rsidRDefault="004012D5" w:rsidP="00B97E65">
            <w:pPr>
              <w:widowControl w:val="0"/>
              <w:tabs>
                <w:tab w:val="left" w:pos="1388"/>
              </w:tabs>
              <w:snapToGrid w:val="0"/>
              <w:spacing w:after="0" w:line="240" w:lineRule="auto"/>
              <w:jc w:val="right"/>
              <w:rPr>
                <w:rFonts w:ascii="Times New Roman" w:eastAsia="Times New Roman" w:hAnsi="Times New Roman" w:cs="Times New Roman"/>
                <w:b/>
                <w:sz w:val="20"/>
                <w:szCs w:val="20"/>
                <w:lang w:eastAsia="pl-PL"/>
              </w:rPr>
            </w:pPr>
            <w:r w:rsidRPr="00FC778A">
              <w:rPr>
                <w:rFonts w:ascii="Times New Roman" w:eastAsia="Times New Roman" w:hAnsi="Times New Roman" w:cs="Times New Roman"/>
                <w:b/>
                <w:sz w:val="20"/>
                <w:szCs w:val="20"/>
                <w:lang w:eastAsia="pl-PL"/>
              </w:rPr>
              <w:t>510</w:t>
            </w:r>
          </w:p>
        </w:tc>
        <w:tc>
          <w:tcPr>
            <w:tcW w:w="1163" w:type="dxa"/>
            <w:vAlign w:val="center"/>
          </w:tcPr>
          <w:p w:rsidR="004012D5" w:rsidRPr="00FC778A" w:rsidRDefault="004012D5" w:rsidP="00B97E65">
            <w:pPr>
              <w:widowControl w:val="0"/>
              <w:tabs>
                <w:tab w:val="left" w:pos="1388"/>
              </w:tabs>
              <w:snapToGrid w:val="0"/>
              <w:spacing w:after="0" w:line="240" w:lineRule="auto"/>
              <w:jc w:val="right"/>
              <w:rPr>
                <w:rFonts w:ascii="Times New Roman" w:eastAsia="Times New Roman" w:hAnsi="Times New Roman" w:cs="Times New Roman"/>
                <w:b/>
                <w:sz w:val="20"/>
                <w:szCs w:val="20"/>
                <w:lang w:eastAsia="pl-PL"/>
              </w:rPr>
            </w:pPr>
            <w:r w:rsidRPr="00FC778A">
              <w:rPr>
                <w:rFonts w:ascii="Times New Roman" w:eastAsia="Times New Roman" w:hAnsi="Times New Roman" w:cs="Times New Roman"/>
                <w:b/>
                <w:sz w:val="20"/>
                <w:szCs w:val="20"/>
                <w:lang w:eastAsia="pl-PL"/>
              </w:rPr>
              <w:t>100</w:t>
            </w:r>
          </w:p>
        </w:tc>
        <w:tc>
          <w:tcPr>
            <w:tcW w:w="993" w:type="dxa"/>
            <w:vAlign w:val="center"/>
          </w:tcPr>
          <w:p w:rsidR="004012D5" w:rsidRPr="00FC778A" w:rsidRDefault="004012D5" w:rsidP="00B97E65">
            <w:pPr>
              <w:widowControl w:val="0"/>
              <w:tabs>
                <w:tab w:val="left" w:pos="1388"/>
              </w:tabs>
              <w:snapToGrid w:val="0"/>
              <w:spacing w:after="0" w:line="240" w:lineRule="auto"/>
              <w:jc w:val="right"/>
              <w:rPr>
                <w:rFonts w:ascii="Times New Roman" w:eastAsia="Times New Roman" w:hAnsi="Times New Roman" w:cs="Times New Roman"/>
                <w:b/>
                <w:sz w:val="20"/>
                <w:szCs w:val="20"/>
                <w:lang w:eastAsia="pl-PL"/>
              </w:rPr>
            </w:pPr>
            <w:r w:rsidRPr="00FC778A">
              <w:rPr>
                <w:rFonts w:ascii="Times New Roman" w:eastAsia="Times New Roman" w:hAnsi="Times New Roman" w:cs="Times New Roman"/>
                <w:b/>
                <w:sz w:val="20"/>
                <w:szCs w:val="20"/>
                <w:lang w:eastAsia="pl-PL"/>
              </w:rPr>
              <w:t>2</w:t>
            </w:r>
            <w:r w:rsidR="00FC778A">
              <w:rPr>
                <w:rFonts w:ascii="Times New Roman" w:eastAsia="Times New Roman" w:hAnsi="Times New Roman" w:cs="Times New Roman"/>
                <w:b/>
                <w:sz w:val="20"/>
                <w:szCs w:val="20"/>
                <w:lang w:eastAsia="pl-PL"/>
              </w:rPr>
              <w:t xml:space="preserve"> </w:t>
            </w:r>
            <w:r w:rsidRPr="00FC778A">
              <w:rPr>
                <w:rFonts w:ascii="Times New Roman" w:eastAsia="Times New Roman" w:hAnsi="Times New Roman" w:cs="Times New Roman"/>
                <w:b/>
                <w:sz w:val="20"/>
                <w:szCs w:val="20"/>
                <w:lang w:eastAsia="pl-PL"/>
              </w:rPr>
              <w:t>206</w:t>
            </w:r>
          </w:p>
        </w:tc>
        <w:tc>
          <w:tcPr>
            <w:tcW w:w="1118" w:type="dxa"/>
            <w:vAlign w:val="center"/>
          </w:tcPr>
          <w:p w:rsidR="004012D5" w:rsidRPr="00FC778A" w:rsidRDefault="004012D5" w:rsidP="00B97E65">
            <w:pPr>
              <w:widowControl w:val="0"/>
              <w:tabs>
                <w:tab w:val="left" w:pos="1388"/>
              </w:tabs>
              <w:snapToGrid w:val="0"/>
              <w:spacing w:after="0" w:line="240" w:lineRule="auto"/>
              <w:jc w:val="right"/>
              <w:rPr>
                <w:rFonts w:ascii="Times New Roman" w:eastAsia="Times New Roman" w:hAnsi="Times New Roman" w:cs="Times New Roman"/>
                <w:b/>
                <w:sz w:val="20"/>
                <w:szCs w:val="20"/>
                <w:lang w:eastAsia="pl-PL"/>
              </w:rPr>
            </w:pPr>
            <w:r w:rsidRPr="00FC778A">
              <w:rPr>
                <w:rFonts w:ascii="Times New Roman" w:eastAsia="Times New Roman" w:hAnsi="Times New Roman" w:cs="Times New Roman"/>
                <w:b/>
                <w:sz w:val="20"/>
                <w:szCs w:val="20"/>
                <w:lang w:eastAsia="pl-PL"/>
              </w:rPr>
              <w:t>100</w:t>
            </w:r>
          </w:p>
        </w:tc>
      </w:tr>
    </w:tbl>
    <w:p w:rsidR="004012D5" w:rsidRDefault="004012D5" w:rsidP="004012D5">
      <w:pPr>
        <w:widowControl w:val="0"/>
        <w:tabs>
          <w:tab w:val="left" w:pos="1388"/>
        </w:tabs>
        <w:spacing w:before="60" w:after="0" w:line="240" w:lineRule="auto"/>
        <w:jc w:val="both"/>
        <w:rPr>
          <w:rFonts w:ascii="Times New Roman" w:eastAsia="Times New Roman" w:hAnsi="Times New Roman" w:cs="Times New Roman"/>
          <w:sz w:val="18"/>
          <w:szCs w:val="18"/>
          <w:lang w:eastAsia="pl-PL"/>
        </w:rPr>
      </w:pPr>
      <w:r w:rsidRPr="004D29B3">
        <w:rPr>
          <w:rFonts w:ascii="Times New Roman" w:eastAsia="Times New Roman" w:hAnsi="Times New Roman" w:cs="Times New Roman"/>
          <w:bCs/>
          <w:sz w:val="18"/>
          <w:szCs w:val="18"/>
          <w:lang w:eastAsia="pl-PL"/>
        </w:rPr>
        <w:t xml:space="preserve">     Niepełnosprawni wg wieku </w:t>
      </w:r>
      <w:r w:rsidRPr="004D29B3">
        <w:rPr>
          <w:rFonts w:ascii="Times New Roman" w:eastAsia="Times New Roman" w:hAnsi="Times New Roman" w:cs="Times New Roman"/>
          <w:sz w:val="18"/>
          <w:szCs w:val="18"/>
          <w:lang w:eastAsia="pl-PL"/>
        </w:rPr>
        <w:t>z podziałem na bezrobotnych i poszukujących pracy, wg stanu na dzień 31.12.20</w:t>
      </w:r>
      <w:r>
        <w:rPr>
          <w:rFonts w:ascii="Times New Roman" w:eastAsia="Times New Roman" w:hAnsi="Times New Roman" w:cs="Times New Roman"/>
          <w:sz w:val="18"/>
          <w:szCs w:val="18"/>
          <w:lang w:eastAsia="pl-PL"/>
        </w:rPr>
        <w:t>20</w:t>
      </w:r>
      <w:r w:rsidRPr="004D29B3">
        <w:rPr>
          <w:rFonts w:ascii="Times New Roman" w:eastAsia="Times New Roman" w:hAnsi="Times New Roman" w:cs="Times New Roman"/>
          <w:sz w:val="18"/>
          <w:szCs w:val="18"/>
          <w:lang w:eastAsia="pl-PL"/>
        </w:rPr>
        <w:t xml:space="preserve"> r.</w:t>
      </w:r>
    </w:p>
    <w:p w:rsidR="00B97E65" w:rsidRDefault="00B97E65" w:rsidP="004012D5">
      <w:pPr>
        <w:spacing w:before="120" w:after="0" w:line="360" w:lineRule="auto"/>
        <w:ind w:firstLine="709"/>
        <w:jc w:val="both"/>
        <w:rPr>
          <w:rFonts w:ascii="Times New Roman" w:eastAsia="Times New Roman" w:hAnsi="Times New Roman" w:cs="Times New Roman"/>
          <w:sz w:val="24"/>
          <w:szCs w:val="24"/>
          <w:lang w:eastAsia="pl-PL"/>
        </w:rPr>
      </w:pPr>
    </w:p>
    <w:p w:rsidR="004012D5" w:rsidRDefault="004012D5" w:rsidP="004012D5">
      <w:pPr>
        <w:spacing w:before="120" w:after="0" w:line="360" w:lineRule="auto"/>
        <w:ind w:firstLine="709"/>
        <w:jc w:val="both"/>
        <w:rPr>
          <w:rFonts w:ascii="Times New Roman" w:eastAsia="Times New Roman" w:hAnsi="Times New Roman" w:cs="Times New Roman"/>
          <w:sz w:val="24"/>
          <w:szCs w:val="24"/>
          <w:lang w:eastAsia="pl-PL"/>
        </w:rPr>
      </w:pPr>
      <w:r w:rsidRPr="000B2B9D">
        <w:rPr>
          <w:rFonts w:ascii="Times New Roman" w:eastAsia="Times New Roman" w:hAnsi="Times New Roman" w:cs="Times New Roman"/>
          <w:sz w:val="24"/>
          <w:szCs w:val="24"/>
          <w:lang w:eastAsia="pl-PL"/>
        </w:rPr>
        <w:t>Wśród zarejestrowanych osób niepełnosprawnych najlicz</w:t>
      </w:r>
      <w:r>
        <w:rPr>
          <w:rFonts w:ascii="Times New Roman" w:eastAsia="Times New Roman" w:hAnsi="Times New Roman" w:cs="Times New Roman"/>
          <w:sz w:val="24"/>
          <w:szCs w:val="24"/>
          <w:lang w:eastAsia="pl-PL"/>
        </w:rPr>
        <w:t xml:space="preserve">niej reprezentowane były osoby </w:t>
      </w:r>
      <w:r w:rsidRPr="000B2B9D">
        <w:rPr>
          <w:rFonts w:ascii="Times New Roman" w:eastAsia="Times New Roman" w:hAnsi="Times New Roman" w:cs="Times New Roman"/>
          <w:sz w:val="24"/>
          <w:szCs w:val="24"/>
          <w:lang w:eastAsia="pl-PL"/>
        </w:rPr>
        <w:t xml:space="preserve">w przedziale wiekowym </w:t>
      </w:r>
      <w:r>
        <w:rPr>
          <w:rFonts w:ascii="Times New Roman" w:eastAsia="Times New Roman" w:hAnsi="Times New Roman" w:cs="Times New Roman"/>
          <w:sz w:val="24"/>
          <w:szCs w:val="24"/>
          <w:lang w:eastAsia="pl-PL"/>
        </w:rPr>
        <w:t xml:space="preserve">60 i więcej lat </w:t>
      </w:r>
      <w:r w:rsidRPr="000B2B9D">
        <w:rPr>
          <w:rFonts w:ascii="Times New Roman" w:eastAsia="Times New Roman" w:hAnsi="Times New Roman" w:cs="Times New Roman"/>
          <w:sz w:val="24"/>
          <w:szCs w:val="24"/>
          <w:lang w:eastAsia="pl-PL"/>
        </w:rPr>
        <w:t xml:space="preserve"> – 2</w:t>
      </w:r>
      <w:r>
        <w:rPr>
          <w:rFonts w:ascii="Times New Roman" w:eastAsia="Times New Roman" w:hAnsi="Times New Roman" w:cs="Times New Roman"/>
          <w:sz w:val="24"/>
          <w:szCs w:val="24"/>
          <w:lang w:eastAsia="pl-PL"/>
        </w:rPr>
        <w:t>1,6</w:t>
      </w:r>
      <w:r w:rsidRPr="000B2B9D">
        <w:rPr>
          <w:rFonts w:ascii="Times New Roman" w:eastAsia="Times New Roman" w:hAnsi="Times New Roman" w:cs="Times New Roman"/>
          <w:sz w:val="24"/>
          <w:szCs w:val="24"/>
          <w:lang w:eastAsia="pl-PL"/>
        </w:rPr>
        <w:t xml:space="preserve"> %. Wśród osób bezrobotnych grupa </w:t>
      </w:r>
      <w:r>
        <w:rPr>
          <w:rFonts w:ascii="Times New Roman" w:eastAsia="Times New Roman" w:hAnsi="Times New Roman" w:cs="Times New Roman"/>
          <w:sz w:val="24"/>
          <w:szCs w:val="24"/>
          <w:lang w:eastAsia="pl-PL"/>
        </w:rPr>
        <w:br/>
      </w:r>
      <w:r w:rsidRPr="000B2B9D">
        <w:rPr>
          <w:rFonts w:ascii="Times New Roman" w:eastAsia="Times New Roman" w:hAnsi="Times New Roman" w:cs="Times New Roman"/>
          <w:sz w:val="24"/>
          <w:szCs w:val="24"/>
          <w:lang w:eastAsia="pl-PL"/>
        </w:rPr>
        <w:t xml:space="preserve">ta stanowiła </w:t>
      </w:r>
      <w:r>
        <w:rPr>
          <w:rFonts w:ascii="Times New Roman" w:eastAsia="Times New Roman" w:hAnsi="Times New Roman" w:cs="Times New Roman"/>
          <w:sz w:val="24"/>
          <w:szCs w:val="24"/>
          <w:lang w:eastAsia="pl-PL"/>
        </w:rPr>
        <w:t>19,9</w:t>
      </w:r>
      <w:r w:rsidRPr="000B2B9D">
        <w:rPr>
          <w:rFonts w:ascii="Times New Roman" w:eastAsia="Times New Roman" w:hAnsi="Times New Roman" w:cs="Times New Roman"/>
          <w:sz w:val="24"/>
          <w:szCs w:val="24"/>
          <w:lang w:eastAsia="pl-PL"/>
        </w:rPr>
        <w:t xml:space="preserve">%, poszukujących pracy – </w:t>
      </w:r>
      <w:r>
        <w:rPr>
          <w:rFonts w:ascii="Times New Roman" w:eastAsia="Times New Roman" w:hAnsi="Times New Roman" w:cs="Times New Roman"/>
          <w:sz w:val="24"/>
          <w:szCs w:val="24"/>
          <w:lang w:eastAsia="pl-PL"/>
        </w:rPr>
        <w:t>27,3</w:t>
      </w:r>
      <w:r w:rsidRPr="000B2B9D">
        <w:rPr>
          <w:rFonts w:ascii="Times New Roman" w:eastAsia="Times New Roman" w:hAnsi="Times New Roman" w:cs="Times New Roman"/>
          <w:sz w:val="24"/>
          <w:szCs w:val="24"/>
          <w:lang w:eastAsia="pl-PL"/>
        </w:rPr>
        <w:t xml:space="preserve">%.  Wśród poszukujących pracy najliczniej reprezentowana była </w:t>
      </w:r>
      <w:r>
        <w:rPr>
          <w:rFonts w:ascii="Times New Roman" w:eastAsia="Times New Roman" w:hAnsi="Times New Roman" w:cs="Times New Roman"/>
          <w:sz w:val="24"/>
          <w:szCs w:val="24"/>
          <w:lang w:eastAsia="pl-PL"/>
        </w:rPr>
        <w:t xml:space="preserve">właśnie </w:t>
      </w:r>
      <w:r w:rsidRPr="000B2B9D">
        <w:rPr>
          <w:rFonts w:ascii="Times New Roman" w:eastAsia="Times New Roman" w:hAnsi="Times New Roman" w:cs="Times New Roman"/>
          <w:sz w:val="24"/>
          <w:szCs w:val="24"/>
          <w:lang w:eastAsia="pl-PL"/>
        </w:rPr>
        <w:t>grupa osób z przedziału wiekowego 60 lat i więcej – 2</w:t>
      </w:r>
      <w:r>
        <w:rPr>
          <w:rFonts w:ascii="Times New Roman" w:eastAsia="Times New Roman" w:hAnsi="Times New Roman" w:cs="Times New Roman"/>
          <w:sz w:val="24"/>
          <w:szCs w:val="24"/>
          <w:lang w:eastAsia="pl-PL"/>
        </w:rPr>
        <w:t>7,3</w:t>
      </w:r>
      <w:r w:rsidRPr="000B2B9D">
        <w:rPr>
          <w:rFonts w:ascii="Times New Roman" w:eastAsia="Times New Roman" w:hAnsi="Times New Roman" w:cs="Times New Roman"/>
          <w:sz w:val="24"/>
          <w:szCs w:val="24"/>
          <w:lang w:eastAsia="pl-PL"/>
        </w:rPr>
        <w:t xml:space="preserve">%. </w:t>
      </w:r>
    </w:p>
    <w:p w:rsidR="004012D5" w:rsidRPr="000B2B9D" w:rsidRDefault="004012D5" w:rsidP="004012D5">
      <w:pPr>
        <w:spacing w:before="120" w:after="0" w:line="360" w:lineRule="auto"/>
        <w:ind w:firstLine="709"/>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W roku wcześniejszym </w:t>
      </w:r>
      <w:r w:rsidRPr="000B2B9D">
        <w:rPr>
          <w:rFonts w:ascii="Times New Roman" w:eastAsia="Times New Roman" w:hAnsi="Times New Roman" w:cs="Times New Roman"/>
          <w:sz w:val="24"/>
          <w:szCs w:val="24"/>
          <w:lang w:eastAsia="pl-PL"/>
        </w:rPr>
        <w:t>najlicz</w:t>
      </w:r>
      <w:r>
        <w:rPr>
          <w:rFonts w:ascii="Times New Roman" w:eastAsia="Times New Roman" w:hAnsi="Times New Roman" w:cs="Times New Roman"/>
          <w:sz w:val="24"/>
          <w:szCs w:val="24"/>
          <w:lang w:eastAsia="pl-PL"/>
        </w:rPr>
        <w:t xml:space="preserve">niej reprezentowane były osoby </w:t>
      </w:r>
      <w:r w:rsidRPr="000B2B9D">
        <w:rPr>
          <w:rFonts w:ascii="Times New Roman" w:eastAsia="Times New Roman" w:hAnsi="Times New Roman" w:cs="Times New Roman"/>
          <w:sz w:val="24"/>
          <w:szCs w:val="24"/>
          <w:lang w:eastAsia="pl-PL"/>
        </w:rPr>
        <w:t xml:space="preserve">w przedziale wiekowym 55-59 lat – 22,3 %. Wśród osób bezrobotnych grupa ta stanowiła 24,4%, poszukujących pracy – 14,5%.  Wśród poszukujących pracy najliczniej reprezentowana była grupa osób z przedziału wiekowego 60 lat i więcej – 28,4%. Osoby z tej grupy wiekowej wśród bezrobotnych stanowiły już tylko 18,4%. </w:t>
      </w:r>
    </w:p>
    <w:p w:rsidR="004012D5" w:rsidRDefault="004012D5" w:rsidP="004012D5">
      <w:pP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br w:type="page"/>
      </w:r>
    </w:p>
    <w:p w:rsidR="004012D5" w:rsidRPr="000B2B9D" w:rsidRDefault="004012D5" w:rsidP="004012D5">
      <w:pPr>
        <w:spacing w:after="0" w:line="360" w:lineRule="auto"/>
        <w:jc w:val="both"/>
        <w:rPr>
          <w:rFonts w:ascii="Times New Roman" w:eastAsia="Times New Roman" w:hAnsi="Times New Roman" w:cs="Times New Roman"/>
          <w:b/>
          <w:sz w:val="24"/>
          <w:szCs w:val="24"/>
          <w:lang w:eastAsia="pl-PL"/>
        </w:rPr>
      </w:pPr>
    </w:p>
    <w:p w:rsidR="004012D5" w:rsidRPr="000B2B9D" w:rsidRDefault="004012D5" w:rsidP="004012D5">
      <w:pPr>
        <w:spacing w:after="0" w:line="360" w:lineRule="auto"/>
        <w:jc w:val="both"/>
        <w:rPr>
          <w:rFonts w:ascii="Times New Roman" w:eastAsia="Times New Roman" w:hAnsi="Times New Roman" w:cs="Times New Roman"/>
          <w:b/>
          <w:sz w:val="24"/>
          <w:szCs w:val="24"/>
          <w:lang w:eastAsia="pl-PL"/>
        </w:rPr>
      </w:pPr>
      <w:r w:rsidRPr="000B2B9D">
        <w:rPr>
          <w:rFonts w:ascii="Times New Roman" w:eastAsia="Times New Roman" w:hAnsi="Times New Roman" w:cs="Times New Roman"/>
          <w:b/>
          <w:sz w:val="24"/>
          <w:szCs w:val="24"/>
          <w:lang w:eastAsia="pl-PL"/>
        </w:rPr>
        <w:t xml:space="preserve">OSOBY WYŁĄCZONE Z EWIDENCJI </w:t>
      </w:r>
    </w:p>
    <w:p w:rsidR="004012D5" w:rsidRPr="004D29B3" w:rsidRDefault="004012D5" w:rsidP="004012D5">
      <w:pPr>
        <w:spacing w:after="0" w:line="240" w:lineRule="auto"/>
        <w:jc w:val="both"/>
        <w:rPr>
          <w:rFonts w:ascii="Times New Roman" w:eastAsia="Times New Roman" w:hAnsi="Times New Roman" w:cs="Times New Roman"/>
          <w:b/>
          <w:u w:val="single"/>
          <w:lang w:eastAsia="pl-PL"/>
        </w:rPr>
      </w:pPr>
    </w:p>
    <w:tbl>
      <w:tblPr>
        <w:tblW w:w="600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7"/>
        <w:gridCol w:w="1458"/>
        <w:gridCol w:w="1458"/>
        <w:gridCol w:w="1458"/>
      </w:tblGrid>
      <w:tr w:rsidR="004012D5" w:rsidRPr="004D29B3" w:rsidTr="00E559FC">
        <w:trPr>
          <w:trHeight w:val="397"/>
          <w:jc w:val="center"/>
        </w:trPr>
        <w:tc>
          <w:tcPr>
            <w:tcW w:w="1627" w:type="dxa"/>
            <w:shd w:val="clear" w:color="auto" w:fill="auto"/>
            <w:vAlign w:val="center"/>
          </w:tcPr>
          <w:p w:rsidR="004012D5" w:rsidRPr="004D29B3" w:rsidRDefault="004012D5" w:rsidP="00B97E65">
            <w:pPr>
              <w:spacing w:after="0" w:line="240" w:lineRule="auto"/>
              <w:jc w:val="center"/>
              <w:rPr>
                <w:rFonts w:ascii="Times New Roman" w:eastAsia="Times New Roman" w:hAnsi="Times New Roman" w:cs="Times New Roman"/>
                <w:b/>
                <w:sz w:val="20"/>
                <w:szCs w:val="20"/>
                <w:lang w:eastAsia="pl-PL"/>
              </w:rPr>
            </w:pPr>
          </w:p>
        </w:tc>
        <w:tc>
          <w:tcPr>
            <w:tcW w:w="1458" w:type="dxa"/>
            <w:shd w:val="clear" w:color="auto" w:fill="auto"/>
          </w:tcPr>
          <w:p w:rsidR="004012D5" w:rsidRPr="00B97E65" w:rsidRDefault="004012D5" w:rsidP="00B97E65">
            <w:pPr>
              <w:spacing w:after="0" w:line="240" w:lineRule="auto"/>
              <w:jc w:val="center"/>
              <w:rPr>
                <w:rFonts w:ascii="Times New Roman" w:eastAsia="Times New Roman" w:hAnsi="Times New Roman" w:cs="Times New Roman"/>
                <w:b/>
                <w:sz w:val="20"/>
                <w:szCs w:val="20"/>
                <w:lang w:eastAsia="pl-PL"/>
              </w:rPr>
            </w:pPr>
            <w:r w:rsidRPr="00B97E65">
              <w:rPr>
                <w:rFonts w:ascii="Times New Roman" w:eastAsia="Times New Roman" w:hAnsi="Times New Roman" w:cs="Times New Roman"/>
                <w:b/>
                <w:sz w:val="20"/>
                <w:szCs w:val="20"/>
                <w:lang w:eastAsia="pl-PL"/>
              </w:rPr>
              <w:t>2018</w:t>
            </w:r>
          </w:p>
        </w:tc>
        <w:tc>
          <w:tcPr>
            <w:tcW w:w="1458" w:type="dxa"/>
            <w:shd w:val="clear" w:color="auto" w:fill="auto"/>
          </w:tcPr>
          <w:p w:rsidR="004012D5" w:rsidRPr="00B97E65" w:rsidRDefault="004012D5" w:rsidP="00B97E65">
            <w:pPr>
              <w:spacing w:after="0" w:line="240" w:lineRule="auto"/>
              <w:jc w:val="center"/>
              <w:rPr>
                <w:rFonts w:ascii="Times New Roman" w:eastAsia="Times New Roman" w:hAnsi="Times New Roman" w:cs="Times New Roman"/>
                <w:b/>
                <w:sz w:val="20"/>
                <w:szCs w:val="20"/>
                <w:lang w:eastAsia="pl-PL"/>
              </w:rPr>
            </w:pPr>
            <w:r w:rsidRPr="00B97E65">
              <w:rPr>
                <w:rFonts w:ascii="Times New Roman" w:eastAsia="Times New Roman" w:hAnsi="Times New Roman" w:cs="Times New Roman"/>
                <w:b/>
                <w:sz w:val="20"/>
                <w:szCs w:val="20"/>
                <w:lang w:eastAsia="pl-PL"/>
              </w:rPr>
              <w:t>2019</w:t>
            </w:r>
          </w:p>
        </w:tc>
        <w:tc>
          <w:tcPr>
            <w:tcW w:w="1458" w:type="dxa"/>
            <w:shd w:val="clear" w:color="auto" w:fill="E6CDB4"/>
            <w:vAlign w:val="center"/>
          </w:tcPr>
          <w:p w:rsidR="004012D5" w:rsidRPr="004D29B3" w:rsidRDefault="004012D5" w:rsidP="00E559FC">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20</w:t>
            </w:r>
            <w:r>
              <w:rPr>
                <w:rFonts w:ascii="Times New Roman" w:eastAsia="Times New Roman" w:hAnsi="Times New Roman" w:cs="Times New Roman"/>
                <w:b/>
                <w:sz w:val="20"/>
                <w:szCs w:val="20"/>
                <w:lang w:eastAsia="pl-PL"/>
              </w:rPr>
              <w:t>20</w:t>
            </w:r>
          </w:p>
        </w:tc>
      </w:tr>
      <w:tr w:rsidR="004012D5" w:rsidRPr="004D29B3" w:rsidTr="00B97E65">
        <w:trPr>
          <w:trHeight w:val="461"/>
          <w:jc w:val="center"/>
        </w:trPr>
        <w:tc>
          <w:tcPr>
            <w:tcW w:w="1627" w:type="dxa"/>
            <w:shd w:val="clear" w:color="auto" w:fill="auto"/>
            <w:vAlign w:val="center"/>
          </w:tcPr>
          <w:p w:rsidR="004012D5" w:rsidRPr="004D29B3" w:rsidRDefault="004012D5" w:rsidP="00E559FC">
            <w:pPr>
              <w:spacing w:after="0" w:line="240" w:lineRule="auto"/>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miesiąc</w:t>
            </w:r>
          </w:p>
        </w:tc>
        <w:tc>
          <w:tcPr>
            <w:tcW w:w="1458" w:type="dxa"/>
            <w:shd w:val="clear" w:color="auto" w:fill="auto"/>
            <w:vAlign w:val="center"/>
          </w:tcPr>
          <w:p w:rsidR="004012D5" w:rsidRPr="00B97E65" w:rsidRDefault="004012D5" w:rsidP="00B97E65">
            <w:pPr>
              <w:spacing w:after="0" w:line="240" w:lineRule="auto"/>
              <w:jc w:val="center"/>
              <w:rPr>
                <w:rFonts w:ascii="Times New Roman" w:eastAsia="Times New Roman" w:hAnsi="Times New Roman" w:cs="Times New Roman"/>
                <w:b/>
                <w:sz w:val="20"/>
                <w:szCs w:val="20"/>
                <w:lang w:eastAsia="pl-PL"/>
              </w:rPr>
            </w:pPr>
            <w:r w:rsidRPr="00B97E65">
              <w:rPr>
                <w:rFonts w:ascii="Times New Roman" w:eastAsia="Times New Roman" w:hAnsi="Times New Roman" w:cs="Times New Roman"/>
                <w:b/>
                <w:sz w:val="20"/>
                <w:szCs w:val="20"/>
                <w:lang w:eastAsia="pl-PL"/>
              </w:rPr>
              <w:t>podjęcia pracy</w:t>
            </w:r>
          </w:p>
        </w:tc>
        <w:tc>
          <w:tcPr>
            <w:tcW w:w="1458" w:type="dxa"/>
            <w:shd w:val="clear" w:color="auto" w:fill="auto"/>
            <w:vAlign w:val="center"/>
          </w:tcPr>
          <w:p w:rsidR="004012D5" w:rsidRPr="00B97E65" w:rsidRDefault="004012D5" w:rsidP="00B97E65">
            <w:pPr>
              <w:spacing w:after="0" w:line="240" w:lineRule="auto"/>
              <w:jc w:val="center"/>
              <w:rPr>
                <w:rFonts w:ascii="Times New Roman" w:eastAsia="Times New Roman" w:hAnsi="Times New Roman" w:cs="Times New Roman"/>
                <w:b/>
                <w:sz w:val="20"/>
                <w:szCs w:val="20"/>
                <w:lang w:eastAsia="pl-PL"/>
              </w:rPr>
            </w:pPr>
            <w:r w:rsidRPr="00B97E65">
              <w:rPr>
                <w:rFonts w:ascii="Times New Roman" w:eastAsia="Times New Roman" w:hAnsi="Times New Roman" w:cs="Times New Roman"/>
                <w:b/>
                <w:sz w:val="20"/>
                <w:szCs w:val="20"/>
                <w:lang w:eastAsia="pl-PL"/>
              </w:rPr>
              <w:t>podjęcia pracy</w:t>
            </w:r>
          </w:p>
        </w:tc>
        <w:tc>
          <w:tcPr>
            <w:tcW w:w="1458" w:type="dxa"/>
            <w:shd w:val="clear" w:color="auto" w:fill="E6CDB4"/>
            <w:vAlign w:val="center"/>
          </w:tcPr>
          <w:p w:rsidR="004012D5" w:rsidRPr="004D29B3" w:rsidRDefault="004012D5" w:rsidP="00B97E65">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podjęcia pracy</w:t>
            </w:r>
          </w:p>
        </w:tc>
      </w:tr>
      <w:tr w:rsidR="004012D5" w:rsidRPr="00FB4AB6" w:rsidTr="00E559FC">
        <w:trPr>
          <w:trHeight w:val="397"/>
          <w:jc w:val="center"/>
        </w:trPr>
        <w:tc>
          <w:tcPr>
            <w:tcW w:w="1627" w:type="dxa"/>
            <w:vAlign w:val="center"/>
          </w:tcPr>
          <w:p w:rsidR="004012D5" w:rsidRPr="00107C33" w:rsidRDefault="004012D5" w:rsidP="00E559FC">
            <w:pPr>
              <w:spacing w:after="0" w:line="240" w:lineRule="auto"/>
              <w:rPr>
                <w:rFonts w:ascii="Times New Roman" w:eastAsia="Times New Roman" w:hAnsi="Times New Roman" w:cs="Times New Roman"/>
                <w:b/>
                <w:sz w:val="20"/>
                <w:szCs w:val="20"/>
                <w:lang w:eastAsia="pl-PL"/>
              </w:rPr>
            </w:pPr>
            <w:r w:rsidRPr="00107C33">
              <w:rPr>
                <w:rFonts w:ascii="Times New Roman" w:eastAsia="Times New Roman" w:hAnsi="Times New Roman" w:cs="Times New Roman"/>
                <w:b/>
                <w:sz w:val="20"/>
                <w:szCs w:val="20"/>
                <w:lang w:eastAsia="pl-PL"/>
              </w:rPr>
              <w:t>Styczeń</w:t>
            </w:r>
          </w:p>
        </w:tc>
        <w:tc>
          <w:tcPr>
            <w:tcW w:w="1458" w:type="dxa"/>
          </w:tcPr>
          <w:p w:rsidR="004012D5" w:rsidRPr="00FB4AB6" w:rsidRDefault="004012D5" w:rsidP="00FB4AB6">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FB4AB6">
              <w:rPr>
                <w:rFonts w:ascii="Times New Roman" w:eastAsia="Times New Roman" w:hAnsi="Times New Roman" w:cs="Times New Roman"/>
                <w:sz w:val="20"/>
                <w:szCs w:val="20"/>
                <w:lang w:eastAsia="pl-PL"/>
              </w:rPr>
              <w:t>63</w:t>
            </w:r>
          </w:p>
        </w:tc>
        <w:tc>
          <w:tcPr>
            <w:tcW w:w="1458" w:type="dxa"/>
          </w:tcPr>
          <w:p w:rsidR="004012D5" w:rsidRPr="00FB4AB6" w:rsidRDefault="004012D5" w:rsidP="00FB4AB6">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FB4AB6">
              <w:rPr>
                <w:rFonts w:ascii="Times New Roman" w:eastAsia="Times New Roman" w:hAnsi="Times New Roman" w:cs="Times New Roman"/>
                <w:sz w:val="20"/>
                <w:szCs w:val="20"/>
                <w:lang w:eastAsia="pl-PL"/>
              </w:rPr>
              <w:t>60</w:t>
            </w:r>
          </w:p>
        </w:tc>
        <w:tc>
          <w:tcPr>
            <w:tcW w:w="1458" w:type="dxa"/>
            <w:shd w:val="clear" w:color="auto" w:fill="E6CDB4"/>
            <w:vAlign w:val="center"/>
          </w:tcPr>
          <w:p w:rsidR="004012D5" w:rsidRPr="00FB4AB6" w:rsidRDefault="004012D5" w:rsidP="00FB4AB6">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FB4AB6">
              <w:rPr>
                <w:rFonts w:ascii="Times New Roman" w:eastAsia="Times New Roman" w:hAnsi="Times New Roman" w:cs="Times New Roman"/>
                <w:sz w:val="20"/>
                <w:szCs w:val="20"/>
                <w:lang w:eastAsia="pl-PL"/>
              </w:rPr>
              <w:t>54</w:t>
            </w:r>
          </w:p>
        </w:tc>
      </w:tr>
      <w:tr w:rsidR="004012D5" w:rsidRPr="004D29B3" w:rsidTr="00E559FC">
        <w:trPr>
          <w:trHeight w:val="397"/>
          <w:jc w:val="center"/>
        </w:trPr>
        <w:tc>
          <w:tcPr>
            <w:tcW w:w="1627" w:type="dxa"/>
            <w:vAlign w:val="center"/>
          </w:tcPr>
          <w:p w:rsidR="004012D5" w:rsidRPr="00107C33" w:rsidRDefault="004012D5" w:rsidP="00E559FC">
            <w:pPr>
              <w:spacing w:after="0" w:line="240" w:lineRule="auto"/>
              <w:rPr>
                <w:rFonts w:ascii="Times New Roman" w:eastAsia="Times New Roman" w:hAnsi="Times New Roman" w:cs="Times New Roman"/>
                <w:b/>
                <w:sz w:val="20"/>
                <w:szCs w:val="20"/>
                <w:lang w:eastAsia="pl-PL"/>
              </w:rPr>
            </w:pPr>
            <w:r w:rsidRPr="00107C33">
              <w:rPr>
                <w:rFonts w:ascii="Times New Roman" w:eastAsia="Times New Roman" w:hAnsi="Times New Roman" w:cs="Times New Roman"/>
                <w:b/>
                <w:sz w:val="20"/>
                <w:szCs w:val="20"/>
                <w:lang w:eastAsia="pl-PL"/>
              </w:rPr>
              <w:t>Luty</w:t>
            </w:r>
          </w:p>
        </w:tc>
        <w:tc>
          <w:tcPr>
            <w:tcW w:w="1458" w:type="dxa"/>
          </w:tcPr>
          <w:p w:rsidR="004012D5" w:rsidRPr="00FB4AB6" w:rsidRDefault="004012D5" w:rsidP="00FB4AB6">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FB4AB6">
              <w:rPr>
                <w:rFonts w:ascii="Times New Roman" w:eastAsia="Times New Roman" w:hAnsi="Times New Roman" w:cs="Times New Roman"/>
                <w:sz w:val="20"/>
                <w:szCs w:val="20"/>
                <w:lang w:eastAsia="pl-PL"/>
              </w:rPr>
              <w:t>75</w:t>
            </w:r>
          </w:p>
        </w:tc>
        <w:tc>
          <w:tcPr>
            <w:tcW w:w="1458" w:type="dxa"/>
          </w:tcPr>
          <w:p w:rsidR="004012D5" w:rsidRPr="00FB4AB6" w:rsidRDefault="004012D5" w:rsidP="00FB4AB6">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FB4AB6">
              <w:rPr>
                <w:rFonts w:ascii="Times New Roman" w:eastAsia="Times New Roman" w:hAnsi="Times New Roman" w:cs="Times New Roman"/>
                <w:sz w:val="20"/>
                <w:szCs w:val="20"/>
                <w:lang w:eastAsia="pl-PL"/>
              </w:rPr>
              <w:t>65</w:t>
            </w:r>
          </w:p>
        </w:tc>
        <w:tc>
          <w:tcPr>
            <w:tcW w:w="1458" w:type="dxa"/>
            <w:shd w:val="clear" w:color="auto" w:fill="E6CDB4"/>
            <w:vAlign w:val="center"/>
          </w:tcPr>
          <w:p w:rsidR="004012D5" w:rsidRPr="00FB4AB6" w:rsidRDefault="004012D5" w:rsidP="00FB4AB6">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FB4AB6">
              <w:rPr>
                <w:rFonts w:ascii="Times New Roman" w:eastAsia="Times New Roman" w:hAnsi="Times New Roman" w:cs="Times New Roman"/>
                <w:sz w:val="20"/>
                <w:szCs w:val="20"/>
                <w:lang w:eastAsia="pl-PL"/>
              </w:rPr>
              <w:t>63</w:t>
            </w:r>
          </w:p>
        </w:tc>
      </w:tr>
      <w:tr w:rsidR="004012D5" w:rsidRPr="004D29B3" w:rsidTr="00E559FC">
        <w:trPr>
          <w:trHeight w:val="397"/>
          <w:jc w:val="center"/>
        </w:trPr>
        <w:tc>
          <w:tcPr>
            <w:tcW w:w="1627" w:type="dxa"/>
            <w:vAlign w:val="center"/>
          </w:tcPr>
          <w:p w:rsidR="004012D5" w:rsidRPr="00107C33" w:rsidRDefault="004012D5" w:rsidP="00E559FC">
            <w:pPr>
              <w:spacing w:after="0" w:line="240" w:lineRule="auto"/>
              <w:rPr>
                <w:rFonts w:ascii="Times New Roman" w:eastAsia="Times New Roman" w:hAnsi="Times New Roman" w:cs="Times New Roman"/>
                <w:b/>
                <w:sz w:val="20"/>
                <w:szCs w:val="20"/>
                <w:lang w:eastAsia="pl-PL"/>
              </w:rPr>
            </w:pPr>
            <w:r w:rsidRPr="00107C33">
              <w:rPr>
                <w:rFonts w:ascii="Times New Roman" w:eastAsia="Times New Roman" w:hAnsi="Times New Roman" w:cs="Times New Roman"/>
                <w:b/>
                <w:sz w:val="20"/>
                <w:szCs w:val="20"/>
                <w:lang w:eastAsia="pl-PL"/>
              </w:rPr>
              <w:t>Marzec</w:t>
            </w:r>
          </w:p>
        </w:tc>
        <w:tc>
          <w:tcPr>
            <w:tcW w:w="1458" w:type="dxa"/>
          </w:tcPr>
          <w:p w:rsidR="004012D5" w:rsidRPr="00FB4AB6" w:rsidRDefault="004012D5" w:rsidP="00FB4AB6">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FB4AB6">
              <w:rPr>
                <w:rFonts w:ascii="Times New Roman" w:eastAsia="Times New Roman" w:hAnsi="Times New Roman" w:cs="Times New Roman"/>
                <w:sz w:val="20"/>
                <w:szCs w:val="20"/>
                <w:lang w:eastAsia="pl-PL"/>
              </w:rPr>
              <w:t>83</w:t>
            </w:r>
          </w:p>
        </w:tc>
        <w:tc>
          <w:tcPr>
            <w:tcW w:w="1458" w:type="dxa"/>
          </w:tcPr>
          <w:p w:rsidR="004012D5" w:rsidRPr="00FB4AB6" w:rsidRDefault="004012D5" w:rsidP="00FB4AB6">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FB4AB6">
              <w:rPr>
                <w:rFonts w:ascii="Times New Roman" w:eastAsia="Times New Roman" w:hAnsi="Times New Roman" w:cs="Times New Roman"/>
                <w:sz w:val="20"/>
                <w:szCs w:val="20"/>
                <w:lang w:eastAsia="pl-PL"/>
              </w:rPr>
              <w:t>59</w:t>
            </w:r>
          </w:p>
        </w:tc>
        <w:tc>
          <w:tcPr>
            <w:tcW w:w="1458" w:type="dxa"/>
            <w:shd w:val="clear" w:color="auto" w:fill="E6CDB4"/>
            <w:vAlign w:val="center"/>
          </w:tcPr>
          <w:p w:rsidR="004012D5" w:rsidRPr="00FB4AB6" w:rsidRDefault="004012D5" w:rsidP="00FB4AB6">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FB4AB6">
              <w:rPr>
                <w:rFonts w:ascii="Times New Roman" w:eastAsia="Times New Roman" w:hAnsi="Times New Roman" w:cs="Times New Roman"/>
                <w:sz w:val="20"/>
                <w:szCs w:val="20"/>
                <w:lang w:eastAsia="pl-PL"/>
              </w:rPr>
              <w:t>50</w:t>
            </w:r>
          </w:p>
        </w:tc>
      </w:tr>
      <w:tr w:rsidR="004012D5" w:rsidRPr="004D29B3" w:rsidTr="00E559FC">
        <w:trPr>
          <w:trHeight w:val="397"/>
          <w:jc w:val="center"/>
        </w:trPr>
        <w:tc>
          <w:tcPr>
            <w:tcW w:w="1627" w:type="dxa"/>
            <w:vAlign w:val="center"/>
          </w:tcPr>
          <w:p w:rsidR="004012D5" w:rsidRPr="00107C33" w:rsidRDefault="004012D5" w:rsidP="00E559FC">
            <w:pPr>
              <w:spacing w:after="0" w:line="240" w:lineRule="auto"/>
              <w:rPr>
                <w:rFonts w:ascii="Times New Roman" w:eastAsia="Times New Roman" w:hAnsi="Times New Roman" w:cs="Times New Roman"/>
                <w:b/>
                <w:sz w:val="20"/>
                <w:szCs w:val="20"/>
                <w:lang w:eastAsia="pl-PL"/>
              </w:rPr>
            </w:pPr>
            <w:r w:rsidRPr="00107C33">
              <w:rPr>
                <w:rFonts w:ascii="Times New Roman" w:eastAsia="Times New Roman" w:hAnsi="Times New Roman" w:cs="Times New Roman"/>
                <w:b/>
                <w:sz w:val="20"/>
                <w:szCs w:val="20"/>
                <w:lang w:eastAsia="pl-PL"/>
              </w:rPr>
              <w:t>Kwiecień</w:t>
            </w:r>
          </w:p>
        </w:tc>
        <w:tc>
          <w:tcPr>
            <w:tcW w:w="1458" w:type="dxa"/>
          </w:tcPr>
          <w:p w:rsidR="004012D5" w:rsidRPr="00FB4AB6" w:rsidRDefault="004012D5" w:rsidP="00FB4AB6">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FB4AB6">
              <w:rPr>
                <w:rFonts w:ascii="Times New Roman" w:eastAsia="Times New Roman" w:hAnsi="Times New Roman" w:cs="Times New Roman"/>
                <w:sz w:val="20"/>
                <w:szCs w:val="20"/>
                <w:lang w:eastAsia="pl-PL"/>
              </w:rPr>
              <w:t>66</w:t>
            </w:r>
          </w:p>
        </w:tc>
        <w:tc>
          <w:tcPr>
            <w:tcW w:w="1458" w:type="dxa"/>
          </w:tcPr>
          <w:p w:rsidR="004012D5" w:rsidRPr="00FB4AB6" w:rsidRDefault="004012D5" w:rsidP="00FB4AB6">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FB4AB6">
              <w:rPr>
                <w:rFonts w:ascii="Times New Roman" w:eastAsia="Times New Roman" w:hAnsi="Times New Roman" w:cs="Times New Roman"/>
                <w:sz w:val="20"/>
                <w:szCs w:val="20"/>
                <w:lang w:eastAsia="pl-PL"/>
              </w:rPr>
              <w:t>53</w:t>
            </w:r>
          </w:p>
        </w:tc>
        <w:tc>
          <w:tcPr>
            <w:tcW w:w="1458" w:type="dxa"/>
            <w:shd w:val="clear" w:color="auto" w:fill="E6CDB4"/>
            <w:vAlign w:val="center"/>
          </w:tcPr>
          <w:p w:rsidR="004012D5" w:rsidRPr="00FB4AB6" w:rsidRDefault="004012D5" w:rsidP="00FB4AB6">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FB4AB6">
              <w:rPr>
                <w:rFonts w:ascii="Times New Roman" w:eastAsia="Times New Roman" w:hAnsi="Times New Roman" w:cs="Times New Roman"/>
                <w:sz w:val="20"/>
                <w:szCs w:val="20"/>
                <w:lang w:eastAsia="pl-PL"/>
              </w:rPr>
              <w:t>27</w:t>
            </w:r>
          </w:p>
        </w:tc>
      </w:tr>
      <w:tr w:rsidR="004012D5" w:rsidRPr="004D29B3" w:rsidTr="00E559FC">
        <w:trPr>
          <w:trHeight w:val="397"/>
          <w:jc w:val="center"/>
        </w:trPr>
        <w:tc>
          <w:tcPr>
            <w:tcW w:w="1627" w:type="dxa"/>
            <w:vAlign w:val="center"/>
          </w:tcPr>
          <w:p w:rsidR="004012D5" w:rsidRPr="00107C33" w:rsidRDefault="004012D5" w:rsidP="00E559FC">
            <w:pPr>
              <w:spacing w:after="0" w:line="240" w:lineRule="auto"/>
              <w:rPr>
                <w:rFonts w:ascii="Times New Roman" w:eastAsia="Times New Roman" w:hAnsi="Times New Roman" w:cs="Times New Roman"/>
                <w:b/>
                <w:sz w:val="20"/>
                <w:szCs w:val="20"/>
                <w:lang w:eastAsia="pl-PL"/>
              </w:rPr>
            </w:pPr>
            <w:r w:rsidRPr="00107C33">
              <w:rPr>
                <w:rFonts w:ascii="Times New Roman" w:eastAsia="Times New Roman" w:hAnsi="Times New Roman" w:cs="Times New Roman"/>
                <w:b/>
                <w:sz w:val="20"/>
                <w:szCs w:val="20"/>
                <w:lang w:eastAsia="pl-PL"/>
              </w:rPr>
              <w:t>Maj</w:t>
            </w:r>
          </w:p>
        </w:tc>
        <w:tc>
          <w:tcPr>
            <w:tcW w:w="1458" w:type="dxa"/>
          </w:tcPr>
          <w:p w:rsidR="004012D5" w:rsidRPr="00FB4AB6" w:rsidRDefault="004012D5" w:rsidP="00FB4AB6">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FB4AB6">
              <w:rPr>
                <w:rFonts w:ascii="Times New Roman" w:eastAsia="Times New Roman" w:hAnsi="Times New Roman" w:cs="Times New Roman"/>
                <w:sz w:val="20"/>
                <w:szCs w:val="20"/>
                <w:lang w:eastAsia="pl-PL"/>
              </w:rPr>
              <w:t>63</w:t>
            </w:r>
          </w:p>
        </w:tc>
        <w:tc>
          <w:tcPr>
            <w:tcW w:w="1458" w:type="dxa"/>
          </w:tcPr>
          <w:p w:rsidR="004012D5" w:rsidRPr="00FB4AB6" w:rsidRDefault="004012D5" w:rsidP="00FB4AB6">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FB4AB6">
              <w:rPr>
                <w:rFonts w:ascii="Times New Roman" w:eastAsia="Times New Roman" w:hAnsi="Times New Roman" w:cs="Times New Roman"/>
                <w:sz w:val="20"/>
                <w:szCs w:val="20"/>
                <w:lang w:eastAsia="pl-PL"/>
              </w:rPr>
              <w:t>60</w:t>
            </w:r>
          </w:p>
        </w:tc>
        <w:tc>
          <w:tcPr>
            <w:tcW w:w="1458" w:type="dxa"/>
            <w:shd w:val="clear" w:color="auto" w:fill="E6CDB4"/>
            <w:vAlign w:val="center"/>
          </w:tcPr>
          <w:p w:rsidR="004012D5" w:rsidRPr="00FB4AB6" w:rsidRDefault="004012D5" w:rsidP="00FB4AB6">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FB4AB6">
              <w:rPr>
                <w:rFonts w:ascii="Times New Roman" w:eastAsia="Times New Roman" w:hAnsi="Times New Roman" w:cs="Times New Roman"/>
                <w:sz w:val="20"/>
                <w:szCs w:val="20"/>
                <w:lang w:eastAsia="pl-PL"/>
              </w:rPr>
              <w:t>17</w:t>
            </w:r>
          </w:p>
        </w:tc>
      </w:tr>
      <w:tr w:rsidR="004012D5" w:rsidRPr="004D29B3" w:rsidTr="00E559FC">
        <w:trPr>
          <w:trHeight w:val="397"/>
          <w:jc w:val="center"/>
        </w:trPr>
        <w:tc>
          <w:tcPr>
            <w:tcW w:w="1627" w:type="dxa"/>
            <w:vAlign w:val="center"/>
          </w:tcPr>
          <w:p w:rsidR="004012D5" w:rsidRPr="00107C33" w:rsidRDefault="004012D5" w:rsidP="00E559FC">
            <w:pPr>
              <w:spacing w:after="0" w:line="240" w:lineRule="auto"/>
              <w:rPr>
                <w:rFonts w:ascii="Times New Roman" w:eastAsia="Times New Roman" w:hAnsi="Times New Roman" w:cs="Times New Roman"/>
                <w:b/>
                <w:sz w:val="20"/>
                <w:szCs w:val="20"/>
                <w:lang w:eastAsia="pl-PL"/>
              </w:rPr>
            </w:pPr>
            <w:r w:rsidRPr="00107C33">
              <w:rPr>
                <w:rFonts w:ascii="Times New Roman" w:eastAsia="Times New Roman" w:hAnsi="Times New Roman" w:cs="Times New Roman"/>
                <w:b/>
                <w:sz w:val="20"/>
                <w:szCs w:val="20"/>
                <w:lang w:eastAsia="pl-PL"/>
              </w:rPr>
              <w:t>Czerwiec</w:t>
            </w:r>
          </w:p>
        </w:tc>
        <w:tc>
          <w:tcPr>
            <w:tcW w:w="1458" w:type="dxa"/>
          </w:tcPr>
          <w:p w:rsidR="004012D5" w:rsidRPr="00FB4AB6" w:rsidRDefault="004012D5" w:rsidP="00FB4AB6">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FB4AB6">
              <w:rPr>
                <w:rFonts w:ascii="Times New Roman" w:eastAsia="Times New Roman" w:hAnsi="Times New Roman" w:cs="Times New Roman"/>
                <w:sz w:val="20"/>
                <w:szCs w:val="20"/>
                <w:lang w:eastAsia="pl-PL"/>
              </w:rPr>
              <w:t>70</w:t>
            </w:r>
          </w:p>
        </w:tc>
        <w:tc>
          <w:tcPr>
            <w:tcW w:w="1458" w:type="dxa"/>
          </w:tcPr>
          <w:p w:rsidR="004012D5" w:rsidRPr="00FB4AB6" w:rsidRDefault="004012D5" w:rsidP="00FB4AB6">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FB4AB6">
              <w:rPr>
                <w:rFonts w:ascii="Times New Roman" w:eastAsia="Times New Roman" w:hAnsi="Times New Roman" w:cs="Times New Roman"/>
                <w:sz w:val="20"/>
                <w:szCs w:val="20"/>
                <w:lang w:eastAsia="pl-PL"/>
              </w:rPr>
              <w:t>61</w:t>
            </w:r>
          </w:p>
        </w:tc>
        <w:tc>
          <w:tcPr>
            <w:tcW w:w="1458" w:type="dxa"/>
            <w:shd w:val="clear" w:color="auto" w:fill="E6CDB4"/>
            <w:vAlign w:val="center"/>
          </w:tcPr>
          <w:p w:rsidR="004012D5" w:rsidRPr="00FB4AB6" w:rsidRDefault="004012D5" w:rsidP="00FB4AB6">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FB4AB6">
              <w:rPr>
                <w:rFonts w:ascii="Times New Roman" w:eastAsia="Times New Roman" w:hAnsi="Times New Roman" w:cs="Times New Roman"/>
                <w:sz w:val="20"/>
                <w:szCs w:val="20"/>
                <w:lang w:eastAsia="pl-PL"/>
              </w:rPr>
              <w:t>41</w:t>
            </w:r>
          </w:p>
        </w:tc>
      </w:tr>
      <w:tr w:rsidR="004012D5" w:rsidRPr="004D29B3" w:rsidTr="00E559FC">
        <w:trPr>
          <w:trHeight w:val="397"/>
          <w:jc w:val="center"/>
        </w:trPr>
        <w:tc>
          <w:tcPr>
            <w:tcW w:w="1627" w:type="dxa"/>
            <w:vAlign w:val="center"/>
          </w:tcPr>
          <w:p w:rsidR="004012D5" w:rsidRPr="00107C33" w:rsidRDefault="004012D5" w:rsidP="00E559FC">
            <w:pPr>
              <w:spacing w:after="0" w:line="240" w:lineRule="auto"/>
              <w:rPr>
                <w:rFonts w:ascii="Times New Roman" w:eastAsia="Times New Roman" w:hAnsi="Times New Roman" w:cs="Times New Roman"/>
                <w:b/>
                <w:sz w:val="20"/>
                <w:szCs w:val="20"/>
                <w:lang w:eastAsia="pl-PL"/>
              </w:rPr>
            </w:pPr>
            <w:r w:rsidRPr="00107C33">
              <w:rPr>
                <w:rFonts w:ascii="Times New Roman" w:eastAsia="Times New Roman" w:hAnsi="Times New Roman" w:cs="Times New Roman"/>
                <w:b/>
                <w:sz w:val="20"/>
                <w:szCs w:val="20"/>
                <w:lang w:eastAsia="pl-PL"/>
              </w:rPr>
              <w:t>Lipiec</w:t>
            </w:r>
          </w:p>
        </w:tc>
        <w:tc>
          <w:tcPr>
            <w:tcW w:w="1458" w:type="dxa"/>
          </w:tcPr>
          <w:p w:rsidR="004012D5" w:rsidRPr="00FB4AB6" w:rsidRDefault="004012D5" w:rsidP="00FB4AB6">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FB4AB6">
              <w:rPr>
                <w:rFonts w:ascii="Times New Roman" w:eastAsia="Times New Roman" w:hAnsi="Times New Roman" w:cs="Times New Roman"/>
                <w:sz w:val="20"/>
                <w:szCs w:val="20"/>
                <w:lang w:eastAsia="pl-PL"/>
              </w:rPr>
              <w:t>72</w:t>
            </w:r>
          </w:p>
        </w:tc>
        <w:tc>
          <w:tcPr>
            <w:tcW w:w="1458" w:type="dxa"/>
          </w:tcPr>
          <w:p w:rsidR="004012D5" w:rsidRPr="00FB4AB6" w:rsidRDefault="004012D5" w:rsidP="00FB4AB6">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FB4AB6">
              <w:rPr>
                <w:rFonts w:ascii="Times New Roman" w:eastAsia="Times New Roman" w:hAnsi="Times New Roman" w:cs="Times New Roman"/>
                <w:sz w:val="20"/>
                <w:szCs w:val="20"/>
                <w:lang w:eastAsia="pl-PL"/>
              </w:rPr>
              <w:t>67</w:t>
            </w:r>
          </w:p>
        </w:tc>
        <w:tc>
          <w:tcPr>
            <w:tcW w:w="1458" w:type="dxa"/>
            <w:shd w:val="clear" w:color="auto" w:fill="E6CDB4"/>
            <w:vAlign w:val="center"/>
          </w:tcPr>
          <w:p w:rsidR="004012D5" w:rsidRPr="00FB4AB6" w:rsidRDefault="004012D5" w:rsidP="00FB4AB6">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FB4AB6">
              <w:rPr>
                <w:rFonts w:ascii="Times New Roman" w:eastAsia="Times New Roman" w:hAnsi="Times New Roman" w:cs="Times New Roman"/>
                <w:sz w:val="20"/>
                <w:szCs w:val="20"/>
                <w:lang w:eastAsia="pl-PL"/>
              </w:rPr>
              <w:t>47</w:t>
            </w:r>
          </w:p>
        </w:tc>
      </w:tr>
      <w:tr w:rsidR="004012D5" w:rsidRPr="004D29B3" w:rsidTr="00E559FC">
        <w:trPr>
          <w:trHeight w:val="397"/>
          <w:jc w:val="center"/>
        </w:trPr>
        <w:tc>
          <w:tcPr>
            <w:tcW w:w="1627" w:type="dxa"/>
            <w:vAlign w:val="center"/>
          </w:tcPr>
          <w:p w:rsidR="004012D5" w:rsidRPr="00107C33" w:rsidRDefault="004012D5" w:rsidP="00E559FC">
            <w:pPr>
              <w:spacing w:after="0" w:line="240" w:lineRule="auto"/>
              <w:rPr>
                <w:rFonts w:ascii="Times New Roman" w:eastAsia="Times New Roman" w:hAnsi="Times New Roman" w:cs="Times New Roman"/>
                <w:b/>
                <w:sz w:val="20"/>
                <w:szCs w:val="20"/>
                <w:lang w:eastAsia="pl-PL"/>
              </w:rPr>
            </w:pPr>
            <w:r w:rsidRPr="00107C33">
              <w:rPr>
                <w:rFonts w:ascii="Times New Roman" w:eastAsia="Times New Roman" w:hAnsi="Times New Roman" w:cs="Times New Roman"/>
                <w:b/>
                <w:sz w:val="20"/>
                <w:szCs w:val="20"/>
                <w:lang w:eastAsia="pl-PL"/>
              </w:rPr>
              <w:t>Sierpień</w:t>
            </w:r>
          </w:p>
        </w:tc>
        <w:tc>
          <w:tcPr>
            <w:tcW w:w="1458" w:type="dxa"/>
          </w:tcPr>
          <w:p w:rsidR="004012D5" w:rsidRPr="00FB4AB6" w:rsidRDefault="004012D5" w:rsidP="00FB4AB6">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FB4AB6">
              <w:rPr>
                <w:rFonts w:ascii="Times New Roman" w:eastAsia="Times New Roman" w:hAnsi="Times New Roman" w:cs="Times New Roman"/>
                <w:sz w:val="20"/>
                <w:szCs w:val="20"/>
                <w:lang w:eastAsia="pl-PL"/>
              </w:rPr>
              <w:t>65</w:t>
            </w:r>
          </w:p>
        </w:tc>
        <w:tc>
          <w:tcPr>
            <w:tcW w:w="1458" w:type="dxa"/>
          </w:tcPr>
          <w:p w:rsidR="004012D5" w:rsidRPr="00FB4AB6" w:rsidRDefault="004012D5" w:rsidP="00FB4AB6">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FB4AB6">
              <w:rPr>
                <w:rFonts w:ascii="Times New Roman" w:eastAsia="Times New Roman" w:hAnsi="Times New Roman" w:cs="Times New Roman"/>
                <w:sz w:val="20"/>
                <w:szCs w:val="20"/>
                <w:lang w:eastAsia="pl-PL"/>
              </w:rPr>
              <w:t>55</w:t>
            </w:r>
          </w:p>
        </w:tc>
        <w:tc>
          <w:tcPr>
            <w:tcW w:w="1458" w:type="dxa"/>
            <w:shd w:val="clear" w:color="auto" w:fill="E6CDB4"/>
            <w:vAlign w:val="center"/>
          </w:tcPr>
          <w:p w:rsidR="004012D5" w:rsidRPr="00FB4AB6" w:rsidRDefault="004012D5" w:rsidP="00FB4AB6">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FB4AB6">
              <w:rPr>
                <w:rFonts w:ascii="Times New Roman" w:eastAsia="Times New Roman" w:hAnsi="Times New Roman" w:cs="Times New Roman"/>
                <w:sz w:val="20"/>
                <w:szCs w:val="20"/>
                <w:lang w:eastAsia="pl-PL"/>
              </w:rPr>
              <w:t>51</w:t>
            </w:r>
          </w:p>
        </w:tc>
      </w:tr>
      <w:tr w:rsidR="004012D5" w:rsidRPr="004D29B3" w:rsidTr="00E559FC">
        <w:trPr>
          <w:trHeight w:val="397"/>
          <w:jc w:val="center"/>
        </w:trPr>
        <w:tc>
          <w:tcPr>
            <w:tcW w:w="1627" w:type="dxa"/>
            <w:vAlign w:val="center"/>
          </w:tcPr>
          <w:p w:rsidR="004012D5" w:rsidRPr="00107C33" w:rsidRDefault="004012D5" w:rsidP="00E559FC">
            <w:pPr>
              <w:spacing w:after="0" w:line="240" w:lineRule="auto"/>
              <w:rPr>
                <w:rFonts w:ascii="Times New Roman" w:eastAsia="Times New Roman" w:hAnsi="Times New Roman" w:cs="Times New Roman"/>
                <w:b/>
                <w:sz w:val="20"/>
                <w:szCs w:val="20"/>
                <w:lang w:eastAsia="pl-PL"/>
              </w:rPr>
            </w:pPr>
            <w:r w:rsidRPr="00107C33">
              <w:rPr>
                <w:rFonts w:ascii="Times New Roman" w:eastAsia="Times New Roman" w:hAnsi="Times New Roman" w:cs="Times New Roman"/>
                <w:b/>
                <w:sz w:val="20"/>
                <w:szCs w:val="20"/>
                <w:lang w:eastAsia="pl-PL"/>
              </w:rPr>
              <w:t>Wrzesień</w:t>
            </w:r>
          </w:p>
        </w:tc>
        <w:tc>
          <w:tcPr>
            <w:tcW w:w="1458" w:type="dxa"/>
          </w:tcPr>
          <w:p w:rsidR="004012D5" w:rsidRPr="00FB4AB6" w:rsidRDefault="004012D5" w:rsidP="00FB4AB6">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FB4AB6">
              <w:rPr>
                <w:rFonts w:ascii="Times New Roman" w:eastAsia="Times New Roman" w:hAnsi="Times New Roman" w:cs="Times New Roman"/>
                <w:sz w:val="20"/>
                <w:szCs w:val="20"/>
                <w:lang w:eastAsia="pl-PL"/>
              </w:rPr>
              <w:t>98</w:t>
            </w:r>
          </w:p>
        </w:tc>
        <w:tc>
          <w:tcPr>
            <w:tcW w:w="1458" w:type="dxa"/>
          </w:tcPr>
          <w:p w:rsidR="004012D5" w:rsidRPr="00FB4AB6" w:rsidRDefault="004012D5" w:rsidP="00FB4AB6">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FB4AB6">
              <w:rPr>
                <w:rFonts w:ascii="Times New Roman" w:eastAsia="Times New Roman" w:hAnsi="Times New Roman" w:cs="Times New Roman"/>
                <w:sz w:val="20"/>
                <w:szCs w:val="20"/>
                <w:lang w:eastAsia="pl-PL"/>
              </w:rPr>
              <w:t>70</w:t>
            </w:r>
          </w:p>
        </w:tc>
        <w:tc>
          <w:tcPr>
            <w:tcW w:w="1458" w:type="dxa"/>
            <w:shd w:val="clear" w:color="auto" w:fill="E6CDB4"/>
            <w:vAlign w:val="center"/>
          </w:tcPr>
          <w:p w:rsidR="004012D5" w:rsidRPr="00FB4AB6" w:rsidRDefault="004012D5" w:rsidP="00FB4AB6">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FB4AB6">
              <w:rPr>
                <w:rFonts w:ascii="Times New Roman" w:eastAsia="Times New Roman" w:hAnsi="Times New Roman" w:cs="Times New Roman"/>
                <w:sz w:val="20"/>
                <w:szCs w:val="20"/>
                <w:lang w:eastAsia="pl-PL"/>
              </w:rPr>
              <w:t>71</w:t>
            </w:r>
          </w:p>
        </w:tc>
      </w:tr>
      <w:tr w:rsidR="004012D5" w:rsidRPr="004D29B3" w:rsidTr="00E559FC">
        <w:trPr>
          <w:trHeight w:val="397"/>
          <w:jc w:val="center"/>
        </w:trPr>
        <w:tc>
          <w:tcPr>
            <w:tcW w:w="1627" w:type="dxa"/>
            <w:vAlign w:val="center"/>
          </w:tcPr>
          <w:p w:rsidR="004012D5" w:rsidRPr="00107C33" w:rsidRDefault="004012D5" w:rsidP="00E559FC">
            <w:pPr>
              <w:spacing w:after="0" w:line="240" w:lineRule="auto"/>
              <w:rPr>
                <w:rFonts w:ascii="Times New Roman" w:eastAsia="Times New Roman" w:hAnsi="Times New Roman" w:cs="Times New Roman"/>
                <w:b/>
                <w:sz w:val="20"/>
                <w:szCs w:val="20"/>
                <w:lang w:eastAsia="pl-PL"/>
              </w:rPr>
            </w:pPr>
            <w:r w:rsidRPr="00107C33">
              <w:rPr>
                <w:rFonts w:ascii="Times New Roman" w:eastAsia="Times New Roman" w:hAnsi="Times New Roman" w:cs="Times New Roman"/>
                <w:b/>
                <w:sz w:val="20"/>
                <w:szCs w:val="20"/>
                <w:lang w:eastAsia="pl-PL"/>
              </w:rPr>
              <w:t>Październik</w:t>
            </w:r>
          </w:p>
        </w:tc>
        <w:tc>
          <w:tcPr>
            <w:tcW w:w="1458" w:type="dxa"/>
          </w:tcPr>
          <w:p w:rsidR="004012D5" w:rsidRPr="00FB4AB6" w:rsidRDefault="004012D5" w:rsidP="00FB4AB6">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FB4AB6">
              <w:rPr>
                <w:rFonts w:ascii="Times New Roman" w:eastAsia="Times New Roman" w:hAnsi="Times New Roman" w:cs="Times New Roman"/>
                <w:sz w:val="20"/>
                <w:szCs w:val="20"/>
                <w:lang w:eastAsia="pl-PL"/>
              </w:rPr>
              <w:t>89</w:t>
            </w:r>
          </w:p>
        </w:tc>
        <w:tc>
          <w:tcPr>
            <w:tcW w:w="1458" w:type="dxa"/>
          </w:tcPr>
          <w:p w:rsidR="004012D5" w:rsidRPr="00FB4AB6" w:rsidRDefault="004012D5" w:rsidP="00FB4AB6">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FB4AB6">
              <w:rPr>
                <w:rFonts w:ascii="Times New Roman" w:eastAsia="Times New Roman" w:hAnsi="Times New Roman" w:cs="Times New Roman"/>
                <w:sz w:val="20"/>
                <w:szCs w:val="20"/>
                <w:lang w:eastAsia="pl-PL"/>
              </w:rPr>
              <w:t>80</w:t>
            </w:r>
          </w:p>
        </w:tc>
        <w:tc>
          <w:tcPr>
            <w:tcW w:w="1458" w:type="dxa"/>
            <w:shd w:val="clear" w:color="auto" w:fill="E6CDB4"/>
            <w:vAlign w:val="center"/>
          </w:tcPr>
          <w:p w:rsidR="004012D5" w:rsidRPr="00FB4AB6" w:rsidRDefault="004012D5" w:rsidP="00FB4AB6">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FB4AB6">
              <w:rPr>
                <w:rFonts w:ascii="Times New Roman" w:eastAsia="Times New Roman" w:hAnsi="Times New Roman" w:cs="Times New Roman"/>
                <w:sz w:val="20"/>
                <w:szCs w:val="20"/>
                <w:lang w:eastAsia="pl-PL"/>
              </w:rPr>
              <w:t>68</w:t>
            </w:r>
          </w:p>
        </w:tc>
      </w:tr>
      <w:tr w:rsidR="004012D5" w:rsidRPr="004D29B3" w:rsidTr="00E559FC">
        <w:trPr>
          <w:trHeight w:val="397"/>
          <w:jc w:val="center"/>
        </w:trPr>
        <w:tc>
          <w:tcPr>
            <w:tcW w:w="1627" w:type="dxa"/>
            <w:vAlign w:val="center"/>
          </w:tcPr>
          <w:p w:rsidR="004012D5" w:rsidRPr="00107C33" w:rsidRDefault="004012D5" w:rsidP="00E559FC">
            <w:pPr>
              <w:spacing w:after="0" w:line="240" w:lineRule="auto"/>
              <w:rPr>
                <w:rFonts w:ascii="Times New Roman" w:eastAsia="Times New Roman" w:hAnsi="Times New Roman" w:cs="Times New Roman"/>
                <w:b/>
                <w:sz w:val="20"/>
                <w:szCs w:val="20"/>
                <w:lang w:eastAsia="pl-PL"/>
              </w:rPr>
            </w:pPr>
            <w:r w:rsidRPr="00107C33">
              <w:rPr>
                <w:rFonts w:ascii="Times New Roman" w:eastAsia="Times New Roman" w:hAnsi="Times New Roman" w:cs="Times New Roman"/>
                <w:b/>
                <w:sz w:val="20"/>
                <w:szCs w:val="20"/>
                <w:lang w:eastAsia="pl-PL"/>
              </w:rPr>
              <w:t>Listopad</w:t>
            </w:r>
          </w:p>
        </w:tc>
        <w:tc>
          <w:tcPr>
            <w:tcW w:w="1458" w:type="dxa"/>
          </w:tcPr>
          <w:p w:rsidR="004012D5" w:rsidRPr="00FB4AB6" w:rsidRDefault="004012D5" w:rsidP="00FB4AB6">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FB4AB6">
              <w:rPr>
                <w:rFonts w:ascii="Times New Roman" w:eastAsia="Times New Roman" w:hAnsi="Times New Roman" w:cs="Times New Roman"/>
                <w:sz w:val="20"/>
                <w:szCs w:val="20"/>
                <w:lang w:eastAsia="pl-PL"/>
              </w:rPr>
              <w:t>86</w:t>
            </w:r>
          </w:p>
        </w:tc>
        <w:tc>
          <w:tcPr>
            <w:tcW w:w="1458" w:type="dxa"/>
          </w:tcPr>
          <w:p w:rsidR="004012D5" w:rsidRPr="00FB4AB6" w:rsidRDefault="004012D5" w:rsidP="00FB4AB6">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FB4AB6">
              <w:rPr>
                <w:rFonts w:ascii="Times New Roman" w:eastAsia="Times New Roman" w:hAnsi="Times New Roman" w:cs="Times New Roman"/>
                <w:sz w:val="20"/>
                <w:szCs w:val="20"/>
                <w:lang w:eastAsia="pl-PL"/>
              </w:rPr>
              <w:t>49</w:t>
            </w:r>
          </w:p>
        </w:tc>
        <w:tc>
          <w:tcPr>
            <w:tcW w:w="1458" w:type="dxa"/>
            <w:shd w:val="clear" w:color="auto" w:fill="E6CDB4"/>
            <w:vAlign w:val="center"/>
          </w:tcPr>
          <w:p w:rsidR="004012D5" w:rsidRPr="00FB4AB6" w:rsidRDefault="004012D5" w:rsidP="00FB4AB6">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FB4AB6">
              <w:rPr>
                <w:rFonts w:ascii="Times New Roman" w:eastAsia="Times New Roman" w:hAnsi="Times New Roman" w:cs="Times New Roman"/>
                <w:sz w:val="20"/>
                <w:szCs w:val="20"/>
                <w:lang w:eastAsia="pl-PL"/>
              </w:rPr>
              <w:t>51</w:t>
            </w:r>
          </w:p>
        </w:tc>
      </w:tr>
      <w:tr w:rsidR="004012D5" w:rsidRPr="004D29B3" w:rsidTr="00E559FC">
        <w:trPr>
          <w:trHeight w:val="397"/>
          <w:jc w:val="center"/>
        </w:trPr>
        <w:tc>
          <w:tcPr>
            <w:tcW w:w="1627" w:type="dxa"/>
            <w:vAlign w:val="center"/>
          </w:tcPr>
          <w:p w:rsidR="004012D5" w:rsidRPr="00107C33" w:rsidRDefault="004012D5" w:rsidP="00E559FC">
            <w:pPr>
              <w:spacing w:after="0" w:line="240" w:lineRule="auto"/>
              <w:rPr>
                <w:rFonts w:ascii="Times New Roman" w:eastAsia="Times New Roman" w:hAnsi="Times New Roman" w:cs="Times New Roman"/>
                <w:b/>
                <w:sz w:val="20"/>
                <w:szCs w:val="20"/>
                <w:lang w:eastAsia="pl-PL"/>
              </w:rPr>
            </w:pPr>
            <w:r w:rsidRPr="00107C33">
              <w:rPr>
                <w:rFonts w:ascii="Times New Roman" w:eastAsia="Times New Roman" w:hAnsi="Times New Roman" w:cs="Times New Roman"/>
                <w:b/>
                <w:sz w:val="20"/>
                <w:szCs w:val="20"/>
                <w:lang w:eastAsia="pl-PL"/>
              </w:rPr>
              <w:t>Grudzień</w:t>
            </w:r>
          </w:p>
        </w:tc>
        <w:tc>
          <w:tcPr>
            <w:tcW w:w="1458" w:type="dxa"/>
          </w:tcPr>
          <w:p w:rsidR="004012D5" w:rsidRPr="00FB4AB6" w:rsidRDefault="004012D5" w:rsidP="00FB4AB6">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FB4AB6">
              <w:rPr>
                <w:rFonts w:ascii="Times New Roman" w:eastAsia="Times New Roman" w:hAnsi="Times New Roman" w:cs="Times New Roman"/>
                <w:sz w:val="20"/>
                <w:szCs w:val="20"/>
                <w:lang w:eastAsia="pl-PL"/>
              </w:rPr>
              <w:t>64</w:t>
            </w:r>
          </w:p>
        </w:tc>
        <w:tc>
          <w:tcPr>
            <w:tcW w:w="1458" w:type="dxa"/>
          </w:tcPr>
          <w:p w:rsidR="004012D5" w:rsidRPr="00FB4AB6" w:rsidRDefault="004012D5" w:rsidP="00FB4AB6">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FB4AB6">
              <w:rPr>
                <w:rFonts w:ascii="Times New Roman" w:eastAsia="Times New Roman" w:hAnsi="Times New Roman" w:cs="Times New Roman"/>
                <w:sz w:val="20"/>
                <w:szCs w:val="20"/>
                <w:lang w:eastAsia="pl-PL"/>
              </w:rPr>
              <w:t>77</w:t>
            </w:r>
          </w:p>
        </w:tc>
        <w:tc>
          <w:tcPr>
            <w:tcW w:w="1458" w:type="dxa"/>
            <w:shd w:val="clear" w:color="auto" w:fill="E6CDB4"/>
            <w:vAlign w:val="center"/>
          </w:tcPr>
          <w:p w:rsidR="004012D5" w:rsidRPr="00FB4AB6" w:rsidRDefault="004012D5" w:rsidP="00FB4AB6">
            <w:pPr>
              <w:widowControl w:val="0"/>
              <w:tabs>
                <w:tab w:val="left" w:pos="1388"/>
              </w:tabs>
              <w:snapToGrid w:val="0"/>
              <w:spacing w:after="0" w:line="240" w:lineRule="auto"/>
              <w:jc w:val="right"/>
              <w:rPr>
                <w:rFonts w:ascii="Times New Roman" w:eastAsia="Times New Roman" w:hAnsi="Times New Roman" w:cs="Times New Roman"/>
                <w:sz w:val="20"/>
                <w:szCs w:val="20"/>
                <w:lang w:eastAsia="pl-PL"/>
              </w:rPr>
            </w:pPr>
            <w:r w:rsidRPr="00FB4AB6">
              <w:rPr>
                <w:rFonts w:ascii="Times New Roman" w:eastAsia="Times New Roman" w:hAnsi="Times New Roman" w:cs="Times New Roman"/>
                <w:sz w:val="20"/>
                <w:szCs w:val="20"/>
                <w:lang w:eastAsia="pl-PL"/>
              </w:rPr>
              <w:t>40</w:t>
            </w:r>
          </w:p>
        </w:tc>
      </w:tr>
      <w:tr w:rsidR="004012D5" w:rsidRPr="00FB4AB6" w:rsidTr="00B24F5C">
        <w:trPr>
          <w:trHeight w:val="397"/>
          <w:jc w:val="center"/>
        </w:trPr>
        <w:tc>
          <w:tcPr>
            <w:tcW w:w="1627" w:type="dxa"/>
            <w:vAlign w:val="center"/>
          </w:tcPr>
          <w:p w:rsidR="004012D5" w:rsidRPr="00FB4AB6" w:rsidRDefault="004012D5" w:rsidP="00E559FC">
            <w:pPr>
              <w:spacing w:after="0" w:line="240" w:lineRule="auto"/>
              <w:rPr>
                <w:rFonts w:ascii="Times New Roman" w:eastAsia="Times New Roman" w:hAnsi="Times New Roman" w:cs="Times New Roman"/>
                <w:sz w:val="20"/>
                <w:szCs w:val="20"/>
                <w:lang w:eastAsia="pl-PL"/>
              </w:rPr>
            </w:pPr>
            <w:r w:rsidRPr="00FB4AB6">
              <w:rPr>
                <w:rFonts w:ascii="Times New Roman" w:eastAsia="Times New Roman" w:hAnsi="Times New Roman" w:cs="Times New Roman"/>
                <w:sz w:val="20"/>
                <w:szCs w:val="20"/>
                <w:lang w:eastAsia="pl-PL"/>
              </w:rPr>
              <w:t>Ogółem:</w:t>
            </w:r>
          </w:p>
        </w:tc>
        <w:tc>
          <w:tcPr>
            <w:tcW w:w="1458" w:type="dxa"/>
            <w:vAlign w:val="center"/>
          </w:tcPr>
          <w:p w:rsidR="004012D5" w:rsidRPr="00FB4AB6" w:rsidRDefault="004012D5" w:rsidP="00FB4AB6">
            <w:pPr>
              <w:widowControl w:val="0"/>
              <w:tabs>
                <w:tab w:val="left" w:pos="1388"/>
              </w:tabs>
              <w:snapToGrid w:val="0"/>
              <w:spacing w:after="0" w:line="240" w:lineRule="auto"/>
              <w:jc w:val="right"/>
              <w:rPr>
                <w:rFonts w:ascii="Times New Roman" w:eastAsia="Times New Roman" w:hAnsi="Times New Roman" w:cs="Times New Roman"/>
                <w:b/>
                <w:sz w:val="20"/>
                <w:szCs w:val="20"/>
                <w:lang w:eastAsia="pl-PL"/>
              </w:rPr>
            </w:pPr>
            <w:r w:rsidRPr="00FB4AB6">
              <w:rPr>
                <w:rFonts w:ascii="Times New Roman" w:eastAsia="Times New Roman" w:hAnsi="Times New Roman" w:cs="Times New Roman"/>
                <w:b/>
                <w:sz w:val="20"/>
                <w:szCs w:val="20"/>
                <w:lang w:eastAsia="pl-PL"/>
              </w:rPr>
              <w:t>894</w:t>
            </w:r>
          </w:p>
        </w:tc>
        <w:tc>
          <w:tcPr>
            <w:tcW w:w="1458" w:type="dxa"/>
            <w:vAlign w:val="center"/>
          </w:tcPr>
          <w:p w:rsidR="004012D5" w:rsidRPr="00FB4AB6" w:rsidRDefault="004012D5" w:rsidP="00FB4AB6">
            <w:pPr>
              <w:widowControl w:val="0"/>
              <w:tabs>
                <w:tab w:val="left" w:pos="1388"/>
              </w:tabs>
              <w:snapToGrid w:val="0"/>
              <w:spacing w:after="0" w:line="240" w:lineRule="auto"/>
              <w:jc w:val="right"/>
              <w:rPr>
                <w:rFonts w:ascii="Times New Roman" w:eastAsia="Times New Roman" w:hAnsi="Times New Roman" w:cs="Times New Roman"/>
                <w:b/>
                <w:sz w:val="20"/>
                <w:szCs w:val="20"/>
                <w:lang w:eastAsia="pl-PL"/>
              </w:rPr>
            </w:pPr>
            <w:r w:rsidRPr="00FB4AB6">
              <w:rPr>
                <w:rFonts w:ascii="Times New Roman" w:eastAsia="Times New Roman" w:hAnsi="Times New Roman" w:cs="Times New Roman"/>
                <w:b/>
                <w:sz w:val="20"/>
                <w:szCs w:val="20"/>
                <w:lang w:eastAsia="pl-PL"/>
              </w:rPr>
              <w:t>756</w:t>
            </w:r>
          </w:p>
        </w:tc>
        <w:tc>
          <w:tcPr>
            <w:tcW w:w="1458" w:type="dxa"/>
            <w:shd w:val="clear" w:color="auto" w:fill="E6CDB4"/>
            <w:vAlign w:val="center"/>
          </w:tcPr>
          <w:p w:rsidR="004012D5" w:rsidRPr="00FB4AB6" w:rsidRDefault="004012D5" w:rsidP="00FB4AB6">
            <w:pPr>
              <w:widowControl w:val="0"/>
              <w:tabs>
                <w:tab w:val="left" w:pos="1388"/>
              </w:tabs>
              <w:snapToGrid w:val="0"/>
              <w:spacing w:after="0" w:line="240" w:lineRule="auto"/>
              <w:jc w:val="right"/>
              <w:rPr>
                <w:rFonts w:ascii="Times New Roman" w:eastAsia="Times New Roman" w:hAnsi="Times New Roman" w:cs="Times New Roman"/>
                <w:b/>
                <w:sz w:val="20"/>
                <w:szCs w:val="20"/>
                <w:lang w:eastAsia="pl-PL"/>
              </w:rPr>
            </w:pPr>
            <w:r w:rsidRPr="00FB4AB6">
              <w:rPr>
                <w:rFonts w:ascii="Times New Roman" w:eastAsia="Times New Roman" w:hAnsi="Times New Roman" w:cs="Times New Roman"/>
                <w:b/>
                <w:sz w:val="20"/>
                <w:szCs w:val="20"/>
                <w:lang w:eastAsia="pl-PL"/>
              </w:rPr>
              <w:t>580</w:t>
            </w:r>
          </w:p>
        </w:tc>
      </w:tr>
    </w:tbl>
    <w:p w:rsidR="004012D5" w:rsidRPr="00FB4AB6" w:rsidRDefault="004012D5" w:rsidP="004012D5">
      <w:pPr>
        <w:spacing w:after="0" w:line="360" w:lineRule="auto"/>
        <w:ind w:firstLine="708"/>
        <w:jc w:val="both"/>
        <w:rPr>
          <w:rFonts w:ascii="Times New Roman" w:eastAsia="Times New Roman" w:hAnsi="Times New Roman" w:cs="Times New Roman"/>
          <w:lang w:eastAsia="pl-PL"/>
        </w:rPr>
      </w:pPr>
    </w:p>
    <w:p w:rsidR="004012D5" w:rsidRDefault="004012D5" w:rsidP="004012D5">
      <w:pPr>
        <w:spacing w:after="0" w:line="360" w:lineRule="auto"/>
        <w:ind w:firstLine="709"/>
        <w:jc w:val="both"/>
        <w:rPr>
          <w:rFonts w:ascii="Times New Roman" w:eastAsia="Times New Roman" w:hAnsi="Times New Roman" w:cs="Times New Roman"/>
          <w:sz w:val="24"/>
          <w:szCs w:val="24"/>
          <w:lang w:eastAsia="pl-PL"/>
        </w:rPr>
      </w:pPr>
      <w:r w:rsidRPr="000B2B9D">
        <w:rPr>
          <w:rFonts w:ascii="Times New Roman" w:eastAsia="Times New Roman" w:hAnsi="Times New Roman" w:cs="Times New Roman"/>
          <w:sz w:val="24"/>
          <w:szCs w:val="24"/>
          <w:lang w:eastAsia="pl-PL"/>
        </w:rPr>
        <w:t>Dane dotyczące podjęć pracy w 20</w:t>
      </w:r>
      <w:r>
        <w:rPr>
          <w:rFonts w:ascii="Times New Roman" w:eastAsia="Times New Roman" w:hAnsi="Times New Roman" w:cs="Times New Roman"/>
          <w:sz w:val="24"/>
          <w:szCs w:val="24"/>
          <w:lang w:eastAsia="pl-PL"/>
        </w:rPr>
        <w:t>20</w:t>
      </w:r>
      <w:r w:rsidRPr="000B2B9D">
        <w:rPr>
          <w:rFonts w:ascii="Times New Roman" w:eastAsia="Times New Roman" w:hAnsi="Times New Roman" w:cs="Times New Roman"/>
          <w:sz w:val="24"/>
          <w:szCs w:val="24"/>
          <w:lang w:eastAsia="pl-PL"/>
        </w:rPr>
        <w:t xml:space="preserve"> r. dotyczą wyłącznie grupy osób bezrobotnych. Najwięcej podjęć pracy odnotowano w</w:t>
      </w:r>
      <w:r>
        <w:rPr>
          <w:rFonts w:ascii="Times New Roman" w:eastAsia="Times New Roman" w:hAnsi="Times New Roman" w:cs="Times New Roman"/>
          <w:sz w:val="24"/>
          <w:szCs w:val="24"/>
          <w:lang w:eastAsia="pl-PL"/>
        </w:rPr>
        <w:t>e wrześniu</w:t>
      </w:r>
      <w:r w:rsidRPr="000B2B9D">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71</w:t>
      </w:r>
      <w:r w:rsidRPr="000B2B9D">
        <w:rPr>
          <w:rFonts w:ascii="Times New Roman" w:eastAsia="Times New Roman" w:hAnsi="Times New Roman" w:cs="Times New Roman"/>
          <w:sz w:val="24"/>
          <w:szCs w:val="24"/>
          <w:lang w:eastAsia="pl-PL"/>
        </w:rPr>
        <w:t xml:space="preserve"> osób). Najmniej zatrudnień odnotowanych zostało w </w:t>
      </w:r>
      <w:r>
        <w:rPr>
          <w:rFonts w:ascii="Times New Roman" w:eastAsia="Times New Roman" w:hAnsi="Times New Roman" w:cs="Times New Roman"/>
          <w:sz w:val="24"/>
          <w:szCs w:val="24"/>
          <w:lang w:eastAsia="pl-PL"/>
        </w:rPr>
        <w:t xml:space="preserve">maju </w:t>
      </w:r>
      <w:r w:rsidRPr="000B2B9D">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17</w:t>
      </w:r>
      <w:r w:rsidRPr="000B2B9D">
        <w:rPr>
          <w:rFonts w:ascii="Times New Roman" w:eastAsia="Times New Roman" w:hAnsi="Times New Roman" w:cs="Times New Roman"/>
          <w:sz w:val="24"/>
          <w:szCs w:val="24"/>
          <w:lang w:eastAsia="pl-PL"/>
        </w:rPr>
        <w:t xml:space="preserve"> osób). </w:t>
      </w:r>
      <w:r>
        <w:rPr>
          <w:rFonts w:ascii="Times New Roman" w:eastAsia="Times New Roman" w:hAnsi="Times New Roman" w:cs="Times New Roman"/>
          <w:sz w:val="24"/>
          <w:szCs w:val="24"/>
          <w:lang w:eastAsia="pl-PL"/>
        </w:rPr>
        <w:t>W roku 2020 bezrobotni niepełnosprawni wyrejestrowujący się ze względu na podjęcie pracy stanowili 41,2%</w:t>
      </w:r>
      <w:r w:rsidR="00FC778A">
        <w:rPr>
          <w:rFonts w:ascii="Times New Roman" w:eastAsia="Times New Roman" w:hAnsi="Times New Roman" w:cs="Times New Roman"/>
          <w:sz w:val="24"/>
          <w:szCs w:val="24"/>
          <w:lang w:eastAsia="pl-PL"/>
        </w:rPr>
        <w:t xml:space="preserve"> wszystkich wyrejestrowanych</w:t>
      </w:r>
      <w:r>
        <w:rPr>
          <w:rFonts w:ascii="Times New Roman" w:eastAsia="Times New Roman" w:hAnsi="Times New Roman" w:cs="Times New Roman"/>
          <w:sz w:val="24"/>
          <w:szCs w:val="24"/>
          <w:lang w:eastAsia="pl-PL"/>
        </w:rPr>
        <w:t xml:space="preserve">. </w:t>
      </w:r>
      <w:r w:rsidRPr="000B2B9D">
        <w:rPr>
          <w:rFonts w:ascii="Times New Roman" w:eastAsia="Times New Roman" w:hAnsi="Times New Roman" w:cs="Times New Roman"/>
          <w:sz w:val="24"/>
          <w:szCs w:val="24"/>
          <w:lang w:eastAsia="pl-PL"/>
        </w:rPr>
        <w:t xml:space="preserve">W roku 2019 </w:t>
      </w:r>
      <w:r>
        <w:rPr>
          <w:rFonts w:ascii="Times New Roman" w:eastAsia="Times New Roman" w:hAnsi="Times New Roman" w:cs="Times New Roman"/>
          <w:sz w:val="24"/>
          <w:szCs w:val="24"/>
          <w:lang w:eastAsia="pl-PL"/>
        </w:rPr>
        <w:t>grupa ta stanowiła 39,5% (</w:t>
      </w:r>
      <w:r w:rsidRPr="000B2B9D">
        <w:rPr>
          <w:rFonts w:ascii="Times New Roman" w:eastAsia="Times New Roman" w:hAnsi="Times New Roman" w:cs="Times New Roman"/>
          <w:sz w:val="24"/>
          <w:szCs w:val="24"/>
          <w:lang w:eastAsia="pl-PL"/>
        </w:rPr>
        <w:t>w roku 2018 - 42,1%</w:t>
      </w:r>
      <w:r>
        <w:rPr>
          <w:rFonts w:ascii="Times New Roman" w:eastAsia="Times New Roman" w:hAnsi="Times New Roman" w:cs="Times New Roman"/>
          <w:sz w:val="24"/>
          <w:szCs w:val="24"/>
          <w:lang w:eastAsia="pl-PL"/>
        </w:rPr>
        <w:t>).</w:t>
      </w:r>
    </w:p>
    <w:p w:rsidR="004012D5" w:rsidRDefault="004012D5" w:rsidP="004012D5">
      <w:pPr>
        <w:rPr>
          <w:rFonts w:ascii="Times New Roman" w:eastAsia="Times New Roman" w:hAnsi="Times New Roman" w:cs="Times New Roman"/>
          <w:lang w:eastAsia="pl-PL"/>
        </w:rPr>
      </w:pPr>
      <w:r>
        <w:rPr>
          <w:rFonts w:ascii="Times New Roman" w:eastAsia="Times New Roman" w:hAnsi="Times New Roman" w:cs="Times New Roman"/>
          <w:lang w:eastAsia="pl-PL"/>
        </w:rPr>
        <w:br w:type="page"/>
      </w:r>
    </w:p>
    <w:p w:rsidR="004012D5" w:rsidRPr="004D29B3" w:rsidRDefault="004012D5" w:rsidP="004012D5">
      <w:pPr>
        <w:spacing w:after="0" w:line="360" w:lineRule="auto"/>
        <w:ind w:firstLine="708"/>
        <w:jc w:val="both"/>
        <w:rPr>
          <w:rFonts w:ascii="Times New Roman" w:eastAsia="Times New Roman" w:hAnsi="Times New Roman" w:cs="Times New Roman"/>
          <w:lang w:eastAsia="pl-PL"/>
        </w:rPr>
      </w:pPr>
    </w:p>
    <w:p w:rsidR="004012D5" w:rsidRPr="004D29B3" w:rsidRDefault="004012D5" w:rsidP="006C4CDF">
      <w:pPr>
        <w:pStyle w:val="Akapitzlist"/>
        <w:keepNext/>
        <w:numPr>
          <w:ilvl w:val="2"/>
          <w:numId w:val="23"/>
        </w:numPr>
        <w:spacing w:after="0" w:line="360" w:lineRule="auto"/>
        <w:ind w:left="0" w:firstLine="0"/>
        <w:outlineLvl w:val="1"/>
        <w:rPr>
          <w:rFonts w:ascii="Times New Roman" w:eastAsia="Times New Roman" w:hAnsi="Times New Roman"/>
          <w:b/>
          <w:color w:val="800000"/>
          <w:sz w:val="24"/>
          <w:szCs w:val="24"/>
        </w:rPr>
      </w:pPr>
      <w:r>
        <w:rPr>
          <w:rFonts w:ascii="Times New Roman" w:eastAsia="Times New Roman" w:hAnsi="Times New Roman"/>
          <w:b/>
          <w:color w:val="800000"/>
          <w:sz w:val="24"/>
          <w:szCs w:val="24"/>
        </w:rPr>
        <w:t xml:space="preserve"> </w:t>
      </w:r>
      <w:r w:rsidRPr="004D29B3">
        <w:rPr>
          <w:rFonts w:ascii="Times New Roman" w:eastAsia="Times New Roman" w:hAnsi="Times New Roman"/>
          <w:b/>
          <w:color w:val="800000"/>
          <w:sz w:val="24"/>
          <w:szCs w:val="24"/>
        </w:rPr>
        <w:t>PORADNICTWO ZAWODOWE DLA OSÓB NIEPEŁNOSPRAWNYCH</w:t>
      </w:r>
    </w:p>
    <w:p w:rsidR="004012D5" w:rsidRPr="000B2B9D" w:rsidRDefault="004012D5" w:rsidP="004012D5">
      <w:pPr>
        <w:spacing w:before="120" w:after="0" w:line="360" w:lineRule="auto"/>
        <w:ind w:firstLine="709"/>
        <w:jc w:val="both"/>
        <w:rPr>
          <w:rFonts w:ascii="Times New Roman" w:eastAsia="Times New Roman" w:hAnsi="Times New Roman" w:cs="Times New Roman"/>
          <w:sz w:val="24"/>
          <w:lang w:eastAsia="pl-PL"/>
        </w:rPr>
      </w:pPr>
      <w:r w:rsidRPr="000B2B9D">
        <w:rPr>
          <w:rFonts w:ascii="Times New Roman" w:eastAsia="Times New Roman" w:hAnsi="Times New Roman" w:cs="Times New Roman"/>
          <w:sz w:val="24"/>
          <w:lang w:eastAsia="pl-PL"/>
        </w:rPr>
        <w:t>W roku 20</w:t>
      </w:r>
      <w:r>
        <w:rPr>
          <w:rFonts w:ascii="Times New Roman" w:eastAsia="Times New Roman" w:hAnsi="Times New Roman" w:cs="Times New Roman"/>
          <w:sz w:val="24"/>
          <w:lang w:eastAsia="pl-PL"/>
        </w:rPr>
        <w:t>20</w:t>
      </w:r>
      <w:r w:rsidRPr="000B2B9D">
        <w:rPr>
          <w:rFonts w:ascii="Times New Roman" w:eastAsia="Times New Roman" w:hAnsi="Times New Roman" w:cs="Times New Roman"/>
          <w:sz w:val="24"/>
          <w:lang w:eastAsia="pl-PL"/>
        </w:rPr>
        <w:t xml:space="preserve"> doradca zawodowy udziel</w:t>
      </w:r>
      <w:r w:rsidR="00FB4AB6">
        <w:rPr>
          <w:rFonts w:ascii="Times New Roman" w:eastAsia="Times New Roman" w:hAnsi="Times New Roman" w:cs="Times New Roman"/>
          <w:sz w:val="24"/>
          <w:lang w:eastAsia="pl-PL"/>
        </w:rPr>
        <w:t>a</w:t>
      </w:r>
      <w:r w:rsidR="00FC778A">
        <w:rPr>
          <w:rFonts w:ascii="Times New Roman" w:eastAsia="Times New Roman" w:hAnsi="Times New Roman" w:cs="Times New Roman"/>
          <w:sz w:val="24"/>
          <w:lang w:eastAsia="pl-PL"/>
        </w:rPr>
        <w:t>ł</w:t>
      </w:r>
      <w:r w:rsidRPr="000B2B9D">
        <w:rPr>
          <w:rFonts w:ascii="Times New Roman" w:eastAsia="Times New Roman" w:hAnsi="Times New Roman" w:cs="Times New Roman"/>
          <w:sz w:val="24"/>
          <w:lang w:eastAsia="pl-PL"/>
        </w:rPr>
        <w:t xml:space="preserve"> porad indywidualnych i informacji zawodow</w:t>
      </w:r>
      <w:r w:rsidR="00FC778A">
        <w:rPr>
          <w:rFonts w:ascii="Times New Roman" w:eastAsia="Times New Roman" w:hAnsi="Times New Roman" w:cs="Times New Roman"/>
          <w:sz w:val="24"/>
          <w:lang w:eastAsia="pl-PL"/>
        </w:rPr>
        <w:t>ych</w:t>
      </w:r>
      <w:r w:rsidRPr="000B2B9D">
        <w:rPr>
          <w:rFonts w:ascii="Times New Roman" w:eastAsia="Times New Roman" w:hAnsi="Times New Roman" w:cs="Times New Roman"/>
          <w:sz w:val="24"/>
          <w:lang w:eastAsia="pl-PL"/>
        </w:rPr>
        <w:t xml:space="preserve">. </w:t>
      </w:r>
    </w:p>
    <w:p w:rsidR="004012D5" w:rsidRPr="000B2B9D" w:rsidRDefault="004012D5" w:rsidP="004012D5">
      <w:pPr>
        <w:spacing w:after="0" w:line="360" w:lineRule="auto"/>
        <w:ind w:firstLine="709"/>
        <w:jc w:val="both"/>
        <w:rPr>
          <w:rFonts w:ascii="Times New Roman" w:eastAsia="Times New Roman" w:hAnsi="Times New Roman" w:cs="Times New Roman"/>
          <w:sz w:val="24"/>
          <w:szCs w:val="24"/>
          <w:lang w:eastAsia="pl-PL"/>
        </w:rPr>
      </w:pPr>
      <w:r w:rsidRPr="000B2B9D">
        <w:rPr>
          <w:rFonts w:ascii="Times New Roman" w:eastAsia="Times New Roman" w:hAnsi="Times New Roman" w:cs="Times New Roman"/>
          <w:sz w:val="24"/>
          <w:szCs w:val="24"/>
          <w:lang w:eastAsia="pl-PL"/>
        </w:rPr>
        <w:t>W roku 20</w:t>
      </w:r>
      <w:r>
        <w:rPr>
          <w:rFonts w:ascii="Times New Roman" w:eastAsia="Times New Roman" w:hAnsi="Times New Roman" w:cs="Times New Roman"/>
          <w:sz w:val="24"/>
          <w:szCs w:val="24"/>
          <w:lang w:eastAsia="pl-PL"/>
        </w:rPr>
        <w:t>20</w:t>
      </w:r>
      <w:r w:rsidRPr="000B2B9D">
        <w:rPr>
          <w:rFonts w:ascii="Times New Roman" w:eastAsia="Times New Roman" w:hAnsi="Times New Roman" w:cs="Times New Roman"/>
          <w:sz w:val="24"/>
          <w:szCs w:val="24"/>
          <w:lang w:eastAsia="pl-PL"/>
        </w:rPr>
        <w:t xml:space="preserve"> r. z usług doradcy zawodowego (porady i inf</w:t>
      </w:r>
      <w:r>
        <w:rPr>
          <w:rFonts w:ascii="Times New Roman" w:eastAsia="Times New Roman" w:hAnsi="Times New Roman" w:cs="Times New Roman"/>
          <w:sz w:val="24"/>
          <w:szCs w:val="24"/>
          <w:lang w:eastAsia="pl-PL"/>
        </w:rPr>
        <w:t>ormacja, indywidualne rozmowy</w:t>
      </w:r>
      <w:r w:rsidRPr="000B2B9D">
        <w:rPr>
          <w:rFonts w:ascii="Times New Roman" w:eastAsia="Times New Roman" w:hAnsi="Times New Roman" w:cs="Times New Roman"/>
          <w:sz w:val="24"/>
          <w:szCs w:val="24"/>
          <w:lang w:eastAsia="pl-PL"/>
        </w:rPr>
        <w:t xml:space="preserve">) w Dziale Obsługi Osób Niepełnosprawnych skorzystało </w:t>
      </w:r>
      <w:r>
        <w:rPr>
          <w:rFonts w:ascii="Times New Roman" w:eastAsia="Times New Roman" w:hAnsi="Times New Roman" w:cs="Times New Roman"/>
          <w:sz w:val="24"/>
          <w:szCs w:val="24"/>
          <w:lang w:eastAsia="pl-PL"/>
        </w:rPr>
        <w:t xml:space="preserve">246 </w:t>
      </w:r>
      <w:r w:rsidRPr="000B2B9D">
        <w:rPr>
          <w:rFonts w:ascii="Times New Roman" w:eastAsia="Times New Roman" w:hAnsi="Times New Roman" w:cs="Times New Roman"/>
          <w:sz w:val="24"/>
          <w:szCs w:val="24"/>
          <w:lang w:eastAsia="pl-PL"/>
        </w:rPr>
        <w:t xml:space="preserve">osób niepełnosprawnych bezrobotnych i poszukujących pracy  (w </w:t>
      </w:r>
      <w:r>
        <w:rPr>
          <w:rFonts w:ascii="Times New Roman" w:eastAsia="Times New Roman" w:hAnsi="Times New Roman" w:cs="Times New Roman"/>
          <w:sz w:val="24"/>
          <w:szCs w:val="24"/>
          <w:lang w:eastAsia="pl-PL"/>
        </w:rPr>
        <w:t>2019 – 740 osób</w:t>
      </w:r>
      <w:r w:rsidRPr="000B2B9D">
        <w:rPr>
          <w:rFonts w:ascii="Times New Roman" w:eastAsia="Times New Roman" w:hAnsi="Times New Roman" w:cs="Times New Roman"/>
          <w:sz w:val="24"/>
          <w:szCs w:val="24"/>
          <w:lang w:eastAsia="pl-PL"/>
        </w:rPr>
        <w:t xml:space="preserve">). </w:t>
      </w:r>
    </w:p>
    <w:p w:rsidR="004012D5" w:rsidRPr="000B2B9D" w:rsidRDefault="004012D5" w:rsidP="004012D5">
      <w:pPr>
        <w:spacing w:after="0" w:line="360" w:lineRule="auto"/>
        <w:ind w:firstLine="709"/>
        <w:jc w:val="both"/>
        <w:rPr>
          <w:rFonts w:ascii="Times New Roman" w:eastAsia="Times New Roman" w:hAnsi="Times New Roman" w:cs="Times New Roman"/>
          <w:sz w:val="24"/>
          <w:szCs w:val="24"/>
          <w:lang w:eastAsia="pl-PL"/>
        </w:rPr>
      </w:pPr>
      <w:r w:rsidRPr="000B2B9D">
        <w:rPr>
          <w:rFonts w:ascii="Times New Roman" w:eastAsia="Times New Roman" w:hAnsi="Times New Roman" w:cs="Times New Roman"/>
          <w:sz w:val="24"/>
          <w:szCs w:val="24"/>
          <w:lang w:eastAsia="pl-PL"/>
        </w:rPr>
        <w:t>W roku 20</w:t>
      </w:r>
      <w:r>
        <w:rPr>
          <w:rFonts w:ascii="Times New Roman" w:eastAsia="Times New Roman" w:hAnsi="Times New Roman" w:cs="Times New Roman"/>
          <w:sz w:val="24"/>
          <w:szCs w:val="24"/>
          <w:lang w:eastAsia="pl-PL"/>
        </w:rPr>
        <w:t xml:space="preserve">20 ze względu na </w:t>
      </w:r>
      <w:r w:rsidRPr="00895C61">
        <w:rPr>
          <w:rFonts w:ascii="Times New Roman" w:eastAsia="Times New Roman" w:hAnsi="Times New Roman" w:cs="Times New Roman"/>
          <w:sz w:val="24"/>
          <w:szCs w:val="24"/>
          <w:lang w:eastAsia="pl-PL"/>
        </w:rPr>
        <w:t xml:space="preserve">ograniczenia funkcjonowania jednostek </w:t>
      </w:r>
      <w:r>
        <w:rPr>
          <w:rFonts w:ascii="Times New Roman" w:eastAsia="Times New Roman" w:hAnsi="Times New Roman" w:cs="Times New Roman"/>
          <w:sz w:val="24"/>
          <w:szCs w:val="24"/>
          <w:lang w:eastAsia="pl-PL"/>
        </w:rPr>
        <w:t>administracyjnych</w:t>
      </w:r>
      <w:r w:rsidRPr="00895C61">
        <w:rPr>
          <w:rFonts w:ascii="Times New Roman" w:eastAsia="Times New Roman" w:hAnsi="Times New Roman" w:cs="Times New Roman"/>
          <w:sz w:val="24"/>
          <w:szCs w:val="24"/>
          <w:lang w:eastAsia="pl-PL"/>
        </w:rPr>
        <w:t xml:space="preserve"> w związku z zapobieganiem, przeciwdziałaniem i zwalczaniem COVID-19</w:t>
      </w:r>
      <w:r>
        <w:rPr>
          <w:rFonts w:ascii="Times New Roman" w:eastAsia="Times New Roman" w:hAnsi="Times New Roman" w:cs="Times New Roman"/>
          <w:sz w:val="24"/>
          <w:szCs w:val="24"/>
          <w:lang w:eastAsia="pl-PL"/>
        </w:rPr>
        <w:t xml:space="preserve">, niemożliwa była  realizacja zaplanowanych spotkań grupowych oraz ograniczone zostały możliwości indywidualnej pracy z klientem. </w:t>
      </w:r>
      <w:r w:rsidRPr="00895C61">
        <w:rPr>
          <w:rFonts w:ascii="Times New Roman" w:eastAsia="Times New Roman" w:hAnsi="Times New Roman" w:cs="Times New Roman"/>
          <w:sz w:val="24"/>
          <w:szCs w:val="24"/>
          <w:lang w:eastAsia="pl-PL"/>
        </w:rPr>
        <w:t xml:space="preserve"> </w:t>
      </w:r>
    </w:p>
    <w:p w:rsidR="004012D5" w:rsidRDefault="004012D5" w:rsidP="004012D5">
      <w:pPr>
        <w:spacing w:after="0" w:line="360" w:lineRule="auto"/>
        <w:ind w:firstLine="709"/>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Ograniczona została także współpraca z </w:t>
      </w:r>
      <w:r w:rsidRPr="000B2B9D">
        <w:rPr>
          <w:rFonts w:ascii="Times New Roman" w:eastAsia="Times New Roman" w:hAnsi="Times New Roman" w:cs="Times New Roman"/>
          <w:sz w:val="24"/>
          <w:szCs w:val="24"/>
          <w:lang w:eastAsia="pl-PL"/>
        </w:rPr>
        <w:t xml:space="preserve">organizacjami pozarządowymi jak również </w:t>
      </w:r>
      <w:r w:rsidR="00B97E65">
        <w:rPr>
          <w:rFonts w:ascii="Times New Roman" w:eastAsia="Times New Roman" w:hAnsi="Times New Roman" w:cs="Times New Roman"/>
          <w:sz w:val="24"/>
          <w:szCs w:val="24"/>
          <w:lang w:eastAsia="pl-PL"/>
        </w:rPr>
        <w:br/>
      </w:r>
      <w:r w:rsidRPr="000B2B9D">
        <w:rPr>
          <w:rFonts w:ascii="Times New Roman" w:eastAsia="Times New Roman" w:hAnsi="Times New Roman" w:cs="Times New Roman"/>
          <w:sz w:val="24"/>
          <w:szCs w:val="24"/>
          <w:lang w:eastAsia="pl-PL"/>
        </w:rPr>
        <w:t xml:space="preserve">z ośrodkami pomocy społecznej, szkołami specjalnymi i warsztatami terapii zajęciowej. </w:t>
      </w:r>
      <w:r w:rsidR="00B97E65">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 xml:space="preserve">W praktyce kontakty przebiegały wyłącznie mailowo lub telefonicznie. </w:t>
      </w:r>
    </w:p>
    <w:p w:rsidR="004012D5" w:rsidRPr="0050539C" w:rsidRDefault="004012D5" w:rsidP="004012D5">
      <w:pPr>
        <w:spacing w:after="0" w:line="360" w:lineRule="auto"/>
        <w:ind w:firstLine="709"/>
        <w:jc w:val="both"/>
        <w:rPr>
          <w:rFonts w:ascii="Times New Roman" w:eastAsia="Times New Roman" w:hAnsi="Times New Roman" w:cs="Times New Roman"/>
          <w:sz w:val="24"/>
          <w:szCs w:val="24"/>
          <w:lang w:eastAsia="pl-PL"/>
        </w:rPr>
      </w:pPr>
    </w:p>
    <w:p w:rsidR="004012D5" w:rsidRPr="000B2B9D" w:rsidRDefault="004012D5" w:rsidP="004012D5">
      <w:pPr>
        <w:keepNext/>
        <w:spacing w:after="0" w:line="360" w:lineRule="auto"/>
        <w:outlineLvl w:val="1"/>
        <w:rPr>
          <w:rFonts w:ascii="Times New Roman" w:eastAsia="Times New Roman" w:hAnsi="Times New Roman" w:cs="Times New Roman"/>
          <w:b/>
          <w:color w:val="800000"/>
          <w:sz w:val="24"/>
          <w:szCs w:val="24"/>
          <w:lang w:eastAsia="pl-PL"/>
        </w:rPr>
      </w:pPr>
      <w:r w:rsidRPr="000B2B9D">
        <w:rPr>
          <w:rFonts w:ascii="Times New Roman" w:eastAsia="Times New Roman" w:hAnsi="Times New Roman" w:cs="Times New Roman"/>
          <w:b/>
          <w:color w:val="800000"/>
          <w:sz w:val="24"/>
          <w:szCs w:val="24"/>
          <w:lang w:eastAsia="pl-PL"/>
        </w:rPr>
        <w:t>2.10.3</w:t>
      </w:r>
      <w:r w:rsidRPr="000B2B9D">
        <w:rPr>
          <w:rFonts w:ascii="Times New Roman" w:eastAsia="Times New Roman" w:hAnsi="Times New Roman" w:cs="Times New Roman"/>
          <w:b/>
          <w:color w:val="800000"/>
          <w:sz w:val="24"/>
          <w:szCs w:val="24"/>
          <w:lang w:eastAsia="pl-PL"/>
        </w:rPr>
        <w:tab/>
        <w:t>POŚREDNICTWO PRACY</w:t>
      </w:r>
    </w:p>
    <w:p w:rsidR="004012D5" w:rsidRPr="000B2B9D" w:rsidRDefault="004012D5" w:rsidP="004012D5">
      <w:pPr>
        <w:spacing w:before="120" w:after="0" w:line="360" w:lineRule="auto"/>
        <w:ind w:firstLine="709"/>
        <w:jc w:val="both"/>
        <w:rPr>
          <w:rFonts w:ascii="Times New Roman" w:eastAsia="Times New Roman" w:hAnsi="Times New Roman" w:cs="Times New Roman"/>
          <w:sz w:val="24"/>
          <w:szCs w:val="24"/>
          <w:lang w:eastAsia="pl-PL"/>
        </w:rPr>
      </w:pPr>
      <w:r w:rsidRPr="000B2B9D">
        <w:rPr>
          <w:rFonts w:ascii="Times New Roman" w:eastAsia="Times New Roman" w:hAnsi="Times New Roman" w:cs="Times New Roman"/>
          <w:sz w:val="24"/>
          <w:szCs w:val="24"/>
          <w:lang w:eastAsia="pl-PL"/>
        </w:rPr>
        <w:t xml:space="preserve">Realizacja usługi pośrednictwa pracy odbywa się zgodnie z obowiązującymi zapisami ustawy z dnia 20 kwietnia 2004 r. o promocji zatrudnienia i instytucjach rynku pracy </w:t>
      </w:r>
      <w:r w:rsidRPr="009C5EED">
        <w:rPr>
          <w:rFonts w:ascii="Times New Roman" w:eastAsia="Times New Roman" w:hAnsi="Times New Roman" w:cs="Times New Roman"/>
          <w:sz w:val="24"/>
          <w:szCs w:val="24"/>
          <w:lang w:eastAsia="pl-PL"/>
        </w:rPr>
        <w:t xml:space="preserve">ustawa </w:t>
      </w:r>
      <w:r w:rsidR="00B97E65">
        <w:rPr>
          <w:rFonts w:ascii="Times New Roman" w:eastAsia="Times New Roman" w:hAnsi="Times New Roman" w:cs="Times New Roman"/>
          <w:sz w:val="24"/>
          <w:szCs w:val="24"/>
          <w:lang w:eastAsia="pl-PL"/>
        </w:rPr>
        <w:br/>
      </w:r>
      <w:r w:rsidRPr="009C5EED">
        <w:rPr>
          <w:rFonts w:ascii="Times New Roman" w:eastAsia="Times New Roman" w:hAnsi="Times New Roman" w:cs="Times New Roman"/>
          <w:sz w:val="24"/>
          <w:szCs w:val="24"/>
          <w:lang w:eastAsia="pl-PL"/>
        </w:rPr>
        <w:t xml:space="preserve">z dnia 20 kwietnia 2004 r. o promocji zatrudnienia i instytucjach rynku pracy (Dz. U. z 2020 r. poz. 1409, z późn. zm.) </w:t>
      </w:r>
      <w:r w:rsidRPr="000B2B9D">
        <w:rPr>
          <w:rFonts w:ascii="Times New Roman" w:eastAsia="Times New Roman" w:hAnsi="Times New Roman" w:cs="Times New Roman"/>
          <w:sz w:val="24"/>
          <w:szCs w:val="24"/>
          <w:lang w:eastAsia="pl-PL"/>
        </w:rPr>
        <w:t xml:space="preserve">oraz ustawy z dnia z dnia 27 sierpnia 1997 r. o rehabilitacji zawodowej i społecznej oraz zatrudnianiu osób niepełnosprawnych </w:t>
      </w:r>
      <w:r>
        <w:rPr>
          <w:rFonts w:ascii="Times New Roman" w:eastAsia="Times New Roman" w:hAnsi="Times New Roman" w:cs="Times New Roman"/>
          <w:sz w:val="24"/>
          <w:szCs w:val="24"/>
          <w:lang w:eastAsia="pl-PL"/>
        </w:rPr>
        <w:t>( Dz. U. z 2020 r. poz. 426</w:t>
      </w:r>
      <w:r w:rsidRPr="000B2B9D">
        <w:rPr>
          <w:rFonts w:ascii="Times New Roman" w:eastAsia="Times New Roman" w:hAnsi="Times New Roman" w:cs="Times New Roman"/>
          <w:sz w:val="24"/>
          <w:szCs w:val="24"/>
          <w:lang w:eastAsia="pl-PL"/>
        </w:rPr>
        <w:t>, z późn. zm.).</w:t>
      </w:r>
    </w:p>
    <w:p w:rsidR="004012D5" w:rsidRPr="000B2B9D" w:rsidRDefault="004012D5" w:rsidP="004012D5">
      <w:pPr>
        <w:spacing w:after="0" w:line="360" w:lineRule="auto"/>
        <w:ind w:firstLine="709"/>
        <w:jc w:val="both"/>
        <w:rPr>
          <w:rFonts w:ascii="Times New Roman" w:eastAsia="Times New Roman" w:hAnsi="Times New Roman" w:cs="Times New Roman"/>
          <w:sz w:val="24"/>
          <w:szCs w:val="24"/>
          <w:lang w:eastAsia="pl-PL"/>
        </w:rPr>
      </w:pPr>
      <w:r w:rsidRPr="000B2B9D">
        <w:rPr>
          <w:rFonts w:ascii="Times New Roman" w:eastAsia="Times New Roman" w:hAnsi="Times New Roman" w:cs="Times New Roman"/>
          <w:sz w:val="24"/>
          <w:szCs w:val="24"/>
          <w:lang w:eastAsia="pl-PL"/>
        </w:rPr>
        <w:t xml:space="preserve">Pośrednicy pracy – doradcy klienta  realizują zgłaszane oferty wolnych miejsc zatrudnienia  zgodnie z wymaganiami i potrzebami określonymi przez pracodawców. </w:t>
      </w:r>
      <w:r>
        <w:rPr>
          <w:rFonts w:ascii="Times New Roman" w:eastAsia="Times New Roman" w:hAnsi="Times New Roman" w:cs="Times New Roman"/>
          <w:sz w:val="24"/>
          <w:szCs w:val="24"/>
          <w:lang w:eastAsia="pl-PL"/>
        </w:rPr>
        <w:br/>
      </w:r>
      <w:r w:rsidRPr="000B2B9D">
        <w:rPr>
          <w:rFonts w:ascii="Times New Roman" w:eastAsia="Times New Roman" w:hAnsi="Times New Roman" w:cs="Times New Roman"/>
          <w:sz w:val="24"/>
          <w:szCs w:val="24"/>
          <w:lang w:eastAsia="pl-PL"/>
        </w:rPr>
        <w:t>W roku 20</w:t>
      </w:r>
      <w:r>
        <w:rPr>
          <w:rFonts w:ascii="Times New Roman" w:eastAsia="Times New Roman" w:hAnsi="Times New Roman" w:cs="Times New Roman"/>
          <w:sz w:val="24"/>
          <w:szCs w:val="24"/>
          <w:lang w:eastAsia="pl-PL"/>
        </w:rPr>
        <w:t>20</w:t>
      </w:r>
      <w:r w:rsidRPr="000B2B9D">
        <w:rPr>
          <w:rFonts w:ascii="Times New Roman" w:eastAsia="Times New Roman" w:hAnsi="Times New Roman" w:cs="Times New Roman"/>
          <w:sz w:val="24"/>
          <w:szCs w:val="24"/>
          <w:lang w:eastAsia="pl-PL"/>
        </w:rPr>
        <w:t xml:space="preserve"> zgłoszonych zostało </w:t>
      </w:r>
      <w:r>
        <w:rPr>
          <w:rFonts w:ascii="Times New Roman" w:eastAsia="Times New Roman" w:hAnsi="Times New Roman" w:cs="Times New Roman"/>
          <w:sz w:val="24"/>
          <w:szCs w:val="24"/>
          <w:lang w:eastAsia="pl-PL"/>
        </w:rPr>
        <w:t>1.937</w:t>
      </w:r>
      <w:r w:rsidRPr="000B2B9D">
        <w:rPr>
          <w:rFonts w:ascii="Times New Roman" w:eastAsia="Times New Roman" w:hAnsi="Times New Roman" w:cs="Times New Roman"/>
          <w:sz w:val="24"/>
          <w:szCs w:val="24"/>
          <w:lang w:eastAsia="pl-PL"/>
        </w:rPr>
        <w:t xml:space="preserve"> wolnych miejsc pracy dla osób niepełnosprawnych (w roku </w:t>
      </w:r>
      <w:r>
        <w:rPr>
          <w:rFonts w:ascii="Times New Roman" w:eastAsia="Times New Roman" w:hAnsi="Times New Roman" w:cs="Times New Roman"/>
          <w:sz w:val="24"/>
          <w:szCs w:val="24"/>
          <w:lang w:eastAsia="pl-PL"/>
        </w:rPr>
        <w:t xml:space="preserve">2019 - </w:t>
      </w:r>
      <w:r w:rsidRPr="009C5EED">
        <w:rPr>
          <w:rFonts w:ascii="Times New Roman" w:eastAsia="Times New Roman" w:hAnsi="Times New Roman" w:cs="Times New Roman"/>
          <w:sz w:val="24"/>
          <w:szCs w:val="24"/>
          <w:lang w:eastAsia="pl-PL"/>
        </w:rPr>
        <w:t xml:space="preserve">2.512 </w:t>
      </w:r>
      <w:r>
        <w:rPr>
          <w:rFonts w:ascii="Times New Roman" w:eastAsia="Times New Roman" w:hAnsi="Times New Roman" w:cs="Times New Roman"/>
          <w:sz w:val="24"/>
          <w:szCs w:val="24"/>
          <w:lang w:eastAsia="pl-PL"/>
        </w:rPr>
        <w:t xml:space="preserve">, </w:t>
      </w:r>
      <w:r w:rsidRPr="000B2B9D">
        <w:rPr>
          <w:rFonts w:ascii="Times New Roman" w:eastAsia="Times New Roman" w:hAnsi="Times New Roman" w:cs="Times New Roman"/>
          <w:sz w:val="24"/>
          <w:szCs w:val="24"/>
          <w:lang w:eastAsia="pl-PL"/>
        </w:rPr>
        <w:t>2018 – 3.491</w:t>
      </w:r>
      <w:r>
        <w:rPr>
          <w:rFonts w:ascii="Times New Roman" w:eastAsia="Times New Roman" w:hAnsi="Times New Roman" w:cs="Times New Roman"/>
          <w:sz w:val="24"/>
          <w:szCs w:val="24"/>
          <w:lang w:eastAsia="pl-PL"/>
        </w:rPr>
        <w:t>)</w:t>
      </w:r>
      <w:r w:rsidRPr="000B2B9D">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W ostatnich latach utrzymuje się stała tendencja spadku l</w:t>
      </w:r>
      <w:r w:rsidR="000716E3">
        <w:rPr>
          <w:rFonts w:ascii="Times New Roman" w:eastAsia="Times New Roman" w:hAnsi="Times New Roman" w:cs="Times New Roman"/>
          <w:sz w:val="24"/>
          <w:szCs w:val="24"/>
          <w:lang w:eastAsia="pl-PL"/>
        </w:rPr>
        <w:t xml:space="preserve">iczby zgłaszanych miejsc pracy </w:t>
      </w:r>
      <w:r>
        <w:rPr>
          <w:rFonts w:ascii="Times New Roman" w:eastAsia="Times New Roman" w:hAnsi="Times New Roman" w:cs="Times New Roman"/>
          <w:sz w:val="24"/>
          <w:szCs w:val="24"/>
          <w:lang w:eastAsia="pl-PL"/>
        </w:rPr>
        <w:t>dedykowanych osobom niepełnosprawnym.</w:t>
      </w:r>
    </w:p>
    <w:p w:rsidR="00FB4AB6" w:rsidRDefault="004012D5" w:rsidP="000716E3">
      <w:pPr>
        <w:spacing w:after="0" w:line="360" w:lineRule="auto"/>
        <w:ind w:firstLine="709"/>
        <w:jc w:val="both"/>
        <w:rPr>
          <w:rFonts w:ascii="Times New Roman" w:eastAsia="Times New Roman" w:hAnsi="Times New Roman" w:cs="Times New Roman"/>
          <w:sz w:val="24"/>
          <w:szCs w:val="24"/>
          <w:lang w:eastAsia="pl-PL"/>
        </w:rPr>
      </w:pPr>
      <w:r w:rsidRPr="000B2B9D">
        <w:rPr>
          <w:rFonts w:ascii="Times New Roman" w:eastAsia="Times New Roman" w:hAnsi="Times New Roman" w:cs="Times New Roman"/>
          <w:sz w:val="24"/>
          <w:szCs w:val="24"/>
          <w:lang w:eastAsia="pl-PL"/>
        </w:rPr>
        <w:t xml:space="preserve">Pośrednicy pracy obsługują zarówno osoby bezrobotne jak i poszukujące pracy oraz udzielają informacji osobom niezarejestrowanym. </w:t>
      </w:r>
      <w:r>
        <w:rPr>
          <w:rFonts w:ascii="Times New Roman" w:eastAsia="Times New Roman" w:hAnsi="Times New Roman" w:cs="Times New Roman"/>
          <w:sz w:val="24"/>
          <w:szCs w:val="24"/>
          <w:lang w:eastAsia="pl-PL"/>
        </w:rPr>
        <w:t xml:space="preserve">Ze względu na ogłoszoną pandemię </w:t>
      </w:r>
      <w:r w:rsidR="00B97E65">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 xml:space="preserve">i </w:t>
      </w:r>
      <w:r w:rsidRPr="00F66CEE">
        <w:rPr>
          <w:rFonts w:ascii="Times New Roman" w:eastAsia="Times New Roman" w:hAnsi="Times New Roman" w:cs="Times New Roman"/>
          <w:sz w:val="24"/>
          <w:szCs w:val="24"/>
          <w:lang w:eastAsia="pl-PL"/>
        </w:rPr>
        <w:t xml:space="preserve">ograniczenia funkcjonowania jednostek </w:t>
      </w:r>
      <w:r>
        <w:rPr>
          <w:rFonts w:ascii="Times New Roman" w:eastAsia="Times New Roman" w:hAnsi="Times New Roman" w:cs="Times New Roman"/>
          <w:sz w:val="24"/>
          <w:szCs w:val="24"/>
          <w:lang w:eastAsia="pl-PL"/>
        </w:rPr>
        <w:t>administracyjnych</w:t>
      </w:r>
      <w:r w:rsidRPr="00F66CEE">
        <w:rPr>
          <w:rFonts w:ascii="Times New Roman" w:eastAsia="Times New Roman" w:hAnsi="Times New Roman" w:cs="Times New Roman"/>
          <w:sz w:val="24"/>
          <w:szCs w:val="24"/>
          <w:lang w:eastAsia="pl-PL"/>
        </w:rPr>
        <w:t xml:space="preserve"> w związku z zapobieganiem, przeciwdziałaniem i zwalczaniem COVID-19</w:t>
      </w:r>
      <w:r>
        <w:rPr>
          <w:rFonts w:ascii="Times New Roman" w:eastAsia="Times New Roman" w:hAnsi="Times New Roman" w:cs="Times New Roman"/>
          <w:sz w:val="24"/>
          <w:szCs w:val="24"/>
          <w:lang w:eastAsia="pl-PL"/>
        </w:rPr>
        <w:t>,</w:t>
      </w:r>
      <w:r w:rsidRPr="00F66CEE">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wizyty osobiste klientów zostały czasowo wstrzymane. W drugiej połowie roku </w:t>
      </w:r>
      <w:r w:rsidR="000716E3">
        <w:rPr>
          <w:rFonts w:ascii="Times New Roman" w:eastAsia="Times New Roman" w:hAnsi="Times New Roman" w:cs="Times New Roman"/>
          <w:sz w:val="24"/>
          <w:szCs w:val="24"/>
          <w:lang w:eastAsia="pl-PL"/>
        </w:rPr>
        <w:t xml:space="preserve">obowiązkowe wizyty odbywały się osobiście  wyłącznie na życzenie klienta. </w:t>
      </w:r>
      <w:r>
        <w:rPr>
          <w:rFonts w:ascii="Times New Roman" w:eastAsia="Times New Roman" w:hAnsi="Times New Roman" w:cs="Times New Roman"/>
          <w:sz w:val="24"/>
          <w:szCs w:val="24"/>
          <w:lang w:eastAsia="pl-PL"/>
        </w:rPr>
        <w:t xml:space="preserve">Większość kontaktów utrzymywana była telefonicznie. </w:t>
      </w:r>
      <w:r w:rsidRPr="000B2B9D">
        <w:rPr>
          <w:rFonts w:ascii="Times New Roman" w:eastAsia="Times New Roman" w:hAnsi="Times New Roman" w:cs="Times New Roman"/>
          <w:sz w:val="24"/>
          <w:szCs w:val="24"/>
          <w:lang w:eastAsia="pl-PL"/>
        </w:rPr>
        <w:t>W roku 20</w:t>
      </w:r>
      <w:r>
        <w:rPr>
          <w:rFonts w:ascii="Times New Roman" w:eastAsia="Times New Roman" w:hAnsi="Times New Roman" w:cs="Times New Roman"/>
          <w:sz w:val="24"/>
          <w:szCs w:val="24"/>
          <w:lang w:eastAsia="pl-PL"/>
        </w:rPr>
        <w:t>20</w:t>
      </w:r>
    </w:p>
    <w:p w:rsidR="00FB4AB6" w:rsidRDefault="00FB4AB6">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4012D5" w:rsidRDefault="004012D5" w:rsidP="00FB4AB6">
      <w:pPr>
        <w:spacing w:after="0" w:line="360" w:lineRule="auto"/>
        <w:jc w:val="both"/>
        <w:rPr>
          <w:rFonts w:ascii="Times New Roman" w:eastAsia="Times New Roman" w:hAnsi="Times New Roman" w:cs="Times New Roman"/>
          <w:sz w:val="24"/>
          <w:szCs w:val="24"/>
          <w:lang w:eastAsia="pl-PL"/>
        </w:rPr>
      </w:pPr>
      <w:r w:rsidRPr="000B2B9D">
        <w:rPr>
          <w:rFonts w:ascii="Times New Roman" w:eastAsia="Times New Roman" w:hAnsi="Times New Roman" w:cs="Times New Roman"/>
          <w:sz w:val="24"/>
          <w:szCs w:val="24"/>
          <w:lang w:eastAsia="pl-PL"/>
        </w:rPr>
        <w:lastRenderedPageBreak/>
        <w:t xml:space="preserve"> </w:t>
      </w:r>
      <w:r>
        <w:rPr>
          <w:rFonts w:ascii="Times New Roman" w:eastAsia="Times New Roman" w:hAnsi="Times New Roman" w:cs="Times New Roman"/>
          <w:sz w:val="24"/>
          <w:szCs w:val="24"/>
          <w:lang w:eastAsia="pl-PL"/>
        </w:rPr>
        <w:t xml:space="preserve">pracownicy obsłużyli </w:t>
      </w:r>
      <w:r w:rsidRPr="009C5EED">
        <w:rPr>
          <w:rFonts w:ascii="Times New Roman" w:eastAsia="Times New Roman" w:hAnsi="Times New Roman" w:cs="Times New Roman"/>
          <w:sz w:val="24"/>
          <w:szCs w:val="24"/>
          <w:lang w:eastAsia="pl-PL"/>
        </w:rPr>
        <w:t>9</w:t>
      </w:r>
      <w:r>
        <w:rPr>
          <w:rFonts w:ascii="Times New Roman" w:eastAsia="Times New Roman" w:hAnsi="Times New Roman" w:cs="Times New Roman"/>
          <w:sz w:val="24"/>
          <w:szCs w:val="24"/>
          <w:lang w:eastAsia="pl-PL"/>
        </w:rPr>
        <w:t>.</w:t>
      </w:r>
      <w:r w:rsidRPr="009C5EED">
        <w:rPr>
          <w:rFonts w:ascii="Times New Roman" w:eastAsia="Times New Roman" w:hAnsi="Times New Roman" w:cs="Times New Roman"/>
          <w:sz w:val="24"/>
          <w:szCs w:val="24"/>
          <w:lang w:eastAsia="pl-PL"/>
        </w:rPr>
        <w:t>598</w:t>
      </w:r>
      <w:r>
        <w:rPr>
          <w:rFonts w:ascii="Times New Roman" w:eastAsia="Times New Roman" w:hAnsi="Times New Roman" w:cs="Times New Roman"/>
          <w:sz w:val="24"/>
          <w:szCs w:val="24"/>
          <w:lang w:eastAsia="pl-PL"/>
        </w:rPr>
        <w:t xml:space="preserve"> </w:t>
      </w:r>
      <w:r w:rsidRPr="000B2B9D">
        <w:rPr>
          <w:rFonts w:ascii="Times New Roman" w:eastAsia="Times New Roman" w:hAnsi="Times New Roman" w:cs="Times New Roman"/>
          <w:sz w:val="24"/>
          <w:szCs w:val="24"/>
          <w:lang w:eastAsia="pl-PL"/>
        </w:rPr>
        <w:t xml:space="preserve">osób ( w roku </w:t>
      </w:r>
      <w:r>
        <w:rPr>
          <w:rFonts w:ascii="Times New Roman" w:eastAsia="Times New Roman" w:hAnsi="Times New Roman" w:cs="Times New Roman"/>
          <w:sz w:val="24"/>
          <w:szCs w:val="24"/>
          <w:lang w:eastAsia="pl-PL"/>
        </w:rPr>
        <w:t xml:space="preserve">2019 - </w:t>
      </w:r>
      <w:r w:rsidRPr="009C5EED">
        <w:rPr>
          <w:rFonts w:ascii="Times New Roman" w:eastAsia="Times New Roman" w:hAnsi="Times New Roman" w:cs="Times New Roman"/>
          <w:sz w:val="24"/>
          <w:szCs w:val="24"/>
          <w:lang w:eastAsia="pl-PL"/>
        </w:rPr>
        <w:t xml:space="preserve">11.759 </w:t>
      </w:r>
      <w:r>
        <w:rPr>
          <w:rFonts w:ascii="Times New Roman" w:eastAsia="Times New Roman" w:hAnsi="Times New Roman" w:cs="Times New Roman"/>
          <w:sz w:val="24"/>
          <w:szCs w:val="24"/>
          <w:lang w:eastAsia="pl-PL"/>
        </w:rPr>
        <w:t xml:space="preserve">, </w:t>
      </w:r>
      <w:r w:rsidRPr="000B2B9D">
        <w:rPr>
          <w:rFonts w:ascii="Times New Roman" w:eastAsia="Times New Roman" w:hAnsi="Times New Roman" w:cs="Times New Roman"/>
          <w:sz w:val="24"/>
          <w:szCs w:val="24"/>
          <w:lang w:eastAsia="pl-PL"/>
        </w:rPr>
        <w:t xml:space="preserve">2018 - 13.281). Średnia liczba dzienna </w:t>
      </w:r>
      <w:r>
        <w:rPr>
          <w:rFonts w:ascii="Times New Roman" w:eastAsia="Times New Roman" w:hAnsi="Times New Roman" w:cs="Times New Roman"/>
          <w:sz w:val="24"/>
          <w:szCs w:val="24"/>
          <w:lang w:eastAsia="pl-PL"/>
        </w:rPr>
        <w:t>obsługiwanych</w:t>
      </w:r>
      <w:r w:rsidRPr="000B2B9D">
        <w:rPr>
          <w:rFonts w:ascii="Times New Roman" w:eastAsia="Times New Roman" w:hAnsi="Times New Roman" w:cs="Times New Roman"/>
          <w:sz w:val="24"/>
          <w:szCs w:val="24"/>
          <w:lang w:eastAsia="pl-PL"/>
        </w:rPr>
        <w:t xml:space="preserve"> osób w pośrednictwie to </w:t>
      </w:r>
      <w:r>
        <w:rPr>
          <w:rFonts w:ascii="Times New Roman" w:eastAsia="Times New Roman" w:hAnsi="Times New Roman" w:cs="Times New Roman"/>
          <w:sz w:val="24"/>
          <w:szCs w:val="24"/>
          <w:lang w:eastAsia="pl-PL"/>
        </w:rPr>
        <w:t>38</w:t>
      </w:r>
      <w:r w:rsidRPr="000B2B9D">
        <w:rPr>
          <w:rFonts w:ascii="Times New Roman" w:eastAsia="Times New Roman" w:hAnsi="Times New Roman" w:cs="Times New Roman"/>
          <w:sz w:val="24"/>
          <w:szCs w:val="24"/>
          <w:lang w:eastAsia="pl-PL"/>
        </w:rPr>
        <w:t xml:space="preserve">. </w:t>
      </w:r>
    </w:p>
    <w:p w:rsidR="004012D5" w:rsidRPr="004C72B2" w:rsidRDefault="004012D5" w:rsidP="004012D5">
      <w:pPr>
        <w:spacing w:after="0" w:line="360" w:lineRule="auto"/>
        <w:ind w:firstLine="709"/>
        <w:jc w:val="both"/>
        <w:rPr>
          <w:rFonts w:ascii="Times New Roman" w:eastAsia="Times New Roman" w:hAnsi="Times New Roman" w:cs="Times New Roman"/>
          <w:sz w:val="24"/>
          <w:szCs w:val="24"/>
          <w:lang w:eastAsia="pl-PL"/>
        </w:rPr>
      </w:pPr>
      <w:r w:rsidRPr="004C72B2">
        <w:rPr>
          <w:rFonts w:ascii="Times New Roman" w:eastAsia="Times New Roman" w:hAnsi="Times New Roman" w:cs="Times New Roman"/>
          <w:sz w:val="24"/>
          <w:szCs w:val="24"/>
          <w:lang w:eastAsia="pl-PL"/>
        </w:rPr>
        <w:t>W roku 2020 wydano 1</w:t>
      </w:r>
      <w:r w:rsidR="000716E3">
        <w:rPr>
          <w:rFonts w:ascii="Times New Roman" w:eastAsia="Times New Roman" w:hAnsi="Times New Roman" w:cs="Times New Roman"/>
          <w:sz w:val="24"/>
          <w:szCs w:val="24"/>
          <w:lang w:eastAsia="pl-PL"/>
        </w:rPr>
        <w:t>.</w:t>
      </w:r>
      <w:r w:rsidRPr="004C72B2">
        <w:rPr>
          <w:rFonts w:ascii="Times New Roman" w:eastAsia="Times New Roman" w:hAnsi="Times New Roman" w:cs="Times New Roman"/>
          <w:sz w:val="24"/>
          <w:szCs w:val="24"/>
          <w:lang w:eastAsia="pl-PL"/>
        </w:rPr>
        <w:t>193 zaświadczenia, w tym 52 zaświadczenia dla osób poszukujących pracy i 1</w:t>
      </w:r>
      <w:r>
        <w:rPr>
          <w:rFonts w:ascii="Times New Roman" w:eastAsia="Times New Roman" w:hAnsi="Times New Roman" w:cs="Times New Roman"/>
          <w:sz w:val="24"/>
          <w:szCs w:val="24"/>
          <w:lang w:eastAsia="pl-PL"/>
        </w:rPr>
        <w:t>.</w:t>
      </w:r>
      <w:r w:rsidRPr="004C72B2">
        <w:rPr>
          <w:rFonts w:ascii="Times New Roman" w:eastAsia="Times New Roman" w:hAnsi="Times New Roman" w:cs="Times New Roman"/>
          <w:sz w:val="24"/>
          <w:szCs w:val="24"/>
          <w:lang w:eastAsia="pl-PL"/>
        </w:rPr>
        <w:t xml:space="preserve">141 dla osób bezrobotnych. </w:t>
      </w:r>
    </w:p>
    <w:p w:rsidR="004012D5" w:rsidRDefault="004012D5" w:rsidP="004012D5">
      <w:pPr>
        <w:rPr>
          <w:rFonts w:ascii="Times New Roman" w:eastAsia="Times New Roman" w:hAnsi="Times New Roman" w:cs="Times New Roman"/>
          <w:lang w:eastAsia="pl-PL"/>
        </w:rPr>
      </w:pPr>
    </w:p>
    <w:p w:rsidR="004012D5" w:rsidRPr="000B2B9D" w:rsidRDefault="004012D5" w:rsidP="004012D5">
      <w:pPr>
        <w:spacing w:before="120" w:after="0" w:line="360" w:lineRule="auto"/>
        <w:ind w:firstLine="709"/>
        <w:jc w:val="both"/>
        <w:rPr>
          <w:rFonts w:ascii="Times New Roman" w:eastAsia="Times New Roman" w:hAnsi="Times New Roman" w:cs="Times New Roman"/>
          <w:sz w:val="24"/>
          <w:szCs w:val="24"/>
          <w:lang w:eastAsia="pl-PL"/>
        </w:rPr>
      </w:pPr>
      <w:r>
        <w:rPr>
          <w:rFonts w:ascii="Times New Roman" w:eastAsia="Times New Roman" w:hAnsi="Times New Roman" w:cs="Times New Roman"/>
          <w:lang w:eastAsia="pl-PL"/>
        </w:rPr>
        <w:br w:type="page"/>
      </w:r>
    </w:p>
    <w:p w:rsidR="004012D5" w:rsidRDefault="004012D5" w:rsidP="004012D5">
      <w:pPr>
        <w:rPr>
          <w:rFonts w:ascii="Times New Roman" w:eastAsia="Times New Roman" w:hAnsi="Times New Roman" w:cs="Times New Roman"/>
          <w:lang w:eastAsia="pl-PL"/>
        </w:rPr>
      </w:pPr>
    </w:p>
    <w:p w:rsidR="004012D5" w:rsidRPr="004D29B3" w:rsidRDefault="004012D5" w:rsidP="004012D5">
      <w:pPr>
        <w:keepNext/>
        <w:spacing w:before="240" w:after="60" w:line="360" w:lineRule="auto"/>
        <w:jc w:val="both"/>
        <w:outlineLvl w:val="2"/>
        <w:rPr>
          <w:rFonts w:ascii="Times New Roman" w:eastAsia="Times New Roman" w:hAnsi="Times New Roman" w:cs="Times New Roman"/>
          <w:b/>
          <w:bCs/>
          <w:color w:val="800000"/>
          <w:sz w:val="24"/>
          <w:szCs w:val="24"/>
          <w:lang w:eastAsia="pl-PL"/>
        </w:rPr>
      </w:pPr>
      <w:r w:rsidRPr="004D29B3">
        <w:rPr>
          <w:rFonts w:ascii="Times New Roman" w:eastAsia="Times New Roman" w:hAnsi="Times New Roman" w:cs="Times New Roman"/>
          <w:b/>
          <w:bCs/>
          <w:color w:val="800000"/>
          <w:sz w:val="24"/>
          <w:szCs w:val="24"/>
          <w:lang w:eastAsia="pl-PL"/>
        </w:rPr>
        <w:t>2.10.4</w:t>
      </w:r>
      <w:r w:rsidRPr="004D29B3">
        <w:rPr>
          <w:rFonts w:ascii="Times New Roman" w:eastAsia="Times New Roman" w:hAnsi="Times New Roman" w:cs="Times New Roman"/>
          <w:b/>
          <w:bCs/>
          <w:color w:val="800000"/>
          <w:sz w:val="24"/>
          <w:szCs w:val="24"/>
          <w:lang w:eastAsia="pl-PL"/>
        </w:rPr>
        <w:tab/>
        <w:t>PROGRAMY RYNKU PRACY DLA OSÓB NIEPEŁNOSPRAWNYCH</w:t>
      </w:r>
    </w:p>
    <w:tbl>
      <w:tblPr>
        <w:tblW w:w="736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60"/>
        <w:gridCol w:w="3200"/>
      </w:tblGrid>
      <w:tr w:rsidR="004012D5" w:rsidRPr="00167C0B" w:rsidTr="00E559FC">
        <w:trPr>
          <w:trHeight w:val="1050"/>
          <w:jc w:val="center"/>
        </w:trPr>
        <w:tc>
          <w:tcPr>
            <w:tcW w:w="4160" w:type="dxa"/>
            <w:vAlign w:val="center"/>
          </w:tcPr>
          <w:p w:rsidR="004012D5" w:rsidRPr="004D29B3" w:rsidRDefault="004012D5"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 xml:space="preserve">Wielkość środków PFRON – przyznanych </w:t>
            </w:r>
            <w:r w:rsidRPr="004D29B3">
              <w:rPr>
                <w:rFonts w:ascii="Times New Roman" w:eastAsia="Times New Roman" w:hAnsi="Times New Roman" w:cs="Times New Roman"/>
                <w:sz w:val="20"/>
                <w:szCs w:val="20"/>
                <w:lang w:eastAsia="pl-PL"/>
              </w:rPr>
              <w:br/>
              <w:t>w roku 20</w:t>
            </w:r>
            <w:r>
              <w:rPr>
                <w:rFonts w:ascii="Times New Roman" w:eastAsia="Times New Roman" w:hAnsi="Times New Roman" w:cs="Times New Roman"/>
                <w:sz w:val="20"/>
                <w:szCs w:val="20"/>
                <w:lang w:eastAsia="pl-PL"/>
              </w:rPr>
              <w:t>20</w:t>
            </w:r>
            <w:r w:rsidRPr="004D29B3">
              <w:rPr>
                <w:rFonts w:ascii="Times New Roman" w:eastAsia="Times New Roman" w:hAnsi="Times New Roman" w:cs="Times New Roman"/>
                <w:sz w:val="20"/>
                <w:szCs w:val="20"/>
                <w:lang w:eastAsia="pl-PL"/>
              </w:rPr>
              <w:t xml:space="preserve"> na rehabilitację zawodową ogółem (w zł)</w:t>
            </w:r>
          </w:p>
        </w:tc>
        <w:tc>
          <w:tcPr>
            <w:tcW w:w="3200" w:type="dxa"/>
            <w:shd w:val="clear" w:color="auto" w:fill="auto"/>
            <w:vAlign w:val="center"/>
          </w:tcPr>
          <w:p w:rsidR="004012D5" w:rsidRPr="00167C0B" w:rsidRDefault="004012D5" w:rsidP="00E559FC">
            <w:pPr>
              <w:spacing w:after="0" w:line="240" w:lineRule="auto"/>
              <w:jc w:val="right"/>
              <w:rPr>
                <w:rFonts w:ascii="Times New Roman" w:eastAsia="Times New Roman" w:hAnsi="Times New Roman" w:cs="Times New Roman"/>
                <w:sz w:val="20"/>
                <w:szCs w:val="20"/>
                <w:lang w:eastAsia="pl-PL"/>
              </w:rPr>
            </w:pPr>
            <w:r w:rsidRPr="00167C0B">
              <w:rPr>
                <w:rFonts w:ascii="Times New Roman" w:eastAsia="Times New Roman" w:hAnsi="Times New Roman" w:cs="Times New Roman"/>
                <w:sz w:val="20"/>
                <w:szCs w:val="20"/>
                <w:lang w:eastAsia="pl-PL"/>
              </w:rPr>
              <w:t>1.490.000,00</w:t>
            </w:r>
          </w:p>
        </w:tc>
      </w:tr>
      <w:tr w:rsidR="004012D5" w:rsidRPr="00167C0B" w:rsidTr="00E559FC">
        <w:trPr>
          <w:trHeight w:val="1050"/>
          <w:jc w:val="center"/>
        </w:trPr>
        <w:tc>
          <w:tcPr>
            <w:tcW w:w="4160" w:type="dxa"/>
            <w:vAlign w:val="center"/>
          </w:tcPr>
          <w:p w:rsidR="004012D5" w:rsidRPr="004D29B3" w:rsidRDefault="004012D5"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Wielkość środków PFRON – wykonanie wg stanu na 31.12.20</w:t>
            </w:r>
            <w:r>
              <w:rPr>
                <w:rFonts w:ascii="Times New Roman" w:eastAsia="Times New Roman" w:hAnsi="Times New Roman" w:cs="Times New Roman"/>
                <w:sz w:val="20"/>
                <w:szCs w:val="20"/>
                <w:lang w:eastAsia="pl-PL"/>
              </w:rPr>
              <w:t>20</w:t>
            </w:r>
            <w:r w:rsidRPr="004D29B3">
              <w:rPr>
                <w:rFonts w:ascii="Times New Roman" w:eastAsia="Times New Roman" w:hAnsi="Times New Roman" w:cs="Times New Roman"/>
                <w:sz w:val="20"/>
                <w:szCs w:val="20"/>
                <w:lang w:eastAsia="pl-PL"/>
              </w:rPr>
              <w:t>r. Na rehabilitację zawodową ogółem, w tym (w zł):</w:t>
            </w:r>
          </w:p>
        </w:tc>
        <w:tc>
          <w:tcPr>
            <w:tcW w:w="3200" w:type="dxa"/>
            <w:shd w:val="clear" w:color="auto" w:fill="auto"/>
            <w:vAlign w:val="center"/>
          </w:tcPr>
          <w:p w:rsidR="004012D5" w:rsidRPr="00167C0B" w:rsidRDefault="004012D5" w:rsidP="00E559FC">
            <w:pPr>
              <w:spacing w:after="0" w:line="240" w:lineRule="auto"/>
              <w:jc w:val="right"/>
              <w:rPr>
                <w:rFonts w:ascii="Times New Roman" w:eastAsia="Times New Roman" w:hAnsi="Times New Roman" w:cs="Times New Roman"/>
                <w:sz w:val="20"/>
                <w:szCs w:val="20"/>
                <w:lang w:eastAsia="pl-PL"/>
              </w:rPr>
            </w:pPr>
            <w:r w:rsidRPr="00167C0B">
              <w:rPr>
                <w:rFonts w:ascii="Times New Roman" w:eastAsia="Times New Roman" w:hAnsi="Times New Roman" w:cs="Times New Roman"/>
                <w:sz w:val="20"/>
                <w:szCs w:val="20"/>
                <w:lang w:eastAsia="pl-PL"/>
              </w:rPr>
              <w:t>1.432.533,00</w:t>
            </w:r>
          </w:p>
        </w:tc>
      </w:tr>
      <w:tr w:rsidR="004012D5" w:rsidRPr="00167C0B" w:rsidTr="00E559FC">
        <w:trPr>
          <w:trHeight w:val="255"/>
          <w:jc w:val="center"/>
        </w:trPr>
        <w:tc>
          <w:tcPr>
            <w:tcW w:w="4160" w:type="dxa"/>
            <w:vAlign w:val="center"/>
          </w:tcPr>
          <w:p w:rsidR="004012D5" w:rsidRPr="004D29B3" w:rsidRDefault="004012D5"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Szkolenia</w:t>
            </w:r>
          </w:p>
        </w:tc>
        <w:tc>
          <w:tcPr>
            <w:tcW w:w="3200" w:type="dxa"/>
            <w:shd w:val="clear" w:color="auto" w:fill="auto"/>
            <w:vAlign w:val="center"/>
          </w:tcPr>
          <w:p w:rsidR="004012D5" w:rsidRPr="00167C0B" w:rsidRDefault="004012D5" w:rsidP="00E559FC">
            <w:pPr>
              <w:spacing w:after="0" w:line="240" w:lineRule="auto"/>
              <w:jc w:val="right"/>
              <w:rPr>
                <w:rFonts w:ascii="Times New Roman" w:eastAsia="Times New Roman" w:hAnsi="Times New Roman" w:cs="Times New Roman"/>
                <w:sz w:val="20"/>
                <w:szCs w:val="20"/>
                <w:lang w:eastAsia="pl-PL"/>
              </w:rPr>
            </w:pPr>
            <w:r w:rsidRPr="00167C0B">
              <w:rPr>
                <w:rFonts w:ascii="Times New Roman" w:eastAsia="Times New Roman" w:hAnsi="Times New Roman" w:cs="Times New Roman"/>
                <w:sz w:val="20"/>
                <w:szCs w:val="20"/>
                <w:lang w:eastAsia="pl-PL"/>
              </w:rPr>
              <w:t>13. 510,00</w:t>
            </w:r>
          </w:p>
        </w:tc>
      </w:tr>
      <w:tr w:rsidR="004012D5" w:rsidRPr="00167C0B" w:rsidTr="00E559FC">
        <w:trPr>
          <w:trHeight w:val="255"/>
          <w:jc w:val="center"/>
        </w:trPr>
        <w:tc>
          <w:tcPr>
            <w:tcW w:w="4160" w:type="dxa"/>
            <w:vAlign w:val="center"/>
          </w:tcPr>
          <w:p w:rsidR="004012D5" w:rsidRPr="004D29B3" w:rsidRDefault="004012D5"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Staże, przygotowania zawodowe, badania</w:t>
            </w:r>
          </w:p>
        </w:tc>
        <w:tc>
          <w:tcPr>
            <w:tcW w:w="3200" w:type="dxa"/>
            <w:shd w:val="clear" w:color="auto" w:fill="auto"/>
            <w:vAlign w:val="center"/>
          </w:tcPr>
          <w:p w:rsidR="004012D5" w:rsidRPr="00167C0B" w:rsidRDefault="004012D5" w:rsidP="00E559FC">
            <w:pPr>
              <w:spacing w:after="0" w:line="240" w:lineRule="auto"/>
              <w:jc w:val="right"/>
              <w:rPr>
                <w:rFonts w:ascii="Times New Roman" w:eastAsia="Times New Roman" w:hAnsi="Times New Roman" w:cs="Times New Roman"/>
                <w:sz w:val="20"/>
                <w:szCs w:val="20"/>
                <w:lang w:eastAsia="pl-PL"/>
              </w:rPr>
            </w:pPr>
            <w:r w:rsidRPr="00167C0B">
              <w:rPr>
                <w:rFonts w:ascii="Times New Roman" w:eastAsia="Times New Roman" w:hAnsi="Times New Roman" w:cs="Times New Roman"/>
                <w:sz w:val="20"/>
                <w:szCs w:val="20"/>
                <w:lang w:eastAsia="pl-PL"/>
              </w:rPr>
              <w:t>55.235,00</w:t>
            </w:r>
          </w:p>
        </w:tc>
      </w:tr>
      <w:tr w:rsidR="004012D5" w:rsidRPr="00167C0B" w:rsidTr="00E559FC">
        <w:trPr>
          <w:trHeight w:val="255"/>
          <w:jc w:val="center"/>
        </w:trPr>
        <w:tc>
          <w:tcPr>
            <w:tcW w:w="4160" w:type="dxa"/>
            <w:vAlign w:val="center"/>
          </w:tcPr>
          <w:p w:rsidR="004012D5" w:rsidRPr="004D29B3" w:rsidRDefault="004012D5"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Jednorazowe środki na działalność gospodarczą lub wniesienie wkładu do spółdzielni socjalnej</w:t>
            </w:r>
          </w:p>
        </w:tc>
        <w:tc>
          <w:tcPr>
            <w:tcW w:w="3200" w:type="dxa"/>
            <w:shd w:val="clear" w:color="auto" w:fill="auto"/>
            <w:vAlign w:val="center"/>
          </w:tcPr>
          <w:p w:rsidR="004012D5" w:rsidRPr="00167C0B" w:rsidRDefault="004012D5" w:rsidP="00E559FC">
            <w:pPr>
              <w:spacing w:after="0" w:line="240" w:lineRule="auto"/>
              <w:jc w:val="right"/>
              <w:rPr>
                <w:rFonts w:ascii="Times New Roman" w:eastAsia="Times New Roman" w:hAnsi="Times New Roman" w:cs="Times New Roman"/>
                <w:sz w:val="20"/>
                <w:szCs w:val="20"/>
                <w:lang w:eastAsia="pl-PL"/>
              </w:rPr>
            </w:pPr>
            <w:r w:rsidRPr="00167C0B">
              <w:rPr>
                <w:rFonts w:ascii="Times New Roman" w:eastAsia="Times New Roman" w:hAnsi="Times New Roman" w:cs="Times New Roman"/>
                <w:sz w:val="20"/>
                <w:szCs w:val="20"/>
                <w:lang w:eastAsia="pl-PL"/>
              </w:rPr>
              <w:t>655.000,00</w:t>
            </w:r>
          </w:p>
        </w:tc>
      </w:tr>
      <w:tr w:rsidR="004012D5" w:rsidRPr="00167C0B" w:rsidTr="00E559FC">
        <w:trPr>
          <w:trHeight w:val="255"/>
          <w:jc w:val="center"/>
        </w:trPr>
        <w:tc>
          <w:tcPr>
            <w:tcW w:w="4160" w:type="dxa"/>
            <w:vAlign w:val="center"/>
          </w:tcPr>
          <w:p w:rsidR="004012D5" w:rsidRPr="004D29B3" w:rsidRDefault="004012D5"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Wyposażenie stanowisk pracy</w:t>
            </w:r>
          </w:p>
        </w:tc>
        <w:tc>
          <w:tcPr>
            <w:tcW w:w="3200" w:type="dxa"/>
            <w:shd w:val="clear" w:color="auto" w:fill="auto"/>
            <w:vAlign w:val="center"/>
          </w:tcPr>
          <w:p w:rsidR="004012D5" w:rsidRPr="00167C0B" w:rsidRDefault="004012D5" w:rsidP="00E559FC">
            <w:pPr>
              <w:spacing w:after="0" w:line="240" w:lineRule="auto"/>
              <w:jc w:val="right"/>
              <w:rPr>
                <w:rFonts w:ascii="Times New Roman" w:eastAsia="Times New Roman" w:hAnsi="Times New Roman" w:cs="Times New Roman"/>
                <w:sz w:val="20"/>
                <w:szCs w:val="20"/>
                <w:lang w:eastAsia="pl-PL"/>
              </w:rPr>
            </w:pPr>
            <w:r w:rsidRPr="00167C0B">
              <w:rPr>
                <w:rFonts w:ascii="Times New Roman" w:eastAsia="Times New Roman" w:hAnsi="Times New Roman" w:cs="Times New Roman"/>
                <w:sz w:val="20"/>
                <w:szCs w:val="20"/>
                <w:lang w:eastAsia="pl-PL"/>
              </w:rPr>
              <w:t>652.899,00</w:t>
            </w:r>
          </w:p>
        </w:tc>
      </w:tr>
      <w:tr w:rsidR="004012D5" w:rsidRPr="00167C0B" w:rsidTr="00E559FC">
        <w:trPr>
          <w:trHeight w:val="270"/>
          <w:jc w:val="center"/>
        </w:trPr>
        <w:tc>
          <w:tcPr>
            <w:tcW w:w="4160" w:type="dxa"/>
            <w:vAlign w:val="center"/>
          </w:tcPr>
          <w:p w:rsidR="004012D5" w:rsidRPr="004D29B3" w:rsidRDefault="004012D5" w:rsidP="00E559FC">
            <w:pPr>
              <w:spacing w:after="0" w:line="240" w:lineRule="auto"/>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Utworzenie</w:t>
            </w:r>
            <w:r w:rsidRPr="004D29B3">
              <w:rPr>
                <w:rFonts w:ascii="Times New Roman" w:eastAsia="Times New Roman" w:hAnsi="Times New Roman" w:cs="Times New Roman"/>
                <w:sz w:val="20"/>
                <w:szCs w:val="20"/>
                <w:lang w:eastAsia="pl-PL"/>
              </w:rPr>
              <w:t xml:space="preserve"> stanowisk pracy</w:t>
            </w:r>
            <w:r>
              <w:rPr>
                <w:rFonts w:ascii="Times New Roman" w:eastAsia="Times New Roman" w:hAnsi="Times New Roman" w:cs="Times New Roman"/>
                <w:sz w:val="20"/>
                <w:szCs w:val="20"/>
                <w:lang w:eastAsia="pl-PL"/>
              </w:rPr>
              <w:t xml:space="preserve"> w spółdzielni socjalnej</w:t>
            </w:r>
          </w:p>
        </w:tc>
        <w:tc>
          <w:tcPr>
            <w:tcW w:w="3200" w:type="dxa"/>
            <w:shd w:val="clear" w:color="auto" w:fill="auto"/>
            <w:vAlign w:val="center"/>
          </w:tcPr>
          <w:p w:rsidR="004012D5" w:rsidRPr="00167C0B" w:rsidRDefault="004012D5" w:rsidP="00E559FC">
            <w:pPr>
              <w:spacing w:after="0" w:line="240" w:lineRule="auto"/>
              <w:jc w:val="right"/>
              <w:rPr>
                <w:rFonts w:ascii="Times New Roman" w:eastAsia="Times New Roman" w:hAnsi="Times New Roman" w:cs="Times New Roman"/>
                <w:sz w:val="20"/>
                <w:szCs w:val="20"/>
                <w:lang w:eastAsia="pl-PL"/>
              </w:rPr>
            </w:pPr>
            <w:r w:rsidRPr="00167C0B">
              <w:rPr>
                <w:rFonts w:ascii="Times New Roman" w:eastAsia="Times New Roman" w:hAnsi="Times New Roman" w:cs="Times New Roman"/>
                <w:sz w:val="20"/>
                <w:szCs w:val="20"/>
                <w:lang w:eastAsia="pl-PL"/>
              </w:rPr>
              <w:t>55.000,00</w:t>
            </w:r>
          </w:p>
        </w:tc>
      </w:tr>
      <w:tr w:rsidR="004012D5" w:rsidRPr="00167C0B" w:rsidTr="00E559FC">
        <w:trPr>
          <w:trHeight w:val="270"/>
          <w:jc w:val="center"/>
        </w:trPr>
        <w:tc>
          <w:tcPr>
            <w:tcW w:w="4160" w:type="dxa"/>
            <w:vAlign w:val="center"/>
          </w:tcPr>
          <w:p w:rsidR="004012D5" w:rsidRPr="004D29B3" w:rsidRDefault="004012D5"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Dofinansowanie do 50% oprocentowania kredytu</w:t>
            </w:r>
          </w:p>
        </w:tc>
        <w:tc>
          <w:tcPr>
            <w:tcW w:w="3200" w:type="dxa"/>
            <w:shd w:val="clear" w:color="auto" w:fill="auto"/>
            <w:vAlign w:val="center"/>
          </w:tcPr>
          <w:p w:rsidR="004012D5" w:rsidRPr="00167C0B" w:rsidRDefault="004012D5" w:rsidP="00E559FC">
            <w:pPr>
              <w:spacing w:after="0" w:line="240" w:lineRule="auto"/>
              <w:jc w:val="right"/>
              <w:rPr>
                <w:rFonts w:ascii="Times New Roman" w:eastAsia="Times New Roman" w:hAnsi="Times New Roman" w:cs="Times New Roman"/>
                <w:sz w:val="20"/>
                <w:szCs w:val="20"/>
                <w:lang w:eastAsia="pl-PL"/>
              </w:rPr>
            </w:pPr>
            <w:r w:rsidRPr="00167C0B">
              <w:rPr>
                <w:rFonts w:ascii="Times New Roman" w:eastAsia="Times New Roman" w:hAnsi="Times New Roman" w:cs="Times New Roman"/>
                <w:sz w:val="20"/>
                <w:szCs w:val="20"/>
                <w:lang w:eastAsia="pl-PL"/>
              </w:rPr>
              <w:t>0</w:t>
            </w:r>
          </w:p>
        </w:tc>
      </w:tr>
      <w:tr w:rsidR="004012D5" w:rsidRPr="00167C0B" w:rsidTr="00E559FC">
        <w:trPr>
          <w:trHeight w:val="270"/>
          <w:jc w:val="center"/>
        </w:trPr>
        <w:tc>
          <w:tcPr>
            <w:tcW w:w="4160" w:type="dxa"/>
            <w:vAlign w:val="center"/>
          </w:tcPr>
          <w:p w:rsidR="004012D5" w:rsidRPr="004D29B3" w:rsidRDefault="004012D5"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Zwrot kosztów szkolenia organizowanego przez pracodawcę</w:t>
            </w:r>
          </w:p>
        </w:tc>
        <w:tc>
          <w:tcPr>
            <w:tcW w:w="3200" w:type="dxa"/>
            <w:shd w:val="clear" w:color="auto" w:fill="auto"/>
            <w:vAlign w:val="center"/>
          </w:tcPr>
          <w:p w:rsidR="004012D5" w:rsidRPr="00167C0B" w:rsidRDefault="004012D5" w:rsidP="00E559FC">
            <w:pPr>
              <w:spacing w:after="0" w:line="240" w:lineRule="auto"/>
              <w:jc w:val="right"/>
              <w:rPr>
                <w:rFonts w:ascii="Times New Roman" w:eastAsia="Times New Roman" w:hAnsi="Times New Roman" w:cs="Times New Roman"/>
                <w:sz w:val="20"/>
                <w:szCs w:val="20"/>
                <w:lang w:eastAsia="pl-PL"/>
              </w:rPr>
            </w:pPr>
            <w:r w:rsidRPr="00167C0B">
              <w:rPr>
                <w:rFonts w:ascii="Times New Roman" w:eastAsia="Times New Roman" w:hAnsi="Times New Roman" w:cs="Times New Roman"/>
                <w:sz w:val="20"/>
                <w:szCs w:val="20"/>
                <w:lang w:eastAsia="pl-PL"/>
              </w:rPr>
              <w:t>889,00</w:t>
            </w:r>
          </w:p>
        </w:tc>
      </w:tr>
      <w:tr w:rsidR="004012D5" w:rsidRPr="00167C0B" w:rsidTr="00E559FC">
        <w:trPr>
          <w:trHeight w:val="510"/>
          <w:jc w:val="center"/>
        </w:trPr>
        <w:tc>
          <w:tcPr>
            <w:tcW w:w="4160" w:type="dxa"/>
            <w:vAlign w:val="center"/>
          </w:tcPr>
          <w:p w:rsidR="004012D5" w:rsidRPr="004D29B3" w:rsidRDefault="004012D5"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Liczba osób niepełnosprawnych objętych programami rynku pracy - ogółem, w tym:</w:t>
            </w:r>
          </w:p>
        </w:tc>
        <w:tc>
          <w:tcPr>
            <w:tcW w:w="3200" w:type="dxa"/>
            <w:shd w:val="clear" w:color="auto" w:fill="auto"/>
            <w:vAlign w:val="center"/>
          </w:tcPr>
          <w:p w:rsidR="004012D5" w:rsidRPr="00167C0B" w:rsidRDefault="004012D5" w:rsidP="00E559FC">
            <w:pPr>
              <w:spacing w:after="0" w:line="240" w:lineRule="auto"/>
              <w:jc w:val="right"/>
              <w:rPr>
                <w:rFonts w:ascii="Times New Roman" w:eastAsia="Times New Roman" w:hAnsi="Times New Roman" w:cs="Times New Roman"/>
                <w:sz w:val="20"/>
                <w:szCs w:val="20"/>
                <w:lang w:eastAsia="pl-PL"/>
              </w:rPr>
            </w:pPr>
            <w:r w:rsidRPr="00167C0B">
              <w:rPr>
                <w:rFonts w:ascii="Times New Roman" w:eastAsia="Times New Roman" w:hAnsi="Times New Roman" w:cs="Times New Roman"/>
                <w:sz w:val="20"/>
                <w:szCs w:val="20"/>
                <w:lang w:eastAsia="pl-PL"/>
              </w:rPr>
              <w:t>45</w:t>
            </w:r>
          </w:p>
        </w:tc>
      </w:tr>
      <w:tr w:rsidR="004012D5" w:rsidRPr="00167C0B" w:rsidTr="00E559FC">
        <w:trPr>
          <w:trHeight w:val="255"/>
          <w:jc w:val="center"/>
        </w:trPr>
        <w:tc>
          <w:tcPr>
            <w:tcW w:w="4160" w:type="dxa"/>
            <w:vAlign w:val="center"/>
          </w:tcPr>
          <w:p w:rsidR="004012D5" w:rsidRPr="004D29B3" w:rsidRDefault="004012D5"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Szkolenia</w:t>
            </w:r>
          </w:p>
        </w:tc>
        <w:tc>
          <w:tcPr>
            <w:tcW w:w="3200" w:type="dxa"/>
            <w:shd w:val="clear" w:color="auto" w:fill="auto"/>
            <w:vAlign w:val="center"/>
          </w:tcPr>
          <w:p w:rsidR="004012D5" w:rsidRPr="00167C0B" w:rsidRDefault="004012D5" w:rsidP="00E559FC">
            <w:pPr>
              <w:spacing w:after="0" w:line="240" w:lineRule="auto"/>
              <w:jc w:val="right"/>
              <w:rPr>
                <w:rFonts w:ascii="Times New Roman" w:eastAsia="Times New Roman" w:hAnsi="Times New Roman" w:cs="Times New Roman"/>
                <w:sz w:val="20"/>
                <w:szCs w:val="20"/>
                <w:lang w:eastAsia="pl-PL"/>
              </w:rPr>
            </w:pPr>
            <w:r w:rsidRPr="00167C0B">
              <w:rPr>
                <w:rFonts w:ascii="Times New Roman" w:eastAsia="Times New Roman" w:hAnsi="Times New Roman" w:cs="Times New Roman"/>
                <w:sz w:val="20"/>
                <w:szCs w:val="20"/>
                <w:lang w:eastAsia="pl-PL"/>
              </w:rPr>
              <w:t>5</w:t>
            </w:r>
          </w:p>
        </w:tc>
      </w:tr>
      <w:tr w:rsidR="004012D5" w:rsidRPr="00167C0B" w:rsidTr="00E559FC">
        <w:trPr>
          <w:trHeight w:val="255"/>
          <w:jc w:val="center"/>
        </w:trPr>
        <w:tc>
          <w:tcPr>
            <w:tcW w:w="4160" w:type="dxa"/>
            <w:vAlign w:val="center"/>
          </w:tcPr>
          <w:p w:rsidR="004012D5" w:rsidRPr="004D29B3" w:rsidRDefault="004012D5"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Staże, przygotowania zawodowe, badania</w:t>
            </w:r>
          </w:p>
        </w:tc>
        <w:tc>
          <w:tcPr>
            <w:tcW w:w="3200" w:type="dxa"/>
            <w:shd w:val="clear" w:color="auto" w:fill="auto"/>
            <w:vAlign w:val="center"/>
          </w:tcPr>
          <w:p w:rsidR="004012D5" w:rsidRPr="00167C0B" w:rsidRDefault="004012D5" w:rsidP="00E559FC">
            <w:pPr>
              <w:spacing w:after="0" w:line="240" w:lineRule="auto"/>
              <w:jc w:val="right"/>
              <w:rPr>
                <w:rFonts w:ascii="Times New Roman" w:eastAsia="Times New Roman" w:hAnsi="Times New Roman" w:cs="Times New Roman"/>
                <w:sz w:val="20"/>
                <w:szCs w:val="20"/>
                <w:lang w:eastAsia="pl-PL"/>
              </w:rPr>
            </w:pPr>
            <w:r w:rsidRPr="00167C0B">
              <w:rPr>
                <w:rFonts w:ascii="Times New Roman" w:eastAsia="Times New Roman" w:hAnsi="Times New Roman" w:cs="Times New Roman"/>
                <w:sz w:val="20"/>
                <w:szCs w:val="20"/>
                <w:lang w:eastAsia="pl-PL"/>
              </w:rPr>
              <w:t>13</w:t>
            </w:r>
          </w:p>
        </w:tc>
      </w:tr>
      <w:tr w:rsidR="004012D5" w:rsidRPr="00167C0B" w:rsidTr="00E559FC">
        <w:trPr>
          <w:trHeight w:val="510"/>
          <w:jc w:val="center"/>
        </w:trPr>
        <w:tc>
          <w:tcPr>
            <w:tcW w:w="4160" w:type="dxa"/>
            <w:vAlign w:val="center"/>
          </w:tcPr>
          <w:p w:rsidR="004012D5" w:rsidRPr="004D29B3" w:rsidRDefault="004012D5"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Jednorazowe środki na podjęcie działalności gospodarczej</w:t>
            </w:r>
          </w:p>
        </w:tc>
        <w:tc>
          <w:tcPr>
            <w:tcW w:w="3200" w:type="dxa"/>
            <w:shd w:val="clear" w:color="auto" w:fill="auto"/>
            <w:vAlign w:val="center"/>
          </w:tcPr>
          <w:p w:rsidR="004012D5" w:rsidRPr="00167C0B" w:rsidRDefault="004012D5" w:rsidP="00E559FC">
            <w:pPr>
              <w:spacing w:after="0" w:line="240" w:lineRule="auto"/>
              <w:jc w:val="right"/>
              <w:rPr>
                <w:rFonts w:ascii="Times New Roman" w:eastAsia="Times New Roman" w:hAnsi="Times New Roman" w:cs="Times New Roman"/>
                <w:sz w:val="20"/>
                <w:szCs w:val="20"/>
                <w:lang w:eastAsia="pl-PL"/>
              </w:rPr>
            </w:pPr>
            <w:r w:rsidRPr="00167C0B">
              <w:rPr>
                <w:rFonts w:ascii="Times New Roman" w:eastAsia="Times New Roman" w:hAnsi="Times New Roman" w:cs="Times New Roman"/>
                <w:sz w:val="20"/>
                <w:szCs w:val="20"/>
                <w:lang w:eastAsia="pl-PL"/>
              </w:rPr>
              <w:t>13</w:t>
            </w:r>
          </w:p>
        </w:tc>
      </w:tr>
      <w:tr w:rsidR="004012D5" w:rsidRPr="00167C0B" w:rsidTr="00E559FC">
        <w:trPr>
          <w:trHeight w:val="255"/>
          <w:jc w:val="center"/>
        </w:trPr>
        <w:tc>
          <w:tcPr>
            <w:tcW w:w="4160" w:type="dxa"/>
            <w:vAlign w:val="center"/>
          </w:tcPr>
          <w:p w:rsidR="004012D5" w:rsidRPr="004D29B3" w:rsidRDefault="004012D5"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Na wyposażenie stanowisk pracy</w:t>
            </w:r>
          </w:p>
        </w:tc>
        <w:tc>
          <w:tcPr>
            <w:tcW w:w="3200" w:type="dxa"/>
            <w:shd w:val="clear" w:color="auto" w:fill="auto"/>
            <w:vAlign w:val="center"/>
          </w:tcPr>
          <w:p w:rsidR="004012D5" w:rsidRPr="00167C0B" w:rsidRDefault="004012D5" w:rsidP="00E559FC">
            <w:pPr>
              <w:spacing w:after="0" w:line="240" w:lineRule="auto"/>
              <w:jc w:val="right"/>
              <w:rPr>
                <w:rFonts w:ascii="Times New Roman" w:eastAsia="Times New Roman" w:hAnsi="Times New Roman" w:cs="Times New Roman"/>
                <w:sz w:val="20"/>
                <w:szCs w:val="20"/>
                <w:lang w:eastAsia="pl-PL"/>
              </w:rPr>
            </w:pPr>
            <w:r w:rsidRPr="00167C0B">
              <w:rPr>
                <w:rFonts w:ascii="Times New Roman" w:eastAsia="Times New Roman" w:hAnsi="Times New Roman" w:cs="Times New Roman"/>
                <w:sz w:val="20"/>
                <w:szCs w:val="20"/>
                <w:lang w:eastAsia="pl-PL"/>
              </w:rPr>
              <w:t>12</w:t>
            </w:r>
          </w:p>
        </w:tc>
      </w:tr>
      <w:tr w:rsidR="004012D5" w:rsidRPr="00167C0B" w:rsidTr="00E559FC">
        <w:trPr>
          <w:trHeight w:val="270"/>
          <w:jc w:val="center"/>
        </w:trPr>
        <w:tc>
          <w:tcPr>
            <w:tcW w:w="4160" w:type="dxa"/>
            <w:vAlign w:val="center"/>
          </w:tcPr>
          <w:p w:rsidR="004012D5" w:rsidRPr="004D29B3" w:rsidRDefault="004012D5" w:rsidP="00E559FC">
            <w:pPr>
              <w:spacing w:after="0" w:line="240" w:lineRule="auto"/>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Utworzenie</w:t>
            </w:r>
            <w:r w:rsidRPr="004D29B3">
              <w:rPr>
                <w:rFonts w:ascii="Times New Roman" w:eastAsia="Times New Roman" w:hAnsi="Times New Roman" w:cs="Times New Roman"/>
                <w:sz w:val="20"/>
                <w:szCs w:val="20"/>
                <w:lang w:eastAsia="pl-PL"/>
              </w:rPr>
              <w:t xml:space="preserve"> stanowisk pracy</w:t>
            </w:r>
            <w:r>
              <w:rPr>
                <w:rFonts w:ascii="Times New Roman" w:eastAsia="Times New Roman" w:hAnsi="Times New Roman" w:cs="Times New Roman"/>
                <w:sz w:val="20"/>
                <w:szCs w:val="20"/>
                <w:lang w:eastAsia="pl-PL"/>
              </w:rPr>
              <w:t xml:space="preserve"> w spółdzielni socjalnej</w:t>
            </w:r>
          </w:p>
        </w:tc>
        <w:tc>
          <w:tcPr>
            <w:tcW w:w="3200" w:type="dxa"/>
            <w:shd w:val="clear" w:color="auto" w:fill="auto"/>
            <w:vAlign w:val="center"/>
          </w:tcPr>
          <w:p w:rsidR="004012D5" w:rsidRPr="00167C0B" w:rsidRDefault="004012D5" w:rsidP="00E559FC">
            <w:pPr>
              <w:spacing w:after="0" w:line="240" w:lineRule="auto"/>
              <w:jc w:val="right"/>
              <w:rPr>
                <w:rFonts w:ascii="Times New Roman" w:eastAsia="Times New Roman" w:hAnsi="Times New Roman" w:cs="Times New Roman"/>
                <w:sz w:val="20"/>
                <w:szCs w:val="20"/>
                <w:lang w:eastAsia="pl-PL"/>
              </w:rPr>
            </w:pPr>
            <w:r w:rsidRPr="00167C0B">
              <w:rPr>
                <w:rFonts w:ascii="Times New Roman" w:eastAsia="Times New Roman" w:hAnsi="Times New Roman" w:cs="Times New Roman"/>
                <w:sz w:val="20"/>
                <w:szCs w:val="20"/>
                <w:lang w:eastAsia="pl-PL"/>
              </w:rPr>
              <w:t>1</w:t>
            </w:r>
          </w:p>
        </w:tc>
      </w:tr>
      <w:tr w:rsidR="004012D5" w:rsidRPr="00167C0B" w:rsidTr="00E559FC">
        <w:trPr>
          <w:trHeight w:val="270"/>
          <w:jc w:val="center"/>
        </w:trPr>
        <w:tc>
          <w:tcPr>
            <w:tcW w:w="4160" w:type="dxa"/>
            <w:vAlign w:val="center"/>
          </w:tcPr>
          <w:p w:rsidR="004012D5" w:rsidRPr="004D29B3" w:rsidRDefault="004012D5"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Dofinansowanie do 50% oprocentowania kredytu</w:t>
            </w:r>
          </w:p>
        </w:tc>
        <w:tc>
          <w:tcPr>
            <w:tcW w:w="3200" w:type="dxa"/>
            <w:shd w:val="clear" w:color="auto" w:fill="auto"/>
            <w:vAlign w:val="center"/>
          </w:tcPr>
          <w:p w:rsidR="004012D5" w:rsidRPr="00167C0B" w:rsidRDefault="004012D5" w:rsidP="00E559FC">
            <w:pPr>
              <w:spacing w:after="0" w:line="240" w:lineRule="auto"/>
              <w:jc w:val="right"/>
              <w:rPr>
                <w:rFonts w:ascii="Times New Roman" w:eastAsia="Times New Roman" w:hAnsi="Times New Roman" w:cs="Times New Roman"/>
                <w:sz w:val="20"/>
                <w:szCs w:val="20"/>
                <w:lang w:eastAsia="pl-PL"/>
              </w:rPr>
            </w:pPr>
            <w:r w:rsidRPr="00167C0B">
              <w:rPr>
                <w:rFonts w:ascii="Times New Roman" w:eastAsia="Times New Roman" w:hAnsi="Times New Roman" w:cs="Times New Roman"/>
                <w:sz w:val="20"/>
                <w:szCs w:val="20"/>
                <w:lang w:eastAsia="pl-PL"/>
              </w:rPr>
              <w:t>0</w:t>
            </w:r>
          </w:p>
        </w:tc>
      </w:tr>
      <w:tr w:rsidR="004012D5" w:rsidRPr="00167C0B" w:rsidTr="00E559FC">
        <w:trPr>
          <w:trHeight w:val="270"/>
          <w:jc w:val="center"/>
        </w:trPr>
        <w:tc>
          <w:tcPr>
            <w:tcW w:w="4160" w:type="dxa"/>
            <w:vAlign w:val="center"/>
          </w:tcPr>
          <w:p w:rsidR="004012D5" w:rsidRPr="004D29B3" w:rsidRDefault="004012D5"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Zwrot kosztów szkolenia organizowanego przez pracodawcę</w:t>
            </w:r>
          </w:p>
        </w:tc>
        <w:tc>
          <w:tcPr>
            <w:tcW w:w="3200" w:type="dxa"/>
            <w:shd w:val="clear" w:color="auto" w:fill="auto"/>
            <w:vAlign w:val="center"/>
          </w:tcPr>
          <w:p w:rsidR="004012D5" w:rsidRPr="00167C0B" w:rsidRDefault="004012D5" w:rsidP="00E559FC">
            <w:pPr>
              <w:spacing w:after="0" w:line="240" w:lineRule="auto"/>
              <w:jc w:val="right"/>
              <w:rPr>
                <w:rFonts w:ascii="Times New Roman" w:eastAsia="Times New Roman" w:hAnsi="Times New Roman" w:cs="Times New Roman"/>
                <w:sz w:val="20"/>
                <w:szCs w:val="20"/>
                <w:lang w:eastAsia="pl-PL"/>
              </w:rPr>
            </w:pPr>
            <w:r w:rsidRPr="00167C0B">
              <w:rPr>
                <w:rFonts w:ascii="Times New Roman" w:eastAsia="Times New Roman" w:hAnsi="Times New Roman" w:cs="Times New Roman"/>
                <w:sz w:val="20"/>
                <w:szCs w:val="20"/>
                <w:lang w:eastAsia="pl-PL"/>
              </w:rPr>
              <w:t>1</w:t>
            </w:r>
          </w:p>
        </w:tc>
      </w:tr>
    </w:tbl>
    <w:p w:rsidR="004012D5" w:rsidRPr="004D29B3" w:rsidRDefault="004012D5" w:rsidP="004012D5">
      <w:pPr>
        <w:spacing w:after="0" w:line="360" w:lineRule="auto"/>
        <w:ind w:firstLine="709"/>
        <w:jc w:val="both"/>
        <w:rPr>
          <w:rFonts w:ascii="Times New Roman" w:eastAsia="Times New Roman" w:hAnsi="Times New Roman" w:cs="Times New Roman"/>
          <w:lang w:eastAsia="pl-PL"/>
        </w:rPr>
      </w:pPr>
    </w:p>
    <w:p w:rsidR="004012D5" w:rsidRDefault="004012D5" w:rsidP="004012D5">
      <w:pPr>
        <w:spacing w:after="0" w:line="360" w:lineRule="auto"/>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 xml:space="preserve">        </w:t>
      </w:r>
      <w:r w:rsidRPr="004D29B3">
        <w:rPr>
          <w:rFonts w:ascii="Times New Roman" w:eastAsia="Times New Roman" w:hAnsi="Times New Roman" w:cs="Times New Roman"/>
          <w:lang w:eastAsia="pl-PL"/>
        </w:rPr>
        <w:t xml:space="preserve"> </w:t>
      </w:r>
      <w:r w:rsidRPr="000B2B9D">
        <w:rPr>
          <w:rFonts w:ascii="Times New Roman" w:eastAsia="Times New Roman" w:hAnsi="Times New Roman" w:cs="Times New Roman"/>
          <w:sz w:val="24"/>
          <w:szCs w:val="24"/>
          <w:lang w:eastAsia="pl-PL"/>
        </w:rPr>
        <w:t>W 20</w:t>
      </w:r>
      <w:r>
        <w:rPr>
          <w:rFonts w:ascii="Times New Roman" w:eastAsia="Times New Roman" w:hAnsi="Times New Roman" w:cs="Times New Roman"/>
          <w:sz w:val="24"/>
          <w:szCs w:val="24"/>
          <w:lang w:eastAsia="pl-PL"/>
        </w:rPr>
        <w:t>20</w:t>
      </w:r>
      <w:r w:rsidRPr="000B2B9D">
        <w:rPr>
          <w:rFonts w:ascii="Times New Roman" w:eastAsia="Times New Roman" w:hAnsi="Times New Roman" w:cs="Times New Roman"/>
          <w:sz w:val="24"/>
          <w:szCs w:val="24"/>
          <w:lang w:eastAsia="pl-PL"/>
        </w:rPr>
        <w:t xml:space="preserve"> r. wykorzystano środki z PFRON na zadania z zakresu rehabilitacji</w:t>
      </w:r>
      <w:r w:rsidRPr="000B2B9D">
        <w:rPr>
          <w:rFonts w:ascii="Times New Roman" w:eastAsia="Times New Roman" w:hAnsi="Times New Roman" w:cs="Times New Roman"/>
          <w:sz w:val="24"/>
          <w:szCs w:val="24"/>
          <w:lang w:eastAsia="pl-PL"/>
        </w:rPr>
        <w:br/>
        <w:t>zawodowej osób niepełnosprawnych w kwocie 1.</w:t>
      </w:r>
      <w:r>
        <w:rPr>
          <w:rFonts w:ascii="Times New Roman" w:eastAsia="Times New Roman" w:hAnsi="Times New Roman" w:cs="Times New Roman"/>
          <w:sz w:val="24"/>
          <w:szCs w:val="24"/>
          <w:lang w:eastAsia="pl-PL"/>
        </w:rPr>
        <w:t>432.533,00</w:t>
      </w:r>
      <w:r w:rsidRPr="000B2B9D">
        <w:rPr>
          <w:rFonts w:ascii="Times New Roman" w:eastAsia="Times New Roman" w:hAnsi="Times New Roman" w:cs="Times New Roman"/>
          <w:sz w:val="24"/>
          <w:szCs w:val="24"/>
          <w:lang w:eastAsia="pl-PL"/>
        </w:rPr>
        <w:t xml:space="preserve"> zł. W ciągu roku </w:t>
      </w:r>
      <w:r>
        <w:rPr>
          <w:rFonts w:ascii="Times New Roman" w:eastAsia="Times New Roman" w:hAnsi="Times New Roman" w:cs="Times New Roman"/>
          <w:sz w:val="24"/>
          <w:szCs w:val="24"/>
          <w:lang w:eastAsia="pl-PL"/>
        </w:rPr>
        <w:t>45</w:t>
      </w:r>
      <w:r w:rsidRPr="000B2B9D">
        <w:rPr>
          <w:rFonts w:ascii="Times New Roman" w:eastAsia="Times New Roman" w:hAnsi="Times New Roman" w:cs="Times New Roman"/>
          <w:sz w:val="24"/>
          <w:szCs w:val="24"/>
          <w:lang w:eastAsia="pl-PL"/>
        </w:rPr>
        <w:t xml:space="preserve"> osób niepełnosprawnych bezrobotnych i  poszukujących pracy niepozostających w zatrudnieniu zostało objętych programami rynku pracy, finansowanymi ze środków PFRON.</w:t>
      </w:r>
    </w:p>
    <w:p w:rsidR="004012D5" w:rsidRPr="00167C0B" w:rsidRDefault="004012D5" w:rsidP="00A906DD">
      <w:pPr>
        <w:spacing w:after="0" w:line="360" w:lineRule="auto"/>
        <w:ind w:left="705"/>
        <w:jc w:val="both"/>
        <w:rPr>
          <w:rFonts w:ascii="Times New Roman" w:eastAsia="Times New Roman" w:hAnsi="Times New Roman" w:cs="Times New Roman"/>
          <w:sz w:val="24"/>
          <w:szCs w:val="24"/>
          <w:lang w:eastAsia="pl-PL"/>
        </w:rPr>
      </w:pPr>
      <w:r w:rsidRPr="00167C0B">
        <w:rPr>
          <w:rFonts w:ascii="Times New Roman" w:eastAsia="Times New Roman" w:hAnsi="Times New Roman" w:cs="Times New Roman"/>
          <w:sz w:val="24"/>
          <w:szCs w:val="24"/>
          <w:lang w:eastAsia="pl-PL"/>
        </w:rPr>
        <w:t xml:space="preserve">Z instrumentów finansowanych w roku 2020 z Funduszu Pracy skorzystało 8 osób. </w:t>
      </w:r>
      <w:r w:rsidR="00B97E65">
        <w:rPr>
          <w:rFonts w:ascii="Times New Roman" w:eastAsia="Times New Roman" w:hAnsi="Times New Roman" w:cs="Times New Roman"/>
          <w:sz w:val="24"/>
          <w:szCs w:val="24"/>
          <w:lang w:eastAsia="pl-PL"/>
        </w:rPr>
        <w:br/>
      </w:r>
      <w:r w:rsidRPr="00167C0B">
        <w:rPr>
          <w:rFonts w:ascii="Times New Roman" w:eastAsia="Times New Roman" w:hAnsi="Times New Roman" w:cs="Times New Roman"/>
          <w:sz w:val="24"/>
          <w:szCs w:val="24"/>
          <w:lang w:eastAsia="pl-PL"/>
        </w:rPr>
        <w:t xml:space="preserve">W szkoleniu uczestniczyły 3 osoby, 5 osób uczestniczyło w stażu. </w:t>
      </w:r>
    </w:p>
    <w:p w:rsidR="004012D5" w:rsidRDefault="004012D5" w:rsidP="00A906DD">
      <w:pPr>
        <w:spacing w:after="0" w:line="360" w:lineRule="auto"/>
        <w:ind w:firstLine="705"/>
        <w:jc w:val="both"/>
        <w:rPr>
          <w:rFonts w:ascii="Times New Roman" w:eastAsia="Times New Roman" w:hAnsi="Times New Roman" w:cs="Times New Roman"/>
          <w:sz w:val="24"/>
          <w:szCs w:val="24"/>
          <w:lang w:eastAsia="pl-PL"/>
        </w:rPr>
      </w:pPr>
      <w:r w:rsidRPr="00167C0B">
        <w:rPr>
          <w:rFonts w:ascii="Times New Roman" w:eastAsia="Times New Roman" w:hAnsi="Times New Roman" w:cs="Times New Roman"/>
          <w:sz w:val="24"/>
          <w:szCs w:val="24"/>
          <w:lang w:eastAsia="pl-PL"/>
        </w:rPr>
        <w:t xml:space="preserve">W roku 2019 ze środków Funduszu Pracy sfinansowano instrumenty dla 21 osób bezrobotnych niepełnosprawnych, 15 osób skorzystało z finansowania szkolenia, 6 wzięło udział w stażu. </w:t>
      </w:r>
    </w:p>
    <w:p w:rsidR="00FB4AB6" w:rsidRDefault="00FB4AB6">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4012D5" w:rsidRPr="004D29B3" w:rsidRDefault="004012D5" w:rsidP="004012D5">
      <w:pPr>
        <w:keepNext/>
        <w:spacing w:after="0" w:line="360" w:lineRule="auto"/>
        <w:outlineLvl w:val="1"/>
        <w:rPr>
          <w:rFonts w:ascii="Times New Roman" w:eastAsia="Times New Roman" w:hAnsi="Times New Roman" w:cs="Times New Roman"/>
          <w:b/>
          <w:color w:val="800000"/>
          <w:sz w:val="24"/>
          <w:szCs w:val="24"/>
          <w:lang w:eastAsia="pl-PL"/>
        </w:rPr>
      </w:pPr>
      <w:r w:rsidRPr="004D29B3">
        <w:rPr>
          <w:rFonts w:ascii="Times New Roman" w:eastAsia="Times New Roman" w:hAnsi="Times New Roman" w:cs="Times New Roman"/>
          <w:b/>
          <w:color w:val="800000"/>
          <w:sz w:val="24"/>
          <w:szCs w:val="24"/>
          <w:lang w:eastAsia="pl-PL"/>
        </w:rPr>
        <w:lastRenderedPageBreak/>
        <w:t>SUBSYDIOWANE MIEJSCA ZATRUDNIENIA</w:t>
      </w:r>
    </w:p>
    <w:p w:rsidR="004012D5" w:rsidRPr="004D29B3" w:rsidRDefault="004012D5" w:rsidP="004012D5">
      <w:pPr>
        <w:spacing w:after="0" w:line="240" w:lineRule="auto"/>
        <w:jc w:val="center"/>
        <w:rPr>
          <w:rFonts w:ascii="Times New Roman" w:eastAsia="Times New Roman" w:hAnsi="Times New Roman" w:cs="Times New Roman"/>
          <w:b/>
          <w:lang w:eastAsia="pl-PL"/>
        </w:rPr>
      </w:pPr>
      <w:r w:rsidRPr="004D29B3">
        <w:rPr>
          <w:rFonts w:ascii="Times New Roman" w:eastAsia="Times New Roman" w:hAnsi="Times New Roman" w:cs="Times New Roman"/>
          <w:b/>
          <w:lang w:eastAsia="pl-PL"/>
        </w:rPr>
        <w:t>Zorganizowane subsydiowane miejsca pracy i staże w okresie sprawozdawczym (PFRON).</w:t>
      </w:r>
    </w:p>
    <w:p w:rsidR="004012D5" w:rsidRPr="004D29B3" w:rsidRDefault="004012D5" w:rsidP="004012D5">
      <w:pPr>
        <w:spacing w:after="0" w:line="240" w:lineRule="auto"/>
        <w:rPr>
          <w:rFonts w:ascii="Times New Roman" w:eastAsia="Times New Roman" w:hAnsi="Times New Roman" w:cs="Times New Roman"/>
          <w:lang w:eastAsia="pl-PL"/>
        </w:rPr>
      </w:pPr>
    </w:p>
    <w:tbl>
      <w:tblPr>
        <w:tblW w:w="8860" w:type="dxa"/>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0"/>
        <w:gridCol w:w="1440"/>
        <w:gridCol w:w="1280"/>
        <w:gridCol w:w="1920"/>
        <w:gridCol w:w="2520"/>
      </w:tblGrid>
      <w:tr w:rsidR="004012D5" w:rsidRPr="004D29B3" w:rsidTr="00E559FC">
        <w:trPr>
          <w:trHeight w:val="1065"/>
        </w:trPr>
        <w:tc>
          <w:tcPr>
            <w:tcW w:w="1700" w:type="dxa"/>
            <w:shd w:val="clear" w:color="auto" w:fill="E6CDB4"/>
            <w:vAlign w:val="center"/>
          </w:tcPr>
          <w:p w:rsidR="004012D5" w:rsidRPr="004D29B3" w:rsidRDefault="004012D5" w:rsidP="00E559FC">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Formy aktywizacji zawodowej</w:t>
            </w:r>
          </w:p>
        </w:tc>
        <w:tc>
          <w:tcPr>
            <w:tcW w:w="1440" w:type="dxa"/>
            <w:shd w:val="clear" w:color="auto" w:fill="E6CDB4"/>
            <w:vAlign w:val="center"/>
          </w:tcPr>
          <w:p w:rsidR="004012D5" w:rsidRPr="004D29B3" w:rsidRDefault="004012D5" w:rsidP="00E559FC">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Liczba złożonych</w:t>
            </w:r>
          </w:p>
          <w:p w:rsidR="004012D5" w:rsidRPr="004D29B3" w:rsidRDefault="004012D5" w:rsidP="00E559FC">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 xml:space="preserve">wniosków </w:t>
            </w:r>
          </w:p>
        </w:tc>
        <w:tc>
          <w:tcPr>
            <w:tcW w:w="1280" w:type="dxa"/>
            <w:shd w:val="clear" w:color="auto" w:fill="E6CDB4"/>
            <w:vAlign w:val="center"/>
          </w:tcPr>
          <w:p w:rsidR="004012D5" w:rsidRPr="004D29B3" w:rsidRDefault="004012D5" w:rsidP="00E559FC">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Liczba zawartych umów</w:t>
            </w:r>
          </w:p>
        </w:tc>
        <w:tc>
          <w:tcPr>
            <w:tcW w:w="1920" w:type="dxa"/>
            <w:shd w:val="clear" w:color="auto" w:fill="E6CDB4"/>
            <w:vAlign w:val="center"/>
          </w:tcPr>
          <w:p w:rsidR="004012D5" w:rsidRPr="004D29B3" w:rsidRDefault="004012D5" w:rsidP="00E559FC">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Liczba osób, które rozpoczęły program</w:t>
            </w:r>
          </w:p>
        </w:tc>
        <w:tc>
          <w:tcPr>
            <w:tcW w:w="2520" w:type="dxa"/>
            <w:shd w:val="clear" w:color="auto" w:fill="E6CDB4"/>
            <w:vAlign w:val="center"/>
          </w:tcPr>
          <w:p w:rsidR="004012D5" w:rsidRPr="004D29B3" w:rsidRDefault="004012D5" w:rsidP="00E559FC">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Wydatkowanie w zł</w:t>
            </w:r>
          </w:p>
        </w:tc>
      </w:tr>
      <w:tr w:rsidR="004012D5" w:rsidRPr="004D29B3" w:rsidTr="00E559FC">
        <w:trPr>
          <w:trHeight w:val="347"/>
        </w:trPr>
        <w:tc>
          <w:tcPr>
            <w:tcW w:w="1700" w:type="dxa"/>
            <w:shd w:val="clear" w:color="auto" w:fill="auto"/>
            <w:vAlign w:val="center"/>
          </w:tcPr>
          <w:p w:rsidR="004012D5" w:rsidRPr="004D29B3" w:rsidRDefault="004012D5"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Staże i badania lekarskie</w:t>
            </w:r>
          </w:p>
        </w:tc>
        <w:tc>
          <w:tcPr>
            <w:tcW w:w="1440" w:type="dxa"/>
            <w:shd w:val="clear" w:color="auto" w:fill="auto"/>
            <w:vAlign w:val="center"/>
          </w:tcPr>
          <w:p w:rsidR="004012D5" w:rsidRPr="00D04394" w:rsidRDefault="004012D5" w:rsidP="00E559FC">
            <w:pPr>
              <w:spacing w:after="0" w:line="240" w:lineRule="auto"/>
              <w:jc w:val="right"/>
              <w:rPr>
                <w:rFonts w:ascii="Times New Roman" w:eastAsia="Times New Roman" w:hAnsi="Times New Roman" w:cs="Times New Roman"/>
                <w:sz w:val="20"/>
                <w:szCs w:val="20"/>
                <w:lang w:eastAsia="pl-PL"/>
              </w:rPr>
            </w:pPr>
            <w:r w:rsidRPr="00D04394">
              <w:rPr>
                <w:rFonts w:ascii="Times New Roman" w:eastAsia="Times New Roman" w:hAnsi="Times New Roman" w:cs="Times New Roman"/>
                <w:sz w:val="20"/>
                <w:szCs w:val="20"/>
                <w:lang w:eastAsia="pl-PL"/>
              </w:rPr>
              <w:t>88</w:t>
            </w:r>
          </w:p>
        </w:tc>
        <w:tc>
          <w:tcPr>
            <w:tcW w:w="1280" w:type="dxa"/>
            <w:shd w:val="clear" w:color="auto" w:fill="auto"/>
            <w:vAlign w:val="center"/>
          </w:tcPr>
          <w:p w:rsidR="004012D5" w:rsidRPr="00D04394" w:rsidRDefault="004012D5" w:rsidP="00E559FC">
            <w:pPr>
              <w:spacing w:after="0" w:line="240" w:lineRule="auto"/>
              <w:jc w:val="right"/>
              <w:rPr>
                <w:rFonts w:ascii="Times New Roman" w:eastAsia="Times New Roman" w:hAnsi="Times New Roman" w:cs="Times New Roman"/>
                <w:sz w:val="20"/>
                <w:szCs w:val="20"/>
                <w:lang w:eastAsia="pl-PL"/>
              </w:rPr>
            </w:pPr>
            <w:r w:rsidRPr="00D04394">
              <w:rPr>
                <w:rFonts w:ascii="Times New Roman" w:eastAsia="Times New Roman" w:hAnsi="Times New Roman" w:cs="Times New Roman"/>
                <w:sz w:val="20"/>
                <w:szCs w:val="20"/>
                <w:lang w:eastAsia="pl-PL"/>
              </w:rPr>
              <w:t>23</w:t>
            </w:r>
          </w:p>
        </w:tc>
        <w:tc>
          <w:tcPr>
            <w:tcW w:w="1920" w:type="dxa"/>
            <w:shd w:val="clear" w:color="auto" w:fill="auto"/>
            <w:vAlign w:val="center"/>
          </w:tcPr>
          <w:p w:rsidR="004012D5" w:rsidRPr="00D04394" w:rsidRDefault="004012D5" w:rsidP="00E559FC">
            <w:pPr>
              <w:spacing w:after="0" w:line="240" w:lineRule="auto"/>
              <w:jc w:val="right"/>
              <w:rPr>
                <w:rFonts w:ascii="Times New Roman" w:eastAsia="Times New Roman" w:hAnsi="Times New Roman" w:cs="Times New Roman"/>
                <w:sz w:val="20"/>
                <w:szCs w:val="20"/>
                <w:lang w:eastAsia="pl-PL"/>
              </w:rPr>
            </w:pPr>
            <w:r w:rsidRPr="00D04394">
              <w:rPr>
                <w:rFonts w:ascii="Times New Roman" w:eastAsia="Times New Roman" w:hAnsi="Times New Roman" w:cs="Times New Roman"/>
                <w:sz w:val="20"/>
                <w:szCs w:val="20"/>
                <w:lang w:eastAsia="pl-PL"/>
              </w:rPr>
              <w:t>13</w:t>
            </w:r>
          </w:p>
        </w:tc>
        <w:tc>
          <w:tcPr>
            <w:tcW w:w="2520" w:type="dxa"/>
            <w:shd w:val="clear" w:color="auto" w:fill="auto"/>
            <w:vAlign w:val="center"/>
          </w:tcPr>
          <w:p w:rsidR="004012D5" w:rsidRPr="00D04394" w:rsidRDefault="004012D5" w:rsidP="00E559FC">
            <w:pPr>
              <w:spacing w:after="0" w:line="240" w:lineRule="auto"/>
              <w:jc w:val="right"/>
              <w:rPr>
                <w:rFonts w:ascii="Times New Roman" w:eastAsia="Times New Roman" w:hAnsi="Times New Roman" w:cs="Times New Roman"/>
                <w:sz w:val="20"/>
                <w:szCs w:val="20"/>
                <w:lang w:eastAsia="pl-PL"/>
              </w:rPr>
            </w:pPr>
            <w:r w:rsidRPr="00D04394">
              <w:rPr>
                <w:rFonts w:ascii="Times New Roman" w:eastAsia="Times New Roman" w:hAnsi="Times New Roman" w:cs="Times New Roman"/>
                <w:sz w:val="20"/>
                <w:szCs w:val="20"/>
                <w:lang w:eastAsia="pl-PL"/>
              </w:rPr>
              <w:t>55.235,00</w:t>
            </w:r>
          </w:p>
        </w:tc>
      </w:tr>
      <w:tr w:rsidR="004012D5" w:rsidRPr="004D29B3" w:rsidTr="00E559FC">
        <w:trPr>
          <w:trHeight w:val="978"/>
        </w:trPr>
        <w:tc>
          <w:tcPr>
            <w:tcW w:w="1700" w:type="dxa"/>
            <w:shd w:val="clear" w:color="auto" w:fill="auto"/>
            <w:vAlign w:val="center"/>
          </w:tcPr>
          <w:p w:rsidR="004012D5" w:rsidRPr="004D29B3" w:rsidRDefault="004012D5"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Refundacja części kosztów wyposażenia stanowiska pracy</w:t>
            </w:r>
          </w:p>
        </w:tc>
        <w:tc>
          <w:tcPr>
            <w:tcW w:w="1440" w:type="dxa"/>
            <w:shd w:val="clear" w:color="auto" w:fill="auto"/>
            <w:vAlign w:val="center"/>
          </w:tcPr>
          <w:p w:rsidR="004012D5" w:rsidRPr="00D04394" w:rsidRDefault="004012D5" w:rsidP="00E559FC">
            <w:pPr>
              <w:spacing w:after="0" w:line="240" w:lineRule="auto"/>
              <w:jc w:val="right"/>
              <w:rPr>
                <w:rFonts w:ascii="Times New Roman" w:eastAsia="Times New Roman" w:hAnsi="Times New Roman" w:cs="Times New Roman"/>
                <w:sz w:val="20"/>
                <w:szCs w:val="20"/>
                <w:lang w:eastAsia="pl-PL"/>
              </w:rPr>
            </w:pPr>
            <w:r w:rsidRPr="00D04394">
              <w:rPr>
                <w:rFonts w:ascii="Times New Roman" w:eastAsia="Times New Roman" w:hAnsi="Times New Roman" w:cs="Times New Roman"/>
                <w:sz w:val="20"/>
                <w:szCs w:val="20"/>
                <w:lang w:eastAsia="pl-PL"/>
              </w:rPr>
              <w:t>20</w:t>
            </w:r>
          </w:p>
        </w:tc>
        <w:tc>
          <w:tcPr>
            <w:tcW w:w="1280" w:type="dxa"/>
            <w:shd w:val="clear" w:color="auto" w:fill="auto"/>
            <w:vAlign w:val="center"/>
          </w:tcPr>
          <w:p w:rsidR="004012D5" w:rsidRPr="00D04394" w:rsidRDefault="004012D5" w:rsidP="00E559FC">
            <w:pPr>
              <w:spacing w:after="0" w:line="240" w:lineRule="auto"/>
              <w:jc w:val="right"/>
              <w:rPr>
                <w:rFonts w:ascii="Times New Roman" w:eastAsia="Times New Roman" w:hAnsi="Times New Roman" w:cs="Times New Roman"/>
                <w:sz w:val="20"/>
                <w:szCs w:val="20"/>
                <w:lang w:eastAsia="pl-PL"/>
              </w:rPr>
            </w:pPr>
            <w:r w:rsidRPr="00D04394">
              <w:rPr>
                <w:rFonts w:ascii="Times New Roman" w:eastAsia="Times New Roman" w:hAnsi="Times New Roman" w:cs="Times New Roman"/>
                <w:sz w:val="20"/>
                <w:szCs w:val="20"/>
                <w:lang w:eastAsia="pl-PL"/>
              </w:rPr>
              <w:t>8</w:t>
            </w:r>
          </w:p>
        </w:tc>
        <w:tc>
          <w:tcPr>
            <w:tcW w:w="1920" w:type="dxa"/>
            <w:shd w:val="clear" w:color="auto" w:fill="auto"/>
            <w:vAlign w:val="center"/>
          </w:tcPr>
          <w:p w:rsidR="004012D5" w:rsidRPr="00D04394" w:rsidRDefault="004012D5" w:rsidP="00E559FC">
            <w:pPr>
              <w:spacing w:after="0" w:line="240" w:lineRule="auto"/>
              <w:jc w:val="right"/>
              <w:rPr>
                <w:rFonts w:ascii="Times New Roman" w:eastAsia="Times New Roman" w:hAnsi="Times New Roman" w:cs="Times New Roman"/>
                <w:sz w:val="20"/>
                <w:szCs w:val="20"/>
                <w:lang w:eastAsia="pl-PL"/>
              </w:rPr>
            </w:pPr>
            <w:r w:rsidRPr="00D04394">
              <w:rPr>
                <w:rFonts w:ascii="Times New Roman" w:eastAsia="Times New Roman" w:hAnsi="Times New Roman" w:cs="Times New Roman"/>
                <w:sz w:val="20"/>
                <w:szCs w:val="20"/>
                <w:lang w:eastAsia="pl-PL"/>
              </w:rPr>
              <w:t>12</w:t>
            </w:r>
          </w:p>
        </w:tc>
        <w:tc>
          <w:tcPr>
            <w:tcW w:w="2520" w:type="dxa"/>
            <w:shd w:val="clear" w:color="auto" w:fill="auto"/>
            <w:vAlign w:val="center"/>
          </w:tcPr>
          <w:p w:rsidR="004012D5" w:rsidRPr="00D04394" w:rsidRDefault="004012D5" w:rsidP="00E559FC">
            <w:pPr>
              <w:spacing w:after="0" w:line="240" w:lineRule="auto"/>
              <w:jc w:val="right"/>
              <w:rPr>
                <w:rFonts w:ascii="Times New Roman" w:eastAsia="Times New Roman" w:hAnsi="Times New Roman" w:cs="Times New Roman"/>
                <w:sz w:val="20"/>
                <w:szCs w:val="20"/>
                <w:lang w:eastAsia="pl-PL"/>
              </w:rPr>
            </w:pPr>
            <w:r w:rsidRPr="00D04394">
              <w:rPr>
                <w:rFonts w:ascii="Times New Roman" w:eastAsia="Times New Roman" w:hAnsi="Times New Roman" w:cs="Times New Roman"/>
                <w:sz w:val="20"/>
                <w:szCs w:val="20"/>
                <w:lang w:eastAsia="pl-PL"/>
              </w:rPr>
              <w:t>652.899,00</w:t>
            </w:r>
          </w:p>
        </w:tc>
      </w:tr>
      <w:tr w:rsidR="004012D5" w:rsidRPr="004D29B3" w:rsidTr="00E559FC">
        <w:trPr>
          <w:trHeight w:val="978"/>
        </w:trPr>
        <w:tc>
          <w:tcPr>
            <w:tcW w:w="1700" w:type="dxa"/>
            <w:shd w:val="clear" w:color="auto" w:fill="auto"/>
            <w:vAlign w:val="center"/>
          </w:tcPr>
          <w:p w:rsidR="004012D5" w:rsidRPr="004D29B3" w:rsidRDefault="004012D5" w:rsidP="00E559FC">
            <w:pPr>
              <w:spacing w:after="0" w:line="240" w:lineRule="auto"/>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Środki na utworzenie stanowiska pracy w spółdzielni socjalnej</w:t>
            </w:r>
          </w:p>
        </w:tc>
        <w:tc>
          <w:tcPr>
            <w:tcW w:w="1440" w:type="dxa"/>
            <w:shd w:val="clear" w:color="auto" w:fill="auto"/>
            <w:vAlign w:val="center"/>
          </w:tcPr>
          <w:p w:rsidR="004012D5" w:rsidRPr="00D04394" w:rsidRDefault="004012D5" w:rsidP="00E559FC">
            <w:pPr>
              <w:spacing w:after="0" w:line="240" w:lineRule="auto"/>
              <w:jc w:val="right"/>
              <w:rPr>
                <w:rFonts w:ascii="Times New Roman" w:eastAsia="Times New Roman" w:hAnsi="Times New Roman" w:cs="Times New Roman"/>
                <w:sz w:val="20"/>
                <w:szCs w:val="20"/>
                <w:lang w:eastAsia="pl-PL"/>
              </w:rPr>
            </w:pPr>
            <w:r w:rsidRPr="00D04394">
              <w:rPr>
                <w:rFonts w:ascii="Times New Roman" w:eastAsia="Times New Roman" w:hAnsi="Times New Roman" w:cs="Times New Roman"/>
                <w:sz w:val="20"/>
                <w:szCs w:val="20"/>
                <w:lang w:eastAsia="pl-PL"/>
              </w:rPr>
              <w:t>2</w:t>
            </w:r>
          </w:p>
        </w:tc>
        <w:tc>
          <w:tcPr>
            <w:tcW w:w="1280" w:type="dxa"/>
            <w:shd w:val="clear" w:color="auto" w:fill="auto"/>
            <w:vAlign w:val="center"/>
          </w:tcPr>
          <w:p w:rsidR="004012D5" w:rsidRPr="00D04394" w:rsidRDefault="004012D5" w:rsidP="00E559FC">
            <w:pPr>
              <w:spacing w:after="0" w:line="240" w:lineRule="auto"/>
              <w:jc w:val="right"/>
              <w:rPr>
                <w:rFonts w:ascii="Times New Roman" w:eastAsia="Times New Roman" w:hAnsi="Times New Roman" w:cs="Times New Roman"/>
                <w:sz w:val="20"/>
                <w:szCs w:val="20"/>
                <w:lang w:eastAsia="pl-PL"/>
              </w:rPr>
            </w:pPr>
            <w:r w:rsidRPr="00D04394">
              <w:rPr>
                <w:rFonts w:ascii="Times New Roman" w:eastAsia="Times New Roman" w:hAnsi="Times New Roman" w:cs="Times New Roman"/>
                <w:sz w:val="20"/>
                <w:szCs w:val="20"/>
                <w:lang w:eastAsia="pl-PL"/>
              </w:rPr>
              <w:t>1</w:t>
            </w:r>
          </w:p>
        </w:tc>
        <w:tc>
          <w:tcPr>
            <w:tcW w:w="1920" w:type="dxa"/>
            <w:shd w:val="clear" w:color="auto" w:fill="auto"/>
            <w:vAlign w:val="center"/>
          </w:tcPr>
          <w:p w:rsidR="004012D5" w:rsidRPr="00D04394" w:rsidRDefault="004012D5" w:rsidP="00E559FC">
            <w:pPr>
              <w:spacing w:after="0" w:line="240" w:lineRule="auto"/>
              <w:jc w:val="right"/>
              <w:rPr>
                <w:rFonts w:ascii="Times New Roman" w:eastAsia="Times New Roman" w:hAnsi="Times New Roman" w:cs="Times New Roman"/>
                <w:sz w:val="20"/>
                <w:szCs w:val="20"/>
                <w:lang w:eastAsia="pl-PL"/>
              </w:rPr>
            </w:pPr>
            <w:r w:rsidRPr="00D04394">
              <w:rPr>
                <w:rFonts w:ascii="Times New Roman" w:eastAsia="Times New Roman" w:hAnsi="Times New Roman" w:cs="Times New Roman"/>
                <w:sz w:val="20"/>
                <w:szCs w:val="20"/>
                <w:lang w:eastAsia="pl-PL"/>
              </w:rPr>
              <w:t>1</w:t>
            </w:r>
          </w:p>
        </w:tc>
        <w:tc>
          <w:tcPr>
            <w:tcW w:w="2520" w:type="dxa"/>
            <w:shd w:val="clear" w:color="auto" w:fill="auto"/>
            <w:vAlign w:val="center"/>
          </w:tcPr>
          <w:p w:rsidR="004012D5" w:rsidRPr="00D04394" w:rsidRDefault="004012D5" w:rsidP="00E559FC">
            <w:pPr>
              <w:spacing w:after="0" w:line="240" w:lineRule="auto"/>
              <w:jc w:val="right"/>
              <w:rPr>
                <w:rFonts w:ascii="Times New Roman" w:eastAsia="Times New Roman" w:hAnsi="Times New Roman" w:cs="Times New Roman"/>
                <w:sz w:val="20"/>
                <w:szCs w:val="20"/>
                <w:lang w:eastAsia="pl-PL"/>
              </w:rPr>
            </w:pPr>
            <w:r w:rsidRPr="00D04394">
              <w:rPr>
                <w:rFonts w:ascii="Times New Roman" w:eastAsia="Times New Roman" w:hAnsi="Times New Roman" w:cs="Times New Roman"/>
                <w:sz w:val="20"/>
                <w:szCs w:val="20"/>
                <w:lang w:eastAsia="pl-PL"/>
              </w:rPr>
              <w:t>55.000,00</w:t>
            </w:r>
          </w:p>
        </w:tc>
      </w:tr>
      <w:tr w:rsidR="004012D5" w:rsidRPr="004D29B3" w:rsidTr="00E559FC">
        <w:trPr>
          <w:trHeight w:val="300"/>
        </w:trPr>
        <w:tc>
          <w:tcPr>
            <w:tcW w:w="1700" w:type="dxa"/>
            <w:shd w:val="clear" w:color="auto" w:fill="auto"/>
            <w:vAlign w:val="center"/>
          </w:tcPr>
          <w:p w:rsidR="004012D5" w:rsidRPr="004D29B3" w:rsidRDefault="004012D5" w:rsidP="00E559FC">
            <w:pPr>
              <w:spacing w:after="0" w:line="240" w:lineRule="auto"/>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Razem:</w:t>
            </w:r>
          </w:p>
        </w:tc>
        <w:tc>
          <w:tcPr>
            <w:tcW w:w="1440" w:type="dxa"/>
            <w:shd w:val="clear" w:color="auto" w:fill="auto"/>
            <w:vAlign w:val="center"/>
          </w:tcPr>
          <w:p w:rsidR="004012D5" w:rsidRPr="00D04394" w:rsidRDefault="004012D5" w:rsidP="00E559FC">
            <w:pPr>
              <w:spacing w:after="0" w:line="240" w:lineRule="auto"/>
              <w:jc w:val="right"/>
              <w:rPr>
                <w:rFonts w:ascii="Times New Roman" w:eastAsia="Times New Roman" w:hAnsi="Times New Roman" w:cs="Times New Roman"/>
                <w:b/>
                <w:sz w:val="20"/>
                <w:szCs w:val="20"/>
                <w:lang w:eastAsia="pl-PL"/>
              </w:rPr>
            </w:pPr>
            <w:r w:rsidRPr="00D04394">
              <w:rPr>
                <w:rFonts w:ascii="Times New Roman" w:eastAsia="Times New Roman" w:hAnsi="Times New Roman" w:cs="Times New Roman"/>
                <w:b/>
                <w:sz w:val="20"/>
                <w:szCs w:val="20"/>
                <w:lang w:eastAsia="pl-PL"/>
              </w:rPr>
              <w:t>120</w:t>
            </w:r>
          </w:p>
        </w:tc>
        <w:tc>
          <w:tcPr>
            <w:tcW w:w="1280" w:type="dxa"/>
            <w:shd w:val="clear" w:color="auto" w:fill="auto"/>
            <w:vAlign w:val="center"/>
          </w:tcPr>
          <w:p w:rsidR="004012D5" w:rsidRPr="00D04394" w:rsidRDefault="004012D5" w:rsidP="00E559FC">
            <w:pPr>
              <w:spacing w:after="0" w:line="240" w:lineRule="auto"/>
              <w:jc w:val="right"/>
              <w:rPr>
                <w:rFonts w:ascii="Times New Roman" w:eastAsia="Times New Roman" w:hAnsi="Times New Roman" w:cs="Times New Roman"/>
                <w:b/>
                <w:sz w:val="20"/>
                <w:szCs w:val="20"/>
                <w:lang w:eastAsia="pl-PL"/>
              </w:rPr>
            </w:pPr>
            <w:r w:rsidRPr="00D04394">
              <w:rPr>
                <w:rFonts w:ascii="Times New Roman" w:eastAsia="Times New Roman" w:hAnsi="Times New Roman" w:cs="Times New Roman"/>
                <w:b/>
                <w:sz w:val="20"/>
                <w:szCs w:val="20"/>
                <w:lang w:eastAsia="pl-PL"/>
              </w:rPr>
              <w:t>32</w:t>
            </w:r>
          </w:p>
        </w:tc>
        <w:tc>
          <w:tcPr>
            <w:tcW w:w="1920" w:type="dxa"/>
            <w:shd w:val="clear" w:color="auto" w:fill="auto"/>
            <w:vAlign w:val="center"/>
          </w:tcPr>
          <w:p w:rsidR="004012D5" w:rsidRPr="00D04394" w:rsidRDefault="004012D5" w:rsidP="00E559FC">
            <w:pPr>
              <w:spacing w:after="0" w:line="240" w:lineRule="auto"/>
              <w:jc w:val="right"/>
              <w:rPr>
                <w:rFonts w:ascii="Times New Roman" w:eastAsia="Times New Roman" w:hAnsi="Times New Roman" w:cs="Times New Roman"/>
                <w:b/>
                <w:sz w:val="20"/>
                <w:szCs w:val="20"/>
                <w:lang w:eastAsia="pl-PL"/>
              </w:rPr>
            </w:pPr>
            <w:r w:rsidRPr="00D04394">
              <w:rPr>
                <w:rFonts w:ascii="Times New Roman" w:eastAsia="Times New Roman" w:hAnsi="Times New Roman" w:cs="Times New Roman"/>
                <w:b/>
                <w:sz w:val="20"/>
                <w:szCs w:val="20"/>
                <w:lang w:eastAsia="pl-PL"/>
              </w:rPr>
              <w:t>26</w:t>
            </w:r>
          </w:p>
        </w:tc>
        <w:tc>
          <w:tcPr>
            <w:tcW w:w="2520" w:type="dxa"/>
            <w:shd w:val="clear" w:color="auto" w:fill="auto"/>
            <w:vAlign w:val="center"/>
          </w:tcPr>
          <w:p w:rsidR="004012D5" w:rsidRPr="00D04394" w:rsidRDefault="004012D5" w:rsidP="00E559FC">
            <w:pPr>
              <w:spacing w:after="0" w:line="240" w:lineRule="auto"/>
              <w:jc w:val="right"/>
              <w:rPr>
                <w:rFonts w:ascii="Times New Roman" w:eastAsia="Times New Roman" w:hAnsi="Times New Roman" w:cs="Times New Roman"/>
                <w:b/>
                <w:sz w:val="20"/>
                <w:szCs w:val="20"/>
                <w:lang w:eastAsia="pl-PL"/>
              </w:rPr>
            </w:pPr>
            <w:r w:rsidRPr="00D04394">
              <w:rPr>
                <w:rFonts w:ascii="Times New Roman" w:eastAsia="Times New Roman" w:hAnsi="Times New Roman" w:cs="Times New Roman"/>
                <w:b/>
                <w:sz w:val="20"/>
                <w:szCs w:val="20"/>
                <w:lang w:eastAsia="pl-PL"/>
              </w:rPr>
              <w:t>763.134,00</w:t>
            </w:r>
          </w:p>
        </w:tc>
      </w:tr>
    </w:tbl>
    <w:p w:rsidR="004012D5" w:rsidRPr="004D29B3" w:rsidRDefault="004012D5" w:rsidP="004012D5">
      <w:pPr>
        <w:spacing w:after="0" w:line="240" w:lineRule="auto"/>
        <w:rPr>
          <w:rFonts w:ascii="Times New Roman" w:eastAsia="Times New Roman" w:hAnsi="Times New Roman" w:cs="Times New Roman"/>
          <w:lang w:eastAsia="pl-PL"/>
        </w:rPr>
      </w:pPr>
    </w:p>
    <w:p w:rsidR="004012D5" w:rsidRPr="004D29B3" w:rsidRDefault="004012D5" w:rsidP="004012D5">
      <w:pPr>
        <w:spacing w:after="0" w:line="240" w:lineRule="auto"/>
        <w:rPr>
          <w:rFonts w:ascii="Times New Roman" w:eastAsia="Times New Roman" w:hAnsi="Times New Roman" w:cs="Times New Roman"/>
          <w:lang w:eastAsia="pl-PL"/>
        </w:rPr>
      </w:pPr>
    </w:p>
    <w:p w:rsidR="004012D5" w:rsidRDefault="004012D5" w:rsidP="004012D5">
      <w:pPr>
        <w:spacing w:after="0" w:line="360" w:lineRule="auto"/>
        <w:ind w:firstLine="709"/>
        <w:jc w:val="both"/>
        <w:rPr>
          <w:rFonts w:ascii="Times New Roman" w:eastAsia="Times New Roman" w:hAnsi="Times New Roman" w:cs="Times New Roman"/>
          <w:sz w:val="24"/>
          <w:lang w:eastAsia="pl-PL"/>
        </w:rPr>
      </w:pPr>
      <w:r w:rsidRPr="00CE40CC">
        <w:rPr>
          <w:rFonts w:ascii="Times New Roman" w:eastAsia="Times New Roman" w:hAnsi="Times New Roman" w:cs="Times New Roman"/>
          <w:sz w:val="24"/>
          <w:lang w:eastAsia="pl-PL"/>
        </w:rPr>
        <w:t>W 20</w:t>
      </w:r>
      <w:r>
        <w:rPr>
          <w:rFonts w:ascii="Times New Roman" w:eastAsia="Times New Roman" w:hAnsi="Times New Roman" w:cs="Times New Roman"/>
          <w:sz w:val="24"/>
          <w:lang w:eastAsia="pl-PL"/>
        </w:rPr>
        <w:t>20</w:t>
      </w:r>
      <w:r w:rsidRPr="00CE40CC">
        <w:rPr>
          <w:rFonts w:ascii="Times New Roman" w:eastAsia="Times New Roman" w:hAnsi="Times New Roman" w:cs="Times New Roman"/>
          <w:sz w:val="24"/>
          <w:lang w:eastAsia="pl-PL"/>
        </w:rPr>
        <w:t xml:space="preserve"> r. </w:t>
      </w:r>
      <w:r>
        <w:rPr>
          <w:rFonts w:ascii="Times New Roman" w:eastAsia="Times New Roman" w:hAnsi="Times New Roman" w:cs="Times New Roman"/>
          <w:sz w:val="24"/>
          <w:lang w:eastAsia="pl-PL"/>
        </w:rPr>
        <w:t>13</w:t>
      </w:r>
      <w:r w:rsidRPr="00CE40CC">
        <w:rPr>
          <w:rFonts w:ascii="Times New Roman" w:eastAsia="Times New Roman" w:hAnsi="Times New Roman" w:cs="Times New Roman"/>
          <w:sz w:val="24"/>
          <w:lang w:eastAsia="pl-PL"/>
        </w:rPr>
        <w:t xml:space="preserve"> osób niepełnosprawnych poszukujących pracy niepozostających </w:t>
      </w:r>
      <w:r>
        <w:rPr>
          <w:rFonts w:ascii="Times New Roman" w:eastAsia="Times New Roman" w:hAnsi="Times New Roman" w:cs="Times New Roman"/>
          <w:sz w:val="24"/>
          <w:lang w:eastAsia="pl-PL"/>
        </w:rPr>
        <w:br/>
      </w:r>
      <w:r w:rsidRPr="00CE40CC">
        <w:rPr>
          <w:rFonts w:ascii="Times New Roman" w:eastAsia="Times New Roman" w:hAnsi="Times New Roman" w:cs="Times New Roman"/>
          <w:sz w:val="24"/>
          <w:lang w:eastAsia="pl-PL"/>
        </w:rPr>
        <w:t>w zatrudnieniu odbyło staż finansowany ze środków PFRON. Ponadto 1</w:t>
      </w:r>
      <w:r>
        <w:rPr>
          <w:rFonts w:ascii="Times New Roman" w:eastAsia="Times New Roman" w:hAnsi="Times New Roman" w:cs="Times New Roman"/>
          <w:sz w:val="24"/>
          <w:lang w:eastAsia="pl-PL"/>
        </w:rPr>
        <w:t>3</w:t>
      </w:r>
      <w:r w:rsidRPr="00CE40CC">
        <w:rPr>
          <w:rFonts w:ascii="Times New Roman" w:eastAsia="Times New Roman" w:hAnsi="Times New Roman" w:cs="Times New Roman"/>
          <w:sz w:val="24"/>
          <w:lang w:eastAsia="pl-PL"/>
        </w:rPr>
        <w:t xml:space="preserve"> osób niepełnosprawnych znalazło zatrudnienie na stanowiskach pracy, których koszt utworzenia został częściowo </w:t>
      </w:r>
      <w:r>
        <w:rPr>
          <w:rFonts w:ascii="Times New Roman" w:eastAsia="Times New Roman" w:hAnsi="Times New Roman" w:cs="Times New Roman"/>
          <w:sz w:val="24"/>
          <w:lang w:eastAsia="pl-PL"/>
        </w:rPr>
        <w:t>pokryty</w:t>
      </w:r>
      <w:r w:rsidRPr="00CE40CC">
        <w:rPr>
          <w:rFonts w:ascii="Times New Roman" w:eastAsia="Times New Roman" w:hAnsi="Times New Roman" w:cs="Times New Roman"/>
          <w:sz w:val="24"/>
          <w:lang w:eastAsia="pl-PL"/>
        </w:rPr>
        <w:t xml:space="preserve"> ze środków PFRON. </w:t>
      </w:r>
      <w:r>
        <w:rPr>
          <w:rFonts w:ascii="Times New Roman" w:eastAsia="Times New Roman" w:hAnsi="Times New Roman" w:cs="Times New Roman"/>
          <w:sz w:val="24"/>
          <w:lang w:eastAsia="pl-PL"/>
        </w:rPr>
        <w:t>Po raz pierwszy realizowane było zadanie p</w:t>
      </w:r>
      <w:r w:rsidRPr="00D04394">
        <w:rPr>
          <w:rFonts w:ascii="Times New Roman" w:eastAsia="Times New Roman" w:hAnsi="Times New Roman" w:cs="Times New Roman"/>
          <w:sz w:val="24"/>
          <w:lang w:eastAsia="pl-PL"/>
        </w:rPr>
        <w:t>rzyznani</w:t>
      </w:r>
      <w:r>
        <w:rPr>
          <w:rFonts w:ascii="Times New Roman" w:eastAsia="Times New Roman" w:hAnsi="Times New Roman" w:cs="Times New Roman"/>
          <w:sz w:val="24"/>
          <w:lang w:eastAsia="pl-PL"/>
        </w:rPr>
        <w:t>a</w:t>
      </w:r>
      <w:r w:rsidRPr="00D04394">
        <w:rPr>
          <w:rFonts w:ascii="Times New Roman" w:eastAsia="Times New Roman" w:hAnsi="Times New Roman" w:cs="Times New Roman"/>
          <w:sz w:val="24"/>
          <w:lang w:eastAsia="pl-PL"/>
        </w:rPr>
        <w:t xml:space="preserve"> spółdzielni socjalnej środków z PFRON na utworzenie stanowiska pracy dla osoby niepełnosprawnej</w:t>
      </w:r>
      <w:r>
        <w:rPr>
          <w:rFonts w:ascii="Times New Roman" w:eastAsia="Times New Roman" w:hAnsi="Times New Roman" w:cs="Times New Roman"/>
          <w:sz w:val="24"/>
          <w:lang w:eastAsia="pl-PL"/>
        </w:rPr>
        <w:t>.</w:t>
      </w:r>
    </w:p>
    <w:p w:rsidR="004012D5" w:rsidRDefault="004012D5" w:rsidP="004012D5">
      <w:pPr>
        <w:spacing w:after="0" w:line="360" w:lineRule="auto"/>
        <w:ind w:firstLine="709"/>
        <w:jc w:val="both"/>
        <w:rPr>
          <w:rFonts w:ascii="Times New Roman" w:eastAsia="Times New Roman" w:hAnsi="Times New Roman" w:cs="Times New Roman"/>
          <w:b/>
          <w:color w:val="800000"/>
          <w:sz w:val="24"/>
          <w:szCs w:val="24"/>
          <w:lang w:eastAsia="pl-PL"/>
        </w:rPr>
      </w:pPr>
      <w:r w:rsidRPr="00CE40CC">
        <w:rPr>
          <w:rFonts w:ascii="Times New Roman" w:eastAsia="Times New Roman" w:hAnsi="Times New Roman" w:cs="Times New Roman"/>
          <w:sz w:val="24"/>
          <w:lang w:eastAsia="pl-PL"/>
        </w:rPr>
        <w:t>Tabela nie zawiera danych dotyczących staży, robót publicznych i prac interwencyjnych finansowanych z Funduszu Pracy ze względu na wliczenie osób</w:t>
      </w:r>
      <w:r>
        <w:rPr>
          <w:rFonts w:ascii="Times New Roman" w:eastAsia="Times New Roman" w:hAnsi="Times New Roman" w:cs="Times New Roman"/>
          <w:sz w:val="24"/>
          <w:lang w:eastAsia="pl-PL"/>
        </w:rPr>
        <w:t xml:space="preserve"> bezrobotnych niepełnosprawnych </w:t>
      </w:r>
      <w:r w:rsidRPr="00CE40CC">
        <w:rPr>
          <w:rFonts w:ascii="Times New Roman" w:eastAsia="Times New Roman" w:hAnsi="Times New Roman" w:cs="Times New Roman"/>
          <w:sz w:val="24"/>
          <w:lang w:eastAsia="pl-PL"/>
        </w:rPr>
        <w:t>do ogólnej statystyki osób bezrobotnych.</w:t>
      </w:r>
    </w:p>
    <w:p w:rsidR="004012D5" w:rsidRDefault="004012D5" w:rsidP="004012D5">
      <w:pPr>
        <w:keepNext/>
        <w:spacing w:after="0" w:line="360" w:lineRule="auto"/>
        <w:outlineLvl w:val="1"/>
        <w:rPr>
          <w:rFonts w:ascii="Times New Roman" w:eastAsia="Times New Roman" w:hAnsi="Times New Roman" w:cs="Times New Roman"/>
          <w:b/>
          <w:color w:val="800000"/>
          <w:sz w:val="24"/>
          <w:szCs w:val="24"/>
          <w:lang w:eastAsia="pl-PL"/>
        </w:rPr>
      </w:pPr>
    </w:p>
    <w:p w:rsidR="004012D5" w:rsidRPr="004D29B3" w:rsidRDefault="004012D5" w:rsidP="004012D5">
      <w:pPr>
        <w:keepNext/>
        <w:spacing w:after="0" w:line="360" w:lineRule="auto"/>
        <w:outlineLvl w:val="1"/>
        <w:rPr>
          <w:rFonts w:ascii="Times New Roman" w:eastAsia="Times New Roman" w:hAnsi="Times New Roman" w:cs="Times New Roman"/>
          <w:b/>
          <w:color w:val="800000"/>
          <w:sz w:val="24"/>
          <w:szCs w:val="24"/>
          <w:lang w:eastAsia="pl-PL"/>
        </w:rPr>
      </w:pPr>
      <w:r w:rsidRPr="004D29B3">
        <w:rPr>
          <w:rFonts w:ascii="Times New Roman" w:eastAsia="Times New Roman" w:hAnsi="Times New Roman" w:cs="Times New Roman"/>
          <w:b/>
          <w:color w:val="800000"/>
          <w:sz w:val="24"/>
          <w:szCs w:val="24"/>
          <w:lang w:eastAsia="pl-PL"/>
        </w:rPr>
        <w:t>ŚRODKI NA ROZPOCZĘCIE DZIAŁALNOŚCI GOSPODARCZEJ</w:t>
      </w:r>
      <w:r w:rsidRPr="004D29B3">
        <w:rPr>
          <w:rFonts w:ascii="Times New Roman" w:eastAsia="Times New Roman" w:hAnsi="Times New Roman" w:cs="Times New Roman"/>
          <w:b/>
          <w:bCs/>
          <w:color w:val="800000"/>
          <w:sz w:val="24"/>
          <w:szCs w:val="24"/>
          <w:lang w:eastAsia="pl-PL"/>
        </w:rPr>
        <w:t xml:space="preserve"> </w:t>
      </w:r>
    </w:p>
    <w:p w:rsidR="004012D5" w:rsidRDefault="004012D5" w:rsidP="004012D5">
      <w:pPr>
        <w:spacing w:after="0" w:line="360" w:lineRule="auto"/>
        <w:ind w:firstLine="709"/>
        <w:jc w:val="both"/>
        <w:rPr>
          <w:rFonts w:ascii="Times New Roman" w:eastAsia="Times New Roman" w:hAnsi="Times New Roman" w:cs="Times New Roman"/>
          <w:b/>
          <w:bCs/>
          <w:lang w:eastAsia="pl-PL"/>
        </w:rPr>
      </w:pPr>
      <w:r w:rsidRPr="00CE40CC">
        <w:rPr>
          <w:rFonts w:ascii="Times New Roman" w:eastAsia="Times New Roman" w:hAnsi="Times New Roman" w:cs="Times New Roman"/>
          <w:bCs/>
          <w:sz w:val="24"/>
          <w:lang w:eastAsia="pl-PL"/>
        </w:rPr>
        <w:t>W 20</w:t>
      </w:r>
      <w:r>
        <w:rPr>
          <w:rFonts w:ascii="Times New Roman" w:eastAsia="Times New Roman" w:hAnsi="Times New Roman" w:cs="Times New Roman"/>
          <w:bCs/>
          <w:sz w:val="24"/>
          <w:lang w:eastAsia="pl-PL"/>
        </w:rPr>
        <w:t>20</w:t>
      </w:r>
      <w:r w:rsidRPr="00CE40CC">
        <w:rPr>
          <w:rFonts w:ascii="Times New Roman" w:eastAsia="Times New Roman" w:hAnsi="Times New Roman" w:cs="Times New Roman"/>
          <w:bCs/>
          <w:sz w:val="24"/>
          <w:lang w:eastAsia="pl-PL"/>
        </w:rPr>
        <w:t xml:space="preserve"> roku </w:t>
      </w:r>
      <w:r>
        <w:rPr>
          <w:rFonts w:ascii="Times New Roman" w:eastAsia="Times New Roman" w:hAnsi="Times New Roman" w:cs="Times New Roman"/>
          <w:bCs/>
          <w:sz w:val="24"/>
          <w:lang w:eastAsia="pl-PL"/>
        </w:rPr>
        <w:t xml:space="preserve">w bardzo ograniczonym zakresie </w:t>
      </w:r>
      <w:r w:rsidR="00A906DD">
        <w:rPr>
          <w:rFonts w:ascii="Times New Roman" w:eastAsia="Times New Roman" w:hAnsi="Times New Roman" w:cs="Times New Roman"/>
          <w:bCs/>
          <w:sz w:val="24"/>
          <w:lang w:eastAsia="pl-PL"/>
        </w:rPr>
        <w:t>realizowano</w:t>
      </w:r>
      <w:r w:rsidRPr="00CE40CC">
        <w:rPr>
          <w:rFonts w:ascii="Times New Roman" w:eastAsia="Times New Roman" w:hAnsi="Times New Roman" w:cs="Times New Roman"/>
          <w:bCs/>
          <w:sz w:val="24"/>
          <w:lang w:eastAsia="pl-PL"/>
        </w:rPr>
        <w:t xml:space="preserve"> wizyty monitorujące beneficjentów, którzy w ubiegłych</w:t>
      </w:r>
      <w:r>
        <w:rPr>
          <w:rFonts w:ascii="Times New Roman" w:eastAsia="Times New Roman" w:hAnsi="Times New Roman" w:cs="Times New Roman"/>
          <w:bCs/>
          <w:sz w:val="24"/>
          <w:lang w:eastAsia="pl-PL"/>
        </w:rPr>
        <w:t xml:space="preserve"> </w:t>
      </w:r>
      <w:r w:rsidRPr="00CE40CC">
        <w:rPr>
          <w:rFonts w:ascii="Times New Roman" w:eastAsia="Times New Roman" w:hAnsi="Times New Roman" w:cs="Times New Roman"/>
          <w:bCs/>
          <w:sz w:val="24"/>
          <w:lang w:eastAsia="pl-PL"/>
        </w:rPr>
        <w:t xml:space="preserve">latach podpisali umowy z Urzędem Pracy m.st. Warszawy na rozpoczęcie własnej działalności gospodarczej z wykorzystaniem środków PFRON. </w:t>
      </w:r>
      <w:r w:rsidRPr="00CE40CC">
        <w:rPr>
          <w:rFonts w:ascii="Times New Roman" w:eastAsia="Times New Roman" w:hAnsi="Times New Roman" w:cs="Times New Roman"/>
          <w:sz w:val="24"/>
          <w:lang w:eastAsia="pl-PL"/>
        </w:rPr>
        <w:t>Monitorowanie umów z lat ubiegłych to także weryfikacja spłat pożyczek udzielonych na podjęcie działalnoś</w:t>
      </w:r>
      <w:r>
        <w:rPr>
          <w:rFonts w:ascii="Times New Roman" w:eastAsia="Times New Roman" w:hAnsi="Times New Roman" w:cs="Times New Roman"/>
          <w:sz w:val="24"/>
          <w:lang w:eastAsia="pl-PL"/>
        </w:rPr>
        <w:t xml:space="preserve">ci gospodarczej (przed 2008 r.) </w:t>
      </w:r>
      <w:r w:rsidRPr="00CE40CC">
        <w:rPr>
          <w:rFonts w:ascii="Times New Roman" w:eastAsia="Times New Roman" w:hAnsi="Times New Roman" w:cs="Times New Roman"/>
          <w:sz w:val="24"/>
          <w:lang w:eastAsia="pl-PL"/>
        </w:rPr>
        <w:t>oraz umów o przyznaniu środków osobie niepełnosprawnej na pod</w:t>
      </w:r>
      <w:r>
        <w:rPr>
          <w:rFonts w:ascii="Times New Roman" w:eastAsia="Times New Roman" w:hAnsi="Times New Roman" w:cs="Times New Roman"/>
          <w:sz w:val="24"/>
          <w:lang w:eastAsia="pl-PL"/>
        </w:rPr>
        <w:t xml:space="preserve">jęcie działalności gospodarczej </w:t>
      </w:r>
      <w:r w:rsidRPr="00CE40CC">
        <w:rPr>
          <w:rFonts w:ascii="Times New Roman" w:eastAsia="Times New Roman" w:hAnsi="Times New Roman" w:cs="Times New Roman"/>
          <w:sz w:val="24"/>
          <w:lang w:eastAsia="pl-PL"/>
        </w:rPr>
        <w:t xml:space="preserve">ze środków PFRON. </w:t>
      </w:r>
    </w:p>
    <w:p w:rsidR="004012D5" w:rsidRDefault="004012D5" w:rsidP="004012D5">
      <w:pPr>
        <w:spacing w:after="0" w:line="240" w:lineRule="auto"/>
        <w:jc w:val="both"/>
        <w:rPr>
          <w:rFonts w:ascii="Times New Roman" w:eastAsia="Times New Roman" w:hAnsi="Times New Roman" w:cs="Times New Roman"/>
          <w:b/>
          <w:bCs/>
          <w:lang w:eastAsia="pl-PL"/>
        </w:rPr>
      </w:pPr>
    </w:p>
    <w:p w:rsidR="00FB4AB6" w:rsidRDefault="00FB4AB6" w:rsidP="004012D5">
      <w:pPr>
        <w:spacing w:after="0" w:line="240" w:lineRule="auto"/>
        <w:jc w:val="both"/>
        <w:rPr>
          <w:rFonts w:ascii="Times New Roman" w:eastAsia="Times New Roman" w:hAnsi="Times New Roman" w:cs="Times New Roman"/>
          <w:b/>
          <w:bCs/>
          <w:lang w:eastAsia="pl-PL"/>
        </w:rPr>
      </w:pPr>
    </w:p>
    <w:p w:rsidR="00FB4AB6" w:rsidRDefault="00FB4AB6" w:rsidP="004012D5">
      <w:pPr>
        <w:spacing w:after="0" w:line="240" w:lineRule="auto"/>
        <w:jc w:val="both"/>
        <w:rPr>
          <w:rFonts w:ascii="Times New Roman" w:eastAsia="Times New Roman" w:hAnsi="Times New Roman" w:cs="Times New Roman"/>
          <w:b/>
          <w:bCs/>
          <w:lang w:eastAsia="pl-PL"/>
        </w:rPr>
      </w:pPr>
    </w:p>
    <w:p w:rsidR="00FB4AB6" w:rsidRDefault="00FB4AB6">
      <w:pPr>
        <w:rPr>
          <w:rFonts w:ascii="Times New Roman" w:eastAsia="Times New Roman" w:hAnsi="Times New Roman" w:cs="Times New Roman"/>
          <w:b/>
          <w:bCs/>
          <w:lang w:eastAsia="pl-PL"/>
        </w:rPr>
      </w:pPr>
      <w:r>
        <w:rPr>
          <w:rFonts w:ascii="Times New Roman" w:eastAsia="Times New Roman" w:hAnsi="Times New Roman" w:cs="Times New Roman"/>
          <w:b/>
          <w:bCs/>
          <w:lang w:eastAsia="pl-PL"/>
        </w:rPr>
        <w:br w:type="page"/>
      </w:r>
    </w:p>
    <w:p w:rsidR="00FB4AB6" w:rsidRDefault="00FB4AB6" w:rsidP="004012D5">
      <w:pPr>
        <w:spacing w:after="120" w:line="240" w:lineRule="auto"/>
        <w:jc w:val="center"/>
        <w:rPr>
          <w:rFonts w:ascii="Times New Roman" w:eastAsia="Times New Roman" w:hAnsi="Times New Roman" w:cs="Times New Roman"/>
          <w:b/>
          <w:bCs/>
          <w:lang w:eastAsia="pl-PL"/>
        </w:rPr>
      </w:pPr>
    </w:p>
    <w:p w:rsidR="004012D5" w:rsidRPr="004D29B3" w:rsidRDefault="004012D5" w:rsidP="004012D5">
      <w:pPr>
        <w:spacing w:after="120" w:line="240" w:lineRule="auto"/>
        <w:jc w:val="center"/>
        <w:rPr>
          <w:rFonts w:ascii="Times New Roman" w:eastAsia="Times New Roman" w:hAnsi="Times New Roman" w:cs="Times New Roman"/>
          <w:b/>
          <w:bCs/>
          <w:sz w:val="24"/>
          <w:szCs w:val="24"/>
          <w:lang w:eastAsia="pl-PL"/>
        </w:rPr>
      </w:pPr>
      <w:r w:rsidRPr="004D29B3">
        <w:rPr>
          <w:rFonts w:ascii="Times New Roman" w:eastAsia="Times New Roman" w:hAnsi="Times New Roman" w:cs="Times New Roman"/>
          <w:b/>
          <w:bCs/>
          <w:lang w:eastAsia="pl-PL"/>
        </w:rPr>
        <w:t xml:space="preserve">Obsługa i przygotowywanie dokumentów związanych z procedurą przyznawania środków </w:t>
      </w:r>
      <w:r w:rsidRPr="004D29B3">
        <w:rPr>
          <w:rFonts w:ascii="Times New Roman" w:eastAsia="Times New Roman" w:hAnsi="Times New Roman" w:cs="Times New Roman"/>
          <w:b/>
          <w:bCs/>
          <w:lang w:eastAsia="pl-PL"/>
        </w:rPr>
        <w:br/>
        <w:t>z środków Państwowego Funduszu Rehabilitacji Osób Niepełnosprawnych na rozpoczęcie własnej działalności gospodarczej.</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67"/>
        <w:gridCol w:w="2421"/>
        <w:gridCol w:w="2422"/>
      </w:tblGrid>
      <w:tr w:rsidR="004012D5" w:rsidRPr="004D29B3" w:rsidTr="00E559FC">
        <w:trPr>
          <w:cantSplit/>
        </w:trPr>
        <w:tc>
          <w:tcPr>
            <w:tcW w:w="4367" w:type="dxa"/>
            <w:shd w:val="clear" w:color="auto" w:fill="E6CDB4"/>
          </w:tcPr>
          <w:p w:rsidR="004012D5" w:rsidRPr="004D29B3" w:rsidRDefault="004012D5" w:rsidP="00E559FC">
            <w:pPr>
              <w:spacing w:after="0" w:line="240" w:lineRule="auto"/>
              <w:jc w:val="both"/>
              <w:rPr>
                <w:rFonts w:ascii="Times New Roman" w:eastAsia="Times New Roman" w:hAnsi="Times New Roman" w:cs="Times New Roman"/>
                <w:sz w:val="20"/>
                <w:szCs w:val="20"/>
                <w:lang w:eastAsia="pl-PL"/>
              </w:rPr>
            </w:pPr>
          </w:p>
        </w:tc>
        <w:tc>
          <w:tcPr>
            <w:tcW w:w="2421" w:type="dxa"/>
            <w:shd w:val="clear" w:color="auto" w:fill="E6CDB4"/>
          </w:tcPr>
          <w:p w:rsidR="004012D5" w:rsidRPr="004D29B3" w:rsidRDefault="004012D5" w:rsidP="00E559FC">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liczba wniosków/umów</w:t>
            </w:r>
          </w:p>
        </w:tc>
        <w:tc>
          <w:tcPr>
            <w:tcW w:w="2422" w:type="dxa"/>
            <w:shd w:val="clear" w:color="auto" w:fill="E6CDB4"/>
            <w:vAlign w:val="center"/>
          </w:tcPr>
          <w:p w:rsidR="004012D5" w:rsidRPr="004D29B3" w:rsidRDefault="004012D5" w:rsidP="00E559FC">
            <w:pPr>
              <w:spacing w:after="0" w:line="240" w:lineRule="auto"/>
              <w:jc w:val="center"/>
              <w:rPr>
                <w:rFonts w:ascii="Times New Roman" w:eastAsia="Times New Roman" w:hAnsi="Times New Roman" w:cs="Times New Roman"/>
                <w:b/>
                <w:bCs/>
                <w:sz w:val="20"/>
                <w:szCs w:val="20"/>
                <w:lang w:eastAsia="pl-PL"/>
              </w:rPr>
            </w:pPr>
            <w:r w:rsidRPr="004D29B3">
              <w:rPr>
                <w:rFonts w:ascii="Times New Roman" w:eastAsia="Times New Roman" w:hAnsi="Times New Roman" w:cs="Times New Roman"/>
                <w:b/>
                <w:bCs/>
                <w:sz w:val="20"/>
                <w:szCs w:val="20"/>
                <w:lang w:eastAsia="pl-PL"/>
              </w:rPr>
              <w:t>środki w zł</w:t>
            </w:r>
          </w:p>
        </w:tc>
      </w:tr>
      <w:tr w:rsidR="004012D5" w:rsidRPr="00F14D20" w:rsidTr="00E559FC">
        <w:trPr>
          <w:cantSplit/>
        </w:trPr>
        <w:tc>
          <w:tcPr>
            <w:tcW w:w="4367" w:type="dxa"/>
          </w:tcPr>
          <w:p w:rsidR="004012D5" w:rsidRPr="004D29B3" w:rsidRDefault="004012D5"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 xml:space="preserve">Liczba wniosków złożonych w </w:t>
            </w:r>
            <w:r w:rsidRPr="004D29B3">
              <w:rPr>
                <w:rFonts w:ascii="Times New Roman" w:eastAsia="Times New Roman" w:hAnsi="Times New Roman" w:cs="Times New Roman"/>
                <w:i/>
                <w:sz w:val="20"/>
                <w:szCs w:val="20"/>
                <w:lang w:eastAsia="pl-PL"/>
              </w:rPr>
              <w:t>okresie sprawozdawczym</w:t>
            </w:r>
          </w:p>
        </w:tc>
        <w:tc>
          <w:tcPr>
            <w:tcW w:w="2421" w:type="dxa"/>
            <w:shd w:val="clear" w:color="auto" w:fill="auto"/>
            <w:vAlign w:val="center"/>
          </w:tcPr>
          <w:p w:rsidR="004012D5" w:rsidRPr="00F14D20" w:rsidRDefault="004012D5" w:rsidP="00E559FC">
            <w:pPr>
              <w:spacing w:after="0" w:line="240" w:lineRule="auto"/>
              <w:jc w:val="right"/>
              <w:rPr>
                <w:rFonts w:ascii="Times New Roman" w:eastAsia="Times New Roman" w:hAnsi="Times New Roman" w:cs="Times New Roman"/>
                <w:bCs/>
                <w:sz w:val="20"/>
                <w:szCs w:val="20"/>
                <w:lang w:eastAsia="pl-PL"/>
              </w:rPr>
            </w:pPr>
            <w:r w:rsidRPr="00F14D20">
              <w:rPr>
                <w:rFonts w:ascii="Times New Roman" w:eastAsia="Times New Roman" w:hAnsi="Times New Roman" w:cs="Times New Roman"/>
                <w:bCs/>
                <w:sz w:val="20"/>
                <w:szCs w:val="20"/>
                <w:lang w:eastAsia="pl-PL"/>
              </w:rPr>
              <w:t>26</w:t>
            </w:r>
          </w:p>
        </w:tc>
        <w:tc>
          <w:tcPr>
            <w:tcW w:w="2422" w:type="dxa"/>
            <w:shd w:val="clear" w:color="auto" w:fill="auto"/>
            <w:vAlign w:val="center"/>
          </w:tcPr>
          <w:p w:rsidR="004012D5" w:rsidRPr="00F14D20" w:rsidRDefault="004012D5" w:rsidP="00E559FC">
            <w:pPr>
              <w:spacing w:after="0" w:line="240" w:lineRule="auto"/>
              <w:jc w:val="right"/>
              <w:rPr>
                <w:rFonts w:ascii="Times New Roman" w:eastAsia="Times New Roman" w:hAnsi="Times New Roman" w:cs="Times New Roman"/>
                <w:bCs/>
                <w:sz w:val="20"/>
                <w:szCs w:val="20"/>
                <w:lang w:eastAsia="pl-PL"/>
              </w:rPr>
            </w:pPr>
            <w:r w:rsidRPr="00F14D20">
              <w:rPr>
                <w:rFonts w:ascii="Times New Roman" w:eastAsia="Times New Roman" w:hAnsi="Times New Roman" w:cs="Times New Roman"/>
                <w:bCs/>
                <w:sz w:val="20"/>
                <w:szCs w:val="20"/>
                <w:lang w:eastAsia="pl-PL"/>
              </w:rPr>
              <w:t>1.347.738,00</w:t>
            </w:r>
          </w:p>
        </w:tc>
      </w:tr>
      <w:tr w:rsidR="004012D5" w:rsidRPr="00F14D20" w:rsidTr="00E559FC">
        <w:trPr>
          <w:cantSplit/>
        </w:trPr>
        <w:tc>
          <w:tcPr>
            <w:tcW w:w="4367" w:type="dxa"/>
          </w:tcPr>
          <w:p w:rsidR="004012D5" w:rsidRPr="004D29B3" w:rsidRDefault="004012D5"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Podpisanie umów, wypłacenie środków, wydanie zaświadczenia o udzielonej pomocy na zasadach de minimis – wprowadzenie ww. dokumentów do systemu informatycznego - w ramach środków PFRON</w:t>
            </w:r>
          </w:p>
        </w:tc>
        <w:tc>
          <w:tcPr>
            <w:tcW w:w="2421" w:type="dxa"/>
            <w:shd w:val="clear" w:color="auto" w:fill="auto"/>
            <w:vAlign w:val="center"/>
          </w:tcPr>
          <w:p w:rsidR="004012D5" w:rsidRPr="00F14D20" w:rsidRDefault="004012D5" w:rsidP="00E559FC">
            <w:pPr>
              <w:spacing w:after="0" w:line="240" w:lineRule="auto"/>
              <w:jc w:val="right"/>
              <w:rPr>
                <w:rFonts w:ascii="Times New Roman" w:eastAsia="Times New Roman" w:hAnsi="Times New Roman" w:cs="Times New Roman"/>
                <w:bCs/>
                <w:sz w:val="20"/>
                <w:szCs w:val="20"/>
                <w:lang w:eastAsia="pl-PL"/>
              </w:rPr>
            </w:pPr>
            <w:r w:rsidRPr="00F14D20">
              <w:rPr>
                <w:rFonts w:ascii="Times New Roman" w:eastAsia="Times New Roman" w:hAnsi="Times New Roman" w:cs="Times New Roman"/>
                <w:bCs/>
                <w:sz w:val="20"/>
                <w:szCs w:val="20"/>
                <w:lang w:eastAsia="pl-PL"/>
              </w:rPr>
              <w:t>13</w:t>
            </w:r>
          </w:p>
        </w:tc>
        <w:tc>
          <w:tcPr>
            <w:tcW w:w="2422" w:type="dxa"/>
            <w:shd w:val="clear" w:color="auto" w:fill="auto"/>
            <w:vAlign w:val="center"/>
          </w:tcPr>
          <w:p w:rsidR="004012D5" w:rsidRPr="00F14D20" w:rsidRDefault="004012D5" w:rsidP="00E559FC">
            <w:pPr>
              <w:spacing w:after="0" w:line="240" w:lineRule="auto"/>
              <w:jc w:val="right"/>
              <w:rPr>
                <w:rFonts w:ascii="Times New Roman" w:eastAsia="Times New Roman" w:hAnsi="Times New Roman" w:cs="Times New Roman"/>
                <w:bCs/>
                <w:sz w:val="20"/>
                <w:szCs w:val="20"/>
                <w:lang w:eastAsia="pl-PL"/>
              </w:rPr>
            </w:pPr>
            <w:r w:rsidRPr="00F14D20">
              <w:rPr>
                <w:rFonts w:ascii="Times New Roman" w:eastAsia="Times New Roman" w:hAnsi="Times New Roman" w:cs="Times New Roman"/>
                <w:bCs/>
                <w:sz w:val="20"/>
                <w:szCs w:val="20"/>
                <w:lang w:eastAsia="pl-PL"/>
              </w:rPr>
              <w:t>655.000,00</w:t>
            </w:r>
          </w:p>
        </w:tc>
      </w:tr>
    </w:tbl>
    <w:p w:rsidR="004012D5" w:rsidRPr="004D29B3" w:rsidRDefault="004012D5" w:rsidP="004012D5">
      <w:pPr>
        <w:spacing w:after="0" w:line="240" w:lineRule="auto"/>
        <w:jc w:val="both"/>
        <w:rPr>
          <w:rFonts w:ascii="Times New Roman" w:eastAsia="Times New Roman" w:hAnsi="Times New Roman" w:cs="Times New Roman"/>
          <w:b/>
          <w:bCs/>
          <w:sz w:val="24"/>
          <w:szCs w:val="24"/>
          <w:lang w:eastAsia="pl-PL"/>
        </w:rPr>
      </w:pPr>
    </w:p>
    <w:p w:rsidR="004012D5" w:rsidRPr="002473CE" w:rsidRDefault="004012D5" w:rsidP="004012D5">
      <w:pPr>
        <w:spacing w:after="120" w:line="360" w:lineRule="auto"/>
        <w:ind w:firstLine="708"/>
        <w:jc w:val="both"/>
        <w:rPr>
          <w:rFonts w:ascii="Times New Roman" w:eastAsia="Times New Roman" w:hAnsi="Times New Roman" w:cs="Times New Roman"/>
          <w:sz w:val="24"/>
          <w:lang w:eastAsia="pl-PL"/>
        </w:rPr>
      </w:pPr>
      <w:r w:rsidRPr="00CE40CC">
        <w:rPr>
          <w:rFonts w:ascii="Times New Roman" w:eastAsia="Times New Roman" w:hAnsi="Times New Roman" w:cs="Times New Roman"/>
          <w:sz w:val="24"/>
          <w:lang w:eastAsia="pl-PL"/>
        </w:rPr>
        <w:t xml:space="preserve">Wnioskodawcy występowali niemal we wszystkich przypadkach o maksymalną kwotę dofinansowania przyznawaną przez Urząd Pracy m. st. Warszawy. Urząd kierując się racjonalnością w wydatkowaniu środków, przyznawał środki PFRON na podjęcie działalności gospodarczej w kwocie </w:t>
      </w:r>
      <w:r>
        <w:rPr>
          <w:rFonts w:ascii="Times New Roman" w:eastAsia="Times New Roman" w:hAnsi="Times New Roman" w:cs="Times New Roman"/>
          <w:sz w:val="24"/>
          <w:lang w:eastAsia="pl-PL"/>
        </w:rPr>
        <w:t>nie wyższej niż 55.000,00 zł. (</w:t>
      </w:r>
      <w:r w:rsidRPr="00CE40CC">
        <w:rPr>
          <w:rFonts w:ascii="Times New Roman" w:eastAsia="Times New Roman" w:hAnsi="Times New Roman" w:cs="Times New Roman"/>
          <w:sz w:val="24"/>
          <w:lang w:eastAsia="pl-PL"/>
        </w:rPr>
        <w:t>w roku 201</w:t>
      </w:r>
      <w:r>
        <w:rPr>
          <w:rFonts w:ascii="Times New Roman" w:eastAsia="Times New Roman" w:hAnsi="Times New Roman" w:cs="Times New Roman"/>
          <w:sz w:val="24"/>
          <w:lang w:eastAsia="pl-PL"/>
        </w:rPr>
        <w:t>9</w:t>
      </w:r>
      <w:r w:rsidRPr="00CE40CC">
        <w:rPr>
          <w:rFonts w:ascii="Times New Roman" w:eastAsia="Times New Roman" w:hAnsi="Times New Roman" w:cs="Times New Roman"/>
          <w:sz w:val="24"/>
          <w:lang w:eastAsia="pl-PL"/>
        </w:rPr>
        <w:t xml:space="preserve"> – 4</w:t>
      </w:r>
      <w:r>
        <w:rPr>
          <w:rFonts w:ascii="Times New Roman" w:eastAsia="Times New Roman" w:hAnsi="Times New Roman" w:cs="Times New Roman"/>
          <w:sz w:val="24"/>
          <w:lang w:eastAsia="pl-PL"/>
        </w:rPr>
        <w:t>5</w:t>
      </w:r>
      <w:r w:rsidRPr="00CE40CC">
        <w:rPr>
          <w:rFonts w:ascii="Times New Roman" w:eastAsia="Times New Roman" w:hAnsi="Times New Roman" w:cs="Times New Roman"/>
          <w:sz w:val="24"/>
          <w:lang w:eastAsia="pl-PL"/>
        </w:rPr>
        <w:t>.000,00 zł)</w:t>
      </w:r>
      <w:r>
        <w:rPr>
          <w:rFonts w:ascii="Times New Roman" w:eastAsia="Times New Roman" w:hAnsi="Times New Roman" w:cs="Times New Roman"/>
          <w:sz w:val="24"/>
          <w:lang w:eastAsia="pl-PL"/>
        </w:rPr>
        <w:t>.</w:t>
      </w:r>
      <w:r w:rsidRPr="00CE40CC">
        <w:rPr>
          <w:rFonts w:ascii="Times New Roman" w:eastAsia="Times New Roman" w:hAnsi="Times New Roman" w:cs="Times New Roman"/>
          <w:sz w:val="24"/>
          <w:lang w:eastAsia="pl-PL"/>
        </w:rPr>
        <w:t xml:space="preserve"> </w:t>
      </w:r>
      <w:r>
        <w:rPr>
          <w:rFonts w:ascii="Times New Roman" w:eastAsia="Times New Roman" w:hAnsi="Times New Roman" w:cs="Times New Roman"/>
          <w:sz w:val="24"/>
          <w:lang w:eastAsia="pl-PL"/>
        </w:rPr>
        <w:br/>
      </w:r>
      <w:r w:rsidRPr="00CE40CC">
        <w:rPr>
          <w:rFonts w:ascii="Times New Roman" w:eastAsia="Times New Roman" w:hAnsi="Times New Roman" w:cs="Times New Roman"/>
          <w:sz w:val="24"/>
          <w:lang w:eastAsia="pl-PL"/>
        </w:rPr>
        <w:t>Wśród osób, które rozpoczynały w 20</w:t>
      </w:r>
      <w:r>
        <w:rPr>
          <w:rFonts w:ascii="Times New Roman" w:eastAsia="Times New Roman" w:hAnsi="Times New Roman" w:cs="Times New Roman"/>
          <w:sz w:val="24"/>
          <w:lang w:eastAsia="pl-PL"/>
        </w:rPr>
        <w:t>20</w:t>
      </w:r>
      <w:r w:rsidRPr="00CE40CC">
        <w:rPr>
          <w:rFonts w:ascii="Times New Roman" w:eastAsia="Times New Roman" w:hAnsi="Times New Roman" w:cs="Times New Roman"/>
          <w:sz w:val="24"/>
          <w:lang w:eastAsia="pl-PL"/>
        </w:rPr>
        <w:t xml:space="preserve"> r. działalność gospodarczą najwięcej wybierało branżę usługową. Wśród </w:t>
      </w:r>
      <w:r>
        <w:rPr>
          <w:rFonts w:ascii="Times New Roman" w:eastAsia="Times New Roman" w:hAnsi="Times New Roman" w:cs="Times New Roman"/>
          <w:sz w:val="24"/>
          <w:lang w:eastAsia="pl-PL"/>
        </w:rPr>
        <w:t>13</w:t>
      </w:r>
      <w:r w:rsidRPr="00CE40CC">
        <w:rPr>
          <w:rFonts w:ascii="Times New Roman" w:eastAsia="Times New Roman" w:hAnsi="Times New Roman" w:cs="Times New Roman"/>
          <w:sz w:val="24"/>
          <w:lang w:eastAsia="pl-PL"/>
        </w:rPr>
        <w:t xml:space="preserve"> osób podejmujących własną działalność gospodarczą było </w:t>
      </w:r>
      <w:r>
        <w:rPr>
          <w:rFonts w:ascii="Times New Roman" w:eastAsia="Times New Roman" w:hAnsi="Times New Roman" w:cs="Times New Roman"/>
          <w:sz w:val="24"/>
          <w:lang w:eastAsia="pl-PL"/>
        </w:rPr>
        <w:br/>
      </w:r>
      <w:r w:rsidR="00A906DD">
        <w:rPr>
          <w:rFonts w:ascii="Times New Roman" w:eastAsia="Times New Roman" w:hAnsi="Times New Roman" w:cs="Times New Roman"/>
          <w:sz w:val="24"/>
          <w:lang w:eastAsia="pl-PL"/>
        </w:rPr>
        <w:t xml:space="preserve">10 osób bezrobotnych oraz </w:t>
      </w:r>
      <w:r w:rsidRPr="002473CE">
        <w:rPr>
          <w:rFonts w:ascii="Times New Roman" w:eastAsia="Times New Roman" w:hAnsi="Times New Roman" w:cs="Times New Roman"/>
          <w:sz w:val="24"/>
          <w:lang w:eastAsia="pl-PL"/>
        </w:rPr>
        <w:t xml:space="preserve"> 3 poszukujące pracy niepozostające w zatrudnieniu. </w:t>
      </w:r>
    </w:p>
    <w:p w:rsidR="004012D5" w:rsidRDefault="004012D5" w:rsidP="004012D5">
      <w:pPr>
        <w:spacing w:after="120" w:line="360" w:lineRule="auto"/>
        <w:ind w:firstLine="708"/>
        <w:jc w:val="both"/>
        <w:rPr>
          <w:rFonts w:ascii="Times New Roman" w:eastAsia="Times New Roman" w:hAnsi="Times New Roman" w:cs="Times New Roman"/>
          <w:sz w:val="24"/>
          <w:lang w:eastAsia="pl-PL"/>
        </w:rPr>
      </w:pPr>
      <w:r w:rsidRPr="00CE40CC">
        <w:rPr>
          <w:rFonts w:ascii="Times New Roman" w:eastAsia="Times New Roman" w:hAnsi="Times New Roman" w:cs="Times New Roman"/>
          <w:sz w:val="24"/>
          <w:lang w:eastAsia="pl-PL"/>
        </w:rPr>
        <w:t xml:space="preserve">Prezentowane dane dotyczą wyłącznie wykorzystania środków PFRON. </w:t>
      </w:r>
      <w:r>
        <w:rPr>
          <w:rFonts w:ascii="Times New Roman" w:eastAsia="Times New Roman" w:hAnsi="Times New Roman" w:cs="Times New Roman"/>
          <w:sz w:val="24"/>
          <w:lang w:eastAsia="pl-PL"/>
        </w:rPr>
        <w:br/>
      </w:r>
      <w:r w:rsidRPr="00CE40CC">
        <w:rPr>
          <w:rFonts w:ascii="Times New Roman" w:eastAsia="Times New Roman" w:hAnsi="Times New Roman" w:cs="Times New Roman"/>
          <w:sz w:val="24"/>
          <w:lang w:eastAsia="pl-PL"/>
        </w:rPr>
        <w:t xml:space="preserve">Osoby niepełnosprawne bezrobotne, które otrzymały środki na podjęcie działalności </w:t>
      </w:r>
      <w:r>
        <w:rPr>
          <w:rFonts w:ascii="Times New Roman" w:eastAsia="Times New Roman" w:hAnsi="Times New Roman" w:cs="Times New Roman"/>
          <w:sz w:val="24"/>
          <w:lang w:eastAsia="pl-PL"/>
        </w:rPr>
        <w:t xml:space="preserve">gospodarczej </w:t>
      </w:r>
      <w:r w:rsidRPr="00CE40CC">
        <w:rPr>
          <w:rFonts w:ascii="Times New Roman" w:eastAsia="Times New Roman" w:hAnsi="Times New Roman" w:cs="Times New Roman"/>
          <w:sz w:val="24"/>
          <w:lang w:eastAsia="pl-PL"/>
        </w:rPr>
        <w:t xml:space="preserve">z Funduszu Pracy są wliczone do ogólnych statystyk osób bezrobotnych. </w:t>
      </w:r>
      <w:r>
        <w:rPr>
          <w:rFonts w:ascii="Times New Roman" w:eastAsia="Times New Roman" w:hAnsi="Times New Roman" w:cs="Times New Roman"/>
          <w:sz w:val="24"/>
          <w:lang w:eastAsia="pl-PL"/>
        </w:rPr>
        <w:br/>
        <w:t xml:space="preserve">Ze względu na pandemię niemożliwe było zorganizowanie warsztatów </w:t>
      </w:r>
      <w:r w:rsidRPr="00CE40CC">
        <w:rPr>
          <w:rFonts w:ascii="Times New Roman" w:eastAsia="Times New Roman" w:hAnsi="Times New Roman" w:cs="Times New Roman"/>
          <w:sz w:val="24"/>
          <w:lang w:eastAsia="pl-PL"/>
        </w:rPr>
        <w:t>dla osób planujących otworzyć własn</w:t>
      </w:r>
      <w:r>
        <w:rPr>
          <w:rFonts w:ascii="Times New Roman" w:eastAsia="Times New Roman" w:hAnsi="Times New Roman" w:cs="Times New Roman"/>
          <w:sz w:val="24"/>
          <w:lang w:eastAsia="pl-PL"/>
        </w:rPr>
        <w:t>ą</w:t>
      </w:r>
      <w:r w:rsidRPr="00CE40CC">
        <w:rPr>
          <w:rFonts w:ascii="Times New Roman" w:eastAsia="Times New Roman" w:hAnsi="Times New Roman" w:cs="Times New Roman"/>
          <w:sz w:val="24"/>
          <w:lang w:eastAsia="pl-PL"/>
        </w:rPr>
        <w:t xml:space="preserve"> działalność gospodarczą. </w:t>
      </w:r>
    </w:p>
    <w:p w:rsidR="004012D5" w:rsidRPr="004D29B3" w:rsidRDefault="004012D5" w:rsidP="004012D5">
      <w:pPr>
        <w:spacing w:after="120" w:line="360" w:lineRule="auto"/>
        <w:ind w:firstLine="708"/>
        <w:jc w:val="both"/>
        <w:rPr>
          <w:rFonts w:ascii="Times New Roman" w:eastAsia="Times New Roman" w:hAnsi="Times New Roman" w:cs="Times New Roman"/>
          <w:b/>
          <w:color w:val="800000"/>
          <w:sz w:val="24"/>
          <w:szCs w:val="24"/>
          <w:lang w:eastAsia="pl-PL"/>
        </w:rPr>
      </w:pPr>
      <w:r w:rsidRPr="004D29B3">
        <w:rPr>
          <w:rFonts w:ascii="Times New Roman" w:eastAsia="Times New Roman" w:hAnsi="Times New Roman" w:cs="Times New Roman"/>
          <w:b/>
          <w:color w:val="800000"/>
          <w:sz w:val="24"/>
          <w:szCs w:val="24"/>
          <w:lang w:eastAsia="pl-PL"/>
        </w:rPr>
        <w:t>SZKOLENIA</w:t>
      </w:r>
    </w:p>
    <w:p w:rsidR="004012D5" w:rsidRPr="00CE40CC" w:rsidRDefault="004012D5" w:rsidP="004012D5">
      <w:pPr>
        <w:suppressAutoHyphens/>
        <w:spacing w:after="120" w:line="240" w:lineRule="auto"/>
        <w:ind w:firstLine="709"/>
        <w:jc w:val="center"/>
        <w:rPr>
          <w:rFonts w:ascii="Times New Roman" w:eastAsia="Times New Roman" w:hAnsi="Times New Roman" w:cs="Times New Roman"/>
          <w:b/>
          <w:lang w:eastAsia="pl-PL"/>
        </w:rPr>
      </w:pPr>
      <w:r w:rsidRPr="00CE40CC">
        <w:rPr>
          <w:rFonts w:ascii="Times New Roman" w:eastAsia="Times New Roman" w:hAnsi="Times New Roman" w:cs="Times New Roman"/>
          <w:b/>
          <w:lang w:eastAsia="pl-PL"/>
        </w:rPr>
        <w:t>Szkolenia finansowane ze środków PFRON dla osób niepełnosprawnych poszukujących pracy niepozostających w zatrudnieniu.</w:t>
      </w:r>
    </w:p>
    <w:tbl>
      <w:tblPr>
        <w:tblW w:w="9200" w:type="dxa"/>
        <w:tblInd w:w="-47" w:type="dxa"/>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ayout w:type="fixed"/>
        <w:tblCellMar>
          <w:top w:w="75" w:type="dxa"/>
          <w:left w:w="75" w:type="dxa"/>
          <w:bottom w:w="75" w:type="dxa"/>
          <w:right w:w="75" w:type="dxa"/>
        </w:tblCellMar>
        <w:tblLook w:val="0000" w:firstRow="0" w:lastRow="0" w:firstColumn="0" w:lastColumn="0" w:noHBand="0" w:noVBand="0"/>
      </w:tblPr>
      <w:tblGrid>
        <w:gridCol w:w="465"/>
        <w:gridCol w:w="2492"/>
        <w:gridCol w:w="1418"/>
        <w:gridCol w:w="1185"/>
        <w:gridCol w:w="1083"/>
        <w:gridCol w:w="1276"/>
        <w:gridCol w:w="1271"/>
        <w:gridCol w:w="10"/>
      </w:tblGrid>
      <w:tr w:rsidR="004012D5" w:rsidRPr="004D29B3" w:rsidTr="00E559FC">
        <w:trPr>
          <w:gridAfter w:val="1"/>
          <w:wAfter w:w="10" w:type="dxa"/>
          <w:trHeight w:val="1290"/>
        </w:trPr>
        <w:tc>
          <w:tcPr>
            <w:tcW w:w="465" w:type="dxa"/>
            <w:shd w:val="clear" w:color="auto" w:fill="DDD9C3"/>
            <w:vAlign w:val="center"/>
          </w:tcPr>
          <w:p w:rsidR="004012D5" w:rsidRPr="00107C33" w:rsidRDefault="004012D5" w:rsidP="00E559FC">
            <w:pPr>
              <w:suppressAutoHyphens/>
              <w:spacing w:after="0" w:line="240" w:lineRule="auto"/>
              <w:jc w:val="center"/>
              <w:rPr>
                <w:rFonts w:ascii="Times New Roman" w:eastAsia="Times New Roman" w:hAnsi="Times New Roman" w:cs="Times New Roman"/>
                <w:sz w:val="20"/>
                <w:szCs w:val="20"/>
                <w:lang w:eastAsia="zh-CN"/>
              </w:rPr>
            </w:pPr>
            <w:r w:rsidRPr="00107C33">
              <w:rPr>
                <w:rFonts w:ascii="Times New Roman" w:eastAsia="Times New Roman" w:hAnsi="Times New Roman" w:cs="Times New Roman"/>
                <w:b/>
                <w:bCs/>
                <w:sz w:val="20"/>
                <w:szCs w:val="20"/>
                <w:lang w:eastAsia="zh-CN"/>
              </w:rPr>
              <w:t>Lp</w:t>
            </w:r>
            <w:r w:rsidRPr="00107C33">
              <w:rPr>
                <w:rFonts w:ascii="Times New Roman" w:eastAsia="Times New Roman" w:hAnsi="Times New Roman" w:cs="Times New Roman"/>
                <w:sz w:val="20"/>
                <w:szCs w:val="20"/>
                <w:lang w:eastAsia="zh-CN"/>
              </w:rPr>
              <w:t>.</w:t>
            </w:r>
          </w:p>
        </w:tc>
        <w:tc>
          <w:tcPr>
            <w:tcW w:w="2492" w:type="dxa"/>
            <w:shd w:val="clear" w:color="auto" w:fill="DDD9C3"/>
            <w:vAlign w:val="center"/>
          </w:tcPr>
          <w:p w:rsidR="004012D5" w:rsidRPr="00107C33" w:rsidRDefault="004012D5" w:rsidP="00E559FC">
            <w:pPr>
              <w:suppressAutoHyphens/>
              <w:spacing w:after="0" w:line="240" w:lineRule="auto"/>
              <w:jc w:val="center"/>
              <w:rPr>
                <w:rFonts w:ascii="Times New Roman" w:eastAsia="Times New Roman" w:hAnsi="Times New Roman" w:cs="Times New Roman"/>
                <w:sz w:val="20"/>
                <w:szCs w:val="20"/>
                <w:lang w:eastAsia="zh-CN"/>
              </w:rPr>
            </w:pPr>
            <w:r w:rsidRPr="00107C33">
              <w:rPr>
                <w:rFonts w:ascii="Times New Roman" w:eastAsia="Times New Roman" w:hAnsi="Times New Roman" w:cs="Times New Roman"/>
                <w:b/>
                <w:bCs/>
                <w:sz w:val="20"/>
                <w:szCs w:val="20"/>
                <w:lang w:eastAsia="zh-CN"/>
              </w:rPr>
              <w:t>Nazwa szkolenia</w:t>
            </w:r>
          </w:p>
        </w:tc>
        <w:tc>
          <w:tcPr>
            <w:tcW w:w="1418" w:type="dxa"/>
            <w:shd w:val="clear" w:color="auto" w:fill="DDD9C3"/>
            <w:vAlign w:val="center"/>
          </w:tcPr>
          <w:p w:rsidR="004012D5" w:rsidRPr="00107C33" w:rsidRDefault="004012D5" w:rsidP="00E559FC">
            <w:pPr>
              <w:suppressAutoHyphens/>
              <w:spacing w:after="0" w:line="240" w:lineRule="auto"/>
              <w:jc w:val="center"/>
              <w:rPr>
                <w:rFonts w:ascii="Times New Roman" w:eastAsia="Times New Roman" w:hAnsi="Times New Roman" w:cs="Times New Roman"/>
                <w:sz w:val="20"/>
                <w:szCs w:val="20"/>
                <w:lang w:eastAsia="zh-CN"/>
              </w:rPr>
            </w:pPr>
            <w:r w:rsidRPr="00107C33">
              <w:rPr>
                <w:rFonts w:ascii="Times New Roman" w:eastAsia="Times New Roman" w:hAnsi="Times New Roman" w:cs="Times New Roman"/>
                <w:b/>
                <w:bCs/>
                <w:sz w:val="20"/>
                <w:szCs w:val="20"/>
                <w:lang w:eastAsia="zh-CN"/>
              </w:rPr>
              <w:t>Liczba osób skierowanych na szkolenie</w:t>
            </w:r>
          </w:p>
        </w:tc>
        <w:tc>
          <w:tcPr>
            <w:tcW w:w="1185" w:type="dxa"/>
            <w:shd w:val="clear" w:color="auto" w:fill="DDD9C3"/>
            <w:vAlign w:val="center"/>
          </w:tcPr>
          <w:p w:rsidR="004012D5" w:rsidRPr="00107C33" w:rsidRDefault="004012D5" w:rsidP="00E559FC">
            <w:pPr>
              <w:suppressAutoHyphens/>
              <w:spacing w:after="0" w:line="240" w:lineRule="auto"/>
              <w:jc w:val="center"/>
              <w:rPr>
                <w:rFonts w:ascii="Times New Roman" w:eastAsia="Times New Roman" w:hAnsi="Times New Roman" w:cs="Times New Roman"/>
                <w:sz w:val="20"/>
                <w:szCs w:val="20"/>
                <w:lang w:eastAsia="zh-CN"/>
              </w:rPr>
            </w:pPr>
            <w:r w:rsidRPr="00107C33">
              <w:rPr>
                <w:rFonts w:ascii="Times New Roman" w:eastAsia="Times New Roman" w:hAnsi="Times New Roman" w:cs="Times New Roman"/>
                <w:b/>
                <w:bCs/>
                <w:sz w:val="20"/>
                <w:szCs w:val="20"/>
                <w:lang w:eastAsia="zh-CN"/>
              </w:rPr>
              <w:t>Liczba osób, które ukończyły szkolenie</w:t>
            </w:r>
          </w:p>
        </w:tc>
        <w:tc>
          <w:tcPr>
            <w:tcW w:w="1083" w:type="dxa"/>
            <w:shd w:val="clear" w:color="auto" w:fill="DDD9C3"/>
            <w:vAlign w:val="center"/>
          </w:tcPr>
          <w:p w:rsidR="004012D5" w:rsidRPr="00107C33" w:rsidRDefault="004012D5" w:rsidP="00E559FC">
            <w:pPr>
              <w:suppressAutoHyphens/>
              <w:spacing w:after="0" w:line="240" w:lineRule="auto"/>
              <w:jc w:val="center"/>
              <w:rPr>
                <w:rFonts w:ascii="Times New Roman" w:eastAsia="Times New Roman" w:hAnsi="Times New Roman" w:cs="Times New Roman"/>
                <w:sz w:val="20"/>
                <w:szCs w:val="20"/>
                <w:lang w:eastAsia="zh-CN"/>
              </w:rPr>
            </w:pPr>
            <w:r w:rsidRPr="00107C33">
              <w:rPr>
                <w:rFonts w:ascii="Times New Roman" w:eastAsia="Times New Roman" w:hAnsi="Times New Roman" w:cs="Times New Roman"/>
                <w:b/>
                <w:bCs/>
                <w:sz w:val="20"/>
                <w:szCs w:val="20"/>
                <w:lang w:eastAsia="zh-CN"/>
              </w:rPr>
              <w:t>Liczba osób, które podjęły pracę po szkoleniu</w:t>
            </w:r>
          </w:p>
        </w:tc>
        <w:tc>
          <w:tcPr>
            <w:tcW w:w="1276" w:type="dxa"/>
            <w:shd w:val="clear" w:color="auto" w:fill="DDD9C3"/>
            <w:vAlign w:val="center"/>
          </w:tcPr>
          <w:p w:rsidR="004012D5" w:rsidRPr="00107C33" w:rsidRDefault="004012D5" w:rsidP="00E559FC">
            <w:pPr>
              <w:suppressAutoHyphens/>
              <w:spacing w:after="0" w:line="240" w:lineRule="auto"/>
              <w:jc w:val="center"/>
              <w:rPr>
                <w:rFonts w:ascii="Times New Roman" w:eastAsia="Times New Roman" w:hAnsi="Times New Roman" w:cs="Times New Roman"/>
                <w:sz w:val="20"/>
                <w:szCs w:val="20"/>
                <w:lang w:eastAsia="zh-CN"/>
              </w:rPr>
            </w:pPr>
            <w:r w:rsidRPr="00107C33">
              <w:rPr>
                <w:rFonts w:ascii="Times New Roman" w:eastAsia="Times New Roman" w:hAnsi="Times New Roman" w:cs="Times New Roman"/>
                <w:b/>
                <w:bCs/>
                <w:sz w:val="20"/>
                <w:szCs w:val="20"/>
                <w:lang w:eastAsia="zh-CN"/>
              </w:rPr>
              <w:t>Podjęcia pracy  w przeciągu 3 m-cy  w procentach</w:t>
            </w:r>
          </w:p>
        </w:tc>
        <w:tc>
          <w:tcPr>
            <w:tcW w:w="1271" w:type="dxa"/>
            <w:shd w:val="clear" w:color="auto" w:fill="DDD9C3"/>
            <w:vAlign w:val="center"/>
          </w:tcPr>
          <w:p w:rsidR="004012D5" w:rsidRPr="00107C33" w:rsidRDefault="004012D5" w:rsidP="00E559FC">
            <w:pPr>
              <w:suppressAutoHyphens/>
              <w:spacing w:after="0" w:line="240" w:lineRule="auto"/>
              <w:jc w:val="center"/>
              <w:rPr>
                <w:rFonts w:ascii="Times New Roman" w:eastAsia="Times New Roman" w:hAnsi="Times New Roman" w:cs="Times New Roman"/>
                <w:b/>
                <w:bCs/>
                <w:sz w:val="20"/>
                <w:szCs w:val="20"/>
                <w:lang w:eastAsia="zh-CN"/>
              </w:rPr>
            </w:pPr>
            <w:r w:rsidRPr="00107C33">
              <w:rPr>
                <w:rFonts w:ascii="Times New Roman" w:eastAsia="Times New Roman" w:hAnsi="Times New Roman" w:cs="Times New Roman"/>
                <w:b/>
                <w:bCs/>
                <w:sz w:val="20"/>
                <w:szCs w:val="20"/>
                <w:lang w:eastAsia="zh-CN"/>
              </w:rPr>
              <w:t>Podjęcia  </w:t>
            </w:r>
          </w:p>
          <w:p w:rsidR="004012D5" w:rsidRPr="00107C33" w:rsidRDefault="004012D5" w:rsidP="00E559FC">
            <w:pPr>
              <w:suppressAutoHyphens/>
              <w:spacing w:after="0" w:line="240" w:lineRule="auto"/>
              <w:jc w:val="center"/>
              <w:rPr>
                <w:rFonts w:ascii="Times New Roman" w:eastAsia="Times New Roman" w:hAnsi="Times New Roman" w:cs="Times New Roman"/>
                <w:b/>
                <w:bCs/>
                <w:sz w:val="20"/>
                <w:szCs w:val="20"/>
                <w:lang w:eastAsia="zh-CN"/>
              </w:rPr>
            </w:pPr>
            <w:r w:rsidRPr="00107C33">
              <w:rPr>
                <w:rFonts w:ascii="Times New Roman" w:eastAsia="Times New Roman" w:hAnsi="Times New Roman" w:cs="Times New Roman"/>
                <w:b/>
                <w:bCs/>
                <w:sz w:val="20"/>
                <w:szCs w:val="20"/>
                <w:lang w:eastAsia="zh-CN"/>
              </w:rPr>
              <w:t xml:space="preserve">prac </w:t>
            </w:r>
          </w:p>
          <w:p w:rsidR="004012D5" w:rsidRPr="00107C33" w:rsidRDefault="004012D5" w:rsidP="00E559FC">
            <w:pPr>
              <w:suppressAutoHyphens/>
              <w:spacing w:after="0" w:line="240" w:lineRule="auto"/>
              <w:jc w:val="center"/>
              <w:rPr>
                <w:rFonts w:ascii="Times New Roman" w:eastAsia="Times New Roman" w:hAnsi="Times New Roman" w:cs="Times New Roman"/>
                <w:sz w:val="20"/>
                <w:szCs w:val="20"/>
                <w:lang w:eastAsia="zh-CN"/>
              </w:rPr>
            </w:pPr>
            <w:r w:rsidRPr="00107C33">
              <w:rPr>
                <w:rFonts w:ascii="Times New Roman" w:eastAsia="Times New Roman" w:hAnsi="Times New Roman" w:cs="Times New Roman"/>
                <w:b/>
                <w:bCs/>
                <w:sz w:val="20"/>
                <w:szCs w:val="20"/>
                <w:lang w:eastAsia="zh-CN"/>
              </w:rPr>
              <w:t>4-6 m-cy</w:t>
            </w:r>
          </w:p>
        </w:tc>
      </w:tr>
      <w:tr w:rsidR="004012D5" w:rsidRPr="004D29B3" w:rsidTr="00E559FC">
        <w:trPr>
          <w:trHeight w:val="120"/>
        </w:trPr>
        <w:tc>
          <w:tcPr>
            <w:tcW w:w="465" w:type="dxa"/>
            <w:shd w:val="clear" w:color="auto" w:fill="auto"/>
            <w:vAlign w:val="center"/>
          </w:tcPr>
          <w:p w:rsidR="004012D5" w:rsidRPr="004D29B3" w:rsidRDefault="004012D5" w:rsidP="00E559FC">
            <w:pPr>
              <w:suppressAutoHyphens/>
              <w:spacing w:after="0" w:line="240" w:lineRule="auto"/>
              <w:jc w:val="center"/>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1</w:t>
            </w:r>
          </w:p>
        </w:tc>
        <w:tc>
          <w:tcPr>
            <w:tcW w:w="2492" w:type="dxa"/>
            <w:shd w:val="clear" w:color="auto" w:fill="auto"/>
            <w:vAlign w:val="center"/>
          </w:tcPr>
          <w:p w:rsidR="004012D5" w:rsidRPr="004D29B3" w:rsidRDefault="004012D5" w:rsidP="00E559FC">
            <w:pPr>
              <w:suppressAutoHyphens/>
              <w:spacing w:after="0" w:line="240" w:lineRule="auto"/>
              <w:jc w:val="center"/>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2</w:t>
            </w:r>
          </w:p>
        </w:tc>
        <w:tc>
          <w:tcPr>
            <w:tcW w:w="1418" w:type="dxa"/>
            <w:shd w:val="clear" w:color="auto" w:fill="auto"/>
            <w:vAlign w:val="center"/>
          </w:tcPr>
          <w:p w:rsidR="004012D5" w:rsidRPr="004D29B3" w:rsidRDefault="004012D5" w:rsidP="00E559FC">
            <w:pPr>
              <w:suppressAutoHyphens/>
              <w:spacing w:after="0" w:line="240" w:lineRule="auto"/>
              <w:jc w:val="center"/>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3</w:t>
            </w:r>
          </w:p>
        </w:tc>
        <w:tc>
          <w:tcPr>
            <w:tcW w:w="1185" w:type="dxa"/>
            <w:shd w:val="clear" w:color="auto" w:fill="auto"/>
            <w:vAlign w:val="center"/>
          </w:tcPr>
          <w:p w:rsidR="004012D5" w:rsidRPr="004D29B3" w:rsidRDefault="004012D5" w:rsidP="00E559FC">
            <w:pPr>
              <w:suppressAutoHyphens/>
              <w:spacing w:after="0" w:line="240" w:lineRule="auto"/>
              <w:jc w:val="center"/>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4</w:t>
            </w:r>
          </w:p>
        </w:tc>
        <w:tc>
          <w:tcPr>
            <w:tcW w:w="1083" w:type="dxa"/>
            <w:shd w:val="clear" w:color="auto" w:fill="auto"/>
            <w:vAlign w:val="center"/>
          </w:tcPr>
          <w:p w:rsidR="004012D5" w:rsidRPr="004D29B3" w:rsidRDefault="004012D5" w:rsidP="00E559FC">
            <w:pPr>
              <w:suppressAutoHyphens/>
              <w:spacing w:after="0" w:line="240" w:lineRule="auto"/>
              <w:jc w:val="center"/>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5</w:t>
            </w:r>
          </w:p>
        </w:tc>
        <w:tc>
          <w:tcPr>
            <w:tcW w:w="1276" w:type="dxa"/>
            <w:shd w:val="clear" w:color="auto" w:fill="auto"/>
            <w:vAlign w:val="center"/>
          </w:tcPr>
          <w:p w:rsidR="004012D5" w:rsidRPr="004D29B3" w:rsidRDefault="004012D5" w:rsidP="00E559FC">
            <w:pPr>
              <w:suppressAutoHyphens/>
              <w:spacing w:after="0" w:line="240" w:lineRule="auto"/>
              <w:jc w:val="center"/>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6</w:t>
            </w:r>
          </w:p>
        </w:tc>
        <w:tc>
          <w:tcPr>
            <w:tcW w:w="1281" w:type="dxa"/>
            <w:gridSpan w:val="2"/>
            <w:shd w:val="clear" w:color="auto" w:fill="auto"/>
            <w:vAlign w:val="center"/>
          </w:tcPr>
          <w:p w:rsidR="004012D5" w:rsidRPr="004D29B3" w:rsidRDefault="004012D5" w:rsidP="00E559FC">
            <w:pPr>
              <w:suppressAutoHyphens/>
              <w:spacing w:after="0" w:line="240" w:lineRule="auto"/>
              <w:jc w:val="center"/>
              <w:rPr>
                <w:rFonts w:ascii="Times New Roman" w:eastAsia="Times New Roman" w:hAnsi="Times New Roman" w:cs="Times New Roman"/>
                <w:sz w:val="20"/>
                <w:szCs w:val="20"/>
                <w:lang w:eastAsia="zh-CN"/>
              </w:rPr>
            </w:pPr>
            <w:r w:rsidRPr="004D29B3">
              <w:rPr>
                <w:rFonts w:ascii="Times New Roman" w:eastAsia="Times New Roman" w:hAnsi="Times New Roman" w:cs="Times New Roman"/>
                <w:sz w:val="20"/>
                <w:szCs w:val="20"/>
                <w:lang w:eastAsia="zh-CN"/>
              </w:rPr>
              <w:t>7</w:t>
            </w:r>
          </w:p>
        </w:tc>
      </w:tr>
      <w:tr w:rsidR="004012D5" w:rsidRPr="004D29B3" w:rsidTr="00E559FC">
        <w:trPr>
          <w:trHeight w:val="375"/>
        </w:trPr>
        <w:tc>
          <w:tcPr>
            <w:tcW w:w="465" w:type="dxa"/>
            <w:shd w:val="clear" w:color="auto" w:fill="auto"/>
            <w:vAlign w:val="center"/>
          </w:tcPr>
          <w:p w:rsidR="004012D5" w:rsidRPr="004D29B3" w:rsidRDefault="004012D5" w:rsidP="00E559FC">
            <w:pPr>
              <w:suppressAutoHyphens/>
              <w:spacing w:after="0" w:line="240" w:lineRule="auto"/>
              <w:jc w:val="center"/>
              <w:rPr>
                <w:rFonts w:ascii="Times New Roman" w:eastAsia="Times New Roman" w:hAnsi="Times New Roman" w:cs="Times New Roman"/>
                <w:sz w:val="20"/>
                <w:szCs w:val="20"/>
                <w:lang w:eastAsia="zh-CN"/>
              </w:rPr>
            </w:pPr>
            <w:r w:rsidRPr="004D29B3">
              <w:rPr>
                <w:rFonts w:ascii="Times New Roman" w:eastAsia="Times New Roman" w:hAnsi="Times New Roman" w:cs="Times New Roman"/>
                <w:b/>
                <w:bCs/>
                <w:sz w:val="20"/>
                <w:szCs w:val="20"/>
                <w:lang w:eastAsia="zh-CN"/>
              </w:rPr>
              <w:t>1.</w:t>
            </w:r>
          </w:p>
        </w:tc>
        <w:tc>
          <w:tcPr>
            <w:tcW w:w="2492" w:type="dxa"/>
            <w:shd w:val="clear" w:color="auto" w:fill="auto"/>
          </w:tcPr>
          <w:p w:rsidR="004012D5" w:rsidRPr="00882422" w:rsidRDefault="004012D5" w:rsidP="00E559FC">
            <w:pPr>
              <w:rPr>
                <w:rFonts w:ascii="Times New Roman" w:hAnsi="Times New Roman" w:cs="Times New Roman"/>
              </w:rPr>
            </w:pPr>
            <w:r w:rsidRPr="00882422">
              <w:rPr>
                <w:rFonts w:ascii="Times New Roman" w:hAnsi="Times New Roman" w:cs="Times New Roman"/>
              </w:rPr>
              <w:t>Profesjonalny kurs stylizacji paznokci oraz pedicure</w:t>
            </w:r>
          </w:p>
        </w:tc>
        <w:tc>
          <w:tcPr>
            <w:tcW w:w="1418" w:type="dxa"/>
            <w:shd w:val="clear" w:color="auto" w:fill="auto"/>
          </w:tcPr>
          <w:p w:rsidR="004012D5" w:rsidRPr="00882422" w:rsidRDefault="004012D5" w:rsidP="00B97E65">
            <w:pPr>
              <w:jc w:val="right"/>
              <w:rPr>
                <w:rFonts w:ascii="Times New Roman" w:hAnsi="Times New Roman" w:cs="Times New Roman"/>
              </w:rPr>
            </w:pPr>
            <w:r w:rsidRPr="00882422">
              <w:rPr>
                <w:rFonts w:ascii="Times New Roman" w:hAnsi="Times New Roman" w:cs="Times New Roman"/>
              </w:rPr>
              <w:t>1</w:t>
            </w:r>
          </w:p>
        </w:tc>
        <w:tc>
          <w:tcPr>
            <w:tcW w:w="1185" w:type="dxa"/>
            <w:shd w:val="clear" w:color="auto" w:fill="auto"/>
          </w:tcPr>
          <w:p w:rsidR="004012D5" w:rsidRPr="00882422" w:rsidRDefault="004012D5" w:rsidP="00B97E65">
            <w:pPr>
              <w:jc w:val="right"/>
              <w:rPr>
                <w:rFonts w:ascii="Times New Roman" w:hAnsi="Times New Roman" w:cs="Times New Roman"/>
              </w:rPr>
            </w:pPr>
            <w:r w:rsidRPr="00882422">
              <w:rPr>
                <w:rFonts w:ascii="Times New Roman" w:hAnsi="Times New Roman" w:cs="Times New Roman"/>
              </w:rPr>
              <w:t>1</w:t>
            </w:r>
          </w:p>
        </w:tc>
        <w:tc>
          <w:tcPr>
            <w:tcW w:w="1083" w:type="dxa"/>
            <w:shd w:val="clear" w:color="auto" w:fill="auto"/>
          </w:tcPr>
          <w:p w:rsidR="004012D5" w:rsidRPr="00882422" w:rsidRDefault="004012D5" w:rsidP="00B97E65">
            <w:pPr>
              <w:jc w:val="right"/>
              <w:rPr>
                <w:rFonts w:ascii="Times New Roman" w:hAnsi="Times New Roman" w:cs="Times New Roman"/>
              </w:rPr>
            </w:pPr>
            <w:r w:rsidRPr="00882422">
              <w:rPr>
                <w:rFonts w:ascii="Times New Roman" w:hAnsi="Times New Roman" w:cs="Times New Roman"/>
              </w:rPr>
              <w:t>1</w:t>
            </w:r>
          </w:p>
        </w:tc>
        <w:tc>
          <w:tcPr>
            <w:tcW w:w="1276" w:type="dxa"/>
            <w:shd w:val="clear" w:color="auto" w:fill="auto"/>
          </w:tcPr>
          <w:p w:rsidR="004012D5" w:rsidRPr="00882422" w:rsidRDefault="004012D5" w:rsidP="00B97E65">
            <w:pPr>
              <w:jc w:val="right"/>
              <w:rPr>
                <w:rFonts w:ascii="Times New Roman" w:hAnsi="Times New Roman" w:cs="Times New Roman"/>
              </w:rPr>
            </w:pPr>
            <w:r w:rsidRPr="00882422">
              <w:rPr>
                <w:rFonts w:ascii="Times New Roman" w:hAnsi="Times New Roman" w:cs="Times New Roman"/>
              </w:rPr>
              <w:t>100%</w:t>
            </w:r>
          </w:p>
        </w:tc>
        <w:tc>
          <w:tcPr>
            <w:tcW w:w="1281" w:type="dxa"/>
            <w:gridSpan w:val="2"/>
            <w:shd w:val="clear" w:color="auto" w:fill="auto"/>
          </w:tcPr>
          <w:p w:rsidR="004012D5" w:rsidRPr="00882422" w:rsidRDefault="004012D5" w:rsidP="00B97E65">
            <w:pPr>
              <w:jc w:val="right"/>
              <w:rPr>
                <w:rFonts w:ascii="Times New Roman" w:hAnsi="Times New Roman" w:cs="Times New Roman"/>
              </w:rPr>
            </w:pPr>
            <w:r w:rsidRPr="00882422">
              <w:rPr>
                <w:rFonts w:ascii="Times New Roman" w:hAnsi="Times New Roman" w:cs="Times New Roman"/>
              </w:rPr>
              <w:t>0</w:t>
            </w:r>
          </w:p>
        </w:tc>
      </w:tr>
      <w:tr w:rsidR="004012D5" w:rsidRPr="004D29B3" w:rsidTr="00E559FC">
        <w:trPr>
          <w:trHeight w:val="375"/>
        </w:trPr>
        <w:tc>
          <w:tcPr>
            <w:tcW w:w="465" w:type="dxa"/>
            <w:shd w:val="clear" w:color="auto" w:fill="auto"/>
            <w:vAlign w:val="center"/>
          </w:tcPr>
          <w:p w:rsidR="004012D5" w:rsidRPr="004D29B3" w:rsidRDefault="004012D5" w:rsidP="00E559FC">
            <w:pPr>
              <w:suppressAutoHyphens/>
              <w:spacing w:after="0" w:line="240" w:lineRule="auto"/>
              <w:jc w:val="center"/>
              <w:rPr>
                <w:rFonts w:ascii="Times New Roman" w:eastAsia="Times New Roman" w:hAnsi="Times New Roman" w:cs="Times New Roman"/>
                <w:sz w:val="20"/>
                <w:szCs w:val="20"/>
                <w:lang w:eastAsia="zh-CN"/>
              </w:rPr>
            </w:pPr>
            <w:r w:rsidRPr="004D29B3">
              <w:rPr>
                <w:rFonts w:ascii="Times New Roman" w:eastAsia="Times New Roman" w:hAnsi="Times New Roman" w:cs="Times New Roman"/>
                <w:b/>
                <w:bCs/>
                <w:sz w:val="20"/>
                <w:szCs w:val="20"/>
                <w:lang w:eastAsia="zh-CN"/>
              </w:rPr>
              <w:t>2.</w:t>
            </w:r>
          </w:p>
        </w:tc>
        <w:tc>
          <w:tcPr>
            <w:tcW w:w="2492" w:type="dxa"/>
            <w:shd w:val="clear" w:color="auto" w:fill="auto"/>
          </w:tcPr>
          <w:p w:rsidR="004012D5" w:rsidRPr="00882422" w:rsidRDefault="004012D5" w:rsidP="00E559FC">
            <w:pPr>
              <w:rPr>
                <w:rFonts w:ascii="Times New Roman" w:hAnsi="Times New Roman" w:cs="Times New Roman"/>
              </w:rPr>
            </w:pPr>
            <w:r w:rsidRPr="00882422">
              <w:rPr>
                <w:rFonts w:ascii="Times New Roman" w:hAnsi="Times New Roman" w:cs="Times New Roman"/>
              </w:rPr>
              <w:t>Stylizacja paznokci dla średniozaawansowanych</w:t>
            </w:r>
          </w:p>
        </w:tc>
        <w:tc>
          <w:tcPr>
            <w:tcW w:w="1418" w:type="dxa"/>
            <w:shd w:val="clear" w:color="auto" w:fill="auto"/>
          </w:tcPr>
          <w:p w:rsidR="004012D5" w:rsidRPr="00882422" w:rsidRDefault="004012D5" w:rsidP="00B97E65">
            <w:pPr>
              <w:jc w:val="right"/>
              <w:rPr>
                <w:rFonts w:ascii="Times New Roman" w:hAnsi="Times New Roman" w:cs="Times New Roman"/>
              </w:rPr>
            </w:pPr>
            <w:r w:rsidRPr="00882422">
              <w:rPr>
                <w:rFonts w:ascii="Times New Roman" w:hAnsi="Times New Roman" w:cs="Times New Roman"/>
              </w:rPr>
              <w:t>1</w:t>
            </w:r>
          </w:p>
        </w:tc>
        <w:tc>
          <w:tcPr>
            <w:tcW w:w="1185" w:type="dxa"/>
            <w:shd w:val="clear" w:color="auto" w:fill="auto"/>
          </w:tcPr>
          <w:p w:rsidR="004012D5" w:rsidRPr="00882422" w:rsidRDefault="004012D5" w:rsidP="00B97E65">
            <w:pPr>
              <w:jc w:val="right"/>
              <w:rPr>
                <w:rFonts w:ascii="Times New Roman" w:hAnsi="Times New Roman" w:cs="Times New Roman"/>
              </w:rPr>
            </w:pPr>
            <w:r w:rsidRPr="00882422">
              <w:rPr>
                <w:rFonts w:ascii="Times New Roman" w:hAnsi="Times New Roman" w:cs="Times New Roman"/>
              </w:rPr>
              <w:t>1</w:t>
            </w:r>
          </w:p>
        </w:tc>
        <w:tc>
          <w:tcPr>
            <w:tcW w:w="1083" w:type="dxa"/>
            <w:shd w:val="clear" w:color="auto" w:fill="auto"/>
          </w:tcPr>
          <w:p w:rsidR="004012D5" w:rsidRPr="00882422" w:rsidRDefault="004012D5" w:rsidP="00B97E65">
            <w:pPr>
              <w:jc w:val="right"/>
              <w:rPr>
                <w:rFonts w:ascii="Times New Roman" w:hAnsi="Times New Roman" w:cs="Times New Roman"/>
              </w:rPr>
            </w:pPr>
            <w:r w:rsidRPr="00882422">
              <w:rPr>
                <w:rFonts w:ascii="Times New Roman" w:hAnsi="Times New Roman" w:cs="Times New Roman"/>
              </w:rPr>
              <w:t>1</w:t>
            </w:r>
          </w:p>
        </w:tc>
        <w:tc>
          <w:tcPr>
            <w:tcW w:w="1276" w:type="dxa"/>
            <w:shd w:val="clear" w:color="auto" w:fill="auto"/>
          </w:tcPr>
          <w:p w:rsidR="004012D5" w:rsidRPr="00882422" w:rsidRDefault="004012D5" w:rsidP="00B97E65">
            <w:pPr>
              <w:jc w:val="right"/>
              <w:rPr>
                <w:rFonts w:ascii="Times New Roman" w:hAnsi="Times New Roman" w:cs="Times New Roman"/>
              </w:rPr>
            </w:pPr>
            <w:r w:rsidRPr="00882422">
              <w:rPr>
                <w:rFonts w:ascii="Times New Roman" w:hAnsi="Times New Roman" w:cs="Times New Roman"/>
              </w:rPr>
              <w:t>100%</w:t>
            </w:r>
          </w:p>
        </w:tc>
        <w:tc>
          <w:tcPr>
            <w:tcW w:w="1281" w:type="dxa"/>
            <w:gridSpan w:val="2"/>
            <w:shd w:val="clear" w:color="auto" w:fill="auto"/>
          </w:tcPr>
          <w:p w:rsidR="004012D5" w:rsidRPr="00882422" w:rsidRDefault="004012D5" w:rsidP="00B97E65">
            <w:pPr>
              <w:jc w:val="right"/>
              <w:rPr>
                <w:rFonts w:ascii="Times New Roman" w:hAnsi="Times New Roman" w:cs="Times New Roman"/>
              </w:rPr>
            </w:pPr>
            <w:r w:rsidRPr="00882422">
              <w:rPr>
                <w:rFonts w:ascii="Times New Roman" w:hAnsi="Times New Roman" w:cs="Times New Roman"/>
              </w:rPr>
              <w:t>0</w:t>
            </w:r>
          </w:p>
        </w:tc>
      </w:tr>
      <w:tr w:rsidR="004012D5" w:rsidRPr="004D29B3" w:rsidTr="00E559FC">
        <w:trPr>
          <w:trHeight w:val="645"/>
        </w:trPr>
        <w:tc>
          <w:tcPr>
            <w:tcW w:w="465" w:type="dxa"/>
            <w:shd w:val="clear" w:color="auto" w:fill="auto"/>
            <w:vAlign w:val="center"/>
          </w:tcPr>
          <w:p w:rsidR="004012D5" w:rsidRPr="004D29B3" w:rsidRDefault="004012D5" w:rsidP="00E559FC">
            <w:pPr>
              <w:suppressAutoHyphens/>
              <w:spacing w:after="0" w:line="240" w:lineRule="auto"/>
              <w:jc w:val="center"/>
              <w:rPr>
                <w:rFonts w:ascii="Times New Roman" w:eastAsia="Times New Roman" w:hAnsi="Times New Roman" w:cs="Times New Roman"/>
                <w:sz w:val="20"/>
                <w:szCs w:val="20"/>
                <w:lang w:eastAsia="zh-CN"/>
              </w:rPr>
            </w:pPr>
            <w:r w:rsidRPr="004D29B3">
              <w:rPr>
                <w:rFonts w:ascii="Times New Roman" w:eastAsia="Times New Roman" w:hAnsi="Times New Roman" w:cs="Times New Roman"/>
                <w:b/>
                <w:bCs/>
                <w:sz w:val="20"/>
                <w:szCs w:val="20"/>
                <w:lang w:eastAsia="zh-CN"/>
              </w:rPr>
              <w:lastRenderedPageBreak/>
              <w:t>3.</w:t>
            </w:r>
          </w:p>
        </w:tc>
        <w:tc>
          <w:tcPr>
            <w:tcW w:w="2492" w:type="dxa"/>
            <w:shd w:val="clear" w:color="auto" w:fill="auto"/>
          </w:tcPr>
          <w:p w:rsidR="004012D5" w:rsidRPr="00882422" w:rsidRDefault="004012D5" w:rsidP="00E559FC">
            <w:pPr>
              <w:rPr>
                <w:rFonts w:ascii="Times New Roman" w:hAnsi="Times New Roman" w:cs="Times New Roman"/>
              </w:rPr>
            </w:pPr>
            <w:r w:rsidRPr="00882422">
              <w:rPr>
                <w:rFonts w:ascii="Times New Roman" w:hAnsi="Times New Roman" w:cs="Times New Roman"/>
              </w:rPr>
              <w:t>Zintegrowany kurs specjalistów ds. kadr                    i płac (od podstaw do specjalisty)</w:t>
            </w:r>
          </w:p>
        </w:tc>
        <w:tc>
          <w:tcPr>
            <w:tcW w:w="1418" w:type="dxa"/>
            <w:shd w:val="clear" w:color="auto" w:fill="auto"/>
          </w:tcPr>
          <w:p w:rsidR="004012D5" w:rsidRPr="00882422" w:rsidRDefault="004012D5" w:rsidP="00B97E65">
            <w:pPr>
              <w:jc w:val="right"/>
              <w:rPr>
                <w:rFonts w:ascii="Times New Roman" w:hAnsi="Times New Roman" w:cs="Times New Roman"/>
              </w:rPr>
            </w:pPr>
            <w:r w:rsidRPr="00882422">
              <w:rPr>
                <w:rFonts w:ascii="Times New Roman" w:hAnsi="Times New Roman" w:cs="Times New Roman"/>
              </w:rPr>
              <w:t>1</w:t>
            </w:r>
          </w:p>
        </w:tc>
        <w:tc>
          <w:tcPr>
            <w:tcW w:w="1185" w:type="dxa"/>
            <w:shd w:val="clear" w:color="auto" w:fill="auto"/>
          </w:tcPr>
          <w:p w:rsidR="004012D5" w:rsidRPr="00882422" w:rsidRDefault="004012D5" w:rsidP="00B97E65">
            <w:pPr>
              <w:jc w:val="right"/>
              <w:rPr>
                <w:rFonts w:ascii="Times New Roman" w:hAnsi="Times New Roman" w:cs="Times New Roman"/>
              </w:rPr>
            </w:pPr>
            <w:r w:rsidRPr="00882422">
              <w:rPr>
                <w:rFonts w:ascii="Times New Roman" w:hAnsi="Times New Roman" w:cs="Times New Roman"/>
              </w:rPr>
              <w:t>1</w:t>
            </w:r>
          </w:p>
        </w:tc>
        <w:tc>
          <w:tcPr>
            <w:tcW w:w="1083" w:type="dxa"/>
            <w:shd w:val="clear" w:color="auto" w:fill="auto"/>
          </w:tcPr>
          <w:p w:rsidR="004012D5" w:rsidRPr="00882422" w:rsidRDefault="004012D5" w:rsidP="00B97E65">
            <w:pPr>
              <w:jc w:val="right"/>
              <w:rPr>
                <w:rFonts w:ascii="Times New Roman" w:hAnsi="Times New Roman" w:cs="Times New Roman"/>
              </w:rPr>
            </w:pPr>
            <w:r w:rsidRPr="00882422">
              <w:rPr>
                <w:rFonts w:ascii="Times New Roman" w:hAnsi="Times New Roman" w:cs="Times New Roman"/>
              </w:rPr>
              <w:t>1</w:t>
            </w:r>
          </w:p>
        </w:tc>
        <w:tc>
          <w:tcPr>
            <w:tcW w:w="1276" w:type="dxa"/>
            <w:shd w:val="clear" w:color="auto" w:fill="auto"/>
          </w:tcPr>
          <w:p w:rsidR="004012D5" w:rsidRPr="00882422" w:rsidRDefault="004012D5" w:rsidP="00B97E65">
            <w:pPr>
              <w:jc w:val="right"/>
              <w:rPr>
                <w:rFonts w:ascii="Times New Roman" w:hAnsi="Times New Roman" w:cs="Times New Roman"/>
              </w:rPr>
            </w:pPr>
            <w:r w:rsidRPr="00882422">
              <w:rPr>
                <w:rFonts w:ascii="Times New Roman" w:hAnsi="Times New Roman" w:cs="Times New Roman"/>
              </w:rPr>
              <w:t>100%</w:t>
            </w:r>
          </w:p>
        </w:tc>
        <w:tc>
          <w:tcPr>
            <w:tcW w:w="1281" w:type="dxa"/>
            <w:gridSpan w:val="2"/>
            <w:shd w:val="clear" w:color="auto" w:fill="auto"/>
          </w:tcPr>
          <w:p w:rsidR="004012D5" w:rsidRPr="00882422" w:rsidRDefault="004012D5" w:rsidP="00B97E65">
            <w:pPr>
              <w:jc w:val="right"/>
              <w:rPr>
                <w:rFonts w:ascii="Times New Roman" w:hAnsi="Times New Roman" w:cs="Times New Roman"/>
              </w:rPr>
            </w:pPr>
            <w:r w:rsidRPr="00882422">
              <w:rPr>
                <w:rFonts w:ascii="Times New Roman" w:hAnsi="Times New Roman" w:cs="Times New Roman"/>
              </w:rPr>
              <w:t>0</w:t>
            </w:r>
          </w:p>
        </w:tc>
      </w:tr>
      <w:tr w:rsidR="004012D5" w:rsidRPr="004D29B3" w:rsidTr="00E559FC">
        <w:trPr>
          <w:trHeight w:val="375"/>
        </w:trPr>
        <w:tc>
          <w:tcPr>
            <w:tcW w:w="465" w:type="dxa"/>
            <w:shd w:val="clear" w:color="auto" w:fill="auto"/>
            <w:vAlign w:val="center"/>
          </w:tcPr>
          <w:p w:rsidR="004012D5" w:rsidRPr="004D29B3" w:rsidRDefault="004012D5" w:rsidP="00E559FC">
            <w:pPr>
              <w:suppressAutoHyphens/>
              <w:spacing w:after="0" w:line="240" w:lineRule="auto"/>
              <w:jc w:val="center"/>
              <w:rPr>
                <w:rFonts w:ascii="Times New Roman" w:eastAsia="Times New Roman" w:hAnsi="Times New Roman" w:cs="Times New Roman"/>
                <w:sz w:val="20"/>
                <w:szCs w:val="20"/>
                <w:lang w:eastAsia="zh-CN"/>
              </w:rPr>
            </w:pPr>
            <w:r w:rsidRPr="004D29B3">
              <w:rPr>
                <w:rFonts w:ascii="Times New Roman" w:eastAsia="Times New Roman" w:hAnsi="Times New Roman" w:cs="Times New Roman"/>
                <w:b/>
                <w:bCs/>
                <w:sz w:val="20"/>
                <w:szCs w:val="20"/>
                <w:lang w:eastAsia="zh-CN"/>
              </w:rPr>
              <w:t>4.</w:t>
            </w:r>
          </w:p>
        </w:tc>
        <w:tc>
          <w:tcPr>
            <w:tcW w:w="2492" w:type="dxa"/>
            <w:shd w:val="clear" w:color="auto" w:fill="auto"/>
          </w:tcPr>
          <w:p w:rsidR="004012D5" w:rsidRPr="00882422" w:rsidRDefault="004012D5" w:rsidP="00E559FC">
            <w:pPr>
              <w:rPr>
                <w:rFonts w:ascii="Times New Roman" w:hAnsi="Times New Roman" w:cs="Times New Roman"/>
              </w:rPr>
            </w:pPr>
            <w:r w:rsidRPr="00882422">
              <w:rPr>
                <w:rFonts w:ascii="Times New Roman" w:hAnsi="Times New Roman" w:cs="Times New Roman"/>
              </w:rPr>
              <w:t>Szkolenie dla osób zajmujących się dozorem i eksploatacją urządzeń elektroenergetycznych G1 w trybie zdalnym</w:t>
            </w:r>
          </w:p>
        </w:tc>
        <w:tc>
          <w:tcPr>
            <w:tcW w:w="1418" w:type="dxa"/>
            <w:shd w:val="clear" w:color="auto" w:fill="auto"/>
          </w:tcPr>
          <w:p w:rsidR="004012D5" w:rsidRPr="00882422" w:rsidRDefault="004012D5" w:rsidP="00B97E65">
            <w:pPr>
              <w:jc w:val="right"/>
              <w:rPr>
                <w:rFonts w:ascii="Times New Roman" w:hAnsi="Times New Roman" w:cs="Times New Roman"/>
              </w:rPr>
            </w:pPr>
            <w:r w:rsidRPr="00882422">
              <w:rPr>
                <w:rFonts w:ascii="Times New Roman" w:hAnsi="Times New Roman" w:cs="Times New Roman"/>
              </w:rPr>
              <w:t>1</w:t>
            </w:r>
          </w:p>
        </w:tc>
        <w:tc>
          <w:tcPr>
            <w:tcW w:w="1185" w:type="dxa"/>
            <w:shd w:val="clear" w:color="auto" w:fill="auto"/>
          </w:tcPr>
          <w:p w:rsidR="004012D5" w:rsidRPr="00882422" w:rsidRDefault="004012D5" w:rsidP="00B97E65">
            <w:pPr>
              <w:jc w:val="right"/>
              <w:rPr>
                <w:rFonts w:ascii="Times New Roman" w:hAnsi="Times New Roman" w:cs="Times New Roman"/>
              </w:rPr>
            </w:pPr>
            <w:r w:rsidRPr="00882422">
              <w:rPr>
                <w:rFonts w:ascii="Times New Roman" w:hAnsi="Times New Roman" w:cs="Times New Roman"/>
              </w:rPr>
              <w:t>1</w:t>
            </w:r>
          </w:p>
        </w:tc>
        <w:tc>
          <w:tcPr>
            <w:tcW w:w="1083" w:type="dxa"/>
            <w:shd w:val="clear" w:color="auto" w:fill="auto"/>
          </w:tcPr>
          <w:p w:rsidR="004012D5" w:rsidRPr="00882422" w:rsidRDefault="004012D5" w:rsidP="00B97E65">
            <w:pPr>
              <w:jc w:val="right"/>
              <w:rPr>
                <w:rFonts w:ascii="Times New Roman" w:hAnsi="Times New Roman" w:cs="Times New Roman"/>
              </w:rPr>
            </w:pPr>
            <w:r w:rsidRPr="00882422">
              <w:rPr>
                <w:rFonts w:ascii="Times New Roman" w:hAnsi="Times New Roman" w:cs="Times New Roman"/>
              </w:rPr>
              <w:t>1</w:t>
            </w:r>
          </w:p>
        </w:tc>
        <w:tc>
          <w:tcPr>
            <w:tcW w:w="1276" w:type="dxa"/>
            <w:shd w:val="clear" w:color="auto" w:fill="auto"/>
          </w:tcPr>
          <w:p w:rsidR="004012D5" w:rsidRPr="00882422" w:rsidRDefault="004012D5" w:rsidP="00B97E65">
            <w:pPr>
              <w:jc w:val="right"/>
              <w:rPr>
                <w:rFonts w:ascii="Times New Roman" w:hAnsi="Times New Roman" w:cs="Times New Roman"/>
              </w:rPr>
            </w:pPr>
            <w:r w:rsidRPr="00882422">
              <w:rPr>
                <w:rFonts w:ascii="Times New Roman" w:hAnsi="Times New Roman" w:cs="Times New Roman"/>
              </w:rPr>
              <w:t>100%</w:t>
            </w:r>
          </w:p>
        </w:tc>
        <w:tc>
          <w:tcPr>
            <w:tcW w:w="1281" w:type="dxa"/>
            <w:gridSpan w:val="2"/>
            <w:shd w:val="clear" w:color="auto" w:fill="auto"/>
          </w:tcPr>
          <w:p w:rsidR="004012D5" w:rsidRPr="00882422" w:rsidRDefault="004012D5" w:rsidP="00B97E65">
            <w:pPr>
              <w:jc w:val="right"/>
              <w:rPr>
                <w:rFonts w:ascii="Times New Roman" w:hAnsi="Times New Roman" w:cs="Times New Roman"/>
              </w:rPr>
            </w:pPr>
            <w:r w:rsidRPr="00882422">
              <w:rPr>
                <w:rFonts w:ascii="Times New Roman" w:hAnsi="Times New Roman" w:cs="Times New Roman"/>
              </w:rPr>
              <w:t>0</w:t>
            </w:r>
          </w:p>
        </w:tc>
      </w:tr>
      <w:tr w:rsidR="004012D5" w:rsidRPr="004D29B3" w:rsidTr="00E559FC">
        <w:trPr>
          <w:trHeight w:val="825"/>
        </w:trPr>
        <w:tc>
          <w:tcPr>
            <w:tcW w:w="465" w:type="dxa"/>
            <w:shd w:val="clear" w:color="auto" w:fill="auto"/>
            <w:vAlign w:val="center"/>
          </w:tcPr>
          <w:p w:rsidR="004012D5" w:rsidRPr="004D29B3" w:rsidRDefault="004012D5" w:rsidP="00E559FC">
            <w:pPr>
              <w:suppressAutoHyphens/>
              <w:spacing w:after="0" w:line="240" w:lineRule="auto"/>
              <w:jc w:val="center"/>
              <w:rPr>
                <w:rFonts w:ascii="Times New Roman" w:eastAsia="Times New Roman" w:hAnsi="Times New Roman" w:cs="Times New Roman"/>
                <w:sz w:val="20"/>
                <w:szCs w:val="20"/>
                <w:lang w:eastAsia="zh-CN"/>
              </w:rPr>
            </w:pPr>
            <w:r w:rsidRPr="004D29B3">
              <w:rPr>
                <w:rFonts w:ascii="Times New Roman" w:eastAsia="Times New Roman" w:hAnsi="Times New Roman" w:cs="Times New Roman"/>
                <w:b/>
                <w:bCs/>
                <w:sz w:val="20"/>
                <w:szCs w:val="20"/>
                <w:lang w:eastAsia="zh-CN"/>
              </w:rPr>
              <w:t>5.</w:t>
            </w:r>
          </w:p>
        </w:tc>
        <w:tc>
          <w:tcPr>
            <w:tcW w:w="2492" w:type="dxa"/>
            <w:shd w:val="clear" w:color="auto" w:fill="auto"/>
          </w:tcPr>
          <w:p w:rsidR="004012D5" w:rsidRPr="00882422" w:rsidRDefault="004012D5" w:rsidP="00E559FC">
            <w:pPr>
              <w:rPr>
                <w:rFonts w:ascii="Times New Roman" w:hAnsi="Times New Roman" w:cs="Times New Roman"/>
              </w:rPr>
            </w:pPr>
            <w:r w:rsidRPr="00882422">
              <w:rPr>
                <w:rFonts w:ascii="Times New Roman" w:hAnsi="Times New Roman" w:cs="Times New Roman"/>
              </w:rPr>
              <w:t>Facebook&amp;Instagram Pro</w:t>
            </w:r>
          </w:p>
        </w:tc>
        <w:tc>
          <w:tcPr>
            <w:tcW w:w="1418" w:type="dxa"/>
            <w:shd w:val="clear" w:color="auto" w:fill="auto"/>
          </w:tcPr>
          <w:p w:rsidR="004012D5" w:rsidRPr="00882422" w:rsidRDefault="004012D5" w:rsidP="00B97E65">
            <w:pPr>
              <w:jc w:val="right"/>
              <w:rPr>
                <w:rFonts w:ascii="Times New Roman" w:hAnsi="Times New Roman" w:cs="Times New Roman"/>
              </w:rPr>
            </w:pPr>
            <w:r w:rsidRPr="00882422">
              <w:rPr>
                <w:rFonts w:ascii="Times New Roman" w:hAnsi="Times New Roman" w:cs="Times New Roman"/>
              </w:rPr>
              <w:t>1</w:t>
            </w:r>
          </w:p>
        </w:tc>
        <w:tc>
          <w:tcPr>
            <w:tcW w:w="1185" w:type="dxa"/>
            <w:shd w:val="clear" w:color="auto" w:fill="auto"/>
          </w:tcPr>
          <w:p w:rsidR="004012D5" w:rsidRPr="00882422" w:rsidRDefault="004012D5" w:rsidP="00B97E65">
            <w:pPr>
              <w:jc w:val="right"/>
              <w:rPr>
                <w:rFonts w:ascii="Times New Roman" w:hAnsi="Times New Roman" w:cs="Times New Roman"/>
              </w:rPr>
            </w:pPr>
            <w:r w:rsidRPr="00882422">
              <w:rPr>
                <w:rFonts w:ascii="Times New Roman" w:hAnsi="Times New Roman" w:cs="Times New Roman"/>
              </w:rPr>
              <w:t>1</w:t>
            </w:r>
          </w:p>
        </w:tc>
        <w:tc>
          <w:tcPr>
            <w:tcW w:w="1083" w:type="dxa"/>
            <w:shd w:val="clear" w:color="auto" w:fill="auto"/>
          </w:tcPr>
          <w:p w:rsidR="004012D5" w:rsidRPr="00882422" w:rsidRDefault="004012D5" w:rsidP="00B97E65">
            <w:pPr>
              <w:jc w:val="right"/>
              <w:rPr>
                <w:rFonts w:ascii="Times New Roman" w:hAnsi="Times New Roman" w:cs="Times New Roman"/>
              </w:rPr>
            </w:pPr>
            <w:r w:rsidRPr="00882422">
              <w:rPr>
                <w:rFonts w:ascii="Times New Roman" w:hAnsi="Times New Roman" w:cs="Times New Roman"/>
              </w:rPr>
              <w:t>0</w:t>
            </w:r>
          </w:p>
        </w:tc>
        <w:tc>
          <w:tcPr>
            <w:tcW w:w="1276" w:type="dxa"/>
            <w:shd w:val="clear" w:color="auto" w:fill="auto"/>
          </w:tcPr>
          <w:p w:rsidR="004012D5" w:rsidRPr="00882422" w:rsidRDefault="004012D5" w:rsidP="00B97E65">
            <w:pPr>
              <w:jc w:val="right"/>
              <w:rPr>
                <w:rFonts w:ascii="Times New Roman" w:hAnsi="Times New Roman" w:cs="Times New Roman"/>
              </w:rPr>
            </w:pPr>
            <w:r w:rsidRPr="00882422">
              <w:rPr>
                <w:rFonts w:ascii="Times New Roman" w:hAnsi="Times New Roman" w:cs="Times New Roman"/>
              </w:rPr>
              <w:t>0</w:t>
            </w:r>
          </w:p>
        </w:tc>
        <w:tc>
          <w:tcPr>
            <w:tcW w:w="1281" w:type="dxa"/>
            <w:gridSpan w:val="2"/>
            <w:shd w:val="clear" w:color="auto" w:fill="auto"/>
          </w:tcPr>
          <w:p w:rsidR="004012D5" w:rsidRPr="00882422" w:rsidRDefault="004012D5" w:rsidP="00B97E65">
            <w:pPr>
              <w:jc w:val="right"/>
              <w:rPr>
                <w:rFonts w:ascii="Times New Roman" w:hAnsi="Times New Roman" w:cs="Times New Roman"/>
              </w:rPr>
            </w:pPr>
            <w:r w:rsidRPr="00882422">
              <w:rPr>
                <w:rFonts w:ascii="Times New Roman" w:hAnsi="Times New Roman" w:cs="Times New Roman"/>
              </w:rPr>
              <w:t>0</w:t>
            </w:r>
          </w:p>
        </w:tc>
      </w:tr>
      <w:tr w:rsidR="004012D5" w:rsidRPr="004D29B3" w:rsidTr="00E559FC">
        <w:trPr>
          <w:gridAfter w:val="1"/>
          <w:wAfter w:w="10" w:type="dxa"/>
          <w:trHeight w:val="105"/>
        </w:trPr>
        <w:tc>
          <w:tcPr>
            <w:tcW w:w="2957" w:type="dxa"/>
            <w:gridSpan w:val="2"/>
            <w:shd w:val="clear" w:color="auto" w:fill="DDD9C3"/>
            <w:vAlign w:val="center"/>
          </w:tcPr>
          <w:p w:rsidR="004012D5" w:rsidRPr="004D29B3" w:rsidRDefault="004012D5" w:rsidP="00E559FC">
            <w:pPr>
              <w:suppressAutoHyphens/>
              <w:spacing w:after="0" w:line="240" w:lineRule="auto"/>
              <w:jc w:val="center"/>
              <w:rPr>
                <w:rFonts w:ascii="Times New Roman" w:eastAsia="Times New Roman" w:hAnsi="Times New Roman" w:cs="Times New Roman"/>
                <w:sz w:val="20"/>
                <w:szCs w:val="20"/>
                <w:lang w:eastAsia="zh-CN"/>
              </w:rPr>
            </w:pPr>
            <w:r w:rsidRPr="004D29B3">
              <w:rPr>
                <w:rFonts w:ascii="Times New Roman" w:eastAsia="Times New Roman" w:hAnsi="Times New Roman" w:cs="Times New Roman"/>
                <w:b/>
                <w:bCs/>
                <w:sz w:val="20"/>
                <w:szCs w:val="20"/>
                <w:lang w:eastAsia="zh-CN"/>
              </w:rPr>
              <w:t>Razem</w:t>
            </w:r>
          </w:p>
        </w:tc>
        <w:tc>
          <w:tcPr>
            <w:tcW w:w="1418" w:type="dxa"/>
            <w:shd w:val="clear" w:color="auto" w:fill="DDD9C3"/>
            <w:vAlign w:val="center"/>
          </w:tcPr>
          <w:p w:rsidR="004012D5" w:rsidRPr="004D29B3" w:rsidRDefault="004012D5" w:rsidP="00B97E65">
            <w:pPr>
              <w:suppressAutoHyphens/>
              <w:spacing w:after="0" w:line="240" w:lineRule="auto"/>
              <w:jc w:val="right"/>
              <w:rPr>
                <w:rFonts w:ascii="Times New Roman" w:eastAsia="Times New Roman" w:hAnsi="Times New Roman" w:cs="Times New Roman"/>
                <w:sz w:val="20"/>
                <w:szCs w:val="20"/>
                <w:lang w:eastAsia="zh-CN"/>
              </w:rPr>
            </w:pPr>
            <w:r>
              <w:rPr>
                <w:rFonts w:ascii="Times New Roman" w:eastAsia="Times New Roman" w:hAnsi="Times New Roman" w:cs="Times New Roman"/>
                <w:b/>
                <w:bCs/>
                <w:sz w:val="20"/>
                <w:szCs w:val="20"/>
                <w:lang w:eastAsia="zh-CN"/>
              </w:rPr>
              <w:t>5</w:t>
            </w:r>
          </w:p>
        </w:tc>
        <w:tc>
          <w:tcPr>
            <w:tcW w:w="1185" w:type="dxa"/>
            <w:shd w:val="clear" w:color="auto" w:fill="DDD9C3"/>
            <w:vAlign w:val="center"/>
          </w:tcPr>
          <w:p w:rsidR="004012D5" w:rsidRPr="004D29B3" w:rsidRDefault="004012D5" w:rsidP="00B97E65">
            <w:pPr>
              <w:suppressAutoHyphens/>
              <w:spacing w:after="0" w:line="240" w:lineRule="auto"/>
              <w:jc w:val="right"/>
              <w:rPr>
                <w:rFonts w:ascii="Times New Roman" w:eastAsia="Times New Roman" w:hAnsi="Times New Roman" w:cs="Times New Roman"/>
                <w:sz w:val="20"/>
                <w:szCs w:val="20"/>
                <w:lang w:eastAsia="zh-CN"/>
              </w:rPr>
            </w:pPr>
            <w:r>
              <w:rPr>
                <w:rFonts w:ascii="Times New Roman" w:eastAsia="Times New Roman" w:hAnsi="Times New Roman" w:cs="Times New Roman"/>
                <w:b/>
                <w:bCs/>
                <w:sz w:val="20"/>
                <w:szCs w:val="20"/>
                <w:lang w:eastAsia="zh-CN"/>
              </w:rPr>
              <w:t>5</w:t>
            </w:r>
          </w:p>
        </w:tc>
        <w:tc>
          <w:tcPr>
            <w:tcW w:w="1083" w:type="dxa"/>
            <w:shd w:val="clear" w:color="auto" w:fill="DDD9C3"/>
            <w:vAlign w:val="center"/>
          </w:tcPr>
          <w:p w:rsidR="004012D5" w:rsidRPr="004D29B3" w:rsidRDefault="004012D5" w:rsidP="00B97E65">
            <w:pPr>
              <w:suppressAutoHyphens/>
              <w:spacing w:after="0" w:line="240" w:lineRule="auto"/>
              <w:jc w:val="right"/>
              <w:rPr>
                <w:rFonts w:ascii="Times New Roman" w:eastAsia="Times New Roman" w:hAnsi="Times New Roman" w:cs="Times New Roman"/>
                <w:sz w:val="20"/>
                <w:szCs w:val="20"/>
                <w:lang w:eastAsia="zh-CN"/>
              </w:rPr>
            </w:pPr>
            <w:r>
              <w:rPr>
                <w:rFonts w:ascii="Times New Roman" w:eastAsia="Times New Roman" w:hAnsi="Times New Roman" w:cs="Times New Roman"/>
                <w:b/>
                <w:bCs/>
                <w:sz w:val="20"/>
                <w:szCs w:val="20"/>
                <w:lang w:eastAsia="zh-CN"/>
              </w:rPr>
              <w:t>4</w:t>
            </w:r>
          </w:p>
        </w:tc>
        <w:tc>
          <w:tcPr>
            <w:tcW w:w="1276" w:type="dxa"/>
            <w:shd w:val="clear" w:color="auto" w:fill="DDD9C3"/>
            <w:vAlign w:val="center"/>
          </w:tcPr>
          <w:p w:rsidR="004012D5" w:rsidRPr="004D29B3" w:rsidRDefault="004012D5" w:rsidP="00B97E65">
            <w:pPr>
              <w:suppressAutoHyphens/>
              <w:spacing w:after="0" w:line="240" w:lineRule="auto"/>
              <w:jc w:val="right"/>
              <w:rPr>
                <w:rFonts w:ascii="Times New Roman" w:eastAsia="Times New Roman" w:hAnsi="Times New Roman" w:cs="Times New Roman"/>
                <w:sz w:val="20"/>
                <w:szCs w:val="20"/>
                <w:lang w:eastAsia="zh-CN"/>
              </w:rPr>
            </w:pPr>
            <w:r>
              <w:rPr>
                <w:rFonts w:ascii="Times New Roman" w:eastAsia="Times New Roman" w:hAnsi="Times New Roman" w:cs="Times New Roman"/>
                <w:b/>
                <w:bCs/>
                <w:sz w:val="20"/>
                <w:szCs w:val="20"/>
                <w:lang w:eastAsia="zh-CN"/>
              </w:rPr>
              <w:t>8</w:t>
            </w:r>
            <w:r w:rsidRPr="004D29B3">
              <w:rPr>
                <w:rFonts w:ascii="Times New Roman" w:eastAsia="Times New Roman" w:hAnsi="Times New Roman" w:cs="Times New Roman"/>
                <w:b/>
                <w:bCs/>
                <w:sz w:val="20"/>
                <w:szCs w:val="20"/>
                <w:lang w:eastAsia="zh-CN"/>
              </w:rPr>
              <w:t>0%</w:t>
            </w:r>
          </w:p>
        </w:tc>
        <w:tc>
          <w:tcPr>
            <w:tcW w:w="1271" w:type="dxa"/>
            <w:shd w:val="clear" w:color="auto" w:fill="DDD9C3"/>
            <w:vAlign w:val="center"/>
          </w:tcPr>
          <w:p w:rsidR="004012D5" w:rsidRPr="004D29B3" w:rsidRDefault="004012D5" w:rsidP="00B97E65">
            <w:pPr>
              <w:suppressAutoHyphens/>
              <w:spacing w:after="0" w:line="240" w:lineRule="auto"/>
              <w:jc w:val="right"/>
              <w:rPr>
                <w:rFonts w:ascii="Times New Roman" w:eastAsia="Times New Roman" w:hAnsi="Times New Roman" w:cs="Times New Roman"/>
                <w:sz w:val="20"/>
                <w:szCs w:val="20"/>
                <w:lang w:eastAsia="zh-CN"/>
              </w:rPr>
            </w:pPr>
            <w:r w:rsidRPr="004D29B3">
              <w:rPr>
                <w:rFonts w:ascii="Times New Roman" w:eastAsia="Times New Roman" w:hAnsi="Times New Roman" w:cs="Times New Roman"/>
                <w:b/>
                <w:bCs/>
                <w:sz w:val="20"/>
                <w:szCs w:val="20"/>
                <w:lang w:eastAsia="zh-CN"/>
              </w:rPr>
              <w:t>0</w:t>
            </w:r>
          </w:p>
        </w:tc>
      </w:tr>
    </w:tbl>
    <w:p w:rsidR="004012D5" w:rsidRPr="00B859DE" w:rsidRDefault="004012D5" w:rsidP="004012D5">
      <w:pPr>
        <w:suppressAutoHyphens/>
        <w:spacing w:before="280" w:after="0" w:line="360" w:lineRule="auto"/>
        <w:ind w:firstLine="708"/>
        <w:jc w:val="both"/>
        <w:rPr>
          <w:rFonts w:ascii="Times New Roman" w:eastAsia="Times New Roman" w:hAnsi="Times New Roman" w:cs="Times New Roman"/>
          <w:sz w:val="24"/>
          <w:lang w:eastAsia="zh-CN"/>
        </w:rPr>
      </w:pPr>
      <w:r w:rsidRPr="00B859DE">
        <w:rPr>
          <w:rFonts w:ascii="Times New Roman" w:eastAsia="Times New Roman" w:hAnsi="Times New Roman" w:cs="Times New Roman"/>
          <w:sz w:val="24"/>
          <w:lang w:eastAsia="zh-CN"/>
        </w:rPr>
        <w:t>Szkolenia w ramach środków Państwowego Funduszu Rehabilitacji Osób Niepełnosprawnych są realizowane w trybie indywidulanym. Kandydat ma możliwość wskazania szkolenia niezbędnego do podwyższenia kwalifikacji/przekwalifikowania pod kątem zatrudnienia. W 2020</w:t>
      </w:r>
      <w:r w:rsidR="0051656C">
        <w:rPr>
          <w:rFonts w:ascii="Times New Roman" w:eastAsia="Times New Roman" w:hAnsi="Times New Roman" w:cs="Times New Roman"/>
          <w:sz w:val="24"/>
          <w:lang w:eastAsia="zh-CN"/>
        </w:rPr>
        <w:t xml:space="preserve"> </w:t>
      </w:r>
      <w:r w:rsidRPr="00B859DE">
        <w:rPr>
          <w:rFonts w:ascii="Times New Roman" w:eastAsia="Times New Roman" w:hAnsi="Times New Roman" w:cs="Times New Roman"/>
          <w:sz w:val="24"/>
          <w:lang w:eastAsia="zh-CN"/>
        </w:rPr>
        <w:t>r</w:t>
      </w:r>
      <w:r w:rsidR="0051656C">
        <w:rPr>
          <w:rFonts w:ascii="Times New Roman" w:eastAsia="Times New Roman" w:hAnsi="Times New Roman" w:cs="Times New Roman"/>
          <w:sz w:val="24"/>
          <w:lang w:eastAsia="zh-CN"/>
        </w:rPr>
        <w:t>.</w:t>
      </w:r>
      <w:r w:rsidRPr="00B859DE">
        <w:rPr>
          <w:rFonts w:ascii="Times New Roman" w:eastAsia="Times New Roman" w:hAnsi="Times New Roman" w:cs="Times New Roman"/>
          <w:sz w:val="24"/>
          <w:lang w:eastAsia="zh-CN"/>
        </w:rPr>
        <w:t xml:space="preserve"> złożonych zostało 7 wniosków. Pozytywnie zostało rozpatrzonych 5 wniosków.  Szkolenia ukończyły wszystkie osoby,  uzyskując kwalifikacje.                    Po szkoleniu 4 osoby podjęły pracę. </w:t>
      </w:r>
    </w:p>
    <w:p w:rsidR="004012D5" w:rsidRPr="00B859DE" w:rsidRDefault="004012D5" w:rsidP="004012D5">
      <w:pPr>
        <w:suppressAutoHyphens/>
        <w:spacing w:before="280" w:after="0" w:line="360" w:lineRule="auto"/>
        <w:ind w:firstLine="708"/>
        <w:jc w:val="both"/>
        <w:rPr>
          <w:rFonts w:ascii="Times New Roman" w:eastAsia="Times New Roman" w:hAnsi="Times New Roman" w:cs="Times New Roman"/>
          <w:sz w:val="24"/>
          <w:lang w:eastAsia="zh-CN"/>
        </w:rPr>
      </w:pPr>
      <w:r w:rsidRPr="00B859DE">
        <w:rPr>
          <w:rFonts w:ascii="Times New Roman" w:eastAsia="Times New Roman" w:hAnsi="Times New Roman" w:cs="Times New Roman"/>
          <w:sz w:val="24"/>
          <w:lang w:eastAsia="zh-CN"/>
        </w:rPr>
        <w:t>Rok 2020 był trudny jeśli chodzi o realizację s</w:t>
      </w:r>
      <w:r>
        <w:rPr>
          <w:rFonts w:ascii="Times New Roman" w:eastAsia="Times New Roman" w:hAnsi="Times New Roman" w:cs="Times New Roman"/>
          <w:sz w:val="24"/>
          <w:lang w:eastAsia="zh-CN"/>
        </w:rPr>
        <w:t>zkoleń, ponieważ w marcu</w:t>
      </w:r>
      <w:r w:rsidR="00A906DD">
        <w:rPr>
          <w:rFonts w:ascii="Times New Roman" w:eastAsia="Times New Roman" w:hAnsi="Times New Roman" w:cs="Times New Roman"/>
          <w:sz w:val="24"/>
          <w:lang w:eastAsia="zh-CN"/>
        </w:rPr>
        <w:t>,</w:t>
      </w:r>
      <w:r>
        <w:rPr>
          <w:rFonts w:ascii="Times New Roman" w:eastAsia="Times New Roman" w:hAnsi="Times New Roman" w:cs="Times New Roman"/>
          <w:sz w:val="24"/>
          <w:lang w:eastAsia="zh-CN"/>
        </w:rPr>
        <w:t xml:space="preserve">  </w:t>
      </w:r>
      <w:r w:rsidRPr="00B859DE">
        <w:rPr>
          <w:rFonts w:ascii="Times New Roman" w:eastAsia="Times New Roman" w:hAnsi="Times New Roman" w:cs="Times New Roman"/>
          <w:sz w:val="24"/>
          <w:lang w:eastAsia="zh-CN"/>
        </w:rPr>
        <w:t xml:space="preserve">w oparciu </w:t>
      </w:r>
      <w:r w:rsidR="00B97E65">
        <w:rPr>
          <w:rFonts w:ascii="Times New Roman" w:eastAsia="Times New Roman" w:hAnsi="Times New Roman" w:cs="Times New Roman"/>
          <w:sz w:val="24"/>
          <w:lang w:eastAsia="zh-CN"/>
        </w:rPr>
        <w:br/>
      </w:r>
      <w:r w:rsidRPr="00B859DE">
        <w:rPr>
          <w:rFonts w:ascii="Times New Roman" w:eastAsia="Times New Roman" w:hAnsi="Times New Roman" w:cs="Times New Roman"/>
          <w:sz w:val="24"/>
          <w:lang w:eastAsia="zh-CN"/>
        </w:rPr>
        <w:t xml:space="preserve">o Rozporządzenie Ministra Edukacji Narodowej z dnia 11 marca 2020 r. w sprawie czasowego ograniczenia funkcjonowania jednostek systemu oświaty w związku </w:t>
      </w:r>
      <w:r w:rsidR="00B97E65">
        <w:rPr>
          <w:rFonts w:ascii="Times New Roman" w:eastAsia="Times New Roman" w:hAnsi="Times New Roman" w:cs="Times New Roman"/>
          <w:sz w:val="24"/>
          <w:lang w:eastAsia="zh-CN"/>
        </w:rPr>
        <w:br/>
      </w:r>
      <w:r w:rsidRPr="00B859DE">
        <w:rPr>
          <w:rFonts w:ascii="Times New Roman" w:eastAsia="Times New Roman" w:hAnsi="Times New Roman" w:cs="Times New Roman"/>
          <w:sz w:val="24"/>
          <w:lang w:eastAsia="zh-CN"/>
        </w:rPr>
        <w:t xml:space="preserve">z zapobieganiem, przeciwdziałaniem i zwalczaniem COVID-19 (Dz.U. z 2020 r. poz. 410) wstrzymane zostały zajęcia dydaktyczne. Zajęcia zostały wznowione z dniem 13.05.2020 r. , jednak instytucje szkolące musiały dostosować się </w:t>
      </w:r>
      <w:r w:rsidR="00A906DD">
        <w:rPr>
          <w:rFonts w:ascii="Times New Roman" w:eastAsia="Times New Roman" w:hAnsi="Times New Roman" w:cs="Times New Roman"/>
          <w:sz w:val="24"/>
          <w:lang w:eastAsia="zh-CN"/>
        </w:rPr>
        <w:t>do panującej</w:t>
      </w:r>
      <w:r w:rsidRPr="00B859DE">
        <w:rPr>
          <w:rFonts w:ascii="Times New Roman" w:eastAsia="Times New Roman" w:hAnsi="Times New Roman" w:cs="Times New Roman"/>
          <w:sz w:val="24"/>
          <w:lang w:eastAsia="zh-CN"/>
        </w:rPr>
        <w:t xml:space="preserve"> </w:t>
      </w:r>
      <w:r w:rsidR="00A906DD" w:rsidRPr="00B859DE">
        <w:rPr>
          <w:rFonts w:ascii="Times New Roman" w:eastAsia="Times New Roman" w:hAnsi="Times New Roman" w:cs="Times New Roman"/>
          <w:sz w:val="24"/>
          <w:lang w:eastAsia="zh-CN"/>
        </w:rPr>
        <w:t xml:space="preserve">w kraju </w:t>
      </w:r>
      <w:r w:rsidRPr="00B859DE">
        <w:rPr>
          <w:rFonts w:ascii="Times New Roman" w:eastAsia="Times New Roman" w:hAnsi="Times New Roman" w:cs="Times New Roman"/>
          <w:sz w:val="24"/>
          <w:lang w:eastAsia="zh-CN"/>
        </w:rPr>
        <w:t xml:space="preserve">sytuacji </w:t>
      </w:r>
      <w:r w:rsidR="00B97E65">
        <w:rPr>
          <w:rFonts w:ascii="Times New Roman" w:eastAsia="Times New Roman" w:hAnsi="Times New Roman" w:cs="Times New Roman"/>
          <w:sz w:val="24"/>
          <w:lang w:eastAsia="zh-CN"/>
        </w:rPr>
        <w:br/>
      </w:r>
      <w:r w:rsidRPr="00B859DE">
        <w:rPr>
          <w:rFonts w:ascii="Times New Roman" w:eastAsia="Times New Roman" w:hAnsi="Times New Roman" w:cs="Times New Roman"/>
          <w:sz w:val="24"/>
          <w:lang w:eastAsia="zh-CN"/>
        </w:rPr>
        <w:t xml:space="preserve">i zaproponować kursantom realizację szkoleń w trybie online. Nie każda forma/tematyka szkolenia może być skutecznie realizowana w  trybie online. </w:t>
      </w:r>
    </w:p>
    <w:p w:rsidR="004012D5" w:rsidRPr="00CE40CC" w:rsidRDefault="004012D5" w:rsidP="004012D5">
      <w:pPr>
        <w:suppressAutoHyphens/>
        <w:spacing w:before="280" w:after="0" w:line="360" w:lineRule="auto"/>
        <w:ind w:firstLine="708"/>
        <w:jc w:val="both"/>
        <w:rPr>
          <w:rFonts w:ascii="Times New Roman" w:eastAsia="Times New Roman" w:hAnsi="Times New Roman" w:cs="Times New Roman"/>
          <w:sz w:val="24"/>
          <w:lang w:eastAsia="zh-CN"/>
        </w:rPr>
      </w:pPr>
      <w:r w:rsidRPr="00B859DE">
        <w:rPr>
          <w:rFonts w:ascii="Times New Roman" w:eastAsia="Times New Roman" w:hAnsi="Times New Roman" w:cs="Times New Roman"/>
          <w:sz w:val="24"/>
          <w:lang w:eastAsia="zh-CN"/>
        </w:rPr>
        <w:t xml:space="preserve">Ze środków Funduszu Pracy oraz Europejskiego Funduszu Społecznego w roku 2020 roku </w:t>
      </w:r>
      <w:r w:rsidR="00A906DD" w:rsidRPr="00B859DE">
        <w:rPr>
          <w:rFonts w:ascii="Times New Roman" w:eastAsia="Times New Roman" w:hAnsi="Times New Roman" w:cs="Times New Roman"/>
          <w:sz w:val="24"/>
          <w:lang w:eastAsia="zh-CN"/>
        </w:rPr>
        <w:t xml:space="preserve">przeszkolone </w:t>
      </w:r>
      <w:r w:rsidRPr="00B859DE">
        <w:rPr>
          <w:rFonts w:ascii="Times New Roman" w:eastAsia="Times New Roman" w:hAnsi="Times New Roman" w:cs="Times New Roman"/>
          <w:sz w:val="24"/>
          <w:lang w:eastAsia="zh-CN"/>
        </w:rPr>
        <w:t>został</w:t>
      </w:r>
      <w:r>
        <w:rPr>
          <w:rFonts w:ascii="Times New Roman" w:eastAsia="Times New Roman" w:hAnsi="Times New Roman" w:cs="Times New Roman"/>
          <w:sz w:val="24"/>
          <w:lang w:eastAsia="zh-CN"/>
        </w:rPr>
        <w:t>y</w:t>
      </w:r>
      <w:r w:rsidRPr="00B859DE">
        <w:rPr>
          <w:rFonts w:ascii="Times New Roman" w:eastAsia="Times New Roman" w:hAnsi="Times New Roman" w:cs="Times New Roman"/>
          <w:sz w:val="24"/>
          <w:lang w:eastAsia="zh-CN"/>
        </w:rPr>
        <w:t xml:space="preserve"> 3 osoby z orzeczoną niepełnosprawnością.  Po szkoleniach  </w:t>
      </w:r>
      <w:r w:rsidR="0051656C">
        <w:rPr>
          <w:rFonts w:ascii="Times New Roman" w:eastAsia="Times New Roman" w:hAnsi="Times New Roman" w:cs="Times New Roman"/>
          <w:sz w:val="24"/>
          <w:lang w:eastAsia="zh-CN"/>
        </w:rPr>
        <w:br/>
      </w:r>
      <w:r w:rsidRPr="00B859DE">
        <w:rPr>
          <w:rFonts w:ascii="Times New Roman" w:eastAsia="Times New Roman" w:hAnsi="Times New Roman" w:cs="Times New Roman"/>
          <w:sz w:val="24"/>
          <w:lang w:eastAsia="zh-CN"/>
        </w:rPr>
        <w:t xml:space="preserve">2 osoby podjęły pracę. </w:t>
      </w:r>
    </w:p>
    <w:p w:rsidR="004012D5" w:rsidRDefault="004012D5" w:rsidP="004012D5">
      <w:pPr>
        <w:rPr>
          <w:rFonts w:ascii="Times New Roman" w:eastAsia="Times New Roman" w:hAnsi="Times New Roman" w:cs="Times New Roman"/>
          <w:b/>
          <w:bCs/>
          <w:color w:val="800000"/>
          <w:sz w:val="28"/>
          <w:szCs w:val="28"/>
          <w:lang w:eastAsia="pl-PL"/>
        </w:rPr>
      </w:pPr>
    </w:p>
    <w:p w:rsidR="00FB4AB6" w:rsidRDefault="00FB4AB6">
      <w:pPr>
        <w:rPr>
          <w:rFonts w:ascii="Times New Roman" w:eastAsia="Times New Roman" w:hAnsi="Times New Roman" w:cs="Times New Roman"/>
          <w:b/>
          <w:bCs/>
          <w:color w:val="800000"/>
          <w:sz w:val="28"/>
          <w:szCs w:val="28"/>
          <w:lang w:eastAsia="pl-PL"/>
        </w:rPr>
      </w:pPr>
      <w:r>
        <w:rPr>
          <w:rFonts w:ascii="Times New Roman" w:eastAsia="Times New Roman" w:hAnsi="Times New Roman" w:cs="Times New Roman"/>
          <w:b/>
          <w:bCs/>
          <w:color w:val="800000"/>
          <w:sz w:val="28"/>
          <w:szCs w:val="28"/>
          <w:lang w:eastAsia="pl-PL"/>
        </w:rPr>
        <w:br w:type="page"/>
      </w:r>
    </w:p>
    <w:p w:rsidR="004012D5" w:rsidRPr="004D29B3" w:rsidRDefault="004012D5" w:rsidP="004012D5">
      <w:pPr>
        <w:spacing w:after="120" w:line="360" w:lineRule="auto"/>
        <w:ind w:firstLine="708"/>
        <w:jc w:val="both"/>
        <w:rPr>
          <w:rFonts w:ascii="Times New Roman" w:eastAsia="Times New Roman" w:hAnsi="Times New Roman" w:cs="Times New Roman"/>
          <w:b/>
          <w:color w:val="800000"/>
          <w:sz w:val="24"/>
          <w:szCs w:val="24"/>
          <w:lang w:eastAsia="pl-PL"/>
        </w:rPr>
      </w:pPr>
      <w:r>
        <w:rPr>
          <w:rFonts w:ascii="Times New Roman" w:eastAsia="Times New Roman" w:hAnsi="Times New Roman" w:cs="Times New Roman"/>
          <w:b/>
          <w:color w:val="800000"/>
          <w:sz w:val="24"/>
          <w:szCs w:val="24"/>
          <w:lang w:eastAsia="pl-PL"/>
        </w:rPr>
        <w:lastRenderedPageBreak/>
        <w:t>INFORMACJA DODATKOWA</w:t>
      </w:r>
    </w:p>
    <w:p w:rsidR="004012D5" w:rsidRPr="00572DA5" w:rsidRDefault="004012D5" w:rsidP="004012D5">
      <w:pPr>
        <w:spacing w:line="360" w:lineRule="auto"/>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 xml:space="preserve">Na mocy </w:t>
      </w:r>
      <w:r w:rsidRPr="00572DA5">
        <w:rPr>
          <w:rFonts w:ascii="Times New Roman" w:eastAsia="Times New Roman" w:hAnsi="Times New Roman" w:cs="Times New Roman"/>
          <w:bCs/>
          <w:sz w:val="24"/>
          <w:szCs w:val="24"/>
          <w:lang w:eastAsia="pl-PL"/>
        </w:rPr>
        <w:t xml:space="preserve">ustawy z dnia 31 marca 2020 r. o zmianie ustawy o szczególnych rozwiązaniach związanych z zapobieganiem, przeciwdziałaniem i zwalczaniem COVID-19, innych chorób zakaźnych oraz wywołanych nimi sytuacji kryzysowych (Dz. U. z 2020 r. poz. 568) przedłużeniu uległa ważność orzeczeń o niepełnosprawności i stopniu niepełnosprawności wydawanych przez powiatowe i wojewódzkie zespoły do spraw orzekania </w:t>
      </w:r>
      <w:r w:rsidR="0051656C">
        <w:rPr>
          <w:rFonts w:ascii="Times New Roman" w:eastAsia="Times New Roman" w:hAnsi="Times New Roman" w:cs="Times New Roman"/>
          <w:bCs/>
          <w:sz w:val="24"/>
          <w:szCs w:val="24"/>
          <w:lang w:eastAsia="pl-PL"/>
        </w:rPr>
        <w:br/>
      </w:r>
      <w:r w:rsidRPr="00572DA5">
        <w:rPr>
          <w:rFonts w:ascii="Times New Roman" w:eastAsia="Times New Roman" w:hAnsi="Times New Roman" w:cs="Times New Roman"/>
          <w:bCs/>
          <w:sz w:val="24"/>
          <w:szCs w:val="24"/>
          <w:lang w:eastAsia="pl-PL"/>
        </w:rPr>
        <w:t>o niepełnosprawności i stopniu niepełnosprawności.</w:t>
      </w:r>
      <w:r>
        <w:rPr>
          <w:rFonts w:ascii="Times New Roman" w:eastAsia="Times New Roman" w:hAnsi="Times New Roman" w:cs="Times New Roman"/>
          <w:bCs/>
          <w:sz w:val="24"/>
          <w:szCs w:val="24"/>
          <w:lang w:eastAsia="pl-PL"/>
        </w:rPr>
        <w:t xml:space="preserve"> W systemie informatycznym SYRIUSZ, z którego korzystają powiatowe urzędy pracy, nie została systemowo wprowadzona zmiana polegająca na nadaniu aktualnej ważności orzeczeniom, których data ważności przypadała </w:t>
      </w:r>
      <w:r w:rsidR="0051656C">
        <w:rPr>
          <w:rFonts w:ascii="Times New Roman" w:eastAsia="Times New Roman" w:hAnsi="Times New Roman" w:cs="Times New Roman"/>
          <w:bCs/>
          <w:sz w:val="24"/>
          <w:szCs w:val="24"/>
          <w:lang w:eastAsia="pl-PL"/>
        </w:rPr>
        <w:br/>
      </w:r>
      <w:r>
        <w:rPr>
          <w:rFonts w:ascii="Times New Roman" w:eastAsia="Times New Roman" w:hAnsi="Times New Roman" w:cs="Times New Roman"/>
          <w:bCs/>
          <w:sz w:val="24"/>
          <w:szCs w:val="24"/>
          <w:lang w:eastAsia="pl-PL"/>
        </w:rPr>
        <w:t xml:space="preserve">w </w:t>
      </w:r>
      <w:r w:rsidRPr="00226B1D">
        <w:rPr>
          <w:rFonts w:ascii="Times New Roman" w:eastAsia="Times New Roman" w:hAnsi="Times New Roman" w:cs="Times New Roman"/>
          <w:bCs/>
          <w:sz w:val="24"/>
          <w:szCs w:val="24"/>
          <w:lang w:eastAsia="pl-PL"/>
        </w:rPr>
        <w:t xml:space="preserve"> okresie od 9 grudnia 2019 r. do 7 marca 2020 r.</w:t>
      </w:r>
      <w:r>
        <w:rPr>
          <w:rFonts w:ascii="Times New Roman" w:eastAsia="Times New Roman" w:hAnsi="Times New Roman" w:cs="Times New Roman"/>
          <w:bCs/>
          <w:sz w:val="24"/>
          <w:szCs w:val="24"/>
          <w:lang w:eastAsia="pl-PL"/>
        </w:rPr>
        <w:t xml:space="preserve"> i później (w czasie pandemii). Mając na uwadze powyższe, istnieje możliwość </w:t>
      </w:r>
      <w:r w:rsidR="00A906DD">
        <w:rPr>
          <w:rFonts w:ascii="Times New Roman" w:eastAsia="Times New Roman" w:hAnsi="Times New Roman" w:cs="Times New Roman"/>
          <w:bCs/>
          <w:sz w:val="24"/>
          <w:szCs w:val="24"/>
          <w:lang w:eastAsia="pl-PL"/>
        </w:rPr>
        <w:t>pojawienia się</w:t>
      </w:r>
      <w:r>
        <w:rPr>
          <w:rFonts w:ascii="Times New Roman" w:eastAsia="Times New Roman" w:hAnsi="Times New Roman" w:cs="Times New Roman"/>
          <w:bCs/>
          <w:sz w:val="24"/>
          <w:szCs w:val="24"/>
          <w:lang w:eastAsia="pl-PL"/>
        </w:rPr>
        <w:t xml:space="preserve"> błędu </w:t>
      </w:r>
      <w:r w:rsidR="00A906DD">
        <w:rPr>
          <w:rFonts w:ascii="Times New Roman" w:eastAsia="Times New Roman" w:hAnsi="Times New Roman" w:cs="Times New Roman"/>
          <w:bCs/>
          <w:sz w:val="24"/>
          <w:szCs w:val="24"/>
          <w:lang w:eastAsia="pl-PL"/>
        </w:rPr>
        <w:t xml:space="preserve">w </w:t>
      </w:r>
      <w:r>
        <w:rPr>
          <w:rFonts w:ascii="Times New Roman" w:eastAsia="Times New Roman" w:hAnsi="Times New Roman" w:cs="Times New Roman"/>
          <w:bCs/>
          <w:sz w:val="24"/>
          <w:szCs w:val="24"/>
          <w:lang w:eastAsia="pl-PL"/>
        </w:rPr>
        <w:t xml:space="preserve">danych statystycznych, dotyczących zarejestrowanych osób niepełnosprawnych, w związku z kwalifikowaniem ich (w przypadku orzeczenia o niepełnosprawności, którego data ważności przypadała </w:t>
      </w:r>
      <w:r w:rsidR="00A906DD">
        <w:rPr>
          <w:rFonts w:ascii="Times New Roman" w:eastAsia="Times New Roman" w:hAnsi="Times New Roman" w:cs="Times New Roman"/>
          <w:bCs/>
          <w:sz w:val="24"/>
          <w:szCs w:val="24"/>
          <w:lang w:eastAsia="pl-PL"/>
        </w:rPr>
        <w:br/>
      </w:r>
      <w:r>
        <w:rPr>
          <w:rFonts w:ascii="Times New Roman" w:eastAsia="Times New Roman" w:hAnsi="Times New Roman" w:cs="Times New Roman"/>
          <w:bCs/>
          <w:sz w:val="24"/>
          <w:szCs w:val="24"/>
          <w:lang w:eastAsia="pl-PL"/>
        </w:rPr>
        <w:t xml:space="preserve">w wymienionym okresie) przez system informatyczny do grupy osób </w:t>
      </w:r>
      <w:r w:rsidR="00A906DD">
        <w:rPr>
          <w:rFonts w:ascii="Times New Roman" w:eastAsia="Times New Roman" w:hAnsi="Times New Roman" w:cs="Times New Roman"/>
          <w:bCs/>
          <w:sz w:val="24"/>
          <w:szCs w:val="24"/>
          <w:lang w:eastAsia="pl-PL"/>
        </w:rPr>
        <w:t>pełnosprawnych</w:t>
      </w:r>
      <w:r>
        <w:rPr>
          <w:rFonts w:ascii="Times New Roman" w:eastAsia="Times New Roman" w:hAnsi="Times New Roman" w:cs="Times New Roman"/>
          <w:bCs/>
          <w:sz w:val="24"/>
          <w:szCs w:val="24"/>
          <w:lang w:eastAsia="pl-PL"/>
        </w:rPr>
        <w:t xml:space="preserve">. </w:t>
      </w:r>
    </w:p>
    <w:p w:rsidR="00107C33" w:rsidRDefault="00107C33" w:rsidP="004012D5">
      <w:pPr>
        <w:keepNext/>
        <w:numPr>
          <w:ilvl w:val="2"/>
          <w:numId w:val="0"/>
        </w:numPr>
        <w:tabs>
          <w:tab w:val="num" w:pos="720"/>
        </w:tabs>
        <w:spacing w:after="0" w:line="360" w:lineRule="auto"/>
        <w:ind w:left="720" w:hanging="720"/>
        <w:jc w:val="both"/>
        <w:outlineLvl w:val="2"/>
        <w:rPr>
          <w:rFonts w:ascii="Times New Roman" w:eastAsia="Times New Roman" w:hAnsi="Times New Roman" w:cs="Times New Roman"/>
          <w:b/>
          <w:bCs/>
          <w:color w:val="800000"/>
          <w:sz w:val="28"/>
          <w:szCs w:val="28"/>
          <w:lang w:eastAsia="pl-PL"/>
        </w:rPr>
      </w:pPr>
      <w:r>
        <w:rPr>
          <w:rFonts w:ascii="Times New Roman" w:eastAsia="Times New Roman" w:hAnsi="Times New Roman" w:cs="Times New Roman"/>
          <w:b/>
          <w:bCs/>
          <w:color w:val="800000"/>
          <w:sz w:val="28"/>
          <w:szCs w:val="28"/>
          <w:lang w:eastAsia="pl-PL"/>
        </w:rPr>
        <w:br w:type="page"/>
      </w:r>
    </w:p>
    <w:p w:rsidR="002564F3" w:rsidRPr="004D29B3" w:rsidRDefault="002564F3" w:rsidP="00107C33">
      <w:pPr>
        <w:keepNext/>
        <w:tabs>
          <w:tab w:val="num" w:pos="720"/>
        </w:tabs>
        <w:spacing w:after="0" w:line="360" w:lineRule="auto"/>
        <w:ind w:left="720" w:hanging="720"/>
        <w:outlineLvl w:val="2"/>
        <w:rPr>
          <w:rFonts w:ascii="Times New Roman" w:eastAsia="Times New Roman" w:hAnsi="Times New Roman" w:cs="Times New Roman"/>
          <w:b/>
          <w:bCs/>
          <w:color w:val="800000"/>
          <w:sz w:val="28"/>
          <w:szCs w:val="28"/>
          <w:lang w:eastAsia="pl-PL"/>
        </w:rPr>
      </w:pPr>
      <w:r w:rsidRPr="004D29B3">
        <w:rPr>
          <w:rFonts w:ascii="Times New Roman" w:eastAsia="Times New Roman" w:hAnsi="Times New Roman" w:cs="Times New Roman"/>
          <w:b/>
          <w:bCs/>
          <w:color w:val="800000"/>
          <w:sz w:val="28"/>
          <w:szCs w:val="28"/>
          <w:lang w:eastAsia="pl-PL"/>
        </w:rPr>
        <w:lastRenderedPageBreak/>
        <w:t>2.11</w:t>
      </w:r>
      <w:r w:rsidRPr="004D29B3">
        <w:rPr>
          <w:rFonts w:ascii="Times New Roman" w:eastAsia="Times New Roman" w:hAnsi="Times New Roman" w:cs="Times New Roman"/>
          <w:b/>
          <w:bCs/>
          <w:color w:val="800000"/>
          <w:sz w:val="28"/>
          <w:szCs w:val="28"/>
          <w:lang w:eastAsia="pl-PL"/>
        </w:rPr>
        <w:tab/>
        <w:t>BEZROBOTNI ZWOLNIENI Z PRZYCZYN NIEDOTYCZĄCYCH PRACOWNIKÓW</w:t>
      </w:r>
    </w:p>
    <w:p w:rsidR="00725969" w:rsidRPr="00725969" w:rsidRDefault="00725969" w:rsidP="00725969">
      <w:pPr>
        <w:spacing w:before="120" w:after="0" w:line="360" w:lineRule="auto"/>
        <w:ind w:firstLine="567"/>
        <w:jc w:val="both"/>
        <w:rPr>
          <w:rFonts w:ascii="Times New Roman" w:eastAsia="Times New Roman" w:hAnsi="Times New Roman" w:cs="Times New Roman"/>
          <w:color w:val="FF0000"/>
          <w:sz w:val="24"/>
          <w:lang w:eastAsia="pl-PL"/>
        </w:rPr>
      </w:pPr>
      <w:r w:rsidRPr="00725969">
        <w:rPr>
          <w:rFonts w:ascii="Times New Roman" w:eastAsia="Times New Roman" w:hAnsi="Times New Roman" w:cs="Times New Roman"/>
          <w:sz w:val="24"/>
          <w:lang w:eastAsia="pl-PL"/>
        </w:rPr>
        <w:t xml:space="preserve">Na koniec grudnia 2020 r. w rejestrze Urzędu Pracy m.st. Warszawy pozostawało 799 osób bezrobotnych zwolnionych z przyczyn niedotyczących pracowników (tj. 3,3% ogółu bezrobotnych). </w:t>
      </w:r>
      <w:r w:rsidRPr="00725969">
        <w:rPr>
          <w:rFonts w:ascii="Times New Roman" w:eastAsia="Times New Roman" w:hAnsi="Times New Roman" w:cs="Times New Roman"/>
          <w:color w:val="FF0000"/>
          <w:sz w:val="24"/>
          <w:lang w:eastAsia="pl-PL"/>
        </w:rPr>
        <w:br/>
        <w:t xml:space="preserve">        </w:t>
      </w:r>
      <w:r w:rsidRPr="00725969">
        <w:rPr>
          <w:rFonts w:ascii="Times New Roman" w:eastAsia="Times New Roman" w:hAnsi="Times New Roman" w:cs="Times New Roman"/>
          <w:sz w:val="24"/>
          <w:lang w:eastAsia="pl-PL"/>
        </w:rPr>
        <w:t>W analogicznym okresie roku poprzedniego liczba bezrobotnyc</w:t>
      </w:r>
      <w:r w:rsidR="00FB4AB6">
        <w:rPr>
          <w:rFonts w:ascii="Times New Roman" w:eastAsia="Times New Roman" w:hAnsi="Times New Roman" w:cs="Times New Roman"/>
          <w:sz w:val="24"/>
          <w:lang w:eastAsia="pl-PL"/>
        </w:rPr>
        <w:t xml:space="preserve">h w tej kategorii wynosiła 575 </w:t>
      </w:r>
      <w:r w:rsidRPr="00725969">
        <w:rPr>
          <w:rFonts w:ascii="Times New Roman" w:eastAsia="Times New Roman" w:hAnsi="Times New Roman" w:cs="Times New Roman"/>
          <w:sz w:val="24"/>
          <w:lang w:eastAsia="pl-PL"/>
        </w:rPr>
        <w:t>(tj. 3,3% % ogółu bezrobotnych).</w:t>
      </w:r>
    </w:p>
    <w:p w:rsidR="00725969" w:rsidRPr="00725969" w:rsidRDefault="00725969" w:rsidP="00725969">
      <w:pPr>
        <w:spacing w:before="120" w:after="120"/>
        <w:rPr>
          <w:rFonts w:ascii="Times New Roman" w:eastAsia="Times New Roman" w:hAnsi="Times New Roman" w:cs="Times New Roman"/>
          <w:b/>
          <w:lang w:eastAsia="pl-PL"/>
        </w:rPr>
      </w:pPr>
      <w:r w:rsidRPr="00725969">
        <w:rPr>
          <w:rFonts w:ascii="Times New Roman" w:eastAsia="Times New Roman" w:hAnsi="Times New Roman" w:cs="Times New Roman"/>
          <w:b/>
          <w:lang w:eastAsia="pl-PL"/>
        </w:rPr>
        <w:t>Zgłoszenia zwolnień i zwolnienia z przyczyn niedotyczących pracowników</w:t>
      </w:r>
    </w:p>
    <w:tbl>
      <w:tblPr>
        <w:tblW w:w="920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668"/>
        <w:gridCol w:w="873"/>
        <w:gridCol w:w="1417"/>
        <w:gridCol w:w="851"/>
        <w:gridCol w:w="1134"/>
        <w:gridCol w:w="850"/>
        <w:gridCol w:w="851"/>
        <w:gridCol w:w="850"/>
        <w:gridCol w:w="709"/>
      </w:tblGrid>
      <w:tr w:rsidR="00725969" w:rsidRPr="00725969" w:rsidTr="00DB267D">
        <w:trPr>
          <w:cantSplit/>
          <w:trHeight w:val="239"/>
          <w:jc w:val="center"/>
        </w:trPr>
        <w:tc>
          <w:tcPr>
            <w:tcW w:w="1668" w:type="dxa"/>
            <w:vMerge w:val="restart"/>
            <w:vAlign w:val="center"/>
            <w:hideMark/>
          </w:tcPr>
          <w:p w:rsidR="00725969" w:rsidRPr="00725969" w:rsidRDefault="00725969" w:rsidP="00725969">
            <w:pPr>
              <w:spacing w:after="0" w:line="240" w:lineRule="auto"/>
              <w:jc w:val="center"/>
              <w:rPr>
                <w:rFonts w:ascii="Times New Roman" w:eastAsia="Times New Roman" w:hAnsi="Times New Roman" w:cs="Times New Roman"/>
                <w:sz w:val="20"/>
                <w:szCs w:val="24"/>
              </w:rPr>
            </w:pPr>
            <w:r w:rsidRPr="00725969">
              <w:rPr>
                <w:rFonts w:ascii="Times New Roman" w:eastAsia="Times New Roman" w:hAnsi="Times New Roman" w:cs="Times New Roman"/>
                <w:b/>
                <w:sz w:val="20"/>
                <w:szCs w:val="24"/>
              </w:rPr>
              <w:t>wyszczególnienie</w:t>
            </w:r>
          </w:p>
        </w:tc>
        <w:tc>
          <w:tcPr>
            <w:tcW w:w="4275" w:type="dxa"/>
            <w:gridSpan w:val="4"/>
            <w:shd w:val="clear" w:color="auto" w:fill="E6CDB4"/>
            <w:vAlign w:val="center"/>
            <w:hideMark/>
          </w:tcPr>
          <w:p w:rsidR="00725969" w:rsidRPr="00725969" w:rsidRDefault="00725969" w:rsidP="00725969">
            <w:pPr>
              <w:spacing w:after="0" w:line="240" w:lineRule="auto"/>
              <w:jc w:val="center"/>
              <w:rPr>
                <w:rFonts w:ascii="Times New Roman" w:eastAsia="Times New Roman" w:hAnsi="Times New Roman" w:cs="Times New Roman"/>
                <w:b/>
                <w:sz w:val="20"/>
                <w:szCs w:val="24"/>
              </w:rPr>
            </w:pPr>
            <w:r w:rsidRPr="00725969">
              <w:rPr>
                <w:rFonts w:ascii="Times New Roman" w:eastAsia="Times New Roman" w:hAnsi="Times New Roman" w:cs="Times New Roman"/>
                <w:b/>
                <w:sz w:val="20"/>
                <w:szCs w:val="24"/>
              </w:rPr>
              <w:t>w 2020 r.</w:t>
            </w:r>
          </w:p>
        </w:tc>
        <w:tc>
          <w:tcPr>
            <w:tcW w:w="3260" w:type="dxa"/>
            <w:gridSpan w:val="4"/>
            <w:vAlign w:val="center"/>
            <w:hideMark/>
          </w:tcPr>
          <w:p w:rsidR="00725969" w:rsidRPr="00725969" w:rsidRDefault="00725969" w:rsidP="00725969">
            <w:pPr>
              <w:spacing w:after="0" w:line="240" w:lineRule="auto"/>
              <w:jc w:val="center"/>
              <w:rPr>
                <w:rFonts w:ascii="Times New Roman" w:eastAsia="Times New Roman" w:hAnsi="Times New Roman" w:cs="Times New Roman"/>
                <w:b/>
                <w:sz w:val="20"/>
                <w:szCs w:val="24"/>
              </w:rPr>
            </w:pPr>
            <w:r w:rsidRPr="00725969">
              <w:rPr>
                <w:rFonts w:ascii="Times New Roman" w:eastAsia="Times New Roman" w:hAnsi="Times New Roman" w:cs="Times New Roman"/>
                <w:b/>
                <w:sz w:val="20"/>
                <w:szCs w:val="24"/>
              </w:rPr>
              <w:t>w 2019 r.</w:t>
            </w:r>
          </w:p>
        </w:tc>
      </w:tr>
      <w:tr w:rsidR="00725969" w:rsidRPr="00725969" w:rsidTr="00DB267D">
        <w:trPr>
          <w:cantSplit/>
          <w:trHeight w:val="330"/>
          <w:jc w:val="center"/>
        </w:trPr>
        <w:tc>
          <w:tcPr>
            <w:tcW w:w="1668" w:type="dxa"/>
            <w:vMerge/>
            <w:vAlign w:val="center"/>
            <w:hideMark/>
          </w:tcPr>
          <w:p w:rsidR="00725969" w:rsidRPr="00725969" w:rsidRDefault="00725969" w:rsidP="00725969">
            <w:pPr>
              <w:spacing w:after="0" w:line="240" w:lineRule="auto"/>
              <w:jc w:val="center"/>
              <w:rPr>
                <w:rFonts w:ascii="Times New Roman" w:eastAsia="Times New Roman" w:hAnsi="Times New Roman" w:cs="Times New Roman"/>
                <w:sz w:val="20"/>
                <w:szCs w:val="24"/>
              </w:rPr>
            </w:pPr>
          </w:p>
        </w:tc>
        <w:tc>
          <w:tcPr>
            <w:tcW w:w="2290" w:type="dxa"/>
            <w:gridSpan w:val="2"/>
            <w:shd w:val="clear" w:color="auto" w:fill="E6CDB4"/>
            <w:vAlign w:val="center"/>
            <w:hideMark/>
          </w:tcPr>
          <w:p w:rsidR="00725969" w:rsidRPr="00725969" w:rsidRDefault="00725969" w:rsidP="00725969">
            <w:pPr>
              <w:spacing w:after="0" w:line="240" w:lineRule="auto"/>
              <w:jc w:val="center"/>
              <w:rPr>
                <w:rFonts w:ascii="Times New Roman" w:eastAsia="Times New Roman" w:hAnsi="Times New Roman" w:cs="Times New Roman"/>
                <w:b/>
                <w:sz w:val="20"/>
                <w:szCs w:val="24"/>
              </w:rPr>
            </w:pPr>
            <w:r w:rsidRPr="00725969">
              <w:rPr>
                <w:rFonts w:ascii="Times New Roman" w:eastAsia="Times New Roman" w:hAnsi="Times New Roman" w:cs="Times New Roman"/>
                <w:b/>
                <w:sz w:val="20"/>
                <w:szCs w:val="24"/>
              </w:rPr>
              <w:t>z sektora publicznego</w:t>
            </w:r>
          </w:p>
        </w:tc>
        <w:tc>
          <w:tcPr>
            <w:tcW w:w="1985" w:type="dxa"/>
            <w:gridSpan w:val="2"/>
            <w:shd w:val="clear" w:color="auto" w:fill="E6CDB4"/>
            <w:vAlign w:val="center"/>
            <w:hideMark/>
          </w:tcPr>
          <w:p w:rsidR="00725969" w:rsidRPr="00725969" w:rsidRDefault="00725969" w:rsidP="00725969">
            <w:pPr>
              <w:spacing w:after="0" w:line="240" w:lineRule="auto"/>
              <w:jc w:val="center"/>
              <w:rPr>
                <w:rFonts w:ascii="Times New Roman" w:eastAsia="Times New Roman" w:hAnsi="Times New Roman" w:cs="Times New Roman"/>
                <w:b/>
                <w:sz w:val="20"/>
                <w:szCs w:val="24"/>
              </w:rPr>
            </w:pPr>
            <w:r w:rsidRPr="00725969">
              <w:rPr>
                <w:rFonts w:ascii="Times New Roman" w:eastAsia="Times New Roman" w:hAnsi="Times New Roman" w:cs="Times New Roman"/>
                <w:b/>
                <w:sz w:val="20"/>
                <w:szCs w:val="24"/>
              </w:rPr>
              <w:t>z sektora prywatnego</w:t>
            </w:r>
          </w:p>
        </w:tc>
        <w:tc>
          <w:tcPr>
            <w:tcW w:w="1701" w:type="dxa"/>
            <w:gridSpan w:val="2"/>
            <w:vAlign w:val="center"/>
            <w:hideMark/>
          </w:tcPr>
          <w:p w:rsidR="00725969" w:rsidRPr="00725969" w:rsidRDefault="00725969" w:rsidP="00725969">
            <w:pPr>
              <w:spacing w:after="0" w:line="240" w:lineRule="auto"/>
              <w:jc w:val="center"/>
              <w:rPr>
                <w:rFonts w:ascii="Times New Roman" w:eastAsia="Times New Roman" w:hAnsi="Times New Roman" w:cs="Times New Roman"/>
                <w:b/>
                <w:sz w:val="20"/>
                <w:szCs w:val="24"/>
              </w:rPr>
            </w:pPr>
            <w:r w:rsidRPr="00725969">
              <w:rPr>
                <w:rFonts w:ascii="Times New Roman" w:eastAsia="Times New Roman" w:hAnsi="Times New Roman" w:cs="Times New Roman"/>
                <w:b/>
                <w:sz w:val="20"/>
                <w:szCs w:val="24"/>
              </w:rPr>
              <w:t>z sektora publicznego</w:t>
            </w:r>
          </w:p>
        </w:tc>
        <w:tc>
          <w:tcPr>
            <w:tcW w:w="1559" w:type="dxa"/>
            <w:gridSpan w:val="2"/>
            <w:vAlign w:val="center"/>
            <w:hideMark/>
          </w:tcPr>
          <w:p w:rsidR="00725969" w:rsidRPr="00725969" w:rsidRDefault="00725969" w:rsidP="00725969">
            <w:pPr>
              <w:spacing w:after="0" w:line="240" w:lineRule="auto"/>
              <w:jc w:val="center"/>
              <w:rPr>
                <w:rFonts w:ascii="Times New Roman" w:eastAsia="Times New Roman" w:hAnsi="Times New Roman" w:cs="Times New Roman"/>
                <w:b/>
                <w:sz w:val="20"/>
                <w:szCs w:val="24"/>
              </w:rPr>
            </w:pPr>
            <w:r w:rsidRPr="00725969">
              <w:rPr>
                <w:rFonts w:ascii="Times New Roman" w:eastAsia="Times New Roman" w:hAnsi="Times New Roman" w:cs="Times New Roman"/>
                <w:b/>
                <w:sz w:val="20"/>
                <w:szCs w:val="24"/>
              </w:rPr>
              <w:t>z sektora prywatnego</w:t>
            </w:r>
          </w:p>
        </w:tc>
      </w:tr>
      <w:tr w:rsidR="00725969" w:rsidRPr="00725969" w:rsidTr="00DB267D">
        <w:trPr>
          <w:cantSplit/>
          <w:trHeight w:val="240"/>
          <w:jc w:val="center"/>
        </w:trPr>
        <w:tc>
          <w:tcPr>
            <w:tcW w:w="1668" w:type="dxa"/>
            <w:vMerge/>
            <w:vAlign w:val="center"/>
            <w:hideMark/>
          </w:tcPr>
          <w:p w:rsidR="00725969" w:rsidRPr="00725969" w:rsidRDefault="00725969" w:rsidP="00725969">
            <w:pPr>
              <w:spacing w:after="0" w:line="240" w:lineRule="auto"/>
              <w:jc w:val="center"/>
              <w:rPr>
                <w:rFonts w:ascii="Times New Roman" w:eastAsia="Times New Roman" w:hAnsi="Times New Roman" w:cs="Times New Roman"/>
                <w:sz w:val="20"/>
                <w:szCs w:val="24"/>
              </w:rPr>
            </w:pPr>
          </w:p>
        </w:tc>
        <w:tc>
          <w:tcPr>
            <w:tcW w:w="873" w:type="dxa"/>
            <w:shd w:val="clear" w:color="auto" w:fill="E6CDB4"/>
            <w:vAlign w:val="center"/>
            <w:hideMark/>
          </w:tcPr>
          <w:p w:rsidR="00725969" w:rsidRPr="00725969" w:rsidRDefault="00725969" w:rsidP="00725969">
            <w:pPr>
              <w:spacing w:after="0" w:line="240" w:lineRule="auto"/>
              <w:jc w:val="center"/>
              <w:rPr>
                <w:rFonts w:ascii="Times New Roman" w:eastAsia="Times New Roman" w:hAnsi="Times New Roman" w:cs="Times New Roman"/>
                <w:b/>
                <w:sz w:val="20"/>
                <w:szCs w:val="24"/>
              </w:rPr>
            </w:pPr>
            <w:r w:rsidRPr="00725969">
              <w:rPr>
                <w:rFonts w:ascii="Times New Roman" w:eastAsia="Times New Roman" w:hAnsi="Times New Roman" w:cs="Times New Roman"/>
                <w:b/>
                <w:sz w:val="20"/>
                <w:szCs w:val="24"/>
              </w:rPr>
              <w:t>zakłady</w:t>
            </w:r>
          </w:p>
        </w:tc>
        <w:tc>
          <w:tcPr>
            <w:tcW w:w="1417" w:type="dxa"/>
            <w:shd w:val="clear" w:color="auto" w:fill="E6CDB4"/>
            <w:vAlign w:val="center"/>
            <w:hideMark/>
          </w:tcPr>
          <w:p w:rsidR="00725969" w:rsidRPr="00725969" w:rsidRDefault="00725969" w:rsidP="00725969">
            <w:pPr>
              <w:spacing w:after="0" w:line="240" w:lineRule="auto"/>
              <w:jc w:val="center"/>
              <w:rPr>
                <w:rFonts w:ascii="Times New Roman" w:eastAsia="Times New Roman" w:hAnsi="Times New Roman" w:cs="Times New Roman"/>
                <w:b/>
                <w:sz w:val="20"/>
                <w:szCs w:val="24"/>
              </w:rPr>
            </w:pPr>
            <w:r w:rsidRPr="00725969">
              <w:rPr>
                <w:rFonts w:ascii="Times New Roman" w:eastAsia="Times New Roman" w:hAnsi="Times New Roman" w:cs="Times New Roman"/>
                <w:b/>
                <w:sz w:val="20"/>
                <w:szCs w:val="24"/>
              </w:rPr>
              <w:t>osoby</w:t>
            </w:r>
          </w:p>
        </w:tc>
        <w:tc>
          <w:tcPr>
            <w:tcW w:w="851" w:type="dxa"/>
            <w:shd w:val="clear" w:color="auto" w:fill="E6CDB4"/>
            <w:vAlign w:val="center"/>
            <w:hideMark/>
          </w:tcPr>
          <w:p w:rsidR="00725969" w:rsidRPr="00725969" w:rsidRDefault="00725969" w:rsidP="00725969">
            <w:pPr>
              <w:spacing w:after="0" w:line="240" w:lineRule="auto"/>
              <w:jc w:val="center"/>
              <w:rPr>
                <w:rFonts w:ascii="Times New Roman" w:eastAsia="Times New Roman" w:hAnsi="Times New Roman" w:cs="Times New Roman"/>
                <w:b/>
                <w:sz w:val="20"/>
                <w:szCs w:val="24"/>
              </w:rPr>
            </w:pPr>
            <w:r w:rsidRPr="00725969">
              <w:rPr>
                <w:rFonts w:ascii="Times New Roman" w:eastAsia="Times New Roman" w:hAnsi="Times New Roman" w:cs="Times New Roman"/>
                <w:b/>
                <w:sz w:val="20"/>
                <w:szCs w:val="24"/>
              </w:rPr>
              <w:t>zakłady</w:t>
            </w:r>
          </w:p>
        </w:tc>
        <w:tc>
          <w:tcPr>
            <w:tcW w:w="1134" w:type="dxa"/>
            <w:shd w:val="clear" w:color="auto" w:fill="E6CDB4"/>
            <w:vAlign w:val="center"/>
            <w:hideMark/>
          </w:tcPr>
          <w:p w:rsidR="00725969" w:rsidRPr="00725969" w:rsidRDefault="00725969" w:rsidP="00725969">
            <w:pPr>
              <w:spacing w:after="0" w:line="240" w:lineRule="auto"/>
              <w:jc w:val="center"/>
              <w:rPr>
                <w:rFonts w:ascii="Times New Roman" w:eastAsia="Times New Roman" w:hAnsi="Times New Roman" w:cs="Times New Roman"/>
                <w:b/>
                <w:sz w:val="20"/>
                <w:szCs w:val="24"/>
              </w:rPr>
            </w:pPr>
            <w:r w:rsidRPr="00725969">
              <w:rPr>
                <w:rFonts w:ascii="Times New Roman" w:eastAsia="Times New Roman" w:hAnsi="Times New Roman" w:cs="Times New Roman"/>
                <w:b/>
                <w:sz w:val="20"/>
                <w:szCs w:val="24"/>
              </w:rPr>
              <w:t>osoby</w:t>
            </w:r>
          </w:p>
        </w:tc>
        <w:tc>
          <w:tcPr>
            <w:tcW w:w="850" w:type="dxa"/>
            <w:vAlign w:val="center"/>
            <w:hideMark/>
          </w:tcPr>
          <w:p w:rsidR="00725969" w:rsidRPr="00725969" w:rsidRDefault="00725969" w:rsidP="00725969">
            <w:pPr>
              <w:spacing w:after="0" w:line="240" w:lineRule="auto"/>
              <w:jc w:val="center"/>
              <w:rPr>
                <w:rFonts w:ascii="Times New Roman" w:eastAsia="Times New Roman" w:hAnsi="Times New Roman" w:cs="Times New Roman"/>
                <w:b/>
                <w:sz w:val="20"/>
                <w:szCs w:val="24"/>
              </w:rPr>
            </w:pPr>
            <w:r w:rsidRPr="00725969">
              <w:rPr>
                <w:rFonts w:ascii="Times New Roman" w:eastAsia="Times New Roman" w:hAnsi="Times New Roman" w:cs="Times New Roman"/>
                <w:b/>
                <w:sz w:val="20"/>
                <w:szCs w:val="24"/>
              </w:rPr>
              <w:t>zakłady</w:t>
            </w:r>
          </w:p>
        </w:tc>
        <w:tc>
          <w:tcPr>
            <w:tcW w:w="851" w:type="dxa"/>
            <w:vAlign w:val="center"/>
            <w:hideMark/>
          </w:tcPr>
          <w:p w:rsidR="00725969" w:rsidRPr="00725969" w:rsidRDefault="00725969" w:rsidP="00725969">
            <w:pPr>
              <w:spacing w:after="0" w:line="240" w:lineRule="auto"/>
              <w:jc w:val="center"/>
              <w:rPr>
                <w:rFonts w:ascii="Times New Roman" w:eastAsia="Times New Roman" w:hAnsi="Times New Roman" w:cs="Times New Roman"/>
                <w:b/>
                <w:sz w:val="20"/>
                <w:szCs w:val="24"/>
              </w:rPr>
            </w:pPr>
            <w:r w:rsidRPr="00725969">
              <w:rPr>
                <w:rFonts w:ascii="Times New Roman" w:eastAsia="Times New Roman" w:hAnsi="Times New Roman" w:cs="Times New Roman"/>
                <w:b/>
                <w:sz w:val="20"/>
                <w:szCs w:val="24"/>
              </w:rPr>
              <w:t>osoby</w:t>
            </w:r>
          </w:p>
        </w:tc>
        <w:tc>
          <w:tcPr>
            <w:tcW w:w="850" w:type="dxa"/>
            <w:vAlign w:val="center"/>
            <w:hideMark/>
          </w:tcPr>
          <w:p w:rsidR="00725969" w:rsidRPr="00725969" w:rsidRDefault="00725969" w:rsidP="00725969">
            <w:pPr>
              <w:spacing w:after="0" w:line="240" w:lineRule="auto"/>
              <w:jc w:val="center"/>
              <w:rPr>
                <w:rFonts w:ascii="Times New Roman" w:eastAsia="Times New Roman" w:hAnsi="Times New Roman" w:cs="Times New Roman"/>
                <w:b/>
                <w:sz w:val="20"/>
                <w:szCs w:val="24"/>
              </w:rPr>
            </w:pPr>
            <w:r w:rsidRPr="00725969">
              <w:rPr>
                <w:rFonts w:ascii="Times New Roman" w:eastAsia="Times New Roman" w:hAnsi="Times New Roman" w:cs="Times New Roman"/>
                <w:b/>
                <w:sz w:val="20"/>
                <w:szCs w:val="24"/>
              </w:rPr>
              <w:t>zakłady</w:t>
            </w:r>
          </w:p>
        </w:tc>
        <w:tc>
          <w:tcPr>
            <w:tcW w:w="709" w:type="dxa"/>
            <w:vAlign w:val="center"/>
            <w:hideMark/>
          </w:tcPr>
          <w:p w:rsidR="00725969" w:rsidRPr="00725969" w:rsidRDefault="00725969" w:rsidP="00725969">
            <w:pPr>
              <w:spacing w:after="0" w:line="240" w:lineRule="auto"/>
              <w:jc w:val="center"/>
              <w:rPr>
                <w:rFonts w:ascii="Times New Roman" w:eastAsia="Times New Roman" w:hAnsi="Times New Roman" w:cs="Times New Roman"/>
                <w:b/>
                <w:sz w:val="20"/>
                <w:szCs w:val="24"/>
              </w:rPr>
            </w:pPr>
            <w:r w:rsidRPr="00725969">
              <w:rPr>
                <w:rFonts w:ascii="Times New Roman" w:eastAsia="Times New Roman" w:hAnsi="Times New Roman" w:cs="Times New Roman"/>
                <w:b/>
                <w:sz w:val="20"/>
                <w:szCs w:val="24"/>
              </w:rPr>
              <w:t>osoby</w:t>
            </w:r>
          </w:p>
        </w:tc>
      </w:tr>
      <w:tr w:rsidR="00725969" w:rsidRPr="00725969" w:rsidTr="00DB267D">
        <w:trPr>
          <w:trHeight w:val="660"/>
          <w:jc w:val="center"/>
        </w:trPr>
        <w:tc>
          <w:tcPr>
            <w:tcW w:w="1668" w:type="dxa"/>
            <w:vAlign w:val="center"/>
            <w:hideMark/>
          </w:tcPr>
          <w:p w:rsidR="00725969" w:rsidRPr="00725969" w:rsidRDefault="00725969" w:rsidP="00725969">
            <w:pPr>
              <w:spacing w:after="0" w:line="240" w:lineRule="auto"/>
              <w:rPr>
                <w:rFonts w:ascii="Times New Roman" w:eastAsia="Times New Roman" w:hAnsi="Times New Roman" w:cs="Times New Roman"/>
                <w:b/>
                <w:sz w:val="20"/>
                <w:szCs w:val="20"/>
              </w:rPr>
            </w:pPr>
            <w:r w:rsidRPr="00725969">
              <w:rPr>
                <w:rFonts w:ascii="Times New Roman" w:eastAsia="Times New Roman" w:hAnsi="Times New Roman" w:cs="Times New Roman"/>
                <w:b/>
                <w:sz w:val="20"/>
                <w:szCs w:val="20"/>
              </w:rPr>
              <w:t xml:space="preserve">Zgłoszenie zwolnień </w:t>
            </w:r>
            <w:r w:rsidRPr="00725969">
              <w:rPr>
                <w:rFonts w:ascii="Times New Roman" w:eastAsia="Times New Roman" w:hAnsi="Times New Roman" w:cs="Times New Roman"/>
                <w:b/>
                <w:sz w:val="20"/>
                <w:szCs w:val="20"/>
              </w:rPr>
              <w:br/>
              <w:t>z przyczyn niedotyczących pracowników</w:t>
            </w:r>
          </w:p>
        </w:tc>
        <w:tc>
          <w:tcPr>
            <w:tcW w:w="873" w:type="dxa"/>
            <w:shd w:val="clear" w:color="auto" w:fill="E6CDB4"/>
            <w:vAlign w:val="center"/>
          </w:tcPr>
          <w:p w:rsidR="00725969" w:rsidRPr="00725969" w:rsidRDefault="00725969" w:rsidP="00725969">
            <w:pPr>
              <w:spacing w:after="0" w:line="240" w:lineRule="auto"/>
              <w:jc w:val="center"/>
              <w:rPr>
                <w:rFonts w:ascii="Times New Roman" w:eastAsia="Times New Roman" w:hAnsi="Times New Roman" w:cs="Times New Roman"/>
                <w:sz w:val="20"/>
                <w:szCs w:val="20"/>
              </w:rPr>
            </w:pPr>
            <w:r w:rsidRPr="00725969">
              <w:rPr>
                <w:rFonts w:ascii="Times New Roman" w:eastAsia="Times New Roman" w:hAnsi="Times New Roman" w:cs="Times New Roman"/>
                <w:sz w:val="20"/>
                <w:szCs w:val="20"/>
              </w:rPr>
              <w:t>9</w:t>
            </w:r>
          </w:p>
        </w:tc>
        <w:tc>
          <w:tcPr>
            <w:tcW w:w="1417" w:type="dxa"/>
            <w:shd w:val="clear" w:color="auto" w:fill="E6CDB4"/>
            <w:vAlign w:val="center"/>
          </w:tcPr>
          <w:p w:rsidR="00725969" w:rsidRPr="00725969" w:rsidRDefault="00725969" w:rsidP="00725969">
            <w:pPr>
              <w:spacing w:after="0" w:line="240" w:lineRule="auto"/>
              <w:jc w:val="center"/>
              <w:rPr>
                <w:rFonts w:ascii="Times New Roman" w:eastAsia="Times New Roman" w:hAnsi="Times New Roman" w:cs="Times New Roman"/>
                <w:sz w:val="20"/>
                <w:szCs w:val="20"/>
              </w:rPr>
            </w:pPr>
            <w:r w:rsidRPr="00725969">
              <w:rPr>
                <w:rFonts w:ascii="Times New Roman" w:eastAsia="Times New Roman" w:hAnsi="Times New Roman" w:cs="Times New Roman"/>
                <w:sz w:val="20"/>
                <w:szCs w:val="20"/>
              </w:rPr>
              <w:t>5265</w:t>
            </w:r>
          </w:p>
          <w:p w:rsidR="00725969" w:rsidRPr="00725969" w:rsidRDefault="00725969" w:rsidP="00725969">
            <w:pPr>
              <w:spacing w:after="0" w:line="240" w:lineRule="auto"/>
              <w:jc w:val="center"/>
              <w:rPr>
                <w:rFonts w:ascii="Times New Roman" w:eastAsia="Times New Roman" w:hAnsi="Times New Roman" w:cs="Times New Roman"/>
                <w:sz w:val="20"/>
                <w:szCs w:val="20"/>
              </w:rPr>
            </w:pPr>
            <w:r w:rsidRPr="00725969">
              <w:rPr>
                <w:rFonts w:ascii="Times New Roman" w:eastAsia="Times New Roman" w:hAnsi="Times New Roman" w:cs="Times New Roman"/>
                <w:sz w:val="16"/>
                <w:szCs w:val="16"/>
              </w:rPr>
              <w:t xml:space="preserve"> (w tym               </w:t>
            </w:r>
            <w:r w:rsidRPr="00725969">
              <w:rPr>
                <w:rFonts w:ascii="Times New Roman" w:eastAsia="Times New Roman" w:hAnsi="Times New Roman" w:cs="Times New Roman"/>
                <w:sz w:val="20"/>
                <w:szCs w:val="20"/>
              </w:rPr>
              <w:t xml:space="preserve">3.928 </w:t>
            </w:r>
            <w:r w:rsidRPr="00725969">
              <w:rPr>
                <w:rFonts w:ascii="Times New Roman" w:eastAsia="Times New Roman" w:hAnsi="Times New Roman" w:cs="Times New Roman"/>
                <w:sz w:val="16"/>
                <w:szCs w:val="16"/>
              </w:rPr>
              <w:t xml:space="preserve">wypowiedzenia zmieniające warunki pracy   </w:t>
            </w:r>
            <w:r w:rsidRPr="00725969">
              <w:rPr>
                <w:rFonts w:ascii="Times New Roman" w:eastAsia="Times New Roman" w:hAnsi="Times New Roman" w:cs="Times New Roman"/>
                <w:sz w:val="16"/>
                <w:szCs w:val="16"/>
              </w:rPr>
              <w:br/>
              <w:t>i płacy)</w:t>
            </w:r>
          </w:p>
        </w:tc>
        <w:tc>
          <w:tcPr>
            <w:tcW w:w="851" w:type="dxa"/>
            <w:shd w:val="clear" w:color="auto" w:fill="E6CDB4"/>
            <w:vAlign w:val="center"/>
          </w:tcPr>
          <w:p w:rsidR="00725969" w:rsidRPr="00725969" w:rsidRDefault="00725969" w:rsidP="00725969">
            <w:pPr>
              <w:spacing w:after="0" w:line="240" w:lineRule="auto"/>
              <w:jc w:val="center"/>
              <w:rPr>
                <w:rFonts w:ascii="Times New Roman" w:eastAsia="Times New Roman" w:hAnsi="Times New Roman" w:cs="Times New Roman"/>
                <w:sz w:val="20"/>
                <w:szCs w:val="20"/>
              </w:rPr>
            </w:pPr>
            <w:r w:rsidRPr="00725969">
              <w:rPr>
                <w:rFonts w:ascii="Times New Roman" w:eastAsia="Times New Roman" w:hAnsi="Times New Roman" w:cs="Times New Roman"/>
                <w:sz w:val="20"/>
                <w:szCs w:val="20"/>
              </w:rPr>
              <w:t>105</w:t>
            </w:r>
          </w:p>
        </w:tc>
        <w:tc>
          <w:tcPr>
            <w:tcW w:w="1134" w:type="dxa"/>
            <w:shd w:val="clear" w:color="auto" w:fill="E6CDB4"/>
            <w:vAlign w:val="center"/>
          </w:tcPr>
          <w:p w:rsidR="00725969" w:rsidRPr="00725969" w:rsidRDefault="00725969" w:rsidP="00725969">
            <w:pPr>
              <w:spacing w:after="0" w:line="240" w:lineRule="auto"/>
              <w:jc w:val="center"/>
              <w:rPr>
                <w:rFonts w:ascii="Times New Roman" w:eastAsia="Times New Roman" w:hAnsi="Times New Roman" w:cs="Times New Roman"/>
                <w:sz w:val="20"/>
                <w:szCs w:val="20"/>
              </w:rPr>
            </w:pPr>
            <w:r w:rsidRPr="00725969">
              <w:rPr>
                <w:rFonts w:ascii="Times New Roman" w:eastAsia="Times New Roman" w:hAnsi="Times New Roman" w:cs="Times New Roman"/>
                <w:sz w:val="20"/>
                <w:szCs w:val="20"/>
              </w:rPr>
              <w:t>19 744                 (w tym 6.646</w:t>
            </w:r>
            <w:r w:rsidRPr="00725969">
              <w:t xml:space="preserve"> </w:t>
            </w:r>
            <w:r w:rsidRPr="00725969">
              <w:rPr>
                <w:rFonts w:ascii="Times New Roman" w:eastAsia="Times New Roman" w:hAnsi="Times New Roman" w:cs="Times New Roman"/>
                <w:sz w:val="20"/>
                <w:szCs w:val="20"/>
              </w:rPr>
              <w:t xml:space="preserve">wypowiedzenia zmieniające warunki pracy   </w:t>
            </w:r>
          </w:p>
          <w:p w:rsidR="00725969" w:rsidRPr="00725969" w:rsidRDefault="00725969" w:rsidP="00725969">
            <w:pPr>
              <w:spacing w:after="0" w:line="240" w:lineRule="auto"/>
              <w:jc w:val="center"/>
              <w:rPr>
                <w:rFonts w:ascii="Times New Roman" w:eastAsia="Times New Roman" w:hAnsi="Times New Roman" w:cs="Times New Roman"/>
                <w:sz w:val="20"/>
                <w:szCs w:val="20"/>
              </w:rPr>
            </w:pPr>
            <w:r w:rsidRPr="00725969">
              <w:rPr>
                <w:rFonts w:ascii="Times New Roman" w:eastAsia="Times New Roman" w:hAnsi="Times New Roman" w:cs="Times New Roman"/>
                <w:sz w:val="20"/>
                <w:szCs w:val="20"/>
              </w:rPr>
              <w:t xml:space="preserve">i płacy) </w:t>
            </w:r>
          </w:p>
        </w:tc>
        <w:tc>
          <w:tcPr>
            <w:tcW w:w="850" w:type="dxa"/>
            <w:vAlign w:val="center"/>
          </w:tcPr>
          <w:p w:rsidR="00725969" w:rsidRPr="00725969" w:rsidRDefault="00725969" w:rsidP="00725969">
            <w:pPr>
              <w:spacing w:after="0" w:line="240" w:lineRule="auto"/>
              <w:jc w:val="center"/>
              <w:rPr>
                <w:rFonts w:ascii="Times New Roman" w:eastAsia="Times New Roman" w:hAnsi="Times New Roman" w:cs="Times New Roman"/>
                <w:sz w:val="20"/>
                <w:szCs w:val="20"/>
              </w:rPr>
            </w:pPr>
            <w:r w:rsidRPr="00725969">
              <w:rPr>
                <w:rFonts w:ascii="Times New Roman" w:eastAsia="Times New Roman" w:hAnsi="Times New Roman" w:cs="Times New Roman"/>
                <w:sz w:val="20"/>
                <w:szCs w:val="20"/>
              </w:rPr>
              <w:t>3</w:t>
            </w:r>
          </w:p>
        </w:tc>
        <w:tc>
          <w:tcPr>
            <w:tcW w:w="851" w:type="dxa"/>
            <w:vAlign w:val="center"/>
          </w:tcPr>
          <w:p w:rsidR="00725969" w:rsidRPr="00725969" w:rsidRDefault="00725969" w:rsidP="00725969">
            <w:pPr>
              <w:spacing w:after="0" w:line="240" w:lineRule="auto"/>
              <w:jc w:val="center"/>
              <w:rPr>
                <w:rFonts w:ascii="Times New Roman" w:eastAsia="Times New Roman" w:hAnsi="Times New Roman" w:cs="Times New Roman"/>
                <w:sz w:val="20"/>
                <w:szCs w:val="20"/>
              </w:rPr>
            </w:pPr>
            <w:r w:rsidRPr="00725969">
              <w:rPr>
                <w:rFonts w:ascii="Times New Roman" w:eastAsia="Times New Roman" w:hAnsi="Times New Roman" w:cs="Times New Roman"/>
                <w:sz w:val="20"/>
                <w:szCs w:val="20"/>
              </w:rPr>
              <w:t xml:space="preserve">2 271                         </w:t>
            </w:r>
            <w:r w:rsidRPr="00725969">
              <w:rPr>
                <w:rFonts w:ascii="Times New Roman" w:eastAsia="Times New Roman" w:hAnsi="Times New Roman" w:cs="Times New Roman"/>
                <w:sz w:val="16"/>
                <w:szCs w:val="16"/>
              </w:rPr>
              <w:t xml:space="preserve"> (w tym               </w:t>
            </w:r>
            <w:r w:rsidRPr="00725969">
              <w:rPr>
                <w:rFonts w:ascii="Times New Roman" w:eastAsia="Times New Roman" w:hAnsi="Times New Roman" w:cs="Times New Roman"/>
                <w:sz w:val="20"/>
                <w:szCs w:val="20"/>
              </w:rPr>
              <w:t>1 574</w:t>
            </w:r>
            <w:r w:rsidRPr="00725969">
              <w:rPr>
                <w:rFonts w:ascii="Times New Roman" w:eastAsia="Times New Roman" w:hAnsi="Times New Roman" w:cs="Times New Roman"/>
                <w:sz w:val="16"/>
                <w:szCs w:val="16"/>
              </w:rPr>
              <w:t xml:space="preserve"> wypowiedzenia zmieniające warunki pracy   </w:t>
            </w:r>
            <w:r w:rsidRPr="00725969">
              <w:rPr>
                <w:rFonts w:ascii="Times New Roman" w:eastAsia="Times New Roman" w:hAnsi="Times New Roman" w:cs="Times New Roman"/>
                <w:sz w:val="16"/>
                <w:szCs w:val="16"/>
              </w:rPr>
              <w:br/>
              <w:t>i płacy)</w:t>
            </w:r>
          </w:p>
        </w:tc>
        <w:tc>
          <w:tcPr>
            <w:tcW w:w="850" w:type="dxa"/>
            <w:vAlign w:val="center"/>
          </w:tcPr>
          <w:p w:rsidR="00725969" w:rsidRPr="00725969" w:rsidRDefault="00725969" w:rsidP="00725969">
            <w:pPr>
              <w:spacing w:after="0" w:line="240" w:lineRule="auto"/>
              <w:jc w:val="center"/>
              <w:rPr>
                <w:rFonts w:ascii="Times New Roman" w:eastAsia="Times New Roman" w:hAnsi="Times New Roman" w:cs="Times New Roman"/>
                <w:sz w:val="20"/>
                <w:szCs w:val="20"/>
              </w:rPr>
            </w:pPr>
            <w:r w:rsidRPr="00725969">
              <w:rPr>
                <w:rFonts w:ascii="Times New Roman" w:eastAsia="Times New Roman" w:hAnsi="Times New Roman" w:cs="Times New Roman"/>
                <w:sz w:val="20"/>
                <w:szCs w:val="20"/>
              </w:rPr>
              <w:t>38</w:t>
            </w:r>
          </w:p>
        </w:tc>
        <w:tc>
          <w:tcPr>
            <w:tcW w:w="709" w:type="dxa"/>
            <w:vAlign w:val="center"/>
          </w:tcPr>
          <w:p w:rsidR="00725969" w:rsidRPr="00725969" w:rsidRDefault="00725969" w:rsidP="00725969">
            <w:pPr>
              <w:spacing w:after="0" w:line="240" w:lineRule="auto"/>
              <w:jc w:val="center"/>
              <w:rPr>
                <w:rFonts w:ascii="Times New Roman" w:eastAsia="Times New Roman" w:hAnsi="Times New Roman" w:cs="Times New Roman"/>
                <w:sz w:val="20"/>
                <w:szCs w:val="20"/>
              </w:rPr>
            </w:pPr>
            <w:r w:rsidRPr="00725969">
              <w:rPr>
                <w:rFonts w:ascii="Times New Roman" w:eastAsia="Times New Roman" w:hAnsi="Times New Roman" w:cs="Times New Roman"/>
                <w:sz w:val="20"/>
                <w:szCs w:val="20"/>
              </w:rPr>
              <w:t>8 612</w:t>
            </w:r>
          </w:p>
        </w:tc>
      </w:tr>
      <w:tr w:rsidR="00725969" w:rsidRPr="00725969" w:rsidTr="00DB267D">
        <w:trPr>
          <w:trHeight w:val="1234"/>
          <w:jc w:val="center"/>
        </w:trPr>
        <w:tc>
          <w:tcPr>
            <w:tcW w:w="1668" w:type="dxa"/>
            <w:vAlign w:val="center"/>
            <w:hideMark/>
          </w:tcPr>
          <w:p w:rsidR="00725969" w:rsidRPr="00725969" w:rsidRDefault="00725969" w:rsidP="00725969">
            <w:pPr>
              <w:spacing w:after="0" w:line="240" w:lineRule="auto"/>
              <w:rPr>
                <w:rFonts w:ascii="Times New Roman" w:eastAsia="Times New Roman" w:hAnsi="Times New Roman" w:cs="Times New Roman"/>
                <w:b/>
                <w:sz w:val="20"/>
                <w:szCs w:val="20"/>
              </w:rPr>
            </w:pPr>
            <w:r w:rsidRPr="00725969">
              <w:rPr>
                <w:rFonts w:ascii="Times New Roman" w:eastAsia="Times New Roman" w:hAnsi="Times New Roman" w:cs="Times New Roman"/>
                <w:b/>
                <w:sz w:val="20"/>
                <w:szCs w:val="20"/>
              </w:rPr>
              <w:t xml:space="preserve">zwolnienia </w:t>
            </w:r>
            <w:r w:rsidRPr="00725969">
              <w:rPr>
                <w:rFonts w:ascii="Times New Roman" w:eastAsia="Times New Roman" w:hAnsi="Times New Roman" w:cs="Times New Roman"/>
                <w:b/>
                <w:sz w:val="20"/>
                <w:szCs w:val="20"/>
              </w:rPr>
              <w:br/>
              <w:t>z przyczyn niedotyczących pracowników</w:t>
            </w:r>
          </w:p>
        </w:tc>
        <w:tc>
          <w:tcPr>
            <w:tcW w:w="873" w:type="dxa"/>
            <w:shd w:val="clear" w:color="auto" w:fill="E6CDB4"/>
            <w:vAlign w:val="center"/>
          </w:tcPr>
          <w:p w:rsidR="00725969" w:rsidRPr="00725969" w:rsidRDefault="00725969" w:rsidP="00725969">
            <w:pPr>
              <w:spacing w:after="0" w:line="240" w:lineRule="auto"/>
              <w:jc w:val="center"/>
              <w:rPr>
                <w:rFonts w:ascii="Times New Roman" w:eastAsia="Times New Roman" w:hAnsi="Times New Roman" w:cs="Times New Roman"/>
                <w:sz w:val="20"/>
                <w:szCs w:val="20"/>
              </w:rPr>
            </w:pPr>
            <w:r w:rsidRPr="00725969">
              <w:rPr>
                <w:rFonts w:ascii="Times New Roman" w:eastAsia="Times New Roman" w:hAnsi="Times New Roman" w:cs="Times New Roman"/>
                <w:sz w:val="20"/>
                <w:szCs w:val="20"/>
              </w:rPr>
              <w:t>5</w:t>
            </w:r>
          </w:p>
        </w:tc>
        <w:tc>
          <w:tcPr>
            <w:tcW w:w="1417" w:type="dxa"/>
            <w:shd w:val="clear" w:color="auto" w:fill="E6CDB4"/>
            <w:vAlign w:val="center"/>
          </w:tcPr>
          <w:p w:rsidR="00725969" w:rsidRPr="00725969" w:rsidRDefault="00725969" w:rsidP="00725969">
            <w:pPr>
              <w:spacing w:after="0" w:line="240" w:lineRule="auto"/>
              <w:jc w:val="center"/>
              <w:rPr>
                <w:rFonts w:ascii="Times New Roman" w:eastAsia="Times New Roman" w:hAnsi="Times New Roman" w:cs="Times New Roman"/>
                <w:sz w:val="20"/>
                <w:szCs w:val="20"/>
              </w:rPr>
            </w:pPr>
            <w:r w:rsidRPr="00725969">
              <w:rPr>
                <w:rFonts w:ascii="Times New Roman" w:eastAsia="Times New Roman" w:hAnsi="Times New Roman" w:cs="Times New Roman"/>
                <w:sz w:val="20"/>
                <w:szCs w:val="20"/>
              </w:rPr>
              <w:t>126</w:t>
            </w:r>
          </w:p>
        </w:tc>
        <w:tc>
          <w:tcPr>
            <w:tcW w:w="851" w:type="dxa"/>
            <w:shd w:val="clear" w:color="auto" w:fill="E6CDB4"/>
            <w:vAlign w:val="center"/>
          </w:tcPr>
          <w:p w:rsidR="00725969" w:rsidRPr="00725969" w:rsidRDefault="00725969" w:rsidP="00725969">
            <w:pPr>
              <w:spacing w:after="0" w:line="240" w:lineRule="auto"/>
              <w:jc w:val="center"/>
              <w:rPr>
                <w:rFonts w:ascii="Times New Roman" w:eastAsia="Times New Roman" w:hAnsi="Times New Roman" w:cs="Times New Roman"/>
                <w:sz w:val="20"/>
                <w:szCs w:val="20"/>
              </w:rPr>
            </w:pPr>
            <w:r w:rsidRPr="00725969">
              <w:rPr>
                <w:rFonts w:ascii="Times New Roman" w:eastAsia="Times New Roman" w:hAnsi="Times New Roman" w:cs="Times New Roman"/>
                <w:sz w:val="20"/>
                <w:szCs w:val="20"/>
              </w:rPr>
              <w:t>74</w:t>
            </w:r>
          </w:p>
        </w:tc>
        <w:tc>
          <w:tcPr>
            <w:tcW w:w="1134" w:type="dxa"/>
            <w:shd w:val="clear" w:color="auto" w:fill="E6CDB4"/>
            <w:vAlign w:val="center"/>
          </w:tcPr>
          <w:p w:rsidR="00725969" w:rsidRPr="00725969" w:rsidRDefault="00725969" w:rsidP="00725969">
            <w:pPr>
              <w:spacing w:after="0" w:line="240" w:lineRule="auto"/>
              <w:jc w:val="center"/>
              <w:rPr>
                <w:rFonts w:ascii="Times New Roman" w:eastAsia="Times New Roman" w:hAnsi="Times New Roman" w:cs="Times New Roman"/>
                <w:sz w:val="20"/>
                <w:szCs w:val="20"/>
              </w:rPr>
            </w:pPr>
            <w:r w:rsidRPr="00725969">
              <w:rPr>
                <w:rFonts w:ascii="Times New Roman" w:eastAsia="Times New Roman" w:hAnsi="Times New Roman" w:cs="Times New Roman"/>
                <w:sz w:val="20"/>
                <w:szCs w:val="20"/>
              </w:rPr>
              <w:t>4.609</w:t>
            </w:r>
          </w:p>
        </w:tc>
        <w:tc>
          <w:tcPr>
            <w:tcW w:w="850" w:type="dxa"/>
            <w:vAlign w:val="center"/>
          </w:tcPr>
          <w:p w:rsidR="00725969" w:rsidRPr="00725969" w:rsidRDefault="00725969" w:rsidP="00725969">
            <w:pPr>
              <w:spacing w:after="0" w:line="240" w:lineRule="auto"/>
              <w:jc w:val="center"/>
              <w:rPr>
                <w:rFonts w:ascii="Times New Roman" w:eastAsia="Times New Roman" w:hAnsi="Times New Roman" w:cs="Times New Roman"/>
                <w:sz w:val="20"/>
                <w:szCs w:val="20"/>
              </w:rPr>
            </w:pPr>
            <w:r w:rsidRPr="00725969">
              <w:rPr>
                <w:rFonts w:ascii="Times New Roman" w:eastAsia="Times New Roman" w:hAnsi="Times New Roman" w:cs="Times New Roman"/>
                <w:sz w:val="20"/>
                <w:szCs w:val="20"/>
              </w:rPr>
              <w:t>2</w:t>
            </w:r>
          </w:p>
        </w:tc>
        <w:tc>
          <w:tcPr>
            <w:tcW w:w="851" w:type="dxa"/>
            <w:vAlign w:val="center"/>
          </w:tcPr>
          <w:p w:rsidR="00725969" w:rsidRPr="00725969" w:rsidRDefault="00725969" w:rsidP="00725969">
            <w:pPr>
              <w:spacing w:after="0" w:line="240" w:lineRule="auto"/>
              <w:jc w:val="center"/>
              <w:rPr>
                <w:rFonts w:ascii="Times New Roman" w:eastAsia="Times New Roman" w:hAnsi="Times New Roman" w:cs="Times New Roman"/>
                <w:sz w:val="20"/>
                <w:szCs w:val="20"/>
              </w:rPr>
            </w:pPr>
            <w:r w:rsidRPr="00725969">
              <w:rPr>
                <w:rFonts w:ascii="Times New Roman" w:eastAsia="Times New Roman" w:hAnsi="Times New Roman" w:cs="Times New Roman"/>
                <w:sz w:val="20"/>
                <w:szCs w:val="20"/>
              </w:rPr>
              <w:t>87</w:t>
            </w:r>
          </w:p>
        </w:tc>
        <w:tc>
          <w:tcPr>
            <w:tcW w:w="850" w:type="dxa"/>
            <w:vAlign w:val="center"/>
          </w:tcPr>
          <w:p w:rsidR="00725969" w:rsidRPr="00725969" w:rsidRDefault="00725969" w:rsidP="00725969">
            <w:pPr>
              <w:spacing w:after="0" w:line="240" w:lineRule="auto"/>
              <w:jc w:val="center"/>
              <w:rPr>
                <w:rFonts w:ascii="Times New Roman" w:eastAsia="Times New Roman" w:hAnsi="Times New Roman" w:cs="Times New Roman"/>
                <w:sz w:val="20"/>
                <w:szCs w:val="20"/>
              </w:rPr>
            </w:pPr>
            <w:r w:rsidRPr="00725969">
              <w:rPr>
                <w:rFonts w:ascii="Times New Roman" w:eastAsia="Times New Roman" w:hAnsi="Times New Roman" w:cs="Times New Roman"/>
                <w:sz w:val="20"/>
                <w:szCs w:val="20"/>
              </w:rPr>
              <w:t>19</w:t>
            </w:r>
          </w:p>
        </w:tc>
        <w:tc>
          <w:tcPr>
            <w:tcW w:w="709" w:type="dxa"/>
            <w:vAlign w:val="center"/>
          </w:tcPr>
          <w:p w:rsidR="00725969" w:rsidRPr="00725969" w:rsidRDefault="00725969" w:rsidP="00725969">
            <w:pPr>
              <w:spacing w:after="0" w:line="240" w:lineRule="auto"/>
              <w:jc w:val="center"/>
              <w:rPr>
                <w:rFonts w:ascii="Times New Roman" w:eastAsia="Times New Roman" w:hAnsi="Times New Roman" w:cs="Times New Roman"/>
                <w:sz w:val="20"/>
                <w:szCs w:val="20"/>
              </w:rPr>
            </w:pPr>
            <w:r w:rsidRPr="00725969">
              <w:rPr>
                <w:rFonts w:ascii="Times New Roman" w:eastAsia="Times New Roman" w:hAnsi="Times New Roman" w:cs="Times New Roman"/>
                <w:sz w:val="20"/>
                <w:szCs w:val="20"/>
              </w:rPr>
              <w:t>3 081</w:t>
            </w:r>
          </w:p>
        </w:tc>
      </w:tr>
    </w:tbl>
    <w:p w:rsidR="00725969" w:rsidRPr="00725969" w:rsidRDefault="00725969" w:rsidP="00725969">
      <w:pPr>
        <w:spacing w:after="0" w:line="360" w:lineRule="auto"/>
        <w:rPr>
          <w:rFonts w:ascii="Times New Roman" w:eastAsia="Times New Roman" w:hAnsi="Times New Roman" w:cs="Times New Roman"/>
          <w:color w:val="FF0000"/>
          <w:lang w:eastAsia="pl-PL"/>
        </w:rPr>
      </w:pPr>
    </w:p>
    <w:p w:rsidR="00725969" w:rsidRPr="00725969" w:rsidRDefault="00725969" w:rsidP="00725969">
      <w:pPr>
        <w:spacing w:after="0" w:line="360" w:lineRule="auto"/>
        <w:ind w:firstLine="708"/>
        <w:jc w:val="both"/>
        <w:rPr>
          <w:rFonts w:ascii="Times New Roman" w:eastAsia="Times New Roman" w:hAnsi="Times New Roman" w:cs="Times New Roman"/>
          <w:sz w:val="24"/>
          <w:lang w:eastAsia="pl-PL"/>
        </w:rPr>
      </w:pPr>
      <w:r w:rsidRPr="00725969">
        <w:rPr>
          <w:rFonts w:ascii="Times New Roman" w:eastAsia="Times New Roman" w:hAnsi="Times New Roman" w:cs="Times New Roman"/>
          <w:sz w:val="24"/>
          <w:lang w:eastAsia="pl-PL"/>
        </w:rPr>
        <w:t>Od stycznia do grudni</w:t>
      </w:r>
      <w:r w:rsidR="00FB4AB6">
        <w:rPr>
          <w:rFonts w:ascii="Times New Roman" w:eastAsia="Times New Roman" w:hAnsi="Times New Roman" w:cs="Times New Roman"/>
          <w:sz w:val="24"/>
          <w:lang w:eastAsia="pl-PL"/>
        </w:rPr>
        <w:t>a 2020 r. wpłynęło 114 zgłoszeń</w:t>
      </w:r>
      <w:r w:rsidRPr="00725969">
        <w:rPr>
          <w:rFonts w:ascii="Times New Roman" w:eastAsia="Times New Roman" w:hAnsi="Times New Roman" w:cs="Times New Roman"/>
          <w:sz w:val="24"/>
          <w:lang w:eastAsia="pl-PL"/>
        </w:rPr>
        <w:t xml:space="preserve"> (w 2019 r. 41 zgłoszeń) </w:t>
      </w:r>
      <w:r w:rsidRPr="00725969">
        <w:rPr>
          <w:rFonts w:ascii="Times New Roman" w:eastAsia="Times New Roman" w:hAnsi="Times New Roman" w:cs="Times New Roman"/>
          <w:sz w:val="24"/>
          <w:lang w:eastAsia="pl-PL"/>
        </w:rPr>
        <w:br/>
        <w:t>o zamiarze zmniejszenia zatrudnienia oraz wypowiedzeń zmieniających warunki pracy i płacy z przyczyn niedotyczących pracowników, wśród których było 9 firm z sektora publicznego. Liczba osób przewidzianych do zwolnienia wyniosła 25.009, w tym  10.574</w:t>
      </w:r>
      <w:r w:rsidR="00FB4AB6">
        <w:rPr>
          <w:rFonts w:ascii="Times New Roman" w:eastAsia="Times New Roman" w:hAnsi="Times New Roman" w:cs="Times New Roman"/>
          <w:sz w:val="24"/>
          <w:lang w:eastAsia="pl-PL"/>
        </w:rPr>
        <w:br/>
      </w:r>
      <w:r w:rsidRPr="00725969">
        <w:rPr>
          <w:rFonts w:ascii="Times New Roman" w:eastAsia="Times New Roman" w:hAnsi="Times New Roman" w:cs="Times New Roman"/>
          <w:sz w:val="24"/>
          <w:lang w:eastAsia="pl-PL"/>
        </w:rPr>
        <w:t>były to zgłoszenia wypowiedzeń zmieniających warunki pracy i płacy (o 14.776 os</w:t>
      </w:r>
      <w:r w:rsidR="00DB267D">
        <w:rPr>
          <w:rFonts w:ascii="Times New Roman" w:eastAsia="Times New Roman" w:hAnsi="Times New Roman" w:cs="Times New Roman"/>
          <w:sz w:val="24"/>
          <w:lang w:eastAsia="pl-PL"/>
        </w:rPr>
        <w:t>ób</w:t>
      </w:r>
      <w:r w:rsidRPr="00725969">
        <w:rPr>
          <w:rFonts w:ascii="Times New Roman" w:eastAsia="Times New Roman" w:hAnsi="Times New Roman" w:cs="Times New Roman"/>
          <w:sz w:val="24"/>
          <w:lang w:eastAsia="pl-PL"/>
        </w:rPr>
        <w:t xml:space="preserve"> więcej  </w:t>
      </w:r>
      <w:r w:rsidR="0051656C">
        <w:rPr>
          <w:rFonts w:ascii="Times New Roman" w:eastAsia="Times New Roman" w:hAnsi="Times New Roman" w:cs="Times New Roman"/>
          <w:sz w:val="24"/>
          <w:lang w:eastAsia="pl-PL"/>
        </w:rPr>
        <w:br/>
      </w:r>
      <w:r w:rsidRPr="00725969">
        <w:rPr>
          <w:rFonts w:ascii="Times New Roman" w:eastAsia="Times New Roman" w:hAnsi="Times New Roman" w:cs="Times New Roman"/>
          <w:sz w:val="24"/>
          <w:lang w:eastAsia="pl-PL"/>
        </w:rPr>
        <w:t>niż w całym roku 2019),</w:t>
      </w:r>
      <w:r w:rsidRPr="00725969">
        <w:rPr>
          <w:rFonts w:ascii="Times New Roman" w:eastAsia="Times New Roman" w:hAnsi="Times New Roman" w:cs="Times New Roman"/>
          <w:color w:val="FF0000"/>
          <w:sz w:val="24"/>
          <w:lang w:eastAsia="pl-PL"/>
        </w:rPr>
        <w:t xml:space="preserve">  </w:t>
      </w:r>
      <w:r w:rsidRPr="00725969">
        <w:rPr>
          <w:rFonts w:ascii="Times New Roman" w:eastAsia="Times New Roman" w:hAnsi="Times New Roman" w:cs="Times New Roman"/>
          <w:sz w:val="24"/>
          <w:lang w:eastAsia="pl-PL"/>
        </w:rPr>
        <w:t xml:space="preserve">w tym 5.265 z sektora publicznego (z czego 3.892 z sektora publicznego to wypowiedzenia zmieniające warunki pracy i płacy). </w:t>
      </w:r>
    </w:p>
    <w:p w:rsidR="0061719A" w:rsidRDefault="00725969" w:rsidP="0061719A">
      <w:pPr>
        <w:spacing w:after="0" w:line="360" w:lineRule="auto"/>
        <w:ind w:firstLine="708"/>
        <w:jc w:val="both"/>
        <w:rPr>
          <w:rFonts w:ascii="Times New Roman" w:hAnsi="Times New Roman" w:cs="Times New Roman"/>
          <w:sz w:val="24"/>
          <w:lang w:eastAsia="pl-PL"/>
        </w:rPr>
      </w:pPr>
      <w:r w:rsidRPr="00725969">
        <w:rPr>
          <w:rFonts w:ascii="Times New Roman" w:eastAsia="Times New Roman" w:hAnsi="Times New Roman" w:cs="Times New Roman"/>
          <w:sz w:val="24"/>
          <w:lang w:eastAsia="pl-PL"/>
        </w:rPr>
        <w:t xml:space="preserve">Zmniejszenie liczby </w:t>
      </w:r>
      <w:r w:rsidR="00DB267D" w:rsidRPr="00725969">
        <w:rPr>
          <w:rFonts w:ascii="Times New Roman" w:eastAsia="Times New Roman" w:hAnsi="Times New Roman" w:cs="Times New Roman"/>
          <w:sz w:val="24"/>
          <w:lang w:eastAsia="pl-PL"/>
        </w:rPr>
        <w:t xml:space="preserve">osób </w:t>
      </w:r>
      <w:r w:rsidRPr="00725969">
        <w:rPr>
          <w:rFonts w:ascii="Times New Roman" w:eastAsia="Times New Roman" w:hAnsi="Times New Roman" w:cs="Times New Roman"/>
          <w:sz w:val="24"/>
          <w:lang w:eastAsia="pl-PL"/>
        </w:rPr>
        <w:t xml:space="preserve">wcześniej planowanych do zwolnienia zgłosiło </w:t>
      </w:r>
      <w:r w:rsidRPr="00725969">
        <w:rPr>
          <w:rFonts w:ascii="Times New Roman" w:eastAsia="Times New Roman" w:hAnsi="Times New Roman" w:cs="Times New Roman"/>
          <w:sz w:val="24"/>
          <w:lang w:eastAsia="pl-PL"/>
        </w:rPr>
        <w:br/>
        <w:t>12  pracodawców zmniejszenie dotyczyło 2</w:t>
      </w:r>
      <w:r w:rsidR="0051656C">
        <w:rPr>
          <w:rFonts w:ascii="Times New Roman" w:eastAsia="Times New Roman" w:hAnsi="Times New Roman" w:cs="Times New Roman"/>
          <w:sz w:val="24"/>
          <w:lang w:eastAsia="pl-PL"/>
        </w:rPr>
        <w:t>.</w:t>
      </w:r>
      <w:r w:rsidRPr="00725969">
        <w:rPr>
          <w:rFonts w:ascii="Times New Roman" w:eastAsia="Times New Roman" w:hAnsi="Times New Roman" w:cs="Times New Roman"/>
          <w:sz w:val="24"/>
          <w:lang w:eastAsia="pl-PL"/>
        </w:rPr>
        <w:t>452 osób</w:t>
      </w:r>
      <w:r w:rsidR="00DB267D">
        <w:rPr>
          <w:rFonts w:ascii="Times New Roman" w:eastAsia="Times New Roman" w:hAnsi="Times New Roman" w:cs="Times New Roman"/>
          <w:sz w:val="24"/>
          <w:lang w:eastAsia="pl-PL"/>
        </w:rPr>
        <w:t>.</w:t>
      </w:r>
      <w:r w:rsidR="0051656C">
        <w:rPr>
          <w:rFonts w:ascii="Times New Roman" w:eastAsia="Times New Roman" w:hAnsi="Times New Roman" w:cs="Times New Roman"/>
          <w:sz w:val="24"/>
          <w:lang w:eastAsia="pl-PL"/>
        </w:rPr>
        <w:t xml:space="preserve"> </w:t>
      </w:r>
      <w:r w:rsidRPr="00725969">
        <w:rPr>
          <w:rFonts w:ascii="Times New Roman" w:eastAsia="Times New Roman" w:hAnsi="Times New Roman" w:cs="Times New Roman"/>
          <w:sz w:val="24"/>
          <w:lang w:eastAsia="pl-PL"/>
        </w:rPr>
        <w:t xml:space="preserve"> 9  pracodawc</w:t>
      </w:r>
      <w:r w:rsidR="0051656C">
        <w:rPr>
          <w:rFonts w:ascii="Times New Roman" w:eastAsia="Times New Roman" w:hAnsi="Times New Roman" w:cs="Times New Roman"/>
          <w:sz w:val="24"/>
          <w:lang w:eastAsia="pl-PL"/>
        </w:rPr>
        <w:t>ów</w:t>
      </w:r>
      <w:r w:rsidRPr="00725969">
        <w:rPr>
          <w:rFonts w:ascii="Times New Roman" w:eastAsia="Times New Roman" w:hAnsi="Times New Roman" w:cs="Times New Roman"/>
          <w:sz w:val="24"/>
          <w:lang w:eastAsia="pl-PL"/>
        </w:rPr>
        <w:t xml:space="preserve"> anulował</w:t>
      </w:r>
      <w:r w:rsidR="0051656C">
        <w:rPr>
          <w:rFonts w:ascii="Times New Roman" w:eastAsia="Times New Roman" w:hAnsi="Times New Roman" w:cs="Times New Roman"/>
          <w:sz w:val="24"/>
          <w:lang w:eastAsia="pl-PL"/>
        </w:rPr>
        <w:t>o</w:t>
      </w:r>
      <w:r w:rsidRPr="00725969">
        <w:rPr>
          <w:rFonts w:ascii="Times New Roman" w:eastAsia="Times New Roman" w:hAnsi="Times New Roman" w:cs="Times New Roman"/>
          <w:sz w:val="24"/>
          <w:lang w:eastAsia="pl-PL"/>
        </w:rPr>
        <w:t xml:space="preserve"> zgłoszenia na łączną liczbę 4</w:t>
      </w:r>
      <w:r w:rsidR="0051656C">
        <w:rPr>
          <w:rFonts w:ascii="Times New Roman" w:eastAsia="Times New Roman" w:hAnsi="Times New Roman" w:cs="Times New Roman"/>
          <w:sz w:val="24"/>
          <w:lang w:eastAsia="pl-PL"/>
        </w:rPr>
        <w:t>.</w:t>
      </w:r>
      <w:r w:rsidRPr="00725969">
        <w:rPr>
          <w:rFonts w:ascii="Times New Roman" w:eastAsia="Times New Roman" w:hAnsi="Times New Roman" w:cs="Times New Roman"/>
          <w:sz w:val="24"/>
          <w:lang w:eastAsia="pl-PL"/>
        </w:rPr>
        <w:t>929 osób.</w:t>
      </w:r>
      <w:r w:rsidRPr="00725969">
        <w:rPr>
          <w:rFonts w:ascii="Times New Roman" w:eastAsia="Times New Roman" w:hAnsi="Times New Roman" w:cs="Times New Roman"/>
          <w:color w:val="FF0000"/>
          <w:sz w:val="24"/>
          <w:lang w:eastAsia="pl-PL"/>
        </w:rPr>
        <w:t xml:space="preserve"> </w:t>
      </w:r>
      <w:r w:rsidRPr="00725969">
        <w:rPr>
          <w:rFonts w:ascii="Times New Roman" w:hAnsi="Times New Roman" w:cs="Times New Roman"/>
          <w:sz w:val="24"/>
          <w:lang w:eastAsia="pl-PL"/>
        </w:rPr>
        <w:t xml:space="preserve">Od stycznia do grudnia 2020 r. firmy zwolniły 5.090 osób, z czego 4.609 osób zwolniono w ramach zgłoszonych zwolnień grupowych </w:t>
      </w:r>
      <w:r w:rsidR="00DB267D">
        <w:rPr>
          <w:rFonts w:ascii="Times New Roman" w:hAnsi="Times New Roman" w:cs="Times New Roman"/>
          <w:sz w:val="24"/>
          <w:lang w:eastAsia="pl-PL"/>
        </w:rPr>
        <w:br/>
      </w:r>
      <w:r w:rsidRPr="00725969">
        <w:rPr>
          <w:rFonts w:ascii="Times New Roman" w:hAnsi="Times New Roman" w:cs="Times New Roman"/>
          <w:sz w:val="24"/>
          <w:lang w:eastAsia="pl-PL"/>
        </w:rPr>
        <w:t xml:space="preserve">w 2020 r. </w:t>
      </w:r>
      <w:r w:rsidRPr="00725969">
        <w:rPr>
          <w:rFonts w:ascii="Times New Roman" w:hAnsi="Times New Roman" w:cs="Times New Roman"/>
          <w:color w:val="FF0000"/>
          <w:sz w:val="24"/>
          <w:lang w:eastAsia="pl-PL"/>
        </w:rPr>
        <w:t> </w:t>
      </w:r>
      <w:r w:rsidRPr="00725969">
        <w:rPr>
          <w:rFonts w:ascii="Times New Roman" w:hAnsi="Times New Roman" w:cs="Times New Roman"/>
          <w:sz w:val="24"/>
          <w:lang w:eastAsia="pl-PL"/>
        </w:rPr>
        <w:t>Pozostałe zwolnienia dotyczyły procesów zgłoszonych  w 20</w:t>
      </w:r>
      <w:r w:rsidR="00DB267D">
        <w:rPr>
          <w:rFonts w:ascii="Times New Roman" w:hAnsi="Times New Roman" w:cs="Times New Roman"/>
          <w:sz w:val="24"/>
          <w:lang w:eastAsia="pl-PL"/>
        </w:rPr>
        <w:t>19</w:t>
      </w:r>
      <w:r w:rsidRPr="00725969">
        <w:rPr>
          <w:rFonts w:ascii="Times New Roman" w:hAnsi="Times New Roman" w:cs="Times New Roman"/>
          <w:sz w:val="24"/>
          <w:lang w:eastAsia="pl-PL"/>
        </w:rPr>
        <w:t xml:space="preserve"> r. </w:t>
      </w:r>
      <w:r w:rsidR="00DB267D">
        <w:rPr>
          <w:rFonts w:ascii="Times New Roman" w:hAnsi="Times New Roman" w:cs="Times New Roman"/>
          <w:sz w:val="24"/>
          <w:lang w:eastAsia="pl-PL"/>
        </w:rPr>
        <w:br/>
      </w:r>
      <w:r w:rsidRPr="00725969">
        <w:rPr>
          <w:rFonts w:ascii="Times New Roman" w:hAnsi="Times New Roman" w:cs="Times New Roman"/>
          <w:sz w:val="24"/>
          <w:lang w:eastAsia="pl-PL"/>
        </w:rPr>
        <w:t>i kontynuowanych w roku 20</w:t>
      </w:r>
      <w:r w:rsidR="00DB267D">
        <w:rPr>
          <w:rFonts w:ascii="Times New Roman" w:hAnsi="Times New Roman" w:cs="Times New Roman"/>
          <w:sz w:val="24"/>
          <w:lang w:eastAsia="pl-PL"/>
        </w:rPr>
        <w:t>20</w:t>
      </w:r>
      <w:r w:rsidRPr="00725969">
        <w:rPr>
          <w:rFonts w:ascii="Times New Roman" w:hAnsi="Times New Roman" w:cs="Times New Roman"/>
          <w:sz w:val="24"/>
          <w:lang w:eastAsia="pl-PL"/>
        </w:rPr>
        <w:t xml:space="preserve">. Trzeba przy tym zaznaczyć, że większość zgłoszeń </w:t>
      </w:r>
      <w:r w:rsidR="00DB267D">
        <w:rPr>
          <w:rFonts w:ascii="Times New Roman" w:hAnsi="Times New Roman" w:cs="Times New Roman"/>
          <w:sz w:val="24"/>
          <w:lang w:eastAsia="pl-PL"/>
        </w:rPr>
        <w:br/>
      </w:r>
      <w:r w:rsidRPr="00725969">
        <w:rPr>
          <w:rFonts w:ascii="Times New Roman" w:hAnsi="Times New Roman" w:cs="Times New Roman"/>
          <w:sz w:val="24"/>
          <w:lang w:eastAsia="pl-PL"/>
        </w:rPr>
        <w:t xml:space="preserve">i przeprowadzonych zwolnień dotyczyła firm, które mają siedzibę w Warszawie, jednakże </w:t>
      </w:r>
      <w:r w:rsidR="0061719A">
        <w:rPr>
          <w:rFonts w:ascii="Times New Roman" w:hAnsi="Times New Roman" w:cs="Times New Roman"/>
          <w:sz w:val="24"/>
          <w:lang w:eastAsia="pl-PL"/>
        </w:rPr>
        <w:br w:type="page"/>
      </w:r>
    </w:p>
    <w:p w:rsidR="00725969" w:rsidRPr="00725969" w:rsidRDefault="00725969" w:rsidP="0061719A">
      <w:pPr>
        <w:spacing w:after="0" w:line="360" w:lineRule="auto"/>
        <w:jc w:val="both"/>
        <w:rPr>
          <w:rFonts w:ascii="Times New Roman" w:hAnsi="Times New Roman" w:cs="Times New Roman"/>
          <w:color w:val="FF0000"/>
          <w:sz w:val="24"/>
          <w:lang w:eastAsia="pl-PL"/>
        </w:rPr>
      </w:pPr>
      <w:r w:rsidRPr="00725969">
        <w:rPr>
          <w:rFonts w:ascii="Times New Roman" w:hAnsi="Times New Roman" w:cs="Times New Roman"/>
          <w:sz w:val="24"/>
          <w:lang w:eastAsia="pl-PL"/>
        </w:rPr>
        <w:lastRenderedPageBreak/>
        <w:t>prowadzą działalność na terenie całej Polski. Z uwagi na to tylko część osób zgłoszonych do zwolnienia/zwolnionych stanowią mieszkańcy stolicy. Część procesów zwolnień grupowych jest kontynuowana w 202</w:t>
      </w:r>
      <w:r w:rsidR="00DB267D">
        <w:rPr>
          <w:rFonts w:ascii="Times New Roman" w:hAnsi="Times New Roman" w:cs="Times New Roman"/>
          <w:sz w:val="24"/>
          <w:lang w:eastAsia="pl-PL"/>
        </w:rPr>
        <w:t>1</w:t>
      </w:r>
      <w:r w:rsidRPr="00725969">
        <w:rPr>
          <w:rFonts w:ascii="Times New Roman" w:hAnsi="Times New Roman" w:cs="Times New Roman"/>
          <w:sz w:val="24"/>
          <w:lang w:eastAsia="pl-PL"/>
        </w:rPr>
        <w:t xml:space="preserve"> r.</w:t>
      </w:r>
    </w:p>
    <w:p w:rsidR="00725969" w:rsidRPr="00725969" w:rsidRDefault="00725969" w:rsidP="00725969">
      <w:pPr>
        <w:spacing w:after="0" w:line="360" w:lineRule="auto"/>
        <w:ind w:firstLine="708"/>
        <w:jc w:val="both"/>
        <w:rPr>
          <w:rFonts w:ascii="Times New Roman" w:eastAsia="Times New Roman" w:hAnsi="Times New Roman" w:cs="Times New Roman"/>
          <w:sz w:val="24"/>
          <w:lang w:eastAsia="pl-PL"/>
        </w:rPr>
      </w:pPr>
      <w:r w:rsidRPr="00725969">
        <w:rPr>
          <w:rFonts w:ascii="Times New Roman" w:eastAsia="Times New Roman" w:hAnsi="Times New Roman" w:cs="Times New Roman"/>
          <w:sz w:val="24"/>
          <w:lang w:eastAsia="pl-PL"/>
        </w:rPr>
        <w:t>Warto zauważyć, że część firm, zgłosiła zamiar wręczenia swoim pracownikom wypowiedzeń zmieniających warunki pracy i płacy, które nie przerodziły się w zwolnienia grupowe, gdyż pracownicy przyjmowali nowe warunki pracy i płacy co w konsekwencji nie prowadziło do zwolnień grupowych.</w:t>
      </w:r>
    </w:p>
    <w:p w:rsidR="00725969" w:rsidRPr="00725969" w:rsidRDefault="00725969" w:rsidP="00725969">
      <w:pPr>
        <w:spacing w:after="0" w:line="360" w:lineRule="auto"/>
        <w:ind w:firstLine="709"/>
        <w:jc w:val="both"/>
        <w:rPr>
          <w:rFonts w:ascii="Times New Roman" w:eastAsia="Times New Roman" w:hAnsi="Times New Roman" w:cs="Times New Roman"/>
          <w:sz w:val="24"/>
          <w:lang w:eastAsia="pl-PL"/>
        </w:rPr>
      </w:pPr>
      <w:r w:rsidRPr="00725969">
        <w:rPr>
          <w:rFonts w:ascii="Times New Roman" w:eastAsia="Times New Roman" w:hAnsi="Times New Roman" w:cs="Times New Roman"/>
          <w:sz w:val="24"/>
          <w:lang w:eastAsia="pl-PL"/>
        </w:rPr>
        <w:t xml:space="preserve">W 2020  r. zgłoszenia składały firmy, które działały </w:t>
      </w:r>
      <w:r w:rsidR="00DB267D">
        <w:rPr>
          <w:rFonts w:ascii="Times New Roman" w:eastAsia="Times New Roman" w:hAnsi="Times New Roman" w:cs="Times New Roman"/>
          <w:sz w:val="24"/>
          <w:lang w:eastAsia="pl-PL"/>
        </w:rPr>
        <w:t xml:space="preserve"> </w:t>
      </w:r>
      <w:r w:rsidRPr="00725969">
        <w:rPr>
          <w:rFonts w:ascii="Times New Roman" w:eastAsia="Times New Roman" w:hAnsi="Times New Roman" w:cs="Times New Roman"/>
          <w:sz w:val="24"/>
          <w:lang w:eastAsia="pl-PL"/>
        </w:rPr>
        <w:t xml:space="preserve">w następujących branżach: </w:t>
      </w:r>
    </w:p>
    <w:p w:rsidR="00725969" w:rsidRPr="00725969" w:rsidRDefault="00725969" w:rsidP="00725969">
      <w:pPr>
        <w:spacing w:after="0" w:line="360" w:lineRule="auto"/>
        <w:jc w:val="both"/>
        <w:rPr>
          <w:rFonts w:ascii="Times New Roman" w:eastAsia="Times New Roman" w:hAnsi="Times New Roman" w:cs="Times New Roman"/>
          <w:sz w:val="24"/>
          <w:szCs w:val="24"/>
          <w:lang w:eastAsia="pl-PL"/>
        </w:rPr>
      </w:pPr>
      <w:r w:rsidRPr="00725969">
        <w:rPr>
          <w:rFonts w:ascii="Times New Roman" w:eastAsia="Times New Roman" w:hAnsi="Times New Roman" w:cs="Times New Roman"/>
          <w:sz w:val="24"/>
          <w:szCs w:val="24"/>
          <w:lang w:eastAsia="pl-PL"/>
        </w:rPr>
        <w:t>finansowej, sprzedaż detalicznej prowadzonej przez domy sprzedaży wysyłkowej lub internet, bankowej, farmaceutycznej, transportowej, it, wydawniczej.</w:t>
      </w:r>
      <w:r w:rsidRPr="00725969">
        <w:t xml:space="preserve"> </w:t>
      </w:r>
      <w:r w:rsidRPr="00725969">
        <w:rPr>
          <w:rFonts w:ascii="Times New Roman" w:eastAsia="Times New Roman" w:hAnsi="Times New Roman" w:cs="Times New Roman"/>
          <w:sz w:val="24"/>
          <w:szCs w:val="24"/>
          <w:lang w:eastAsia="pl-PL"/>
        </w:rPr>
        <w:t xml:space="preserve">bankowej, budowlanej, handel paliwami gazowymi w systemie sieciowym, działalność wspomagająca transport lotniczy, sprzedaż hurtowa perfum i kosmetyków, sprzedaż hurtowa artykułów użytku domowego, działalność związana z organizacją targów, działalność agentów turystycznych, działalność związana z produkcją filmów, działalność usługowa w zakresie informacji, działalność agencji zatrudnienia, naprawa i konserwacja sprzętu (tele)komunikacyjnego, sprzedaż detaliczna odzieży prowadzona w wyspecjalizowanych sklepach, działalność usługowa </w:t>
      </w:r>
      <w:r w:rsidRPr="00725969">
        <w:rPr>
          <w:rFonts w:ascii="Times New Roman" w:eastAsia="Times New Roman" w:hAnsi="Times New Roman" w:cs="Times New Roman"/>
          <w:sz w:val="24"/>
          <w:szCs w:val="24"/>
          <w:lang w:eastAsia="pl-PL"/>
        </w:rPr>
        <w:br/>
        <w:t xml:space="preserve">w zakresie rezerwacji, hotelarstwo, działalność portali internetowych, sprzedaż detaliczna książek prowadzona w wyspecjalizowanych sklepach, działalność związana </w:t>
      </w:r>
      <w:r w:rsidRPr="00725969">
        <w:rPr>
          <w:rFonts w:ascii="Times New Roman" w:eastAsia="Times New Roman" w:hAnsi="Times New Roman" w:cs="Times New Roman"/>
          <w:sz w:val="24"/>
          <w:szCs w:val="24"/>
          <w:lang w:eastAsia="pl-PL"/>
        </w:rPr>
        <w:br/>
        <w:t xml:space="preserve">z wyszukiwaniem miejsc pracy i pozyskiwaniem pracowników, pośrednictwo w obrocie nieruchomościami, pozostała działalność wspomagająca usługi finansowe, z wyłączeniem ubezpieczeń i funduszów emerytalnych, zbieranie odpadów innych niż niebezpieczne, produkcja wyrobów kosmetycznych i toaletowych, gastronomia, zarządzanie nieruchomościami wykonywane na zlecenie, gastronomia, sprzedaż hurtowa komputerów, urządzeń peryferyjnych i oprogramowania, sprzedaż hurtowa, sprzedaż detaliczna części </w:t>
      </w:r>
      <w:r w:rsidRPr="00725969">
        <w:rPr>
          <w:rFonts w:ascii="Times New Roman" w:eastAsia="Times New Roman" w:hAnsi="Times New Roman" w:cs="Times New Roman"/>
          <w:sz w:val="24"/>
          <w:szCs w:val="24"/>
          <w:lang w:eastAsia="pl-PL"/>
        </w:rPr>
        <w:br/>
        <w:t xml:space="preserve">i akcesoriów do pojazdów samochodowych, z wyłączeniem motocykli, wykonywanie instalacji elektrycznych, kierowanie w zakresie działalności związanej z ochroną zdrowia, transport lotniczy, </w:t>
      </w:r>
      <w:r w:rsidRPr="00725969">
        <w:rPr>
          <w:rFonts w:ascii="Times New Roman" w:eastAsia="Times New Roman" w:hAnsi="Times New Roman" w:cs="Times New Roman"/>
          <w:sz w:val="24"/>
          <w:lang w:eastAsia="pl-PL"/>
        </w:rPr>
        <w:t xml:space="preserve">doradztwo w zakresie prowadzenia działalności gospodarczej </w:t>
      </w:r>
      <w:r w:rsidRPr="00725969">
        <w:rPr>
          <w:rFonts w:ascii="Times New Roman" w:eastAsia="Times New Roman" w:hAnsi="Times New Roman" w:cs="Times New Roman"/>
          <w:sz w:val="24"/>
          <w:lang w:eastAsia="pl-PL"/>
        </w:rPr>
        <w:br/>
        <w:t xml:space="preserve">i zarządzania, roboty budowlane związane ze wznoszeniem budynków mieszkalnych </w:t>
      </w:r>
      <w:r w:rsidRPr="00725969">
        <w:rPr>
          <w:rFonts w:ascii="Times New Roman" w:eastAsia="Times New Roman" w:hAnsi="Times New Roman" w:cs="Times New Roman"/>
          <w:sz w:val="24"/>
          <w:lang w:eastAsia="pl-PL"/>
        </w:rPr>
        <w:br/>
        <w:t xml:space="preserve">i niemieszkalnych, </w:t>
      </w:r>
      <w:r w:rsidRPr="00725969">
        <w:rPr>
          <w:rFonts w:ascii="Times New Roman" w:eastAsia="Times New Roman" w:hAnsi="Times New Roman" w:cs="Times New Roman"/>
          <w:sz w:val="24"/>
          <w:szCs w:val="24"/>
          <w:lang w:eastAsia="pl-PL"/>
        </w:rPr>
        <w:t xml:space="preserve">pozostała działalność usługowa w zakresie rezerwacji, działalność firm centralnych (head offices) i holdingów, z wyłączeniem holdingów finansowych, transport lotniczy pasażerski, sprzedaż detaliczna wyrobów farmaceutycznych prowadzona </w:t>
      </w:r>
      <w:r w:rsidRPr="00725969">
        <w:rPr>
          <w:rFonts w:ascii="Times New Roman" w:eastAsia="Times New Roman" w:hAnsi="Times New Roman" w:cs="Times New Roman"/>
          <w:sz w:val="24"/>
          <w:szCs w:val="24"/>
          <w:lang w:eastAsia="pl-PL"/>
        </w:rPr>
        <w:br/>
        <w:t xml:space="preserve">w wyspecjalizowanych sklepach, hotele i podobne obiekty zakwaterowania, sprzedaż detaliczna kosmetyków i artykułów toaletowych prowadzona w wyspecjalizowanych sklepach, pozostałe formy udzielania kredytów, wynajem i zarządzanie nieruchomościami </w:t>
      </w:r>
      <w:r w:rsidRPr="00725969">
        <w:rPr>
          <w:rFonts w:ascii="Times New Roman" w:eastAsia="Times New Roman" w:hAnsi="Times New Roman" w:cs="Times New Roman"/>
          <w:sz w:val="24"/>
          <w:szCs w:val="24"/>
          <w:lang w:eastAsia="pl-PL"/>
        </w:rPr>
        <w:lastRenderedPageBreak/>
        <w:t>własnymi lub dzierżawionymi , wykonywanie pozostałych instalacji budowlanych, transport lotniczy pasażerski,  produkcja urządzeń, instrumentów oraz wyrobów medycznych,</w:t>
      </w:r>
      <w:r w:rsidRPr="00725969">
        <w:rPr>
          <w:rFonts w:ascii="Times New Roman" w:eastAsia="Times New Roman" w:hAnsi="Times New Roman" w:cs="Times New Roman"/>
          <w:color w:val="FF0000"/>
          <w:sz w:val="24"/>
          <w:szCs w:val="24"/>
          <w:lang w:eastAsia="pl-PL"/>
        </w:rPr>
        <w:t xml:space="preserve"> </w:t>
      </w:r>
      <w:r w:rsidRPr="00725969">
        <w:rPr>
          <w:rFonts w:ascii="Times New Roman" w:eastAsia="Times New Roman" w:hAnsi="Times New Roman" w:cs="Times New Roman"/>
          <w:sz w:val="24"/>
          <w:szCs w:val="24"/>
          <w:lang w:eastAsia="pl-PL"/>
        </w:rPr>
        <w:t xml:space="preserve">sprzedaż detaliczna prowadzona w niewyspecjalizowanych sklepach z przewagą żywności, napojów </w:t>
      </w:r>
      <w:r w:rsidR="00287FB8">
        <w:rPr>
          <w:rFonts w:ascii="Times New Roman" w:eastAsia="Times New Roman" w:hAnsi="Times New Roman" w:cs="Times New Roman"/>
          <w:sz w:val="24"/>
          <w:szCs w:val="24"/>
          <w:lang w:eastAsia="pl-PL"/>
        </w:rPr>
        <w:br/>
      </w:r>
      <w:r w:rsidRPr="00725969">
        <w:rPr>
          <w:rFonts w:ascii="Times New Roman" w:eastAsia="Times New Roman" w:hAnsi="Times New Roman" w:cs="Times New Roman"/>
          <w:sz w:val="24"/>
          <w:szCs w:val="24"/>
          <w:lang w:eastAsia="pl-PL"/>
        </w:rPr>
        <w:t xml:space="preserve">i wyrobów tytoniowych, sprzedaż hurtowa wyrobów tytoniowych, realizacja projektów budowlanych związanych ze wznoszeniem budynków,  magazynowanie i przechowywanie pozostałych towarów, finansowa, działalność agentów zajmujących się sprzedażą drewna </w:t>
      </w:r>
      <w:r w:rsidR="00287FB8">
        <w:rPr>
          <w:rFonts w:ascii="Times New Roman" w:eastAsia="Times New Roman" w:hAnsi="Times New Roman" w:cs="Times New Roman"/>
          <w:sz w:val="24"/>
          <w:szCs w:val="24"/>
          <w:lang w:eastAsia="pl-PL"/>
        </w:rPr>
        <w:br/>
      </w:r>
      <w:r w:rsidRPr="00725969">
        <w:rPr>
          <w:rFonts w:ascii="Times New Roman" w:eastAsia="Times New Roman" w:hAnsi="Times New Roman" w:cs="Times New Roman"/>
          <w:sz w:val="24"/>
          <w:szCs w:val="24"/>
          <w:lang w:eastAsia="pl-PL"/>
        </w:rPr>
        <w:t xml:space="preserve">i materiałów budowlanych, turystyczna, działalność związana z oprogramowaniem, działalność usługowa w zakresie rezerwacji, gdzie indziej niesklasyfikowana, działalność </w:t>
      </w:r>
      <w:r w:rsidR="00287FB8">
        <w:rPr>
          <w:rFonts w:ascii="Times New Roman" w:eastAsia="Times New Roman" w:hAnsi="Times New Roman" w:cs="Times New Roman"/>
          <w:sz w:val="24"/>
          <w:szCs w:val="24"/>
          <w:lang w:eastAsia="pl-PL"/>
        </w:rPr>
        <w:br/>
      </w:r>
      <w:r w:rsidRPr="00725969">
        <w:rPr>
          <w:rFonts w:ascii="Times New Roman" w:eastAsia="Times New Roman" w:hAnsi="Times New Roman" w:cs="Times New Roman"/>
          <w:sz w:val="24"/>
          <w:szCs w:val="24"/>
          <w:lang w:eastAsia="pl-PL"/>
        </w:rPr>
        <w:t xml:space="preserve">w zakresie nagrań dźwiękowych i muzycznych, medyczna, sprzedaż hurtowa niewyspecjalizowana, sprzedaż hurtowa pozostałych maszyn i urządzeń, sprzedaż detaliczna wyrobów farmaceutycznych prowadzona w wyspecjalizowanych sklepach, sprzedaż detaliczna kosmetyków i artykułów toaletowych prowadzona w wyspecjalizowanych sklepach, produkcja napojów bezalkoholowych; produkcja wód mineralnych i pozostałych wód butelkowanych, sprzedaż detaliczna odzieży prowadzona w wyspecjalizowanych sklepach, produkcja pozostałych wyrobów z mineralnych surowców niemetalicznych, gdzie indziej niesklasyfikowana, sprzedaż detaliczna obuwia i wyrobów skórzanych prowadzona w wyspecjalizowanych sklepach, sprzedaż detaliczna wyrobów farmaceutycznych prowadzona w wyspecjalizowanych sklepach, wytwarzanie i zaopatrywanie w parę wodną, gorącą wodę </w:t>
      </w:r>
      <w:r w:rsidR="00287FB8">
        <w:rPr>
          <w:rFonts w:ascii="Times New Roman" w:eastAsia="Times New Roman" w:hAnsi="Times New Roman" w:cs="Times New Roman"/>
          <w:sz w:val="24"/>
          <w:szCs w:val="24"/>
          <w:lang w:eastAsia="pl-PL"/>
        </w:rPr>
        <w:br/>
      </w:r>
      <w:r w:rsidRPr="00725969">
        <w:rPr>
          <w:rFonts w:ascii="Times New Roman" w:eastAsia="Times New Roman" w:hAnsi="Times New Roman" w:cs="Times New Roman"/>
          <w:sz w:val="24"/>
          <w:szCs w:val="24"/>
          <w:lang w:eastAsia="pl-PL"/>
        </w:rPr>
        <w:t xml:space="preserve">i powietrze do układów klimatyzacyjnych, badanie rynku i opinii publicznej, hotele i podobne obiekty zakwaterowania, pozostałe doradztwo w zakresie prowadzenia działalności gospodarczej i zarządzania, pozostałe pośrednictwo pieniężne, działalność związana </w:t>
      </w:r>
      <w:r w:rsidR="00287FB8">
        <w:rPr>
          <w:rFonts w:ascii="Times New Roman" w:eastAsia="Times New Roman" w:hAnsi="Times New Roman" w:cs="Times New Roman"/>
          <w:sz w:val="24"/>
          <w:szCs w:val="24"/>
          <w:lang w:eastAsia="pl-PL"/>
        </w:rPr>
        <w:br/>
      </w:r>
      <w:r w:rsidRPr="00725969">
        <w:rPr>
          <w:rFonts w:ascii="Times New Roman" w:eastAsia="Times New Roman" w:hAnsi="Times New Roman" w:cs="Times New Roman"/>
          <w:sz w:val="24"/>
          <w:szCs w:val="24"/>
          <w:lang w:eastAsia="pl-PL"/>
        </w:rPr>
        <w:t xml:space="preserve">z doradztwem w zakresie informatyki, działalność rachunkowo-księgowa; doradztwo podatkowe, kupno i sprzedaż nieruchomości na własny rachunek, obrona narodowa, sprzedaż hurtowa wyrobów farmaceutycznych i medycznych, sprzedaż detaliczna paliw do pojazdów silnikowych na stacjach paliw, sprzedaż detaliczna odzieży prowadzona </w:t>
      </w:r>
      <w:r w:rsidRPr="00725969">
        <w:rPr>
          <w:rFonts w:ascii="Times New Roman" w:eastAsia="Times New Roman" w:hAnsi="Times New Roman" w:cs="Times New Roman"/>
          <w:sz w:val="24"/>
          <w:szCs w:val="24"/>
          <w:lang w:eastAsia="pl-PL"/>
        </w:rPr>
        <w:br/>
        <w:t>w wyspecjalizowanych sklepach, sprzedaż detaliczna sprzętu audiowizualnego prowadzona</w:t>
      </w:r>
      <w:r w:rsidR="00DB267D">
        <w:rPr>
          <w:rFonts w:ascii="Times New Roman" w:eastAsia="Times New Roman" w:hAnsi="Times New Roman" w:cs="Times New Roman"/>
          <w:sz w:val="24"/>
          <w:szCs w:val="24"/>
          <w:lang w:eastAsia="pl-PL"/>
        </w:rPr>
        <w:t xml:space="preserve"> </w:t>
      </w:r>
      <w:r w:rsidR="00DB267D">
        <w:rPr>
          <w:rFonts w:ascii="Times New Roman" w:eastAsia="Times New Roman" w:hAnsi="Times New Roman" w:cs="Times New Roman"/>
          <w:sz w:val="24"/>
          <w:szCs w:val="24"/>
          <w:lang w:eastAsia="pl-PL"/>
        </w:rPr>
        <w:br/>
        <w:t>w wyspecjalizowanych sklepach,</w:t>
      </w:r>
      <w:r w:rsidRPr="00725969">
        <w:rPr>
          <w:rFonts w:ascii="Times New Roman" w:eastAsia="Times New Roman" w:hAnsi="Times New Roman" w:cs="Times New Roman"/>
          <w:sz w:val="24"/>
          <w:szCs w:val="24"/>
          <w:lang w:eastAsia="pl-PL"/>
        </w:rPr>
        <w:t xml:space="preserve"> telekomunikacja.</w:t>
      </w:r>
    </w:p>
    <w:p w:rsidR="00725969" w:rsidRPr="00725969" w:rsidRDefault="00725969" w:rsidP="00725969">
      <w:pPr>
        <w:spacing w:after="0" w:line="360" w:lineRule="auto"/>
        <w:ind w:firstLine="709"/>
        <w:jc w:val="both"/>
        <w:rPr>
          <w:rFonts w:ascii="Times New Roman" w:eastAsia="Times New Roman" w:hAnsi="Times New Roman" w:cs="Times New Roman"/>
          <w:sz w:val="24"/>
          <w:szCs w:val="24"/>
          <w:lang w:eastAsia="pl-PL"/>
        </w:rPr>
      </w:pPr>
    </w:p>
    <w:p w:rsidR="0061719A" w:rsidRDefault="0061719A">
      <w:pPr>
        <w:rPr>
          <w:rFonts w:ascii="Times New Roman" w:eastAsia="Times New Roman" w:hAnsi="Times New Roman" w:cs="Times New Roman"/>
          <w:sz w:val="24"/>
          <w:lang w:eastAsia="pl-PL"/>
        </w:rPr>
      </w:pPr>
      <w:r>
        <w:rPr>
          <w:rFonts w:ascii="Times New Roman" w:eastAsia="Times New Roman" w:hAnsi="Times New Roman" w:cs="Times New Roman"/>
          <w:sz w:val="24"/>
          <w:lang w:eastAsia="pl-PL"/>
        </w:rPr>
        <w:br w:type="page"/>
      </w:r>
    </w:p>
    <w:p w:rsidR="00725969" w:rsidRPr="00725969" w:rsidRDefault="00725969" w:rsidP="00725969">
      <w:pPr>
        <w:spacing w:before="120" w:after="0" w:line="360" w:lineRule="auto"/>
        <w:jc w:val="both"/>
        <w:rPr>
          <w:rFonts w:ascii="Times New Roman" w:eastAsia="Times New Roman" w:hAnsi="Times New Roman" w:cs="Times New Roman"/>
          <w:b/>
          <w:color w:val="800000"/>
          <w:lang w:eastAsia="pl-PL"/>
        </w:rPr>
      </w:pPr>
      <w:r w:rsidRPr="00725969">
        <w:rPr>
          <w:rFonts w:ascii="Times New Roman" w:eastAsia="Times New Roman" w:hAnsi="Times New Roman" w:cs="Times New Roman"/>
          <w:b/>
          <w:color w:val="800000"/>
          <w:lang w:eastAsia="pl-PL"/>
        </w:rPr>
        <w:lastRenderedPageBreak/>
        <w:t xml:space="preserve">ZWOLNIENIA MONITOROWANE </w:t>
      </w:r>
    </w:p>
    <w:p w:rsidR="00725969" w:rsidRPr="00725969" w:rsidRDefault="00725969" w:rsidP="00725969">
      <w:pPr>
        <w:spacing w:before="120" w:after="0" w:line="360" w:lineRule="auto"/>
        <w:ind w:firstLine="709"/>
        <w:jc w:val="both"/>
        <w:rPr>
          <w:rFonts w:ascii="Times New Roman" w:eastAsia="Times New Roman" w:hAnsi="Times New Roman" w:cs="Times New Roman"/>
          <w:sz w:val="24"/>
          <w:lang w:eastAsia="pl-PL"/>
        </w:rPr>
      </w:pPr>
      <w:r w:rsidRPr="00725969">
        <w:rPr>
          <w:rFonts w:ascii="Times New Roman" w:eastAsia="Times New Roman" w:hAnsi="Times New Roman" w:cs="Times New Roman"/>
          <w:sz w:val="24"/>
          <w:lang w:eastAsia="pl-PL"/>
        </w:rPr>
        <w:t xml:space="preserve">Zwolnienia monitorowane w okresie od stycznia do grudnia 2020 r. dotyczyły 20 firm </w:t>
      </w:r>
      <w:r w:rsidRPr="00725969">
        <w:rPr>
          <w:rFonts w:ascii="Times New Roman" w:eastAsia="Times New Roman" w:hAnsi="Times New Roman" w:cs="Times New Roman"/>
          <w:sz w:val="24"/>
          <w:lang w:eastAsia="pl-PL"/>
        </w:rPr>
        <w:br/>
        <w:t>na łączną liczbę 8.210 osób, w tym realizowane we współpracy z Urzędem Pracy m.st. Warszawy dotyczyły 4 firm na łączną liczbę 352 osób.</w:t>
      </w:r>
    </w:p>
    <w:p w:rsidR="00725969" w:rsidRPr="00725969" w:rsidRDefault="00725969" w:rsidP="00725969">
      <w:pPr>
        <w:spacing w:after="0" w:line="360" w:lineRule="auto"/>
        <w:ind w:firstLine="709"/>
        <w:jc w:val="both"/>
        <w:rPr>
          <w:rFonts w:ascii="Times New Roman" w:eastAsia="Times New Roman" w:hAnsi="Times New Roman" w:cs="Times New Roman"/>
          <w:sz w:val="24"/>
          <w:lang w:eastAsia="pl-PL"/>
        </w:rPr>
      </w:pPr>
      <w:r w:rsidRPr="00725969">
        <w:rPr>
          <w:rFonts w:ascii="Times New Roman" w:eastAsia="Times New Roman" w:hAnsi="Times New Roman" w:cs="Times New Roman"/>
          <w:sz w:val="24"/>
          <w:lang w:eastAsia="pl-PL"/>
        </w:rPr>
        <w:t xml:space="preserve">W 2020 r., wzorem lat ubiegłych, Urząd Pracy m.st. Warszawy prowadził działania, związane z realizacją zadań określonych w ustawie o promocji zatrudnienia i instytucjach rynku pracy, dotyczące współpracy z pracodawcami w zakresie zwolnień monitorowanych, ale ze względu na sytuacje epidemiczną w kraju,  działania były realizowane w formie telefonicznych konsultacji indywidualnych. </w:t>
      </w:r>
    </w:p>
    <w:p w:rsidR="00725969" w:rsidRPr="00725969" w:rsidRDefault="00725969" w:rsidP="00CD71B7">
      <w:pPr>
        <w:spacing w:after="0" w:line="360" w:lineRule="auto"/>
        <w:ind w:firstLine="709"/>
        <w:jc w:val="both"/>
        <w:rPr>
          <w:rFonts w:ascii="Times New Roman" w:eastAsia="Times New Roman" w:hAnsi="Times New Roman" w:cs="Times New Roman"/>
          <w:sz w:val="24"/>
          <w:lang w:eastAsia="pl-PL"/>
        </w:rPr>
      </w:pPr>
      <w:r w:rsidRPr="00725969">
        <w:rPr>
          <w:rFonts w:ascii="Times New Roman" w:eastAsia="Times New Roman" w:hAnsi="Times New Roman" w:cs="Times New Roman"/>
          <w:bCs/>
          <w:sz w:val="24"/>
          <w:lang w:eastAsia="pl-PL"/>
        </w:rPr>
        <w:t xml:space="preserve">Zgodnie z art. 70 </w:t>
      </w:r>
      <w:r w:rsidRPr="00725969">
        <w:rPr>
          <w:rFonts w:ascii="Times New Roman" w:eastAsia="Times New Roman" w:hAnsi="Times New Roman" w:cs="Times New Roman"/>
          <w:sz w:val="24"/>
          <w:lang w:eastAsia="pl-PL"/>
        </w:rPr>
        <w:t>ustawy o promocji zatrudnienia i instytucjach rynku pracy</w:t>
      </w:r>
      <w:r w:rsidRPr="00725969">
        <w:rPr>
          <w:rFonts w:ascii="Times New Roman" w:eastAsia="Times New Roman" w:hAnsi="Times New Roman" w:cs="Times New Roman"/>
          <w:sz w:val="24"/>
          <w:lang w:eastAsia="pl-PL"/>
        </w:rPr>
        <w:br/>
        <w:t>(Dz. U. z 2013 r., poz. 674 ze zm.)</w:t>
      </w:r>
      <w:r w:rsidRPr="00725969">
        <w:rPr>
          <w:rFonts w:ascii="Times New Roman" w:eastAsia="Times New Roman" w:hAnsi="Times New Roman" w:cs="Times New Roman"/>
          <w:bCs/>
          <w:sz w:val="24"/>
          <w:lang w:eastAsia="pl-PL"/>
        </w:rPr>
        <w:t xml:space="preserve"> p</w:t>
      </w:r>
      <w:r w:rsidRPr="00725969">
        <w:rPr>
          <w:rFonts w:ascii="Times New Roman" w:eastAsia="Times New Roman" w:hAnsi="Times New Roman" w:cs="Times New Roman"/>
          <w:sz w:val="24"/>
          <w:lang w:eastAsia="pl-PL"/>
        </w:rPr>
        <w:t xml:space="preserve">racodawca zamierzający zwolnić co najmniej </w:t>
      </w:r>
      <w:r w:rsidRPr="00725969">
        <w:rPr>
          <w:rFonts w:ascii="Times New Roman" w:eastAsia="Times New Roman" w:hAnsi="Times New Roman" w:cs="Times New Roman"/>
          <w:sz w:val="24"/>
          <w:lang w:eastAsia="pl-PL"/>
        </w:rPr>
        <w:br/>
        <w:t xml:space="preserve">50 pracowników w okresie 3 miesięcy jest obowiązany uzgodnić z powiatowym urzędem pracy właściwym dla siedziby tego pracodawcy lub ze względu na miejsce wykonywania pracy zakres i formy pomocy dla zwalnianych pracowników, Urząd Pracy m.st. Warszawy prowadził rozmowy z pracodawcami, w celu nawiązania współpracy i pomocy </w:t>
      </w:r>
      <w:r w:rsidR="00DB267D">
        <w:rPr>
          <w:rFonts w:ascii="Times New Roman" w:eastAsia="Times New Roman" w:hAnsi="Times New Roman" w:cs="Times New Roman"/>
          <w:sz w:val="24"/>
          <w:lang w:eastAsia="pl-PL"/>
        </w:rPr>
        <w:br/>
      </w:r>
      <w:r w:rsidRPr="00725969">
        <w:rPr>
          <w:rFonts w:ascii="Times New Roman" w:eastAsia="Times New Roman" w:hAnsi="Times New Roman" w:cs="Times New Roman"/>
          <w:sz w:val="24"/>
          <w:lang w:eastAsia="pl-PL"/>
        </w:rPr>
        <w:t>dla zwalnianych osób</w:t>
      </w:r>
      <w:r w:rsidRPr="00725969">
        <w:rPr>
          <w:rFonts w:ascii="Times New Roman" w:eastAsia="Times New Roman" w:hAnsi="Times New Roman" w:cs="Times New Roman"/>
          <w:color w:val="FF0000"/>
          <w:sz w:val="24"/>
          <w:lang w:eastAsia="pl-PL"/>
        </w:rPr>
        <w:t xml:space="preserve">. </w:t>
      </w:r>
      <w:r w:rsidRPr="00725969">
        <w:rPr>
          <w:rFonts w:ascii="Times New Roman" w:eastAsia="Times New Roman" w:hAnsi="Times New Roman" w:cs="Times New Roman"/>
          <w:sz w:val="24"/>
          <w:lang w:eastAsia="pl-PL"/>
        </w:rPr>
        <w:t xml:space="preserve">W ramach współpracy w 2020 r. podpisane były 4 porozumienia, </w:t>
      </w:r>
      <w:r w:rsidRPr="00725969">
        <w:rPr>
          <w:rFonts w:ascii="Times New Roman" w:eastAsia="Times New Roman" w:hAnsi="Times New Roman" w:cs="Times New Roman"/>
          <w:sz w:val="24"/>
          <w:lang w:eastAsia="pl-PL"/>
        </w:rPr>
        <w:br/>
        <w:t>na podstawie których zorganizowano 3 punkt</w:t>
      </w:r>
      <w:r w:rsidR="0061719A">
        <w:rPr>
          <w:rFonts w:ascii="Times New Roman" w:eastAsia="Times New Roman" w:hAnsi="Times New Roman" w:cs="Times New Roman"/>
          <w:sz w:val="24"/>
          <w:lang w:eastAsia="pl-PL"/>
        </w:rPr>
        <w:t>y konsultacyjne (</w:t>
      </w:r>
      <w:r w:rsidRPr="00725969">
        <w:rPr>
          <w:rFonts w:ascii="Times New Roman" w:eastAsia="Times New Roman" w:hAnsi="Times New Roman" w:cs="Times New Roman"/>
          <w:sz w:val="24"/>
          <w:lang w:eastAsia="pl-PL"/>
        </w:rPr>
        <w:t>telefoniczne</w:t>
      </w:r>
      <w:r w:rsidR="00DB267D">
        <w:rPr>
          <w:rFonts w:ascii="Times New Roman" w:eastAsia="Times New Roman" w:hAnsi="Times New Roman" w:cs="Times New Roman"/>
          <w:sz w:val="24"/>
          <w:lang w:eastAsia="pl-PL"/>
        </w:rPr>
        <w:t xml:space="preserve"> i online</w:t>
      </w:r>
      <w:r w:rsidRPr="00725969">
        <w:rPr>
          <w:rFonts w:ascii="Times New Roman" w:eastAsia="Times New Roman" w:hAnsi="Times New Roman" w:cs="Times New Roman"/>
          <w:sz w:val="24"/>
          <w:lang w:eastAsia="pl-PL"/>
        </w:rPr>
        <w:t xml:space="preserve">), </w:t>
      </w:r>
      <w:r w:rsidR="00DB267D">
        <w:rPr>
          <w:rFonts w:ascii="Times New Roman" w:eastAsia="Times New Roman" w:hAnsi="Times New Roman" w:cs="Times New Roman"/>
          <w:sz w:val="24"/>
          <w:lang w:eastAsia="pl-PL"/>
        </w:rPr>
        <w:br/>
      </w:r>
      <w:r w:rsidRPr="00725969">
        <w:rPr>
          <w:rFonts w:ascii="Times New Roman" w:eastAsia="Times New Roman" w:hAnsi="Times New Roman" w:cs="Times New Roman"/>
          <w:sz w:val="24"/>
          <w:lang w:eastAsia="pl-PL"/>
        </w:rPr>
        <w:t xml:space="preserve">w trakcie których można było skorzystać z porady pośrednika pracy oraz specjalisty ds. rejestracji, uczestniczyło  w nich ogółem 30 pracowników. Realizacja zadań związanych </w:t>
      </w:r>
      <w:r w:rsidRPr="00725969">
        <w:rPr>
          <w:rFonts w:ascii="Times New Roman" w:eastAsia="Times New Roman" w:hAnsi="Times New Roman" w:cs="Times New Roman"/>
          <w:sz w:val="24"/>
          <w:lang w:eastAsia="pl-PL"/>
        </w:rPr>
        <w:br/>
        <w:t xml:space="preserve">z outplacementem dotyczyła zwalnianych pracowników z Lim Spółka z ograniczoną odpowiedzialnością spółka komandytowa, Starwood Services Poland </w:t>
      </w:r>
      <w:r w:rsidRPr="00725969">
        <w:rPr>
          <w:rFonts w:ascii="Times New Roman" w:eastAsia="Times New Roman" w:hAnsi="Times New Roman" w:cs="Times New Roman"/>
          <w:sz w:val="24"/>
          <w:lang w:eastAsia="pl-PL"/>
        </w:rPr>
        <w:br/>
        <w:t>Sp. z o.o., Nest Bank S.A., Global Business Travel Poland S.A..</w:t>
      </w:r>
    </w:p>
    <w:p w:rsidR="00725969" w:rsidRPr="00725969" w:rsidRDefault="00725969" w:rsidP="00725969">
      <w:pPr>
        <w:spacing w:after="0" w:line="360" w:lineRule="auto"/>
        <w:jc w:val="center"/>
        <w:rPr>
          <w:rFonts w:ascii="Times New Roman" w:eastAsia="Times New Roman" w:hAnsi="Times New Roman" w:cs="Times New Roman"/>
          <w:b/>
          <w:color w:val="FF0000"/>
          <w:sz w:val="16"/>
          <w:szCs w:val="16"/>
          <w:lang w:eastAsia="pl-PL"/>
        </w:rPr>
      </w:pPr>
    </w:p>
    <w:p w:rsidR="00725969" w:rsidRPr="00725969" w:rsidRDefault="00725969" w:rsidP="00725969">
      <w:pPr>
        <w:spacing w:after="0" w:line="360" w:lineRule="auto"/>
        <w:jc w:val="center"/>
        <w:rPr>
          <w:rFonts w:ascii="Times New Roman" w:eastAsia="Times New Roman" w:hAnsi="Times New Roman" w:cs="Times New Roman"/>
          <w:b/>
          <w:lang w:eastAsia="pl-PL"/>
        </w:rPr>
      </w:pPr>
      <w:r w:rsidRPr="00725969">
        <w:rPr>
          <w:rFonts w:ascii="Times New Roman" w:eastAsia="Times New Roman" w:hAnsi="Times New Roman" w:cs="Times New Roman"/>
          <w:b/>
          <w:lang w:eastAsia="pl-PL"/>
        </w:rPr>
        <w:t>Wybrane zakłady pracy, które w 2020 r. zapowiedziały zwolnienia pracowników</w:t>
      </w:r>
    </w:p>
    <w:tbl>
      <w:tblPr>
        <w:tblW w:w="0" w:type="auto"/>
        <w:jc w:val="center"/>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07"/>
        <w:gridCol w:w="2144"/>
        <w:gridCol w:w="1560"/>
      </w:tblGrid>
      <w:tr w:rsidR="00F43287" w:rsidRPr="00725969" w:rsidTr="00F43287">
        <w:trPr>
          <w:trHeight w:val="567"/>
          <w:jc w:val="center"/>
        </w:trPr>
        <w:tc>
          <w:tcPr>
            <w:tcW w:w="3707" w:type="dxa"/>
            <w:shd w:val="clear" w:color="auto" w:fill="auto"/>
            <w:vAlign w:val="center"/>
            <w:hideMark/>
          </w:tcPr>
          <w:p w:rsidR="00725969" w:rsidRPr="00725969" w:rsidRDefault="00725969" w:rsidP="00725969">
            <w:pPr>
              <w:spacing w:after="0" w:line="240" w:lineRule="auto"/>
              <w:jc w:val="center"/>
              <w:rPr>
                <w:rFonts w:ascii="Times New Roman" w:eastAsia="Times New Roman" w:hAnsi="Times New Roman" w:cs="Times New Roman"/>
                <w:sz w:val="20"/>
                <w:szCs w:val="20"/>
              </w:rPr>
            </w:pPr>
            <w:r w:rsidRPr="00725969">
              <w:rPr>
                <w:rFonts w:ascii="Times New Roman" w:eastAsia="Times New Roman" w:hAnsi="Times New Roman" w:cs="Times New Roman"/>
                <w:b/>
                <w:bCs/>
                <w:sz w:val="20"/>
                <w:szCs w:val="20"/>
              </w:rPr>
              <w:t>Nazwa zakładu  pracy</w:t>
            </w:r>
          </w:p>
        </w:tc>
        <w:tc>
          <w:tcPr>
            <w:tcW w:w="2144" w:type="dxa"/>
            <w:shd w:val="clear" w:color="auto" w:fill="auto"/>
            <w:vAlign w:val="center"/>
            <w:hideMark/>
          </w:tcPr>
          <w:p w:rsidR="00725969" w:rsidRPr="00725969" w:rsidRDefault="00725969" w:rsidP="00725969">
            <w:pPr>
              <w:spacing w:after="0" w:line="240" w:lineRule="auto"/>
              <w:jc w:val="center"/>
              <w:rPr>
                <w:rFonts w:ascii="Times New Roman" w:eastAsia="Times New Roman" w:hAnsi="Times New Roman" w:cs="Times New Roman"/>
                <w:sz w:val="20"/>
                <w:szCs w:val="20"/>
              </w:rPr>
            </w:pPr>
            <w:r w:rsidRPr="00725969">
              <w:rPr>
                <w:rFonts w:ascii="Times New Roman" w:eastAsia="Times New Roman" w:hAnsi="Times New Roman" w:cs="Times New Roman"/>
                <w:b/>
                <w:bCs/>
                <w:sz w:val="20"/>
                <w:szCs w:val="20"/>
              </w:rPr>
              <w:t>Liczba osób zgłoszonych do zwolnienia</w:t>
            </w:r>
          </w:p>
        </w:tc>
        <w:tc>
          <w:tcPr>
            <w:tcW w:w="1560" w:type="dxa"/>
            <w:shd w:val="clear" w:color="auto" w:fill="E6CDB4"/>
            <w:vAlign w:val="center"/>
            <w:hideMark/>
          </w:tcPr>
          <w:p w:rsidR="00725969" w:rsidRPr="00725969" w:rsidRDefault="00725969" w:rsidP="00725969">
            <w:pPr>
              <w:spacing w:after="0" w:line="240" w:lineRule="auto"/>
              <w:jc w:val="center"/>
              <w:rPr>
                <w:rFonts w:ascii="Times New Roman" w:eastAsia="Times New Roman" w:hAnsi="Times New Roman" w:cs="Times New Roman"/>
                <w:sz w:val="20"/>
                <w:szCs w:val="20"/>
              </w:rPr>
            </w:pPr>
            <w:r w:rsidRPr="00725969">
              <w:rPr>
                <w:rFonts w:ascii="Times New Roman" w:eastAsia="Times New Roman" w:hAnsi="Times New Roman" w:cs="Times New Roman"/>
                <w:b/>
                <w:bCs/>
                <w:sz w:val="20"/>
                <w:szCs w:val="20"/>
              </w:rPr>
              <w:t xml:space="preserve">Liczba osób zwolnionych </w:t>
            </w:r>
            <w:r w:rsidRPr="00725969">
              <w:rPr>
                <w:rFonts w:ascii="Times New Roman" w:eastAsia="Times New Roman" w:hAnsi="Times New Roman" w:cs="Times New Roman"/>
                <w:b/>
                <w:bCs/>
                <w:sz w:val="20"/>
                <w:szCs w:val="20"/>
              </w:rPr>
              <w:br/>
              <w:t>w 2020 r.</w:t>
            </w:r>
          </w:p>
        </w:tc>
      </w:tr>
      <w:tr w:rsidR="00F43287" w:rsidRPr="00725969" w:rsidTr="00F43287">
        <w:trPr>
          <w:trHeight w:val="2461"/>
          <w:jc w:val="center"/>
        </w:trPr>
        <w:tc>
          <w:tcPr>
            <w:tcW w:w="3707" w:type="dxa"/>
            <w:vAlign w:val="center"/>
            <w:hideMark/>
          </w:tcPr>
          <w:p w:rsidR="00725969" w:rsidRPr="0061719A" w:rsidRDefault="00725969" w:rsidP="00725969">
            <w:pPr>
              <w:rPr>
                <w:rFonts w:ascii="Times New Roman" w:hAnsi="Times New Roman" w:cs="Times New Roman"/>
                <w:sz w:val="20"/>
                <w:szCs w:val="20"/>
              </w:rPr>
            </w:pPr>
            <w:r w:rsidRPr="0061719A">
              <w:rPr>
                <w:rFonts w:ascii="Times New Roman" w:hAnsi="Times New Roman" w:cs="Times New Roman"/>
                <w:sz w:val="20"/>
                <w:szCs w:val="20"/>
              </w:rPr>
              <w:t>Bank Polska Kasa Opieki Spółka Akcyjna</w:t>
            </w:r>
          </w:p>
        </w:tc>
        <w:tc>
          <w:tcPr>
            <w:tcW w:w="2144" w:type="dxa"/>
            <w:vAlign w:val="center"/>
            <w:hideMark/>
          </w:tcPr>
          <w:p w:rsidR="0061719A" w:rsidRDefault="0061719A" w:rsidP="0061719A">
            <w:pPr>
              <w:jc w:val="center"/>
              <w:rPr>
                <w:rFonts w:ascii="Times New Roman" w:hAnsi="Times New Roman" w:cs="Times New Roman"/>
                <w:sz w:val="20"/>
                <w:szCs w:val="20"/>
              </w:rPr>
            </w:pPr>
          </w:p>
          <w:p w:rsidR="00725969" w:rsidRPr="0061719A" w:rsidRDefault="00725969" w:rsidP="0061719A">
            <w:pPr>
              <w:jc w:val="center"/>
              <w:rPr>
                <w:rFonts w:ascii="Times New Roman" w:hAnsi="Times New Roman" w:cs="Times New Roman"/>
                <w:sz w:val="20"/>
                <w:szCs w:val="20"/>
              </w:rPr>
            </w:pPr>
            <w:r w:rsidRPr="0061719A">
              <w:rPr>
                <w:rFonts w:ascii="Times New Roman" w:hAnsi="Times New Roman" w:cs="Times New Roman"/>
                <w:sz w:val="20"/>
                <w:szCs w:val="20"/>
              </w:rPr>
              <w:t xml:space="preserve">1200                             </w:t>
            </w:r>
            <w:r w:rsidR="0061719A">
              <w:rPr>
                <w:rFonts w:ascii="Times New Roman" w:hAnsi="Times New Roman" w:cs="Times New Roman"/>
                <w:sz w:val="20"/>
                <w:szCs w:val="20"/>
              </w:rPr>
              <w:t xml:space="preserve">                          </w:t>
            </w:r>
            <w:r w:rsidRPr="0061719A">
              <w:rPr>
                <w:rFonts w:ascii="Times New Roman" w:hAnsi="Times New Roman" w:cs="Times New Roman"/>
                <w:sz w:val="20"/>
                <w:szCs w:val="20"/>
              </w:rPr>
              <w:t xml:space="preserve">wypowiedzenia definitywne              </w:t>
            </w:r>
            <w:r w:rsidR="0061719A">
              <w:rPr>
                <w:rFonts w:ascii="Times New Roman" w:hAnsi="Times New Roman" w:cs="Times New Roman"/>
                <w:sz w:val="20"/>
                <w:szCs w:val="20"/>
              </w:rPr>
              <w:t xml:space="preserve">                   </w:t>
            </w:r>
            <w:r w:rsidRPr="0061719A">
              <w:rPr>
                <w:rFonts w:ascii="Times New Roman" w:hAnsi="Times New Roman" w:cs="Times New Roman"/>
                <w:sz w:val="20"/>
                <w:szCs w:val="20"/>
              </w:rPr>
              <w:t xml:space="preserve"> +                                                                         1350                                   </w:t>
            </w:r>
            <w:r w:rsidR="0061719A">
              <w:rPr>
                <w:rFonts w:ascii="Times New Roman" w:hAnsi="Times New Roman" w:cs="Times New Roman"/>
                <w:sz w:val="20"/>
                <w:szCs w:val="20"/>
              </w:rPr>
              <w:t xml:space="preserve">                </w:t>
            </w:r>
            <w:r w:rsidRPr="0061719A">
              <w:rPr>
                <w:rFonts w:ascii="Times New Roman" w:hAnsi="Times New Roman" w:cs="Times New Roman"/>
                <w:sz w:val="20"/>
                <w:szCs w:val="20"/>
              </w:rPr>
              <w:t>wypowied</w:t>
            </w:r>
            <w:r w:rsidR="0061719A">
              <w:rPr>
                <w:rFonts w:ascii="Times New Roman" w:hAnsi="Times New Roman" w:cs="Times New Roman"/>
                <w:sz w:val="20"/>
                <w:szCs w:val="20"/>
              </w:rPr>
              <w:t>zenia zmieniające warunki pracy</w:t>
            </w:r>
            <w:r w:rsidRPr="0061719A">
              <w:rPr>
                <w:rFonts w:ascii="Times New Roman" w:hAnsi="Times New Roman" w:cs="Times New Roman"/>
                <w:sz w:val="20"/>
                <w:szCs w:val="20"/>
              </w:rPr>
              <w:t xml:space="preserve"> i płacy</w:t>
            </w:r>
          </w:p>
        </w:tc>
        <w:tc>
          <w:tcPr>
            <w:tcW w:w="1560" w:type="dxa"/>
            <w:shd w:val="clear" w:color="auto" w:fill="E6CDB4"/>
            <w:vAlign w:val="center"/>
            <w:hideMark/>
          </w:tcPr>
          <w:p w:rsidR="00725969" w:rsidRPr="0061719A" w:rsidRDefault="00725969" w:rsidP="0061719A">
            <w:pPr>
              <w:jc w:val="center"/>
              <w:rPr>
                <w:rFonts w:ascii="Times New Roman" w:hAnsi="Times New Roman" w:cs="Times New Roman"/>
                <w:sz w:val="20"/>
                <w:szCs w:val="20"/>
              </w:rPr>
            </w:pPr>
            <w:r w:rsidRPr="0061719A">
              <w:rPr>
                <w:rFonts w:ascii="Times New Roman" w:hAnsi="Times New Roman" w:cs="Times New Roman"/>
                <w:sz w:val="20"/>
                <w:szCs w:val="20"/>
              </w:rPr>
              <w:t>1 173</w:t>
            </w:r>
          </w:p>
        </w:tc>
      </w:tr>
      <w:tr w:rsidR="00F43287" w:rsidRPr="00725969" w:rsidTr="00F43287">
        <w:trPr>
          <w:trHeight w:val="623"/>
          <w:jc w:val="center"/>
        </w:trPr>
        <w:tc>
          <w:tcPr>
            <w:tcW w:w="3707" w:type="dxa"/>
            <w:vAlign w:val="center"/>
            <w:hideMark/>
          </w:tcPr>
          <w:p w:rsidR="00725969" w:rsidRPr="0061719A" w:rsidRDefault="0061719A" w:rsidP="00725969">
            <w:pPr>
              <w:rPr>
                <w:rFonts w:ascii="Times New Roman" w:hAnsi="Times New Roman" w:cs="Times New Roman"/>
                <w:sz w:val="20"/>
                <w:szCs w:val="20"/>
              </w:rPr>
            </w:pPr>
            <w:r w:rsidRPr="0061719A">
              <w:rPr>
                <w:rFonts w:ascii="Times New Roman" w:hAnsi="Times New Roman" w:cs="Times New Roman"/>
                <w:sz w:val="18"/>
                <w:szCs w:val="20"/>
              </w:rPr>
              <w:t xml:space="preserve">Camaieu Polska Spółka Z Ograniczoną Odpowiedzialnością </w:t>
            </w:r>
          </w:p>
        </w:tc>
        <w:tc>
          <w:tcPr>
            <w:tcW w:w="2144" w:type="dxa"/>
            <w:vAlign w:val="center"/>
            <w:hideMark/>
          </w:tcPr>
          <w:p w:rsidR="00725969" w:rsidRPr="0061719A" w:rsidRDefault="00725969" w:rsidP="0061719A">
            <w:pPr>
              <w:jc w:val="center"/>
              <w:rPr>
                <w:rFonts w:ascii="Times New Roman" w:hAnsi="Times New Roman" w:cs="Times New Roman"/>
                <w:sz w:val="20"/>
                <w:szCs w:val="20"/>
              </w:rPr>
            </w:pPr>
            <w:r w:rsidRPr="0061719A">
              <w:rPr>
                <w:rFonts w:ascii="Times New Roman" w:hAnsi="Times New Roman" w:cs="Times New Roman"/>
                <w:sz w:val="20"/>
                <w:szCs w:val="20"/>
              </w:rPr>
              <w:t>141</w:t>
            </w:r>
          </w:p>
        </w:tc>
        <w:tc>
          <w:tcPr>
            <w:tcW w:w="1560" w:type="dxa"/>
            <w:shd w:val="clear" w:color="auto" w:fill="E6CDB4"/>
            <w:vAlign w:val="center"/>
            <w:hideMark/>
          </w:tcPr>
          <w:p w:rsidR="00725969" w:rsidRPr="0061719A" w:rsidRDefault="00725969" w:rsidP="0061719A">
            <w:pPr>
              <w:jc w:val="center"/>
              <w:rPr>
                <w:rFonts w:ascii="Times New Roman" w:hAnsi="Times New Roman" w:cs="Times New Roman"/>
                <w:sz w:val="20"/>
                <w:szCs w:val="20"/>
              </w:rPr>
            </w:pPr>
            <w:r w:rsidRPr="0061719A">
              <w:rPr>
                <w:rFonts w:ascii="Times New Roman" w:hAnsi="Times New Roman" w:cs="Times New Roman"/>
                <w:sz w:val="20"/>
                <w:szCs w:val="20"/>
              </w:rPr>
              <w:t>141</w:t>
            </w:r>
          </w:p>
        </w:tc>
      </w:tr>
      <w:tr w:rsidR="00F43287" w:rsidRPr="00725969" w:rsidTr="00F43287">
        <w:trPr>
          <w:trHeight w:val="412"/>
          <w:jc w:val="center"/>
        </w:trPr>
        <w:tc>
          <w:tcPr>
            <w:tcW w:w="3707" w:type="dxa"/>
            <w:vAlign w:val="center"/>
            <w:hideMark/>
          </w:tcPr>
          <w:p w:rsidR="00725969" w:rsidRPr="0061719A" w:rsidRDefault="0061719A" w:rsidP="00725969">
            <w:pPr>
              <w:rPr>
                <w:rFonts w:ascii="Times New Roman" w:hAnsi="Times New Roman" w:cs="Times New Roman"/>
                <w:sz w:val="20"/>
                <w:szCs w:val="20"/>
                <w:lang w:val="en-US"/>
              </w:rPr>
            </w:pPr>
            <w:r w:rsidRPr="0061719A">
              <w:rPr>
                <w:rFonts w:ascii="Times New Roman" w:hAnsi="Times New Roman" w:cs="Times New Roman"/>
                <w:sz w:val="20"/>
                <w:szCs w:val="20"/>
                <w:lang w:val="en-US"/>
              </w:rPr>
              <w:lastRenderedPageBreak/>
              <w:t xml:space="preserve">Global Business Travel Poland </w:t>
            </w:r>
            <w:r w:rsidR="00725969" w:rsidRPr="0061719A">
              <w:rPr>
                <w:rFonts w:ascii="Times New Roman" w:hAnsi="Times New Roman" w:cs="Times New Roman"/>
                <w:sz w:val="20"/>
                <w:szCs w:val="20"/>
                <w:lang w:val="en-US"/>
              </w:rPr>
              <w:t>S.A.</w:t>
            </w:r>
          </w:p>
        </w:tc>
        <w:tc>
          <w:tcPr>
            <w:tcW w:w="2144" w:type="dxa"/>
            <w:vAlign w:val="center"/>
            <w:hideMark/>
          </w:tcPr>
          <w:p w:rsidR="00725969" w:rsidRPr="0061719A" w:rsidRDefault="00725969" w:rsidP="0061719A">
            <w:pPr>
              <w:jc w:val="center"/>
              <w:rPr>
                <w:rFonts w:ascii="Times New Roman" w:hAnsi="Times New Roman" w:cs="Times New Roman"/>
                <w:sz w:val="20"/>
                <w:szCs w:val="20"/>
              </w:rPr>
            </w:pPr>
            <w:r w:rsidRPr="0061719A">
              <w:rPr>
                <w:rFonts w:ascii="Times New Roman" w:hAnsi="Times New Roman" w:cs="Times New Roman"/>
                <w:sz w:val="20"/>
                <w:szCs w:val="20"/>
              </w:rPr>
              <w:t>60</w:t>
            </w:r>
          </w:p>
        </w:tc>
        <w:tc>
          <w:tcPr>
            <w:tcW w:w="1560" w:type="dxa"/>
            <w:shd w:val="clear" w:color="auto" w:fill="E6CDB4"/>
            <w:vAlign w:val="center"/>
            <w:hideMark/>
          </w:tcPr>
          <w:p w:rsidR="00725969" w:rsidRPr="0061719A" w:rsidRDefault="00725969" w:rsidP="0061719A">
            <w:pPr>
              <w:jc w:val="center"/>
              <w:rPr>
                <w:rFonts w:ascii="Times New Roman" w:hAnsi="Times New Roman" w:cs="Times New Roman"/>
                <w:sz w:val="20"/>
                <w:szCs w:val="20"/>
              </w:rPr>
            </w:pPr>
            <w:r w:rsidRPr="0061719A">
              <w:rPr>
                <w:rFonts w:ascii="Times New Roman" w:hAnsi="Times New Roman" w:cs="Times New Roman"/>
                <w:sz w:val="20"/>
                <w:szCs w:val="20"/>
              </w:rPr>
              <w:t>60</w:t>
            </w:r>
          </w:p>
        </w:tc>
      </w:tr>
      <w:tr w:rsidR="00F43287" w:rsidRPr="00725969" w:rsidTr="00F43287">
        <w:trPr>
          <w:trHeight w:val="636"/>
          <w:jc w:val="center"/>
        </w:trPr>
        <w:tc>
          <w:tcPr>
            <w:tcW w:w="3707" w:type="dxa"/>
            <w:vAlign w:val="center"/>
            <w:hideMark/>
          </w:tcPr>
          <w:p w:rsidR="00725969" w:rsidRPr="0061719A" w:rsidRDefault="0061719A" w:rsidP="0061719A">
            <w:pPr>
              <w:rPr>
                <w:rFonts w:ascii="Times New Roman" w:hAnsi="Times New Roman" w:cs="Times New Roman"/>
                <w:sz w:val="20"/>
                <w:szCs w:val="20"/>
              </w:rPr>
            </w:pPr>
            <w:r w:rsidRPr="0061719A">
              <w:rPr>
                <w:rFonts w:ascii="Times New Roman" w:hAnsi="Times New Roman" w:cs="Times New Roman"/>
                <w:sz w:val="20"/>
                <w:szCs w:val="20"/>
              </w:rPr>
              <w:t xml:space="preserve">Lim Spółka </w:t>
            </w:r>
            <w:r>
              <w:rPr>
                <w:rFonts w:ascii="Times New Roman" w:hAnsi="Times New Roman" w:cs="Times New Roman"/>
                <w:sz w:val="20"/>
                <w:szCs w:val="20"/>
              </w:rPr>
              <w:t>z</w:t>
            </w:r>
            <w:r w:rsidRPr="0061719A">
              <w:rPr>
                <w:rFonts w:ascii="Times New Roman" w:hAnsi="Times New Roman" w:cs="Times New Roman"/>
                <w:sz w:val="20"/>
                <w:szCs w:val="20"/>
              </w:rPr>
              <w:t xml:space="preserve"> Ograniczoną Odpowiedzialnością Spółka Komandytowa</w:t>
            </w:r>
          </w:p>
        </w:tc>
        <w:tc>
          <w:tcPr>
            <w:tcW w:w="2144" w:type="dxa"/>
            <w:vAlign w:val="center"/>
            <w:hideMark/>
          </w:tcPr>
          <w:p w:rsidR="00725969" w:rsidRPr="0061719A" w:rsidRDefault="00725969" w:rsidP="00725969">
            <w:pPr>
              <w:jc w:val="right"/>
              <w:rPr>
                <w:rFonts w:ascii="Times New Roman" w:hAnsi="Times New Roman" w:cs="Times New Roman"/>
                <w:sz w:val="20"/>
                <w:szCs w:val="20"/>
              </w:rPr>
            </w:pPr>
            <w:r w:rsidRPr="0061719A">
              <w:rPr>
                <w:rFonts w:ascii="Times New Roman" w:hAnsi="Times New Roman" w:cs="Times New Roman"/>
                <w:sz w:val="20"/>
                <w:szCs w:val="20"/>
              </w:rPr>
              <w:t>61</w:t>
            </w:r>
          </w:p>
        </w:tc>
        <w:tc>
          <w:tcPr>
            <w:tcW w:w="1560" w:type="dxa"/>
            <w:shd w:val="clear" w:color="auto" w:fill="E6CDB4"/>
            <w:vAlign w:val="center"/>
            <w:hideMark/>
          </w:tcPr>
          <w:p w:rsidR="00725969" w:rsidRPr="0061719A" w:rsidRDefault="00725969" w:rsidP="00725969">
            <w:pPr>
              <w:jc w:val="right"/>
              <w:rPr>
                <w:rFonts w:ascii="Times New Roman" w:hAnsi="Times New Roman" w:cs="Times New Roman"/>
                <w:sz w:val="20"/>
                <w:szCs w:val="20"/>
              </w:rPr>
            </w:pPr>
            <w:r w:rsidRPr="0061719A">
              <w:rPr>
                <w:rFonts w:ascii="Times New Roman" w:hAnsi="Times New Roman" w:cs="Times New Roman"/>
                <w:sz w:val="20"/>
                <w:szCs w:val="20"/>
              </w:rPr>
              <w:t>46</w:t>
            </w:r>
          </w:p>
        </w:tc>
      </w:tr>
      <w:tr w:rsidR="00F43287" w:rsidRPr="00725969" w:rsidTr="00F43287">
        <w:trPr>
          <w:trHeight w:val="384"/>
          <w:jc w:val="center"/>
        </w:trPr>
        <w:tc>
          <w:tcPr>
            <w:tcW w:w="3707" w:type="dxa"/>
            <w:vAlign w:val="center"/>
            <w:hideMark/>
          </w:tcPr>
          <w:p w:rsidR="00725969" w:rsidRPr="0061719A" w:rsidRDefault="00725969" w:rsidP="00F43287">
            <w:pPr>
              <w:rPr>
                <w:rFonts w:ascii="Times New Roman" w:hAnsi="Times New Roman" w:cs="Times New Roman"/>
                <w:sz w:val="20"/>
                <w:szCs w:val="20"/>
                <w:lang w:val="en-US"/>
              </w:rPr>
            </w:pPr>
            <w:r w:rsidRPr="0061719A">
              <w:rPr>
                <w:rFonts w:ascii="Times New Roman" w:hAnsi="Times New Roman" w:cs="Times New Roman"/>
                <w:sz w:val="20"/>
                <w:szCs w:val="20"/>
                <w:lang w:val="en-US"/>
              </w:rPr>
              <w:t xml:space="preserve">Starwood Services Poland </w:t>
            </w:r>
            <w:r w:rsidR="00F43287">
              <w:rPr>
                <w:rFonts w:ascii="Times New Roman" w:hAnsi="Times New Roman" w:cs="Times New Roman"/>
                <w:sz w:val="20"/>
                <w:szCs w:val="20"/>
                <w:lang w:val="en-US"/>
              </w:rPr>
              <w:t xml:space="preserve"> </w:t>
            </w:r>
            <w:r w:rsidRPr="0061719A">
              <w:rPr>
                <w:rFonts w:ascii="Times New Roman" w:hAnsi="Times New Roman" w:cs="Times New Roman"/>
                <w:sz w:val="20"/>
                <w:szCs w:val="20"/>
                <w:lang w:val="en-US"/>
              </w:rPr>
              <w:t>Sp. z o.o.</w:t>
            </w:r>
          </w:p>
        </w:tc>
        <w:tc>
          <w:tcPr>
            <w:tcW w:w="2144" w:type="dxa"/>
            <w:vAlign w:val="center"/>
            <w:hideMark/>
          </w:tcPr>
          <w:p w:rsidR="00725969" w:rsidRPr="0061719A" w:rsidRDefault="00725969" w:rsidP="00725969">
            <w:pPr>
              <w:jc w:val="right"/>
              <w:rPr>
                <w:rFonts w:ascii="Times New Roman" w:hAnsi="Times New Roman" w:cs="Times New Roman"/>
                <w:sz w:val="20"/>
                <w:szCs w:val="20"/>
              </w:rPr>
            </w:pPr>
            <w:r w:rsidRPr="0061719A">
              <w:rPr>
                <w:rFonts w:ascii="Times New Roman" w:hAnsi="Times New Roman" w:cs="Times New Roman"/>
                <w:sz w:val="20"/>
                <w:szCs w:val="20"/>
              </w:rPr>
              <w:t>67</w:t>
            </w:r>
          </w:p>
        </w:tc>
        <w:tc>
          <w:tcPr>
            <w:tcW w:w="1560" w:type="dxa"/>
            <w:shd w:val="clear" w:color="auto" w:fill="E6CDB4"/>
            <w:vAlign w:val="center"/>
            <w:hideMark/>
          </w:tcPr>
          <w:p w:rsidR="00725969" w:rsidRPr="0061719A" w:rsidRDefault="00725969" w:rsidP="00725969">
            <w:pPr>
              <w:jc w:val="right"/>
              <w:rPr>
                <w:rFonts w:ascii="Times New Roman" w:hAnsi="Times New Roman" w:cs="Times New Roman"/>
                <w:sz w:val="20"/>
                <w:szCs w:val="20"/>
              </w:rPr>
            </w:pPr>
            <w:r w:rsidRPr="0061719A">
              <w:rPr>
                <w:rFonts w:ascii="Times New Roman" w:hAnsi="Times New Roman" w:cs="Times New Roman"/>
                <w:sz w:val="20"/>
                <w:szCs w:val="20"/>
              </w:rPr>
              <w:t>58</w:t>
            </w:r>
          </w:p>
        </w:tc>
      </w:tr>
      <w:tr w:rsidR="00F43287" w:rsidRPr="00725969" w:rsidTr="00F43287">
        <w:trPr>
          <w:trHeight w:val="603"/>
          <w:jc w:val="center"/>
        </w:trPr>
        <w:tc>
          <w:tcPr>
            <w:tcW w:w="3707" w:type="dxa"/>
            <w:vAlign w:val="center"/>
            <w:hideMark/>
          </w:tcPr>
          <w:p w:rsidR="00725969" w:rsidRPr="0061719A" w:rsidRDefault="0061719A" w:rsidP="00725969">
            <w:pPr>
              <w:rPr>
                <w:rFonts w:ascii="Times New Roman" w:hAnsi="Times New Roman" w:cs="Times New Roman"/>
                <w:sz w:val="20"/>
                <w:szCs w:val="20"/>
              </w:rPr>
            </w:pPr>
            <w:r w:rsidRPr="0061719A">
              <w:rPr>
                <w:rFonts w:ascii="Times New Roman" w:hAnsi="Times New Roman" w:cs="Times New Roman"/>
                <w:sz w:val="20"/>
                <w:szCs w:val="20"/>
              </w:rPr>
              <w:t>Carlson Wagonlit Ecenter Polska Spółka Z Ograniczoną Odpowiedzialnością</w:t>
            </w:r>
          </w:p>
        </w:tc>
        <w:tc>
          <w:tcPr>
            <w:tcW w:w="2144" w:type="dxa"/>
            <w:vAlign w:val="center"/>
            <w:hideMark/>
          </w:tcPr>
          <w:p w:rsidR="00725969" w:rsidRPr="0061719A" w:rsidRDefault="00725969" w:rsidP="00725969">
            <w:pPr>
              <w:jc w:val="right"/>
              <w:rPr>
                <w:rFonts w:ascii="Times New Roman" w:hAnsi="Times New Roman" w:cs="Times New Roman"/>
                <w:sz w:val="20"/>
                <w:szCs w:val="20"/>
              </w:rPr>
            </w:pPr>
            <w:r w:rsidRPr="0061719A">
              <w:rPr>
                <w:rFonts w:ascii="Times New Roman" w:hAnsi="Times New Roman" w:cs="Times New Roman"/>
                <w:sz w:val="20"/>
                <w:szCs w:val="20"/>
              </w:rPr>
              <w:t>39</w:t>
            </w:r>
          </w:p>
        </w:tc>
        <w:tc>
          <w:tcPr>
            <w:tcW w:w="1560" w:type="dxa"/>
            <w:shd w:val="clear" w:color="auto" w:fill="E6CDB4"/>
            <w:vAlign w:val="center"/>
            <w:hideMark/>
          </w:tcPr>
          <w:p w:rsidR="00725969" w:rsidRPr="0061719A" w:rsidRDefault="00725969" w:rsidP="00725969">
            <w:pPr>
              <w:jc w:val="right"/>
              <w:rPr>
                <w:rFonts w:ascii="Times New Roman" w:hAnsi="Times New Roman" w:cs="Times New Roman"/>
                <w:sz w:val="20"/>
                <w:szCs w:val="20"/>
              </w:rPr>
            </w:pPr>
            <w:r w:rsidRPr="0061719A">
              <w:rPr>
                <w:rFonts w:ascii="Times New Roman" w:hAnsi="Times New Roman" w:cs="Times New Roman"/>
                <w:sz w:val="20"/>
                <w:szCs w:val="20"/>
              </w:rPr>
              <w:t>39</w:t>
            </w:r>
          </w:p>
        </w:tc>
      </w:tr>
      <w:tr w:rsidR="00F43287" w:rsidRPr="00725969" w:rsidTr="00F43287">
        <w:trPr>
          <w:trHeight w:val="621"/>
          <w:jc w:val="center"/>
        </w:trPr>
        <w:tc>
          <w:tcPr>
            <w:tcW w:w="3707" w:type="dxa"/>
            <w:vAlign w:val="center"/>
            <w:hideMark/>
          </w:tcPr>
          <w:p w:rsidR="00725969" w:rsidRPr="0061719A" w:rsidRDefault="0061719A" w:rsidP="00725969">
            <w:pPr>
              <w:rPr>
                <w:rFonts w:ascii="Times New Roman" w:hAnsi="Times New Roman" w:cs="Times New Roman"/>
                <w:sz w:val="20"/>
                <w:szCs w:val="20"/>
              </w:rPr>
            </w:pPr>
            <w:r w:rsidRPr="0061719A">
              <w:rPr>
                <w:rFonts w:ascii="Times New Roman" w:hAnsi="Times New Roman" w:cs="Times New Roman"/>
                <w:sz w:val="20"/>
                <w:szCs w:val="20"/>
              </w:rPr>
              <w:t>British American Tobacco Polska Trading Spółka Z Ograniczoną Odpowiedzialnością</w:t>
            </w:r>
          </w:p>
        </w:tc>
        <w:tc>
          <w:tcPr>
            <w:tcW w:w="2144" w:type="dxa"/>
            <w:vAlign w:val="center"/>
            <w:hideMark/>
          </w:tcPr>
          <w:p w:rsidR="00725969" w:rsidRPr="0061719A" w:rsidRDefault="00725969" w:rsidP="00725969">
            <w:pPr>
              <w:jc w:val="right"/>
              <w:rPr>
                <w:rFonts w:ascii="Times New Roman" w:hAnsi="Times New Roman" w:cs="Times New Roman"/>
                <w:sz w:val="20"/>
                <w:szCs w:val="20"/>
              </w:rPr>
            </w:pPr>
            <w:r w:rsidRPr="0061719A">
              <w:rPr>
                <w:rFonts w:ascii="Times New Roman" w:hAnsi="Times New Roman" w:cs="Times New Roman"/>
                <w:sz w:val="20"/>
                <w:szCs w:val="20"/>
              </w:rPr>
              <w:t>129</w:t>
            </w:r>
          </w:p>
        </w:tc>
        <w:tc>
          <w:tcPr>
            <w:tcW w:w="1560" w:type="dxa"/>
            <w:shd w:val="clear" w:color="auto" w:fill="E6CDB4"/>
            <w:vAlign w:val="center"/>
            <w:hideMark/>
          </w:tcPr>
          <w:p w:rsidR="00725969" w:rsidRPr="0061719A" w:rsidRDefault="00725969" w:rsidP="00725969">
            <w:pPr>
              <w:jc w:val="right"/>
              <w:rPr>
                <w:rFonts w:ascii="Times New Roman" w:hAnsi="Times New Roman" w:cs="Times New Roman"/>
                <w:sz w:val="20"/>
                <w:szCs w:val="20"/>
              </w:rPr>
            </w:pPr>
            <w:r w:rsidRPr="0061719A">
              <w:rPr>
                <w:rFonts w:ascii="Times New Roman" w:hAnsi="Times New Roman" w:cs="Times New Roman"/>
                <w:sz w:val="20"/>
                <w:szCs w:val="20"/>
              </w:rPr>
              <w:t>68</w:t>
            </w:r>
          </w:p>
        </w:tc>
      </w:tr>
      <w:tr w:rsidR="00F43287" w:rsidRPr="00725969" w:rsidTr="00F43287">
        <w:trPr>
          <w:trHeight w:val="501"/>
          <w:jc w:val="center"/>
        </w:trPr>
        <w:tc>
          <w:tcPr>
            <w:tcW w:w="3707" w:type="dxa"/>
            <w:vAlign w:val="center"/>
            <w:hideMark/>
          </w:tcPr>
          <w:p w:rsidR="00725969" w:rsidRPr="0061719A" w:rsidRDefault="00725969" w:rsidP="00725969">
            <w:pPr>
              <w:rPr>
                <w:rFonts w:ascii="Times New Roman" w:hAnsi="Times New Roman" w:cs="Times New Roman"/>
                <w:sz w:val="20"/>
                <w:szCs w:val="20"/>
              </w:rPr>
            </w:pPr>
            <w:r w:rsidRPr="0061719A">
              <w:rPr>
                <w:rFonts w:ascii="Times New Roman" w:hAnsi="Times New Roman" w:cs="Times New Roman"/>
                <w:sz w:val="20"/>
                <w:szCs w:val="20"/>
              </w:rPr>
              <w:t xml:space="preserve">Mole Mole Sp. z o.o. </w:t>
            </w:r>
          </w:p>
        </w:tc>
        <w:tc>
          <w:tcPr>
            <w:tcW w:w="2144" w:type="dxa"/>
            <w:vAlign w:val="center"/>
            <w:hideMark/>
          </w:tcPr>
          <w:p w:rsidR="00725969" w:rsidRPr="0061719A" w:rsidRDefault="00725969" w:rsidP="00725969">
            <w:pPr>
              <w:jc w:val="right"/>
              <w:rPr>
                <w:rFonts w:ascii="Times New Roman" w:hAnsi="Times New Roman" w:cs="Times New Roman"/>
                <w:sz w:val="20"/>
                <w:szCs w:val="20"/>
              </w:rPr>
            </w:pPr>
            <w:r w:rsidRPr="0061719A">
              <w:rPr>
                <w:rFonts w:ascii="Times New Roman" w:hAnsi="Times New Roman" w:cs="Times New Roman"/>
                <w:sz w:val="20"/>
                <w:szCs w:val="20"/>
              </w:rPr>
              <w:t>95</w:t>
            </w:r>
          </w:p>
        </w:tc>
        <w:tc>
          <w:tcPr>
            <w:tcW w:w="1560" w:type="dxa"/>
            <w:shd w:val="clear" w:color="auto" w:fill="E6CDB4"/>
            <w:vAlign w:val="center"/>
            <w:hideMark/>
          </w:tcPr>
          <w:p w:rsidR="00725969" w:rsidRPr="0061719A" w:rsidRDefault="00725969" w:rsidP="00725969">
            <w:pPr>
              <w:jc w:val="right"/>
              <w:rPr>
                <w:rFonts w:ascii="Times New Roman" w:hAnsi="Times New Roman" w:cs="Times New Roman"/>
                <w:sz w:val="20"/>
                <w:szCs w:val="20"/>
              </w:rPr>
            </w:pPr>
            <w:r w:rsidRPr="0061719A">
              <w:rPr>
                <w:rFonts w:ascii="Times New Roman" w:hAnsi="Times New Roman" w:cs="Times New Roman"/>
                <w:sz w:val="20"/>
                <w:szCs w:val="20"/>
              </w:rPr>
              <w:t>95</w:t>
            </w:r>
          </w:p>
        </w:tc>
      </w:tr>
      <w:tr w:rsidR="00F43287" w:rsidRPr="00725969" w:rsidTr="00F43287">
        <w:trPr>
          <w:trHeight w:val="407"/>
          <w:jc w:val="center"/>
        </w:trPr>
        <w:tc>
          <w:tcPr>
            <w:tcW w:w="3707" w:type="dxa"/>
            <w:vAlign w:val="center"/>
            <w:hideMark/>
          </w:tcPr>
          <w:p w:rsidR="00725969" w:rsidRPr="0061719A" w:rsidRDefault="00725969" w:rsidP="00725969">
            <w:pPr>
              <w:rPr>
                <w:rFonts w:ascii="Times New Roman" w:hAnsi="Times New Roman" w:cs="Times New Roman"/>
                <w:sz w:val="20"/>
                <w:szCs w:val="20"/>
              </w:rPr>
            </w:pPr>
            <w:r w:rsidRPr="0061719A">
              <w:rPr>
                <w:rFonts w:ascii="Times New Roman" w:hAnsi="Times New Roman" w:cs="Times New Roman"/>
                <w:sz w:val="20"/>
                <w:szCs w:val="20"/>
              </w:rPr>
              <w:t xml:space="preserve">TXM SA w restrukturyzacji </w:t>
            </w:r>
          </w:p>
        </w:tc>
        <w:tc>
          <w:tcPr>
            <w:tcW w:w="2144" w:type="dxa"/>
            <w:vAlign w:val="center"/>
            <w:hideMark/>
          </w:tcPr>
          <w:p w:rsidR="00725969" w:rsidRPr="0061719A" w:rsidRDefault="00725969" w:rsidP="00725969">
            <w:pPr>
              <w:jc w:val="right"/>
              <w:rPr>
                <w:rFonts w:ascii="Times New Roman" w:hAnsi="Times New Roman" w:cs="Times New Roman"/>
                <w:sz w:val="20"/>
                <w:szCs w:val="20"/>
              </w:rPr>
            </w:pPr>
            <w:r w:rsidRPr="0061719A">
              <w:rPr>
                <w:rFonts w:ascii="Times New Roman" w:hAnsi="Times New Roman" w:cs="Times New Roman"/>
                <w:sz w:val="20"/>
                <w:szCs w:val="20"/>
              </w:rPr>
              <w:t>250</w:t>
            </w:r>
          </w:p>
        </w:tc>
        <w:tc>
          <w:tcPr>
            <w:tcW w:w="1560" w:type="dxa"/>
            <w:shd w:val="clear" w:color="auto" w:fill="E6CDB4"/>
            <w:vAlign w:val="center"/>
            <w:hideMark/>
          </w:tcPr>
          <w:p w:rsidR="00725969" w:rsidRPr="0061719A" w:rsidRDefault="00725969" w:rsidP="00725969">
            <w:pPr>
              <w:jc w:val="right"/>
              <w:rPr>
                <w:rFonts w:ascii="Times New Roman" w:hAnsi="Times New Roman" w:cs="Times New Roman"/>
                <w:sz w:val="20"/>
                <w:szCs w:val="20"/>
              </w:rPr>
            </w:pPr>
            <w:r w:rsidRPr="0061719A">
              <w:rPr>
                <w:rFonts w:ascii="Times New Roman" w:hAnsi="Times New Roman" w:cs="Times New Roman"/>
                <w:sz w:val="20"/>
                <w:szCs w:val="20"/>
              </w:rPr>
              <w:t>75</w:t>
            </w:r>
          </w:p>
        </w:tc>
      </w:tr>
      <w:tr w:rsidR="00F43287" w:rsidRPr="00725969" w:rsidTr="00F43287">
        <w:trPr>
          <w:trHeight w:val="401"/>
          <w:jc w:val="center"/>
        </w:trPr>
        <w:tc>
          <w:tcPr>
            <w:tcW w:w="3707" w:type="dxa"/>
            <w:vAlign w:val="center"/>
            <w:hideMark/>
          </w:tcPr>
          <w:p w:rsidR="00725969" w:rsidRPr="0061719A" w:rsidRDefault="00725969" w:rsidP="00725969">
            <w:pPr>
              <w:rPr>
                <w:rFonts w:ascii="Times New Roman" w:hAnsi="Times New Roman" w:cs="Times New Roman"/>
                <w:sz w:val="20"/>
                <w:szCs w:val="20"/>
              </w:rPr>
            </w:pPr>
            <w:r w:rsidRPr="0061719A">
              <w:rPr>
                <w:rFonts w:ascii="Times New Roman" w:hAnsi="Times New Roman" w:cs="Times New Roman"/>
                <w:sz w:val="20"/>
                <w:szCs w:val="20"/>
              </w:rPr>
              <w:t>ALSO Polska Sp.</w:t>
            </w:r>
            <w:r w:rsidR="00F43287">
              <w:rPr>
                <w:rFonts w:ascii="Times New Roman" w:hAnsi="Times New Roman" w:cs="Times New Roman"/>
                <w:sz w:val="20"/>
                <w:szCs w:val="20"/>
              </w:rPr>
              <w:t xml:space="preserve"> </w:t>
            </w:r>
            <w:r w:rsidRPr="0061719A">
              <w:rPr>
                <w:rFonts w:ascii="Times New Roman" w:hAnsi="Times New Roman" w:cs="Times New Roman"/>
                <w:sz w:val="20"/>
                <w:szCs w:val="20"/>
              </w:rPr>
              <w:t>z o.o.</w:t>
            </w:r>
          </w:p>
        </w:tc>
        <w:tc>
          <w:tcPr>
            <w:tcW w:w="2144" w:type="dxa"/>
            <w:vAlign w:val="center"/>
            <w:hideMark/>
          </w:tcPr>
          <w:p w:rsidR="00725969" w:rsidRPr="0061719A" w:rsidRDefault="00725969" w:rsidP="00725969">
            <w:pPr>
              <w:jc w:val="right"/>
              <w:rPr>
                <w:rFonts w:ascii="Times New Roman" w:hAnsi="Times New Roman" w:cs="Times New Roman"/>
                <w:sz w:val="20"/>
                <w:szCs w:val="20"/>
              </w:rPr>
            </w:pPr>
            <w:r w:rsidRPr="0061719A">
              <w:rPr>
                <w:rFonts w:ascii="Times New Roman" w:hAnsi="Times New Roman" w:cs="Times New Roman"/>
                <w:sz w:val="20"/>
                <w:szCs w:val="20"/>
              </w:rPr>
              <w:t>105</w:t>
            </w:r>
          </w:p>
        </w:tc>
        <w:tc>
          <w:tcPr>
            <w:tcW w:w="1560" w:type="dxa"/>
            <w:shd w:val="clear" w:color="auto" w:fill="E6CDB4"/>
            <w:vAlign w:val="center"/>
            <w:hideMark/>
          </w:tcPr>
          <w:p w:rsidR="00725969" w:rsidRPr="0061719A" w:rsidRDefault="00725969" w:rsidP="00725969">
            <w:pPr>
              <w:jc w:val="right"/>
              <w:rPr>
                <w:rFonts w:ascii="Times New Roman" w:hAnsi="Times New Roman" w:cs="Times New Roman"/>
                <w:sz w:val="20"/>
                <w:szCs w:val="20"/>
              </w:rPr>
            </w:pPr>
            <w:r w:rsidRPr="0061719A">
              <w:rPr>
                <w:rFonts w:ascii="Times New Roman" w:hAnsi="Times New Roman" w:cs="Times New Roman"/>
                <w:sz w:val="20"/>
                <w:szCs w:val="20"/>
              </w:rPr>
              <w:t>53</w:t>
            </w:r>
          </w:p>
        </w:tc>
      </w:tr>
      <w:tr w:rsidR="00F43287" w:rsidRPr="00725969" w:rsidTr="00F43287">
        <w:trPr>
          <w:trHeight w:val="381"/>
          <w:jc w:val="center"/>
        </w:trPr>
        <w:tc>
          <w:tcPr>
            <w:tcW w:w="3707" w:type="dxa"/>
            <w:vAlign w:val="center"/>
          </w:tcPr>
          <w:p w:rsidR="00725969" w:rsidRPr="0061719A" w:rsidRDefault="0061719A" w:rsidP="0061719A">
            <w:pPr>
              <w:rPr>
                <w:rFonts w:ascii="Times New Roman" w:hAnsi="Times New Roman" w:cs="Times New Roman"/>
                <w:sz w:val="20"/>
                <w:szCs w:val="20"/>
                <w:lang w:val="en-US"/>
              </w:rPr>
            </w:pPr>
            <w:r w:rsidRPr="0061719A">
              <w:rPr>
                <w:rFonts w:ascii="Times New Roman" w:hAnsi="Times New Roman" w:cs="Times New Roman"/>
                <w:sz w:val="20"/>
                <w:szCs w:val="20"/>
                <w:lang w:val="en-US"/>
              </w:rPr>
              <w:t xml:space="preserve">Booksy International Sp. z  </w:t>
            </w:r>
            <w:r>
              <w:rPr>
                <w:rFonts w:ascii="Times New Roman" w:hAnsi="Times New Roman" w:cs="Times New Roman"/>
                <w:sz w:val="20"/>
                <w:szCs w:val="20"/>
                <w:lang w:val="en-US"/>
              </w:rPr>
              <w:t>o</w:t>
            </w:r>
            <w:r w:rsidRPr="0061719A">
              <w:rPr>
                <w:rFonts w:ascii="Times New Roman" w:hAnsi="Times New Roman" w:cs="Times New Roman"/>
                <w:sz w:val="20"/>
                <w:szCs w:val="20"/>
                <w:lang w:val="en-US"/>
              </w:rPr>
              <w:t>.</w:t>
            </w:r>
            <w:r>
              <w:rPr>
                <w:rFonts w:ascii="Times New Roman" w:hAnsi="Times New Roman" w:cs="Times New Roman"/>
                <w:sz w:val="20"/>
                <w:szCs w:val="20"/>
                <w:lang w:val="en-US"/>
              </w:rPr>
              <w:t>o</w:t>
            </w:r>
            <w:r w:rsidRPr="0061719A">
              <w:rPr>
                <w:rFonts w:ascii="Times New Roman" w:hAnsi="Times New Roman" w:cs="Times New Roman"/>
                <w:sz w:val="20"/>
                <w:szCs w:val="20"/>
                <w:lang w:val="en-US"/>
              </w:rPr>
              <w:t>.</w:t>
            </w:r>
          </w:p>
        </w:tc>
        <w:tc>
          <w:tcPr>
            <w:tcW w:w="2144" w:type="dxa"/>
            <w:vAlign w:val="center"/>
          </w:tcPr>
          <w:p w:rsidR="00725969" w:rsidRPr="0061719A" w:rsidRDefault="00725969" w:rsidP="00725969">
            <w:pPr>
              <w:jc w:val="right"/>
              <w:rPr>
                <w:rFonts w:ascii="Times New Roman" w:hAnsi="Times New Roman" w:cs="Times New Roman"/>
                <w:sz w:val="20"/>
                <w:szCs w:val="20"/>
              </w:rPr>
            </w:pPr>
            <w:r w:rsidRPr="0061719A">
              <w:rPr>
                <w:rFonts w:ascii="Times New Roman" w:hAnsi="Times New Roman" w:cs="Times New Roman"/>
                <w:sz w:val="20"/>
                <w:szCs w:val="20"/>
              </w:rPr>
              <w:t>40</w:t>
            </w:r>
          </w:p>
        </w:tc>
        <w:tc>
          <w:tcPr>
            <w:tcW w:w="1560" w:type="dxa"/>
            <w:shd w:val="clear" w:color="auto" w:fill="E6CDB4"/>
            <w:vAlign w:val="center"/>
          </w:tcPr>
          <w:p w:rsidR="00725969" w:rsidRPr="0061719A" w:rsidRDefault="00725969" w:rsidP="00725969">
            <w:pPr>
              <w:jc w:val="right"/>
              <w:rPr>
                <w:rFonts w:ascii="Times New Roman" w:hAnsi="Times New Roman" w:cs="Times New Roman"/>
                <w:sz w:val="20"/>
                <w:szCs w:val="20"/>
              </w:rPr>
            </w:pPr>
            <w:r w:rsidRPr="0061719A">
              <w:rPr>
                <w:rFonts w:ascii="Times New Roman" w:hAnsi="Times New Roman" w:cs="Times New Roman"/>
                <w:sz w:val="20"/>
                <w:szCs w:val="20"/>
              </w:rPr>
              <w:t>40</w:t>
            </w:r>
          </w:p>
        </w:tc>
      </w:tr>
      <w:tr w:rsidR="00F43287" w:rsidRPr="00725969" w:rsidTr="00F43287">
        <w:trPr>
          <w:trHeight w:val="332"/>
          <w:jc w:val="center"/>
        </w:trPr>
        <w:tc>
          <w:tcPr>
            <w:tcW w:w="3707" w:type="dxa"/>
            <w:vAlign w:val="center"/>
          </w:tcPr>
          <w:p w:rsidR="00725969" w:rsidRPr="00F43287" w:rsidRDefault="00725969" w:rsidP="00725969">
            <w:pPr>
              <w:rPr>
                <w:rFonts w:ascii="Times New Roman" w:hAnsi="Times New Roman" w:cs="Times New Roman"/>
                <w:sz w:val="20"/>
                <w:szCs w:val="20"/>
                <w:lang w:val="en-US"/>
              </w:rPr>
            </w:pPr>
            <w:r w:rsidRPr="00F43287">
              <w:rPr>
                <w:rFonts w:ascii="Times New Roman" w:hAnsi="Times New Roman" w:cs="Times New Roman"/>
                <w:sz w:val="20"/>
                <w:szCs w:val="20"/>
                <w:lang w:val="en-US"/>
              </w:rPr>
              <w:t>Modern Bookstore Sp</w:t>
            </w:r>
            <w:r w:rsidR="00F43287" w:rsidRPr="00F43287">
              <w:rPr>
                <w:rFonts w:ascii="Times New Roman" w:hAnsi="Times New Roman" w:cs="Times New Roman"/>
                <w:sz w:val="20"/>
                <w:szCs w:val="20"/>
                <w:lang w:val="en-US"/>
              </w:rPr>
              <w:t xml:space="preserve">. </w:t>
            </w:r>
            <w:r w:rsidRPr="00F43287">
              <w:rPr>
                <w:rFonts w:ascii="Times New Roman" w:hAnsi="Times New Roman" w:cs="Times New Roman"/>
                <w:sz w:val="20"/>
                <w:szCs w:val="20"/>
                <w:lang w:val="en-US"/>
              </w:rPr>
              <w:t xml:space="preserve"> z o.o.</w:t>
            </w:r>
          </w:p>
        </w:tc>
        <w:tc>
          <w:tcPr>
            <w:tcW w:w="2144" w:type="dxa"/>
            <w:vAlign w:val="center"/>
          </w:tcPr>
          <w:p w:rsidR="00725969" w:rsidRPr="0061719A" w:rsidRDefault="00725969" w:rsidP="00725969">
            <w:pPr>
              <w:jc w:val="right"/>
              <w:rPr>
                <w:rFonts w:ascii="Times New Roman" w:hAnsi="Times New Roman" w:cs="Times New Roman"/>
                <w:sz w:val="20"/>
                <w:szCs w:val="20"/>
              </w:rPr>
            </w:pPr>
            <w:r w:rsidRPr="0061719A">
              <w:rPr>
                <w:rFonts w:ascii="Times New Roman" w:hAnsi="Times New Roman" w:cs="Times New Roman"/>
                <w:sz w:val="20"/>
                <w:szCs w:val="20"/>
              </w:rPr>
              <w:t>76</w:t>
            </w:r>
          </w:p>
        </w:tc>
        <w:tc>
          <w:tcPr>
            <w:tcW w:w="1560" w:type="dxa"/>
            <w:shd w:val="clear" w:color="auto" w:fill="E6CDB4"/>
            <w:vAlign w:val="center"/>
          </w:tcPr>
          <w:p w:rsidR="00725969" w:rsidRPr="0061719A" w:rsidRDefault="00725969" w:rsidP="00725969">
            <w:pPr>
              <w:jc w:val="right"/>
              <w:rPr>
                <w:rFonts w:ascii="Times New Roman" w:hAnsi="Times New Roman" w:cs="Times New Roman"/>
                <w:sz w:val="20"/>
                <w:szCs w:val="20"/>
              </w:rPr>
            </w:pPr>
            <w:r w:rsidRPr="0061719A">
              <w:rPr>
                <w:rFonts w:ascii="Times New Roman" w:hAnsi="Times New Roman" w:cs="Times New Roman"/>
                <w:sz w:val="20"/>
                <w:szCs w:val="20"/>
              </w:rPr>
              <w:t>70</w:t>
            </w:r>
          </w:p>
        </w:tc>
      </w:tr>
      <w:tr w:rsidR="00F43287" w:rsidRPr="00725969" w:rsidTr="00F43287">
        <w:trPr>
          <w:trHeight w:val="567"/>
          <w:jc w:val="center"/>
        </w:trPr>
        <w:tc>
          <w:tcPr>
            <w:tcW w:w="3707" w:type="dxa"/>
            <w:vAlign w:val="center"/>
          </w:tcPr>
          <w:p w:rsidR="00725969" w:rsidRPr="0061719A" w:rsidRDefault="00725969" w:rsidP="00725969">
            <w:pPr>
              <w:rPr>
                <w:rFonts w:ascii="Times New Roman" w:hAnsi="Times New Roman" w:cs="Times New Roman"/>
                <w:sz w:val="20"/>
                <w:szCs w:val="20"/>
              </w:rPr>
            </w:pPr>
            <w:r w:rsidRPr="0061719A">
              <w:rPr>
                <w:rFonts w:ascii="Times New Roman" w:hAnsi="Times New Roman" w:cs="Times New Roman"/>
                <w:sz w:val="20"/>
                <w:szCs w:val="20"/>
              </w:rPr>
              <w:t>Zespół Zarządców Nieruchomości TuMieszkamy Sp. z o.o.</w:t>
            </w:r>
          </w:p>
        </w:tc>
        <w:tc>
          <w:tcPr>
            <w:tcW w:w="2144" w:type="dxa"/>
            <w:vAlign w:val="center"/>
          </w:tcPr>
          <w:p w:rsidR="00725969" w:rsidRPr="0061719A" w:rsidRDefault="00725969" w:rsidP="00725969">
            <w:pPr>
              <w:jc w:val="right"/>
              <w:rPr>
                <w:rFonts w:ascii="Times New Roman" w:hAnsi="Times New Roman" w:cs="Times New Roman"/>
                <w:sz w:val="20"/>
                <w:szCs w:val="20"/>
              </w:rPr>
            </w:pPr>
            <w:r w:rsidRPr="0061719A">
              <w:rPr>
                <w:rFonts w:ascii="Times New Roman" w:hAnsi="Times New Roman" w:cs="Times New Roman"/>
                <w:sz w:val="20"/>
                <w:szCs w:val="20"/>
              </w:rPr>
              <w:t>129</w:t>
            </w:r>
          </w:p>
        </w:tc>
        <w:tc>
          <w:tcPr>
            <w:tcW w:w="1560" w:type="dxa"/>
            <w:shd w:val="clear" w:color="auto" w:fill="E6CDB4"/>
            <w:vAlign w:val="center"/>
          </w:tcPr>
          <w:p w:rsidR="00725969" w:rsidRPr="0061719A" w:rsidRDefault="00725969" w:rsidP="00725969">
            <w:pPr>
              <w:jc w:val="right"/>
              <w:rPr>
                <w:rFonts w:ascii="Times New Roman" w:hAnsi="Times New Roman" w:cs="Times New Roman"/>
                <w:sz w:val="20"/>
                <w:szCs w:val="20"/>
              </w:rPr>
            </w:pPr>
            <w:r w:rsidRPr="0061719A">
              <w:rPr>
                <w:rFonts w:ascii="Times New Roman" w:hAnsi="Times New Roman" w:cs="Times New Roman"/>
                <w:sz w:val="20"/>
                <w:szCs w:val="20"/>
              </w:rPr>
              <w:t>67</w:t>
            </w:r>
          </w:p>
        </w:tc>
      </w:tr>
      <w:tr w:rsidR="00F43287" w:rsidRPr="00725969" w:rsidTr="00F43287">
        <w:trPr>
          <w:trHeight w:val="291"/>
          <w:jc w:val="center"/>
        </w:trPr>
        <w:tc>
          <w:tcPr>
            <w:tcW w:w="3707" w:type="dxa"/>
            <w:vAlign w:val="center"/>
          </w:tcPr>
          <w:p w:rsidR="00725969" w:rsidRPr="0061719A" w:rsidRDefault="0061719A" w:rsidP="00725969">
            <w:pPr>
              <w:rPr>
                <w:rFonts w:ascii="Times New Roman" w:hAnsi="Times New Roman" w:cs="Times New Roman"/>
                <w:sz w:val="20"/>
                <w:szCs w:val="20"/>
              </w:rPr>
            </w:pPr>
            <w:r w:rsidRPr="0061719A">
              <w:rPr>
                <w:rFonts w:ascii="Times New Roman" w:hAnsi="Times New Roman" w:cs="Times New Roman"/>
                <w:sz w:val="20"/>
                <w:szCs w:val="20"/>
              </w:rPr>
              <w:t>Open Finance S.A.</w:t>
            </w:r>
          </w:p>
        </w:tc>
        <w:tc>
          <w:tcPr>
            <w:tcW w:w="2144" w:type="dxa"/>
            <w:vAlign w:val="center"/>
          </w:tcPr>
          <w:p w:rsidR="00725969" w:rsidRPr="0061719A" w:rsidRDefault="00725969" w:rsidP="00725969">
            <w:pPr>
              <w:jc w:val="right"/>
              <w:rPr>
                <w:rFonts w:ascii="Times New Roman" w:hAnsi="Times New Roman" w:cs="Times New Roman"/>
                <w:sz w:val="20"/>
                <w:szCs w:val="20"/>
              </w:rPr>
            </w:pPr>
            <w:r w:rsidRPr="0061719A">
              <w:rPr>
                <w:rFonts w:ascii="Times New Roman" w:hAnsi="Times New Roman" w:cs="Times New Roman"/>
                <w:sz w:val="20"/>
                <w:szCs w:val="20"/>
              </w:rPr>
              <w:t>285</w:t>
            </w:r>
          </w:p>
        </w:tc>
        <w:tc>
          <w:tcPr>
            <w:tcW w:w="1560" w:type="dxa"/>
            <w:shd w:val="clear" w:color="auto" w:fill="E6CDB4"/>
            <w:vAlign w:val="center"/>
          </w:tcPr>
          <w:p w:rsidR="00725969" w:rsidRPr="0061719A" w:rsidRDefault="00725969" w:rsidP="00725969">
            <w:pPr>
              <w:jc w:val="right"/>
              <w:rPr>
                <w:rFonts w:ascii="Times New Roman" w:hAnsi="Times New Roman" w:cs="Times New Roman"/>
                <w:sz w:val="20"/>
                <w:szCs w:val="20"/>
              </w:rPr>
            </w:pPr>
            <w:r w:rsidRPr="0061719A">
              <w:rPr>
                <w:rFonts w:ascii="Times New Roman" w:hAnsi="Times New Roman" w:cs="Times New Roman"/>
                <w:sz w:val="20"/>
                <w:szCs w:val="20"/>
              </w:rPr>
              <w:t>109</w:t>
            </w:r>
          </w:p>
        </w:tc>
      </w:tr>
      <w:tr w:rsidR="00F43287" w:rsidRPr="00725969" w:rsidTr="00F43287">
        <w:trPr>
          <w:trHeight w:val="399"/>
          <w:jc w:val="center"/>
        </w:trPr>
        <w:tc>
          <w:tcPr>
            <w:tcW w:w="3707" w:type="dxa"/>
            <w:vAlign w:val="center"/>
          </w:tcPr>
          <w:p w:rsidR="00725969" w:rsidRPr="0061719A" w:rsidRDefault="00725969" w:rsidP="00725969">
            <w:pPr>
              <w:rPr>
                <w:rFonts w:ascii="Times New Roman" w:hAnsi="Times New Roman" w:cs="Times New Roman"/>
                <w:sz w:val="20"/>
                <w:szCs w:val="20"/>
              </w:rPr>
            </w:pPr>
            <w:r w:rsidRPr="0061719A">
              <w:rPr>
                <w:rFonts w:ascii="Times New Roman" w:hAnsi="Times New Roman" w:cs="Times New Roman"/>
                <w:sz w:val="20"/>
                <w:szCs w:val="20"/>
              </w:rPr>
              <w:t>Home Broker S.A.</w:t>
            </w:r>
          </w:p>
        </w:tc>
        <w:tc>
          <w:tcPr>
            <w:tcW w:w="2144" w:type="dxa"/>
            <w:vAlign w:val="center"/>
          </w:tcPr>
          <w:p w:rsidR="00725969" w:rsidRPr="0061719A" w:rsidRDefault="00725969" w:rsidP="00725969">
            <w:pPr>
              <w:jc w:val="right"/>
              <w:rPr>
                <w:rFonts w:ascii="Times New Roman" w:hAnsi="Times New Roman" w:cs="Times New Roman"/>
                <w:sz w:val="20"/>
                <w:szCs w:val="20"/>
              </w:rPr>
            </w:pPr>
            <w:r w:rsidRPr="0061719A">
              <w:rPr>
                <w:rFonts w:ascii="Times New Roman" w:hAnsi="Times New Roman" w:cs="Times New Roman"/>
                <w:sz w:val="20"/>
                <w:szCs w:val="20"/>
              </w:rPr>
              <w:t>55</w:t>
            </w:r>
          </w:p>
        </w:tc>
        <w:tc>
          <w:tcPr>
            <w:tcW w:w="1560" w:type="dxa"/>
            <w:shd w:val="clear" w:color="auto" w:fill="E6CDB4"/>
            <w:vAlign w:val="center"/>
          </w:tcPr>
          <w:p w:rsidR="00725969" w:rsidRPr="0061719A" w:rsidRDefault="00725969" w:rsidP="00725969">
            <w:pPr>
              <w:jc w:val="right"/>
              <w:rPr>
                <w:rFonts w:ascii="Times New Roman" w:hAnsi="Times New Roman" w:cs="Times New Roman"/>
                <w:sz w:val="20"/>
                <w:szCs w:val="20"/>
              </w:rPr>
            </w:pPr>
            <w:r w:rsidRPr="0061719A">
              <w:rPr>
                <w:rFonts w:ascii="Times New Roman" w:hAnsi="Times New Roman" w:cs="Times New Roman"/>
                <w:sz w:val="20"/>
                <w:szCs w:val="20"/>
              </w:rPr>
              <w:t>55</w:t>
            </w:r>
          </w:p>
        </w:tc>
      </w:tr>
      <w:tr w:rsidR="00F43287" w:rsidRPr="00725969" w:rsidTr="00F43287">
        <w:trPr>
          <w:trHeight w:val="377"/>
          <w:jc w:val="center"/>
        </w:trPr>
        <w:tc>
          <w:tcPr>
            <w:tcW w:w="3707" w:type="dxa"/>
            <w:vAlign w:val="center"/>
          </w:tcPr>
          <w:p w:rsidR="00725969" w:rsidRPr="0061719A" w:rsidRDefault="00725969" w:rsidP="00725969">
            <w:pPr>
              <w:rPr>
                <w:rFonts w:ascii="Times New Roman" w:hAnsi="Times New Roman" w:cs="Times New Roman"/>
                <w:sz w:val="20"/>
                <w:szCs w:val="20"/>
              </w:rPr>
            </w:pPr>
            <w:r w:rsidRPr="0061719A">
              <w:rPr>
                <w:rFonts w:ascii="Times New Roman" w:hAnsi="Times New Roman" w:cs="Times New Roman"/>
                <w:sz w:val="20"/>
                <w:szCs w:val="20"/>
              </w:rPr>
              <w:t>Nest Bank S.A.</w:t>
            </w:r>
          </w:p>
        </w:tc>
        <w:tc>
          <w:tcPr>
            <w:tcW w:w="2144" w:type="dxa"/>
            <w:vAlign w:val="center"/>
          </w:tcPr>
          <w:p w:rsidR="00725969" w:rsidRPr="0061719A" w:rsidRDefault="00725969" w:rsidP="00725969">
            <w:pPr>
              <w:jc w:val="right"/>
              <w:rPr>
                <w:rFonts w:ascii="Times New Roman" w:hAnsi="Times New Roman" w:cs="Times New Roman"/>
                <w:sz w:val="20"/>
                <w:szCs w:val="20"/>
              </w:rPr>
            </w:pPr>
            <w:r w:rsidRPr="0061719A">
              <w:rPr>
                <w:rFonts w:ascii="Times New Roman" w:hAnsi="Times New Roman" w:cs="Times New Roman"/>
                <w:sz w:val="20"/>
                <w:szCs w:val="20"/>
              </w:rPr>
              <w:t>164</w:t>
            </w:r>
          </w:p>
        </w:tc>
        <w:tc>
          <w:tcPr>
            <w:tcW w:w="1560" w:type="dxa"/>
            <w:shd w:val="clear" w:color="auto" w:fill="E6CDB4"/>
            <w:vAlign w:val="center"/>
          </w:tcPr>
          <w:p w:rsidR="00725969" w:rsidRPr="0061719A" w:rsidRDefault="00725969" w:rsidP="00725969">
            <w:pPr>
              <w:jc w:val="right"/>
              <w:rPr>
                <w:rFonts w:ascii="Times New Roman" w:hAnsi="Times New Roman" w:cs="Times New Roman"/>
                <w:sz w:val="20"/>
                <w:szCs w:val="20"/>
              </w:rPr>
            </w:pPr>
            <w:r w:rsidRPr="0061719A">
              <w:rPr>
                <w:rFonts w:ascii="Times New Roman" w:hAnsi="Times New Roman" w:cs="Times New Roman"/>
                <w:sz w:val="20"/>
                <w:szCs w:val="20"/>
              </w:rPr>
              <w:t>164</w:t>
            </w:r>
          </w:p>
        </w:tc>
      </w:tr>
      <w:tr w:rsidR="00F43287" w:rsidRPr="00725969" w:rsidTr="00F43287">
        <w:trPr>
          <w:trHeight w:val="497"/>
          <w:jc w:val="center"/>
        </w:trPr>
        <w:tc>
          <w:tcPr>
            <w:tcW w:w="3707" w:type="dxa"/>
            <w:vAlign w:val="center"/>
          </w:tcPr>
          <w:p w:rsidR="00725969" w:rsidRPr="0061719A" w:rsidRDefault="00725969" w:rsidP="00725969">
            <w:pPr>
              <w:rPr>
                <w:rFonts w:ascii="Times New Roman" w:hAnsi="Times New Roman" w:cs="Times New Roman"/>
                <w:sz w:val="20"/>
                <w:szCs w:val="20"/>
              </w:rPr>
            </w:pPr>
            <w:r w:rsidRPr="0061719A">
              <w:rPr>
                <w:rFonts w:ascii="Times New Roman" w:hAnsi="Times New Roman" w:cs="Times New Roman"/>
                <w:sz w:val="20"/>
                <w:szCs w:val="20"/>
              </w:rPr>
              <w:t xml:space="preserve">Wydawnictwo Muzyczne sp. z o. o. </w:t>
            </w:r>
            <w:r w:rsidR="00F43287">
              <w:rPr>
                <w:rFonts w:ascii="Times New Roman" w:hAnsi="Times New Roman" w:cs="Times New Roman"/>
                <w:sz w:val="20"/>
                <w:szCs w:val="20"/>
              </w:rPr>
              <w:t xml:space="preserve">             </w:t>
            </w:r>
            <w:r w:rsidRPr="0061719A">
              <w:rPr>
                <w:rFonts w:ascii="Times New Roman" w:hAnsi="Times New Roman" w:cs="Times New Roman"/>
                <w:sz w:val="20"/>
                <w:szCs w:val="20"/>
              </w:rPr>
              <w:t>FONO s. k.</w:t>
            </w:r>
          </w:p>
        </w:tc>
        <w:tc>
          <w:tcPr>
            <w:tcW w:w="2144" w:type="dxa"/>
            <w:vAlign w:val="center"/>
          </w:tcPr>
          <w:p w:rsidR="00725969" w:rsidRPr="0061719A" w:rsidRDefault="00725969" w:rsidP="00725969">
            <w:pPr>
              <w:jc w:val="right"/>
              <w:rPr>
                <w:rFonts w:ascii="Times New Roman" w:hAnsi="Times New Roman" w:cs="Times New Roman"/>
                <w:sz w:val="20"/>
                <w:szCs w:val="20"/>
              </w:rPr>
            </w:pPr>
            <w:r w:rsidRPr="0061719A">
              <w:rPr>
                <w:rFonts w:ascii="Times New Roman" w:hAnsi="Times New Roman" w:cs="Times New Roman"/>
                <w:sz w:val="20"/>
                <w:szCs w:val="20"/>
              </w:rPr>
              <w:t>50</w:t>
            </w:r>
          </w:p>
        </w:tc>
        <w:tc>
          <w:tcPr>
            <w:tcW w:w="1560" w:type="dxa"/>
            <w:shd w:val="clear" w:color="auto" w:fill="E6CDB4"/>
            <w:vAlign w:val="center"/>
          </w:tcPr>
          <w:p w:rsidR="00725969" w:rsidRPr="0061719A" w:rsidRDefault="00725969" w:rsidP="00725969">
            <w:pPr>
              <w:jc w:val="right"/>
              <w:rPr>
                <w:rFonts w:ascii="Times New Roman" w:hAnsi="Times New Roman" w:cs="Times New Roman"/>
                <w:sz w:val="20"/>
                <w:szCs w:val="20"/>
              </w:rPr>
            </w:pPr>
            <w:r w:rsidRPr="0061719A">
              <w:rPr>
                <w:rFonts w:ascii="Times New Roman" w:hAnsi="Times New Roman" w:cs="Times New Roman"/>
                <w:sz w:val="20"/>
                <w:szCs w:val="20"/>
              </w:rPr>
              <w:t>50</w:t>
            </w:r>
          </w:p>
        </w:tc>
      </w:tr>
      <w:tr w:rsidR="00F43287" w:rsidRPr="00725969" w:rsidTr="00F43287">
        <w:trPr>
          <w:trHeight w:val="291"/>
          <w:jc w:val="center"/>
        </w:trPr>
        <w:tc>
          <w:tcPr>
            <w:tcW w:w="3707" w:type="dxa"/>
            <w:vAlign w:val="center"/>
          </w:tcPr>
          <w:p w:rsidR="00725969" w:rsidRPr="0061719A" w:rsidRDefault="00725969" w:rsidP="00725969">
            <w:pPr>
              <w:rPr>
                <w:rFonts w:ascii="Times New Roman" w:hAnsi="Times New Roman" w:cs="Times New Roman"/>
                <w:sz w:val="20"/>
                <w:szCs w:val="20"/>
              </w:rPr>
            </w:pPr>
            <w:r w:rsidRPr="0061719A">
              <w:rPr>
                <w:rFonts w:ascii="Times New Roman" w:hAnsi="Times New Roman" w:cs="Times New Roman"/>
                <w:sz w:val="20"/>
                <w:szCs w:val="20"/>
              </w:rPr>
              <w:t xml:space="preserve">PZ Cussons Polska S.A. </w:t>
            </w:r>
          </w:p>
        </w:tc>
        <w:tc>
          <w:tcPr>
            <w:tcW w:w="2144" w:type="dxa"/>
            <w:vAlign w:val="center"/>
          </w:tcPr>
          <w:p w:rsidR="00725969" w:rsidRPr="0061719A" w:rsidRDefault="00725969" w:rsidP="00725969">
            <w:pPr>
              <w:jc w:val="right"/>
              <w:rPr>
                <w:rFonts w:ascii="Times New Roman" w:hAnsi="Times New Roman" w:cs="Times New Roman"/>
                <w:sz w:val="20"/>
                <w:szCs w:val="20"/>
              </w:rPr>
            </w:pPr>
            <w:r w:rsidRPr="0061719A">
              <w:rPr>
                <w:rFonts w:ascii="Times New Roman" w:hAnsi="Times New Roman" w:cs="Times New Roman"/>
                <w:sz w:val="20"/>
                <w:szCs w:val="20"/>
              </w:rPr>
              <w:t>47</w:t>
            </w:r>
          </w:p>
        </w:tc>
        <w:tc>
          <w:tcPr>
            <w:tcW w:w="1560" w:type="dxa"/>
            <w:shd w:val="clear" w:color="auto" w:fill="E6CDB4"/>
            <w:vAlign w:val="center"/>
          </w:tcPr>
          <w:p w:rsidR="00725969" w:rsidRPr="0061719A" w:rsidRDefault="00725969" w:rsidP="00725969">
            <w:pPr>
              <w:jc w:val="right"/>
              <w:rPr>
                <w:rFonts w:ascii="Times New Roman" w:hAnsi="Times New Roman" w:cs="Times New Roman"/>
                <w:sz w:val="20"/>
                <w:szCs w:val="20"/>
              </w:rPr>
            </w:pPr>
            <w:r w:rsidRPr="0061719A">
              <w:rPr>
                <w:rFonts w:ascii="Times New Roman" w:hAnsi="Times New Roman" w:cs="Times New Roman"/>
                <w:sz w:val="20"/>
                <w:szCs w:val="20"/>
              </w:rPr>
              <w:t>47</w:t>
            </w:r>
          </w:p>
        </w:tc>
      </w:tr>
      <w:tr w:rsidR="00F43287" w:rsidRPr="00725969" w:rsidTr="00F43287">
        <w:trPr>
          <w:trHeight w:val="543"/>
          <w:jc w:val="center"/>
        </w:trPr>
        <w:tc>
          <w:tcPr>
            <w:tcW w:w="3707" w:type="dxa"/>
            <w:vAlign w:val="center"/>
          </w:tcPr>
          <w:p w:rsidR="00725969" w:rsidRPr="0061719A" w:rsidRDefault="0061719A" w:rsidP="0061719A">
            <w:pPr>
              <w:rPr>
                <w:rFonts w:ascii="Times New Roman" w:hAnsi="Times New Roman" w:cs="Times New Roman"/>
                <w:sz w:val="20"/>
                <w:szCs w:val="20"/>
              </w:rPr>
            </w:pPr>
            <w:r w:rsidRPr="0061719A">
              <w:rPr>
                <w:rFonts w:ascii="Times New Roman" w:hAnsi="Times New Roman" w:cs="Times New Roman"/>
                <w:sz w:val="20"/>
                <w:szCs w:val="20"/>
              </w:rPr>
              <w:t>Accenture Operations Spółka</w:t>
            </w:r>
            <w:r>
              <w:rPr>
                <w:rFonts w:ascii="Times New Roman" w:hAnsi="Times New Roman" w:cs="Times New Roman"/>
                <w:sz w:val="20"/>
                <w:szCs w:val="20"/>
              </w:rPr>
              <w:t xml:space="preserve"> </w:t>
            </w:r>
            <w:r w:rsidRPr="0061719A">
              <w:rPr>
                <w:rFonts w:ascii="Times New Roman" w:hAnsi="Times New Roman" w:cs="Times New Roman"/>
                <w:sz w:val="20"/>
                <w:szCs w:val="20"/>
              </w:rPr>
              <w:t xml:space="preserve"> </w:t>
            </w:r>
            <w:r>
              <w:rPr>
                <w:rFonts w:ascii="Times New Roman" w:hAnsi="Times New Roman" w:cs="Times New Roman"/>
                <w:sz w:val="20"/>
                <w:szCs w:val="20"/>
              </w:rPr>
              <w:t>z</w:t>
            </w:r>
            <w:r w:rsidRPr="0061719A">
              <w:rPr>
                <w:rFonts w:ascii="Times New Roman" w:hAnsi="Times New Roman" w:cs="Times New Roman"/>
                <w:sz w:val="20"/>
                <w:szCs w:val="20"/>
              </w:rPr>
              <w:t xml:space="preserve"> Ograniczoną Odpowiedzialnością</w:t>
            </w:r>
          </w:p>
        </w:tc>
        <w:tc>
          <w:tcPr>
            <w:tcW w:w="2144" w:type="dxa"/>
            <w:vAlign w:val="center"/>
          </w:tcPr>
          <w:p w:rsidR="00725969" w:rsidRPr="0061719A" w:rsidRDefault="00725969" w:rsidP="00725969">
            <w:pPr>
              <w:jc w:val="right"/>
              <w:rPr>
                <w:rFonts w:ascii="Times New Roman" w:hAnsi="Times New Roman" w:cs="Times New Roman"/>
                <w:sz w:val="20"/>
                <w:szCs w:val="20"/>
              </w:rPr>
            </w:pPr>
            <w:r w:rsidRPr="0061719A">
              <w:rPr>
                <w:rFonts w:ascii="Times New Roman" w:hAnsi="Times New Roman" w:cs="Times New Roman"/>
                <w:sz w:val="20"/>
                <w:szCs w:val="20"/>
              </w:rPr>
              <w:t>85</w:t>
            </w:r>
          </w:p>
        </w:tc>
        <w:tc>
          <w:tcPr>
            <w:tcW w:w="1560" w:type="dxa"/>
            <w:shd w:val="clear" w:color="auto" w:fill="E6CDB4"/>
            <w:vAlign w:val="center"/>
          </w:tcPr>
          <w:p w:rsidR="00725969" w:rsidRPr="0061719A" w:rsidRDefault="00725969" w:rsidP="00725969">
            <w:pPr>
              <w:jc w:val="right"/>
              <w:rPr>
                <w:rFonts w:ascii="Times New Roman" w:hAnsi="Times New Roman" w:cs="Times New Roman"/>
                <w:sz w:val="20"/>
                <w:szCs w:val="20"/>
              </w:rPr>
            </w:pPr>
            <w:r w:rsidRPr="0061719A">
              <w:rPr>
                <w:rFonts w:ascii="Times New Roman" w:hAnsi="Times New Roman" w:cs="Times New Roman"/>
                <w:sz w:val="20"/>
                <w:szCs w:val="20"/>
              </w:rPr>
              <w:t>85</w:t>
            </w:r>
          </w:p>
        </w:tc>
      </w:tr>
      <w:tr w:rsidR="00F43287" w:rsidRPr="00725969" w:rsidTr="00F43287">
        <w:trPr>
          <w:trHeight w:val="594"/>
          <w:jc w:val="center"/>
        </w:trPr>
        <w:tc>
          <w:tcPr>
            <w:tcW w:w="3707" w:type="dxa"/>
            <w:vAlign w:val="center"/>
          </w:tcPr>
          <w:p w:rsidR="00725969" w:rsidRPr="0061719A" w:rsidRDefault="0061719A" w:rsidP="00725969">
            <w:pPr>
              <w:rPr>
                <w:rFonts w:ascii="Times New Roman" w:hAnsi="Times New Roman" w:cs="Times New Roman"/>
                <w:sz w:val="20"/>
                <w:szCs w:val="20"/>
              </w:rPr>
            </w:pPr>
            <w:r w:rsidRPr="0061719A">
              <w:rPr>
                <w:rFonts w:ascii="Times New Roman" w:hAnsi="Times New Roman" w:cs="Times New Roman"/>
                <w:sz w:val="20"/>
                <w:szCs w:val="20"/>
              </w:rPr>
              <w:t>Agito Spółka Z Ograniczoną Odpowiedzialnością</w:t>
            </w:r>
          </w:p>
        </w:tc>
        <w:tc>
          <w:tcPr>
            <w:tcW w:w="2144" w:type="dxa"/>
            <w:vAlign w:val="center"/>
          </w:tcPr>
          <w:p w:rsidR="00725969" w:rsidRPr="0061719A" w:rsidRDefault="00725969" w:rsidP="00725969">
            <w:pPr>
              <w:jc w:val="right"/>
              <w:rPr>
                <w:rFonts w:ascii="Times New Roman" w:hAnsi="Times New Roman" w:cs="Times New Roman"/>
                <w:sz w:val="20"/>
                <w:szCs w:val="20"/>
              </w:rPr>
            </w:pPr>
            <w:r w:rsidRPr="0061719A">
              <w:rPr>
                <w:rFonts w:ascii="Times New Roman" w:hAnsi="Times New Roman" w:cs="Times New Roman"/>
                <w:sz w:val="20"/>
                <w:szCs w:val="20"/>
              </w:rPr>
              <w:t>129</w:t>
            </w:r>
          </w:p>
        </w:tc>
        <w:tc>
          <w:tcPr>
            <w:tcW w:w="1560" w:type="dxa"/>
            <w:shd w:val="clear" w:color="auto" w:fill="E6CDB4"/>
            <w:vAlign w:val="center"/>
          </w:tcPr>
          <w:p w:rsidR="00725969" w:rsidRPr="0061719A" w:rsidRDefault="00725969" w:rsidP="00725969">
            <w:pPr>
              <w:jc w:val="right"/>
              <w:rPr>
                <w:rFonts w:ascii="Times New Roman" w:hAnsi="Times New Roman" w:cs="Times New Roman"/>
                <w:sz w:val="20"/>
                <w:szCs w:val="20"/>
              </w:rPr>
            </w:pPr>
            <w:r w:rsidRPr="0061719A">
              <w:rPr>
                <w:rFonts w:ascii="Times New Roman" w:hAnsi="Times New Roman" w:cs="Times New Roman"/>
                <w:sz w:val="20"/>
                <w:szCs w:val="20"/>
              </w:rPr>
              <w:t>123</w:t>
            </w:r>
          </w:p>
        </w:tc>
      </w:tr>
    </w:tbl>
    <w:p w:rsidR="00CD71B7" w:rsidRDefault="00CD71B7" w:rsidP="00BB09F4">
      <w:pPr>
        <w:spacing w:before="280" w:after="0" w:line="240" w:lineRule="auto"/>
        <w:ind w:firstLine="709"/>
        <w:jc w:val="center"/>
        <w:rPr>
          <w:rFonts w:ascii="Times New Roman" w:eastAsia="Times New Roman" w:hAnsi="Times New Roman" w:cs="Times New Roman"/>
          <w:lang w:eastAsia="pl-PL"/>
        </w:rPr>
      </w:pPr>
    </w:p>
    <w:p w:rsidR="0061719A" w:rsidRDefault="0061719A">
      <w:pPr>
        <w:rPr>
          <w:rFonts w:ascii="Times New Roman" w:eastAsia="Times New Roman" w:hAnsi="Times New Roman" w:cs="Times New Roman"/>
          <w:lang w:eastAsia="pl-PL"/>
        </w:rPr>
      </w:pPr>
      <w:r>
        <w:rPr>
          <w:rFonts w:ascii="Times New Roman" w:eastAsia="Times New Roman" w:hAnsi="Times New Roman" w:cs="Times New Roman"/>
          <w:lang w:eastAsia="pl-PL"/>
        </w:rPr>
        <w:br w:type="page"/>
      </w:r>
    </w:p>
    <w:p w:rsidR="00CD71B7" w:rsidRDefault="00CD71B7" w:rsidP="00CD71B7">
      <w:pPr>
        <w:keepNext/>
        <w:numPr>
          <w:ilvl w:val="0"/>
          <w:numId w:val="3"/>
        </w:numPr>
        <w:tabs>
          <w:tab w:val="num" w:pos="0"/>
        </w:tabs>
        <w:spacing w:before="240" w:after="60" w:line="240" w:lineRule="auto"/>
        <w:outlineLvl w:val="0"/>
        <w:rPr>
          <w:rFonts w:ascii="Times New Roman" w:eastAsia="Times New Roman" w:hAnsi="Times New Roman" w:cs="Times New Roman"/>
          <w:b/>
          <w:bCs/>
          <w:color w:val="800000"/>
          <w:sz w:val="32"/>
          <w:szCs w:val="32"/>
          <w:lang w:eastAsia="pl-PL"/>
        </w:rPr>
      </w:pPr>
      <w:r w:rsidRPr="00CD71B7">
        <w:rPr>
          <w:rFonts w:ascii="Times New Roman" w:eastAsia="Times New Roman" w:hAnsi="Times New Roman" w:cs="Times New Roman"/>
          <w:b/>
          <w:bCs/>
          <w:color w:val="800000"/>
          <w:sz w:val="32"/>
          <w:szCs w:val="32"/>
          <w:lang w:eastAsia="pl-PL"/>
        </w:rPr>
        <w:lastRenderedPageBreak/>
        <w:t>TARCZA ANTYKRYZYSOWA</w:t>
      </w:r>
    </w:p>
    <w:p w:rsidR="00CD71B7" w:rsidRPr="00FF0364" w:rsidRDefault="00CD71B7" w:rsidP="00CD71B7">
      <w:pPr>
        <w:spacing w:after="0"/>
        <w:ind w:firstLine="708"/>
        <w:jc w:val="both"/>
      </w:pPr>
    </w:p>
    <w:p w:rsidR="00CD71B7" w:rsidRPr="00CD71B7" w:rsidRDefault="00CD71B7" w:rsidP="00CD71B7">
      <w:pPr>
        <w:spacing w:after="0" w:line="360" w:lineRule="auto"/>
        <w:jc w:val="both"/>
        <w:rPr>
          <w:rFonts w:ascii="Times New Roman" w:hAnsi="Times New Roman" w:cs="Times New Roman"/>
          <w:sz w:val="24"/>
          <w:szCs w:val="24"/>
        </w:rPr>
      </w:pPr>
      <w:r>
        <w:tab/>
      </w:r>
      <w:r w:rsidRPr="00CD71B7">
        <w:rPr>
          <w:rFonts w:ascii="Times New Roman" w:hAnsi="Times New Roman" w:cs="Times New Roman"/>
          <w:sz w:val="24"/>
          <w:szCs w:val="24"/>
        </w:rPr>
        <w:t>Wybuch pandemii COVID-19 i związane z nią restrykcje sanitarne, w tym powtarzające się czasowe lockdowny poszczególnych branż, spowodowały konieczność wprowadzenia nowych narzędzi chroniących polską gospodarkę przed ich skutkami.</w:t>
      </w:r>
    </w:p>
    <w:p w:rsidR="00CD71B7" w:rsidRPr="00CD71B7" w:rsidRDefault="00CD71B7" w:rsidP="00CD71B7">
      <w:pPr>
        <w:spacing w:after="0" w:line="360" w:lineRule="auto"/>
        <w:jc w:val="both"/>
        <w:rPr>
          <w:rFonts w:ascii="Times New Roman" w:hAnsi="Times New Roman" w:cs="Times New Roman"/>
          <w:sz w:val="24"/>
          <w:szCs w:val="24"/>
        </w:rPr>
      </w:pPr>
      <w:r w:rsidRPr="00CD71B7">
        <w:rPr>
          <w:rFonts w:ascii="Times New Roman" w:hAnsi="Times New Roman" w:cs="Times New Roman"/>
          <w:sz w:val="24"/>
          <w:szCs w:val="24"/>
        </w:rPr>
        <w:tab/>
        <w:t xml:space="preserve">Na podstawie ustawy z dnia 2 marca 2020 r. o szczególnych rozwiązaniach związanych z zapobieganiem, przeciwdziałaniem i zwalczaniem COVID-19, innych chorób zakaźnych oraz wywołanych nimi sytuacji kryzysowych (Dz. U. 2020 poz. 1842 z późn. zm.), Urząd Pracy m.st.  Warszawy był jednym z  realizatorów wsparcia skierowanego do mikro, małych oraz średnich przedsiębiorców. </w:t>
      </w:r>
    </w:p>
    <w:p w:rsidR="00CD71B7" w:rsidRPr="00CD71B7" w:rsidRDefault="00CD71B7" w:rsidP="00CD71B7">
      <w:pPr>
        <w:spacing w:after="0" w:line="360" w:lineRule="auto"/>
        <w:ind w:firstLine="708"/>
        <w:jc w:val="both"/>
        <w:rPr>
          <w:rFonts w:ascii="Times New Roman" w:hAnsi="Times New Roman" w:cs="Times New Roman"/>
          <w:sz w:val="24"/>
          <w:szCs w:val="24"/>
        </w:rPr>
      </w:pPr>
      <w:r w:rsidRPr="00CD71B7">
        <w:rPr>
          <w:rFonts w:ascii="Times New Roman" w:hAnsi="Times New Roman" w:cs="Times New Roman"/>
          <w:sz w:val="24"/>
          <w:szCs w:val="24"/>
        </w:rPr>
        <w:t xml:space="preserve">W okresie od 1 kwietnia do 31 grudnia 2020 r. do Urzędu Pracy m.st. Warszawy wpłynęło łącznie 184 688 wniosków obejmujących wszystkie realizowane przez Urząd formy wsparcia, z czego rozpatrzono 180 879 wniosków. W ramach „Tarczy Antykryzysowej” </w:t>
      </w:r>
      <w:r>
        <w:rPr>
          <w:rFonts w:ascii="Times New Roman" w:hAnsi="Times New Roman" w:cs="Times New Roman"/>
          <w:sz w:val="24"/>
          <w:szCs w:val="24"/>
        </w:rPr>
        <w:br/>
      </w:r>
      <w:r w:rsidRPr="00CD71B7">
        <w:rPr>
          <w:rFonts w:ascii="Times New Roman" w:hAnsi="Times New Roman" w:cs="Times New Roman"/>
          <w:sz w:val="24"/>
          <w:szCs w:val="24"/>
        </w:rPr>
        <w:t>w 2020 r. Urząd Pracy m.st. Warszawy wypłacił przedsiębiorcom łącznie  ponad miliard złotych</w:t>
      </w:r>
      <w:r w:rsidR="00DB267D">
        <w:rPr>
          <w:rFonts w:ascii="Times New Roman" w:hAnsi="Times New Roman" w:cs="Times New Roman"/>
          <w:sz w:val="24"/>
          <w:szCs w:val="24"/>
        </w:rPr>
        <w:t xml:space="preserve"> ( 1.058.386.794 zł)</w:t>
      </w:r>
      <w:r w:rsidRPr="00CD71B7">
        <w:rPr>
          <w:rFonts w:ascii="Times New Roman" w:hAnsi="Times New Roman" w:cs="Times New Roman"/>
          <w:sz w:val="24"/>
          <w:szCs w:val="24"/>
        </w:rPr>
        <w:t>.</w:t>
      </w:r>
    </w:p>
    <w:p w:rsidR="00CD71B7" w:rsidRPr="0077455B" w:rsidRDefault="00CD71B7" w:rsidP="00CD71B7">
      <w:pPr>
        <w:spacing w:after="0"/>
        <w:jc w:val="both"/>
      </w:pPr>
    </w:p>
    <w:p w:rsidR="00CD71B7" w:rsidRPr="0077455B" w:rsidRDefault="00CD71B7" w:rsidP="00CD71B7">
      <w:pPr>
        <w:spacing w:after="0"/>
        <w:jc w:val="both"/>
      </w:pPr>
    </w:p>
    <w:p w:rsidR="00CD71B7" w:rsidRDefault="00CD71B7" w:rsidP="00CD71B7">
      <w:pPr>
        <w:spacing w:after="0"/>
        <w:jc w:val="both"/>
      </w:pPr>
      <w:r>
        <w:rPr>
          <w:noProof/>
          <w:lang w:eastAsia="pl-PL"/>
        </w:rPr>
        <w:drawing>
          <wp:anchor distT="0" distB="0" distL="114300" distR="114300" simplePos="0" relativeHeight="251664384" behindDoc="1" locked="0" layoutInCell="1" allowOverlap="1" wp14:anchorId="4ADF5D52" wp14:editId="760BFC96">
            <wp:simplePos x="0" y="0"/>
            <wp:positionH relativeFrom="column">
              <wp:posOffset>1905</wp:posOffset>
            </wp:positionH>
            <wp:positionV relativeFrom="paragraph">
              <wp:posOffset>-1270</wp:posOffset>
            </wp:positionV>
            <wp:extent cx="5760720" cy="4369435"/>
            <wp:effectExtent l="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ID PLANSZA 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60720" cy="4369435"/>
                    </a:xfrm>
                    <a:prstGeom prst="rect">
                      <a:avLst/>
                    </a:prstGeom>
                  </pic:spPr>
                </pic:pic>
              </a:graphicData>
            </a:graphic>
            <wp14:sizeRelH relativeFrom="page">
              <wp14:pctWidth>0</wp14:pctWidth>
            </wp14:sizeRelH>
            <wp14:sizeRelV relativeFrom="page">
              <wp14:pctHeight>0</wp14:pctHeight>
            </wp14:sizeRelV>
          </wp:anchor>
        </w:drawing>
      </w:r>
    </w:p>
    <w:p w:rsidR="00CD71B7" w:rsidRDefault="00CD71B7" w:rsidP="00CD71B7">
      <w:pPr>
        <w:spacing w:after="0"/>
        <w:jc w:val="both"/>
      </w:pPr>
    </w:p>
    <w:p w:rsidR="00CD71B7" w:rsidRDefault="00CD71B7" w:rsidP="00CD71B7">
      <w:pPr>
        <w:spacing w:after="0"/>
        <w:jc w:val="both"/>
      </w:pPr>
    </w:p>
    <w:p w:rsidR="00CD71B7" w:rsidRDefault="00CD71B7" w:rsidP="00CD71B7">
      <w:pPr>
        <w:spacing w:after="0"/>
        <w:jc w:val="both"/>
      </w:pPr>
    </w:p>
    <w:p w:rsidR="00CD71B7" w:rsidRDefault="00CD71B7" w:rsidP="00CD71B7">
      <w:pPr>
        <w:spacing w:after="0"/>
        <w:jc w:val="both"/>
      </w:pPr>
    </w:p>
    <w:p w:rsidR="00CD71B7" w:rsidRDefault="00CD71B7" w:rsidP="00CD71B7">
      <w:pPr>
        <w:spacing w:after="0"/>
        <w:jc w:val="both"/>
      </w:pPr>
    </w:p>
    <w:p w:rsidR="00CD71B7" w:rsidRDefault="00CD71B7" w:rsidP="00CD71B7">
      <w:pPr>
        <w:spacing w:after="0"/>
        <w:jc w:val="both"/>
      </w:pPr>
    </w:p>
    <w:p w:rsidR="00CD71B7" w:rsidRDefault="00CD71B7" w:rsidP="00CD71B7">
      <w:pPr>
        <w:spacing w:after="0"/>
        <w:jc w:val="both"/>
      </w:pPr>
    </w:p>
    <w:p w:rsidR="00CD71B7" w:rsidRDefault="00CD71B7" w:rsidP="00CD71B7">
      <w:pPr>
        <w:spacing w:after="0"/>
        <w:jc w:val="both"/>
      </w:pPr>
    </w:p>
    <w:p w:rsidR="00CD71B7" w:rsidRDefault="00CD71B7" w:rsidP="00CD71B7">
      <w:pPr>
        <w:spacing w:after="0"/>
        <w:jc w:val="both"/>
      </w:pPr>
    </w:p>
    <w:p w:rsidR="00CD71B7" w:rsidRDefault="00CD71B7" w:rsidP="00CD71B7">
      <w:pPr>
        <w:spacing w:after="0"/>
        <w:jc w:val="both"/>
      </w:pPr>
    </w:p>
    <w:p w:rsidR="00CD71B7" w:rsidRDefault="00CD71B7" w:rsidP="00CD71B7">
      <w:pPr>
        <w:spacing w:after="0"/>
        <w:jc w:val="both"/>
      </w:pPr>
    </w:p>
    <w:p w:rsidR="00CD71B7" w:rsidRDefault="00CD71B7" w:rsidP="00CD71B7">
      <w:pPr>
        <w:spacing w:after="0"/>
        <w:jc w:val="both"/>
      </w:pPr>
    </w:p>
    <w:p w:rsidR="00CD71B7" w:rsidRDefault="00CD71B7" w:rsidP="00CD71B7">
      <w:pPr>
        <w:spacing w:after="0"/>
        <w:jc w:val="both"/>
      </w:pPr>
    </w:p>
    <w:p w:rsidR="00CD71B7" w:rsidRDefault="00CD71B7" w:rsidP="00CD71B7">
      <w:pPr>
        <w:spacing w:after="0"/>
        <w:jc w:val="both"/>
      </w:pPr>
    </w:p>
    <w:p w:rsidR="00CD71B7" w:rsidRDefault="00CD71B7" w:rsidP="00CD71B7">
      <w:pPr>
        <w:spacing w:after="0"/>
        <w:jc w:val="both"/>
      </w:pPr>
    </w:p>
    <w:p w:rsidR="00CD71B7" w:rsidRDefault="00CD71B7" w:rsidP="00CD71B7">
      <w:pPr>
        <w:spacing w:after="0"/>
        <w:jc w:val="both"/>
      </w:pPr>
    </w:p>
    <w:p w:rsidR="00CD71B7" w:rsidRDefault="00CD71B7" w:rsidP="00CD71B7">
      <w:pPr>
        <w:spacing w:after="0"/>
        <w:jc w:val="both"/>
      </w:pPr>
    </w:p>
    <w:p w:rsidR="00CD71B7" w:rsidRDefault="00CD71B7" w:rsidP="00CD71B7">
      <w:pPr>
        <w:spacing w:after="0"/>
        <w:jc w:val="both"/>
      </w:pPr>
    </w:p>
    <w:p w:rsidR="00CD71B7" w:rsidRDefault="00CD71B7" w:rsidP="00CD71B7">
      <w:pPr>
        <w:spacing w:after="0"/>
        <w:jc w:val="both"/>
      </w:pPr>
    </w:p>
    <w:p w:rsidR="00CD71B7" w:rsidRDefault="00CD71B7" w:rsidP="00CD71B7">
      <w:pPr>
        <w:spacing w:after="0"/>
        <w:jc w:val="both"/>
      </w:pPr>
    </w:p>
    <w:p w:rsidR="00CD71B7" w:rsidRDefault="00CD71B7" w:rsidP="00CD71B7">
      <w:pPr>
        <w:spacing w:after="0"/>
        <w:jc w:val="both"/>
      </w:pPr>
    </w:p>
    <w:p w:rsidR="00CD71B7" w:rsidRDefault="00CD71B7" w:rsidP="00CD71B7">
      <w:pPr>
        <w:spacing w:after="0"/>
        <w:jc w:val="both"/>
      </w:pPr>
    </w:p>
    <w:p w:rsidR="00175154" w:rsidRDefault="00175154">
      <w:r>
        <w:br w:type="page"/>
      </w:r>
    </w:p>
    <w:p w:rsidR="00CD71B7" w:rsidRDefault="00CD71B7" w:rsidP="00CD71B7">
      <w:pPr>
        <w:spacing w:after="0"/>
        <w:jc w:val="both"/>
      </w:pPr>
    </w:p>
    <w:p w:rsidR="00CD71B7" w:rsidRPr="00CD71B7" w:rsidRDefault="00175154" w:rsidP="00CD71B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W najtrudniejszym okresie </w:t>
      </w:r>
      <w:r w:rsidR="00DB267D">
        <w:rPr>
          <w:rFonts w:ascii="Times New Roman" w:hAnsi="Times New Roman" w:cs="Times New Roman"/>
          <w:sz w:val="24"/>
          <w:szCs w:val="24"/>
        </w:rPr>
        <w:t>maj</w:t>
      </w:r>
      <w:r>
        <w:rPr>
          <w:rFonts w:ascii="Times New Roman" w:hAnsi="Times New Roman" w:cs="Times New Roman"/>
          <w:sz w:val="24"/>
          <w:szCs w:val="24"/>
        </w:rPr>
        <w:t xml:space="preserve"> </w:t>
      </w:r>
      <w:r w:rsidR="00DB267D">
        <w:rPr>
          <w:rFonts w:ascii="Times New Roman" w:hAnsi="Times New Roman" w:cs="Times New Roman"/>
          <w:sz w:val="24"/>
          <w:szCs w:val="24"/>
        </w:rPr>
        <w:t xml:space="preserve">- </w:t>
      </w:r>
      <w:r w:rsidR="00E23D95">
        <w:rPr>
          <w:rFonts w:ascii="Times New Roman" w:hAnsi="Times New Roman" w:cs="Times New Roman"/>
          <w:sz w:val="24"/>
          <w:szCs w:val="24"/>
        </w:rPr>
        <w:t>lipiec</w:t>
      </w:r>
      <w:r w:rsidR="00DB267D">
        <w:rPr>
          <w:rFonts w:ascii="Times New Roman" w:hAnsi="Times New Roman" w:cs="Times New Roman"/>
          <w:sz w:val="24"/>
          <w:szCs w:val="24"/>
        </w:rPr>
        <w:t xml:space="preserve"> 2020 r. </w:t>
      </w:r>
      <w:r w:rsidR="00CD71B7" w:rsidRPr="00CD71B7">
        <w:rPr>
          <w:rFonts w:ascii="Times New Roman" w:hAnsi="Times New Roman" w:cs="Times New Roman"/>
          <w:sz w:val="24"/>
          <w:szCs w:val="24"/>
        </w:rPr>
        <w:t xml:space="preserve">Urząd Pracy m.st. Warszawy uzyskał wsparcie z Urzędu Miasta m.st. Warszawy, który oddelegował do obsługi wniosków </w:t>
      </w:r>
      <w:r w:rsidR="00DB267D">
        <w:rPr>
          <w:rFonts w:ascii="Times New Roman" w:hAnsi="Times New Roman" w:cs="Times New Roman"/>
          <w:sz w:val="24"/>
          <w:szCs w:val="24"/>
        </w:rPr>
        <w:t>ponad 100</w:t>
      </w:r>
      <w:r w:rsidR="00CD71B7" w:rsidRPr="00CD71B7">
        <w:rPr>
          <w:rFonts w:ascii="Times New Roman" w:hAnsi="Times New Roman" w:cs="Times New Roman"/>
          <w:sz w:val="24"/>
          <w:szCs w:val="24"/>
        </w:rPr>
        <w:t xml:space="preserve"> pracowników. </w:t>
      </w:r>
    </w:p>
    <w:p w:rsidR="00CD71B7" w:rsidRPr="00CD71B7" w:rsidRDefault="00CD71B7" w:rsidP="00CD71B7">
      <w:pPr>
        <w:spacing w:after="0" w:line="360" w:lineRule="auto"/>
        <w:ind w:firstLine="708"/>
        <w:jc w:val="both"/>
        <w:rPr>
          <w:rFonts w:ascii="Times New Roman" w:hAnsi="Times New Roman" w:cs="Times New Roman"/>
          <w:sz w:val="24"/>
          <w:szCs w:val="24"/>
        </w:rPr>
      </w:pPr>
      <w:r w:rsidRPr="00CD71B7">
        <w:rPr>
          <w:rFonts w:ascii="Times New Roman" w:hAnsi="Times New Roman" w:cs="Times New Roman"/>
          <w:sz w:val="24"/>
          <w:szCs w:val="24"/>
        </w:rPr>
        <w:t>Do zadań określonych dla powiatowych urzędów pracy (takim jest Urząd Pracy m.st. Warszawy) należało rozpatrywanie wniosków, przyznawanie środków, ich wypłata oraz rozliczanie przyznanej pomocy</w:t>
      </w:r>
      <w:r w:rsidR="00DB267D">
        <w:rPr>
          <w:rFonts w:ascii="Times New Roman" w:hAnsi="Times New Roman" w:cs="Times New Roman"/>
          <w:sz w:val="24"/>
          <w:szCs w:val="24"/>
        </w:rPr>
        <w:t xml:space="preserve"> w </w:t>
      </w:r>
      <w:r w:rsidRPr="00CD71B7">
        <w:rPr>
          <w:rFonts w:ascii="Times New Roman" w:hAnsi="Times New Roman" w:cs="Times New Roman"/>
          <w:sz w:val="24"/>
          <w:szCs w:val="24"/>
        </w:rPr>
        <w:t xml:space="preserve"> następujących form</w:t>
      </w:r>
      <w:r w:rsidR="00DB267D">
        <w:rPr>
          <w:rFonts w:ascii="Times New Roman" w:hAnsi="Times New Roman" w:cs="Times New Roman"/>
          <w:sz w:val="24"/>
          <w:szCs w:val="24"/>
        </w:rPr>
        <w:t>ach</w:t>
      </w:r>
      <w:r w:rsidRPr="00CD71B7">
        <w:rPr>
          <w:rFonts w:ascii="Times New Roman" w:hAnsi="Times New Roman" w:cs="Times New Roman"/>
          <w:sz w:val="24"/>
          <w:szCs w:val="24"/>
        </w:rPr>
        <w:t xml:space="preserve"> wsparcia:</w:t>
      </w:r>
    </w:p>
    <w:p w:rsidR="00CD71B7" w:rsidRDefault="00CD71B7" w:rsidP="00CD71B7">
      <w:pPr>
        <w:spacing w:after="0"/>
        <w:jc w:val="both"/>
      </w:pPr>
    </w:p>
    <w:p w:rsidR="00CD71B7" w:rsidRPr="00DB267D" w:rsidRDefault="00CD71B7" w:rsidP="00DB267D">
      <w:pPr>
        <w:pStyle w:val="Akapitzlist"/>
        <w:keepNext/>
        <w:numPr>
          <w:ilvl w:val="0"/>
          <w:numId w:val="4"/>
        </w:numPr>
        <w:spacing w:before="240" w:after="60" w:line="240" w:lineRule="auto"/>
        <w:outlineLvl w:val="0"/>
        <w:rPr>
          <w:rFonts w:ascii="Times New Roman" w:eastAsia="Times New Roman" w:hAnsi="Times New Roman"/>
          <w:b/>
          <w:bCs/>
          <w:color w:val="800000"/>
          <w:sz w:val="24"/>
          <w:szCs w:val="24"/>
        </w:rPr>
      </w:pPr>
      <w:r w:rsidRPr="00DB267D">
        <w:rPr>
          <w:rFonts w:ascii="Times New Roman" w:eastAsia="Times New Roman" w:hAnsi="Times New Roman"/>
          <w:b/>
          <w:bCs/>
          <w:color w:val="800000"/>
          <w:sz w:val="24"/>
          <w:szCs w:val="24"/>
        </w:rPr>
        <w:t>NISKOOPROCENTOWANA POŻYCZKA Z FUNDUSZU PRACY DLA MIKROPRZEDSIĘBIORCÓW</w:t>
      </w:r>
    </w:p>
    <w:p w:rsidR="00CD71B7" w:rsidRPr="0046700E" w:rsidRDefault="00CD71B7" w:rsidP="00CD71B7">
      <w:pPr>
        <w:spacing w:after="0"/>
        <w:jc w:val="both"/>
        <w:rPr>
          <w:b/>
          <w:color w:val="FF0000"/>
        </w:rPr>
      </w:pPr>
    </w:p>
    <w:p w:rsidR="00CD71B7" w:rsidRPr="00CD71B7" w:rsidRDefault="00CD71B7" w:rsidP="00CD71B7">
      <w:pPr>
        <w:spacing w:after="0" w:line="360" w:lineRule="auto"/>
        <w:ind w:firstLine="709"/>
        <w:jc w:val="both"/>
        <w:rPr>
          <w:rFonts w:ascii="Times New Roman" w:hAnsi="Times New Roman" w:cs="Times New Roman"/>
          <w:sz w:val="24"/>
          <w:szCs w:val="24"/>
        </w:rPr>
      </w:pPr>
      <w:r w:rsidRPr="00CD71B7">
        <w:rPr>
          <w:rFonts w:ascii="Times New Roman" w:hAnsi="Times New Roman" w:cs="Times New Roman"/>
          <w:sz w:val="24"/>
          <w:szCs w:val="24"/>
        </w:rPr>
        <w:t xml:space="preserve">Od 2 kwietnia 2020 r. do 10 czerwca 2021 r. o jednorazową pożyczkę do 5000 zł </w:t>
      </w:r>
      <w:r>
        <w:rPr>
          <w:rFonts w:ascii="Times New Roman" w:hAnsi="Times New Roman" w:cs="Times New Roman"/>
          <w:sz w:val="24"/>
          <w:szCs w:val="24"/>
        </w:rPr>
        <w:br/>
      </w:r>
      <w:r w:rsidRPr="00CD71B7">
        <w:rPr>
          <w:rFonts w:ascii="Times New Roman" w:hAnsi="Times New Roman" w:cs="Times New Roman"/>
          <w:sz w:val="24"/>
          <w:szCs w:val="24"/>
        </w:rPr>
        <w:t xml:space="preserve">dla mikroprzedsiębiorców,  na pokrycie bieżących kosztów prowadzenia działalności, </w:t>
      </w:r>
      <w:r>
        <w:rPr>
          <w:rFonts w:ascii="Times New Roman" w:hAnsi="Times New Roman" w:cs="Times New Roman"/>
          <w:sz w:val="24"/>
          <w:szCs w:val="24"/>
        </w:rPr>
        <w:br/>
      </w:r>
      <w:r w:rsidRPr="00CD71B7">
        <w:rPr>
          <w:rFonts w:ascii="Times New Roman" w:hAnsi="Times New Roman" w:cs="Times New Roman"/>
          <w:sz w:val="24"/>
          <w:szCs w:val="24"/>
        </w:rPr>
        <w:t xml:space="preserve">na podstawie art. 15 zzd,  do Urzędu Pracy m. st.  Warszawy mogli wnioskować przedsiębiorcy, którzy w co najmniej jednym roku </w:t>
      </w:r>
      <w:r w:rsidR="00DB267D">
        <w:rPr>
          <w:rFonts w:ascii="Times New Roman" w:hAnsi="Times New Roman" w:cs="Times New Roman"/>
          <w:sz w:val="24"/>
          <w:szCs w:val="24"/>
        </w:rPr>
        <w:t xml:space="preserve">z </w:t>
      </w:r>
      <w:r w:rsidRPr="00CD71B7">
        <w:rPr>
          <w:rFonts w:ascii="Times New Roman" w:hAnsi="Times New Roman" w:cs="Times New Roman"/>
          <w:sz w:val="24"/>
          <w:szCs w:val="24"/>
        </w:rPr>
        <w:t xml:space="preserve">dwóch ostatnich lat obrotowych spełniali łącznie następujące warunki: zatrudniali średniorocznie mniej niż 10 pracowników oraz osiągnęli roczny obrót netto ze sprzedaży towarów, wyrobów i usług oraz z operacji finansowych nieprzekraczający równowartości w złotych 2 milionów euro lub sumy aktywów jego bilansu sporządzonego na koniec jednego z tych lat nie przekroczyły równowartości </w:t>
      </w:r>
      <w:r>
        <w:rPr>
          <w:rFonts w:ascii="Times New Roman" w:hAnsi="Times New Roman" w:cs="Times New Roman"/>
          <w:sz w:val="24"/>
          <w:szCs w:val="24"/>
        </w:rPr>
        <w:br/>
      </w:r>
      <w:r w:rsidRPr="00CD71B7">
        <w:rPr>
          <w:rFonts w:ascii="Times New Roman" w:hAnsi="Times New Roman" w:cs="Times New Roman"/>
          <w:sz w:val="24"/>
          <w:szCs w:val="24"/>
        </w:rPr>
        <w:t xml:space="preserve">w złotych 2 milionów euro), a także prowadzili działalność gospodarczą przed dniem </w:t>
      </w:r>
      <w:r>
        <w:rPr>
          <w:rFonts w:ascii="Times New Roman" w:hAnsi="Times New Roman" w:cs="Times New Roman"/>
          <w:sz w:val="24"/>
          <w:szCs w:val="24"/>
        </w:rPr>
        <w:br/>
      </w:r>
      <w:r w:rsidRPr="00CD71B7">
        <w:rPr>
          <w:rFonts w:ascii="Times New Roman" w:hAnsi="Times New Roman" w:cs="Times New Roman"/>
          <w:sz w:val="24"/>
          <w:szCs w:val="24"/>
        </w:rPr>
        <w:t>1 kwietnia 2020 r.</w:t>
      </w:r>
    </w:p>
    <w:p w:rsidR="00CD71B7" w:rsidRPr="00CD71B7" w:rsidRDefault="00CD71B7" w:rsidP="00CD71B7">
      <w:pPr>
        <w:spacing w:after="0" w:line="360" w:lineRule="auto"/>
        <w:ind w:firstLine="709"/>
        <w:jc w:val="both"/>
        <w:rPr>
          <w:rFonts w:ascii="Times New Roman" w:hAnsi="Times New Roman" w:cs="Times New Roman"/>
          <w:sz w:val="24"/>
          <w:szCs w:val="24"/>
        </w:rPr>
      </w:pPr>
      <w:r w:rsidRPr="00CD71B7">
        <w:rPr>
          <w:rFonts w:ascii="Times New Roman" w:hAnsi="Times New Roman" w:cs="Times New Roman"/>
          <w:sz w:val="24"/>
          <w:szCs w:val="24"/>
        </w:rPr>
        <w:t xml:space="preserve">O pożyczkę mogli ubiegać się także mikroprzedsiębiorcy, którzy nie zatrudniają </w:t>
      </w:r>
      <w:r>
        <w:rPr>
          <w:rFonts w:ascii="Times New Roman" w:hAnsi="Times New Roman" w:cs="Times New Roman"/>
          <w:sz w:val="24"/>
          <w:szCs w:val="24"/>
        </w:rPr>
        <w:br/>
      </w:r>
      <w:r w:rsidRPr="00CD71B7">
        <w:rPr>
          <w:rFonts w:ascii="Times New Roman" w:hAnsi="Times New Roman" w:cs="Times New Roman"/>
          <w:sz w:val="24"/>
          <w:szCs w:val="24"/>
        </w:rPr>
        <w:t>i nigdy nie zatrudniali pracowników.</w:t>
      </w:r>
    </w:p>
    <w:p w:rsidR="00CD71B7" w:rsidRPr="00CD71B7" w:rsidRDefault="00CD71B7" w:rsidP="00CD71B7">
      <w:pPr>
        <w:spacing w:after="0" w:line="360" w:lineRule="auto"/>
        <w:ind w:firstLine="709"/>
        <w:jc w:val="both"/>
        <w:rPr>
          <w:rFonts w:ascii="Times New Roman" w:hAnsi="Times New Roman" w:cs="Times New Roman"/>
          <w:sz w:val="24"/>
          <w:szCs w:val="24"/>
        </w:rPr>
      </w:pPr>
      <w:r w:rsidRPr="00CD71B7">
        <w:rPr>
          <w:rFonts w:ascii="Times New Roman" w:hAnsi="Times New Roman" w:cs="Times New Roman"/>
          <w:sz w:val="24"/>
          <w:szCs w:val="24"/>
        </w:rPr>
        <w:t xml:space="preserve">Pożyczka wraz z odsetkami podlega umorzeniu, pod warunkiem, </w:t>
      </w:r>
      <w:r>
        <w:rPr>
          <w:rFonts w:ascii="Times New Roman" w:hAnsi="Times New Roman" w:cs="Times New Roman"/>
          <w:sz w:val="24"/>
          <w:szCs w:val="24"/>
        </w:rPr>
        <w:br/>
      </w:r>
      <w:r w:rsidRPr="00CD71B7">
        <w:rPr>
          <w:rFonts w:ascii="Times New Roman" w:hAnsi="Times New Roman" w:cs="Times New Roman"/>
          <w:sz w:val="24"/>
          <w:szCs w:val="24"/>
        </w:rPr>
        <w:t xml:space="preserve">że mikroprzedsiębiorca będzie prowadził działalność gospodarczą przez okres 3 miesięcy </w:t>
      </w:r>
      <w:r>
        <w:rPr>
          <w:rFonts w:ascii="Times New Roman" w:hAnsi="Times New Roman" w:cs="Times New Roman"/>
          <w:sz w:val="24"/>
          <w:szCs w:val="24"/>
        </w:rPr>
        <w:br/>
      </w:r>
      <w:r w:rsidRPr="00CD71B7">
        <w:rPr>
          <w:rFonts w:ascii="Times New Roman" w:hAnsi="Times New Roman" w:cs="Times New Roman"/>
          <w:sz w:val="24"/>
          <w:szCs w:val="24"/>
        </w:rPr>
        <w:t>od dnia udzielenia pożyczki.</w:t>
      </w:r>
    </w:p>
    <w:p w:rsidR="00CD71B7" w:rsidRPr="00CD71B7" w:rsidRDefault="00CD71B7" w:rsidP="00CD71B7">
      <w:pPr>
        <w:spacing w:after="0" w:line="360" w:lineRule="auto"/>
        <w:ind w:firstLine="709"/>
        <w:jc w:val="both"/>
        <w:rPr>
          <w:rFonts w:ascii="Times New Roman" w:hAnsi="Times New Roman" w:cs="Times New Roman"/>
          <w:sz w:val="24"/>
          <w:szCs w:val="24"/>
        </w:rPr>
      </w:pPr>
      <w:r w:rsidRPr="00CD71B7">
        <w:rPr>
          <w:rFonts w:ascii="Times New Roman" w:hAnsi="Times New Roman" w:cs="Times New Roman"/>
          <w:sz w:val="24"/>
          <w:szCs w:val="24"/>
        </w:rPr>
        <w:t xml:space="preserve">Umorzenie pożyczki następuje z urzędu, bez konieczności składania wniosku </w:t>
      </w:r>
      <w:r>
        <w:rPr>
          <w:rFonts w:ascii="Times New Roman" w:hAnsi="Times New Roman" w:cs="Times New Roman"/>
          <w:sz w:val="24"/>
          <w:szCs w:val="24"/>
        </w:rPr>
        <w:br/>
      </w:r>
      <w:r w:rsidRPr="00CD71B7">
        <w:rPr>
          <w:rFonts w:ascii="Times New Roman" w:hAnsi="Times New Roman" w:cs="Times New Roman"/>
          <w:sz w:val="24"/>
          <w:szCs w:val="24"/>
        </w:rPr>
        <w:t>o umorzenie. Spełnienie warunku umorzenia sprawdza urząd pracy.</w:t>
      </w:r>
    </w:p>
    <w:p w:rsidR="00CD71B7" w:rsidRDefault="00CD71B7" w:rsidP="00CD71B7">
      <w:pPr>
        <w:spacing w:after="0"/>
        <w:ind w:firstLine="708"/>
        <w:jc w:val="both"/>
      </w:pPr>
    </w:p>
    <w:p w:rsidR="00CD71B7" w:rsidRPr="002F1CF4" w:rsidRDefault="00CD71B7" w:rsidP="002F1CF4">
      <w:pPr>
        <w:pStyle w:val="Akapitzlist"/>
        <w:numPr>
          <w:ilvl w:val="1"/>
          <w:numId w:val="65"/>
        </w:numPr>
        <w:spacing w:after="0"/>
        <w:ind w:left="709" w:hanging="709"/>
        <w:jc w:val="both"/>
        <w:rPr>
          <w:rFonts w:ascii="Times New Roman" w:eastAsia="Times New Roman" w:hAnsi="Times New Roman"/>
          <w:b/>
          <w:bCs/>
          <w:color w:val="800000"/>
          <w:sz w:val="24"/>
          <w:szCs w:val="24"/>
        </w:rPr>
      </w:pPr>
      <w:r w:rsidRPr="002F1CF4">
        <w:rPr>
          <w:rFonts w:ascii="Times New Roman" w:eastAsia="Times New Roman" w:hAnsi="Times New Roman"/>
          <w:b/>
          <w:bCs/>
          <w:color w:val="800000"/>
          <w:sz w:val="24"/>
          <w:szCs w:val="24"/>
        </w:rPr>
        <w:t>NISKOOPROCENTOWANA POŻYCZKA Z FUNDUSZU PRACY DLA ORGANIZACJI POZARZĄDOWYCH</w:t>
      </w:r>
    </w:p>
    <w:p w:rsidR="00CD71B7" w:rsidRDefault="00CD71B7" w:rsidP="00CD71B7">
      <w:pPr>
        <w:spacing w:after="0"/>
        <w:jc w:val="both"/>
        <w:rPr>
          <w:b/>
          <w:color w:val="FF0000"/>
        </w:rPr>
      </w:pPr>
    </w:p>
    <w:p w:rsidR="00175154" w:rsidRDefault="00CD71B7" w:rsidP="00175154">
      <w:pPr>
        <w:spacing w:after="0" w:line="360" w:lineRule="auto"/>
        <w:ind w:firstLine="567"/>
        <w:jc w:val="both"/>
        <w:rPr>
          <w:rFonts w:ascii="Times New Roman" w:hAnsi="Times New Roman" w:cs="Times New Roman"/>
          <w:sz w:val="24"/>
          <w:szCs w:val="24"/>
        </w:rPr>
      </w:pPr>
      <w:r>
        <w:rPr>
          <w:b/>
          <w:color w:val="FF0000"/>
        </w:rPr>
        <w:tab/>
      </w:r>
      <w:r w:rsidRPr="00CD71B7">
        <w:rPr>
          <w:rFonts w:ascii="Times New Roman" w:hAnsi="Times New Roman" w:cs="Times New Roman"/>
          <w:sz w:val="24"/>
          <w:szCs w:val="24"/>
        </w:rPr>
        <w:t>O niskooprocentowaną pożyczkę z Funduszu Pracy dla organizacji pozarządowych na pokrycie bieżących kosztów prowadzenia działalności gospodarczej/statutowej organizacji pozarządowej w rozumieniu art. 3 ust. 2 ustawy z dnia 24 kwietnia 2003 r. o działalności pożytku publicznego i o wolontariacie lub podmiotu, o którym mowa w art. 3 ust. 3 tej</w:t>
      </w:r>
      <w:r w:rsidR="00175154">
        <w:rPr>
          <w:rFonts w:ascii="Times New Roman" w:hAnsi="Times New Roman" w:cs="Times New Roman"/>
          <w:sz w:val="24"/>
          <w:szCs w:val="24"/>
        </w:rPr>
        <w:br w:type="page"/>
      </w:r>
    </w:p>
    <w:p w:rsidR="00CD71B7" w:rsidRPr="00CD71B7" w:rsidRDefault="00CD71B7" w:rsidP="00175154">
      <w:pPr>
        <w:spacing w:after="0" w:line="360" w:lineRule="auto"/>
        <w:jc w:val="both"/>
        <w:rPr>
          <w:rFonts w:ascii="Times New Roman" w:hAnsi="Times New Roman" w:cs="Times New Roman"/>
          <w:sz w:val="24"/>
          <w:szCs w:val="24"/>
        </w:rPr>
      </w:pPr>
      <w:r w:rsidRPr="00CD71B7">
        <w:rPr>
          <w:rFonts w:ascii="Times New Roman" w:hAnsi="Times New Roman" w:cs="Times New Roman"/>
          <w:sz w:val="24"/>
          <w:szCs w:val="24"/>
        </w:rPr>
        <w:lastRenderedPageBreak/>
        <w:t>ustawy, na podstawie art. 15 zzda, w Urzędzie Pracy m.st. Warszawy można było wnioskować od 24 czerwca 2020 r do 10 czerwca 2021 r.(zmiany zapisów ustawy tzw. „Tarcza 4.0”)</w:t>
      </w:r>
    </w:p>
    <w:p w:rsidR="00CD71B7" w:rsidRPr="00CD71B7" w:rsidRDefault="00CD71B7" w:rsidP="00CD71B7">
      <w:pPr>
        <w:spacing w:after="0" w:line="360" w:lineRule="auto"/>
        <w:ind w:firstLine="709"/>
        <w:jc w:val="both"/>
        <w:rPr>
          <w:rFonts w:ascii="Times New Roman" w:hAnsi="Times New Roman" w:cs="Times New Roman"/>
          <w:sz w:val="24"/>
          <w:szCs w:val="24"/>
        </w:rPr>
      </w:pPr>
      <w:r w:rsidRPr="00CD71B7">
        <w:rPr>
          <w:rFonts w:ascii="Times New Roman" w:hAnsi="Times New Roman" w:cs="Times New Roman"/>
          <w:sz w:val="24"/>
          <w:szCs w:val="24"/>
        </w:rPr>
        <w:t>O pożyczkę mogły starać się organizacje pozarządowe prowadzące działalność gospodarczą lub statutową przed dniem1 kwietnia 2020 r.</w:t>
      </w:r>
    </w:p>
    <w:p w:rsidR="00CD71B7" w:rsidRPr="00CD71B7" w:rsidRDefault="00CD71B7" w:rsidP="00CD71B7">
      <w:pPr>
        <w:spacing w:after="0" w:line="360" w:lineRule="auto"/>
        <w:ind w:firstLine="709"/>
        <w:jc w:val="both"/>
        <w:rPr>
          <w:rFonts w:ascii="Times New Roman" w:hAnsi="Times New Roman" w:cs="Times New Roman"/>
          <w:sz w:val="24"/>
          <w:szCs w:val="24"/>
        </w:rPr>
      </w:pPr>
      <w:r w:rsidRPr="00CD71B7">
        <w:rPr>
          <w:rFonts w:ascii="Times New Roman" w:hAnsi="Times New Roman" w:cs="Times New Roman"/>
          <w:sz w:val="24"/>
          <w:szCs w:val="24"/>
        </w:rPr>
        <w:t>Działalność gospodarcza lub statutowa nie mogła być za</w:t>
      </w:r>
      <w:r>
        <w:rPr>
          <w:rFonts w:ascii="Times New Roman" w:hAnsi="Times New Roman" w:cs="Times New Roman"/>
          <w:sz w:val="24"/>
          <w:szCs w:val="24"/>
        </w:rPr>
        <w:t xml:space="preserve">wieszona przynajmniej </w:t>
      </w:r>
      <w:r>
        <w:rPr>
          <w:rFonts w:ascii="Times New Roman" w:hAnsi="Times New Roman" w:cs="Times New Roman"/>
          <w:sz w:val="24"/>
          <w:szCs w:val="24"/>
        </w:rPr>
        <w:br/>
        <w:t xml:space="preserve">w jednym </w:t>
      </w:r>
      <w:r w:rsidRPr="00CD71B7">
        <w:rPr>
          <w:rFonts w:ascii="Times New Roman" w:hAnsi="Times New Roman" w:cs="Times New Roman"/>
          <w:sz w:val="24"/>
          <w:szCs w:val="24"/>
        </w:rPr>
        <w:t>z wymienionych dni: 29 lutego 2020 r. lub 31 marca 2020 r.</w:t>
      </w:r>
    </w:p>
    <w:p w:rsidR="00CD71B7" w:rsidRPr="00CD71B7" w:rsidRDefault="00CD71B7" w:rsidP="00CD71B7">
      <w:pPr>
        <w:spacing w:after="0" w:line="360" w:lineRule="auto"/>
        <w:ind w:firstLine="709"/>
        <w:jc w:val="both"/>
        <w:rPr>
          <w:rFonts w:ascii="Times New Roman" w:hAnsi="Times New Roman" w:cs="Times New Roman"/>
          <w:sz w:val="24"/>
          <w:szCs w:val="24"/>
        </w:rPr>
      </w:pPr>
      <w:r w:rsidRPr="00CD71B7">
        <w:rPr>
          <w:rFonts w:ascii="Times New Roman" w:hAnsi="Times New Roman" w:cs="Times New Roman"/>
          <w:sz w:val="24"/>
          <w:szCs w:val="24"/>
        </w:rPr>
        <w:t>Ponadto, działalność gospodarcza lub statutowa nie mogła być zawieszona w dniu składania wniosku o udzielenie pożyczki.</w:t>
      </w:r>
    </w:p>
    <w:p w:rsidR="00CD71B7" w:rsidRPr="00CD71B7" w:rsidRDefault="00CD71B7" w:rsidP="00CD71B7">
      <w:pPr>
        <w:spacing w:after="0" w:line="360" w:lineRule="auto"/>
        <w:ind w:firstLine="709"/>
        <w:jc w:val="both"/>
        <w:rPr>
          <w:rFonts w:ascii="Times New Roman" w:hAnsi="Times New Roman" w:cs="Times New Roman"/>
          <w:sz w:val="24"/>
          <w:szCs w:val="24"/>
        </w:rPr>
      </w:pPr>
      <w:r w:rsidRPr="00CD71B7">
        <w:rPr>
          <w:rFonts w:ascii="Times New Roman" w:hAnsi="Times New Roman" w:cs="Times New Roman"/>
          <w:sz w:val="24"/>
          <w:szCs w:val="24"/>
        </w:rPr>
        <w:t xml:space="preserve">Pożyczka wraz z odsetkami podlega umorzeniu pod warunkiem, że organizacja pozarządowa będzie prowadziła działalność gospodarczą lub statutową przez okres </w:t>
      </w:r>
      <w:r w:rsidR="00287FB8">
        <w:rPr>
          <w:rFonts w:ascii="Times New Roman" w:hAnsi="Times New Roman" w:cs="Times New Roman"/>
          <w:sz w:val="24"/>
          <w:szCs w:val="24"/>
        </w:rPr>
        <w:br/>
      </w:r>
      <w:r w:rsidRPr="00CD71B7">
        <w:rPr>
          <w:rFonts w:ascii="Times New Roman" w:hAnsi="Times New Roman" w:cs="Times New Roman"/>
          <w:sz w:val="24"/>
          <w:szCs w:val="24"/>
        </w:rPr>
        <w:t>3 miesięcy od dnia udzielenia pożyczki. Za datę udzielenia pożyczki uznaje się dzień wypłaty środków przez urząd pracy na konto organizacji pozarządowej.</w:t>
      </w:r>
    </w:p>
    <w:p w:rsidR="00CD71B7" w:rsidRPr="00CD71B7" w:rsidRDefault="00CD71B7" w:rsidP="00CD71B7">
      <w:pPr>
        <w:spacing w:after="0" w:line="360" w:lineRule="auto"/>
        <w:ind w:firstLine="709"/>
        <w:jc w:val="both"/>
        <w:rPr>
          <w:rFonts w:ascii="Times New Roman" w:hAnsi="Times New Roman" w:cs="Times New Roman"/>
          <w:sz w:val="24"/>
          <w:szCs w:val="24"/>
        </w:rPr>
      </w:pPr>
    </w:p>
    <w:p w:rsidR="00CD71B7" w:rsidRDefault="00CD71B7" w:rsidP="00CD71B7">
      <w:pPr>
        <w:spacing w:after="0"/>
        <w:jc w:val="both"/>
      </w:pPr>
    </w:p>
    <w:p w:rsidR="00CD71B7" w:rsidRDefault="00CD71B7" w:rsidP="00CD71B7">
      <w:pPr>
        <w:spacing w:after="0"/>
        <w:jc w:val="both"/>
        <w:rPr>
          <w:b/>
          <w:color w:val="FF0000"/>
        </w:rPr>
      </w:pPr>
      <w:r>
        <w:rPr>
          <w:noProof/>
          <w:lang w:eastAsia="pl-PL"/>
        </w:rPr>
        <w:drawing>
          <wp:inline distT="0" distB="0" distL="0" distR="0" wp14:anchorId="44E5F29D" wp14:editId="44994F12">
            <wp:extent cx="5760720" cy="436943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życzka kopia.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60720" cy="4369435"/>
                    </a:xfrm>
                    <a:prstGeom prst="rect">
                      <a:avLst/>
                    </a:prstGeom>
                  </pic:spPr>
                </pic:pic>
              </a:graphicData>
            </a:graphic>
          </wp:inline>
        </w:drawing>
      </w:r>
    </w:p>
    <w:p w:rsidR="00CD71B7" w:rsidRDefault="00CD71B7" w:rsidP="00CD71B7">
      <w:pPr>
        <w:spacing w:after="0"/>
        <w:jc w:val="both"/>
        <w:rPr>
          <w:b/>
          <w:color w:val="FF0000"/>
        </w:rPr>
      </w:pPr>
    </w:p>
    <w:p w:rsidR="00175154" w:rsidRDefault="00175154">
      <w:pPr>
        <w:rPr>
          <w:b/>
          <w:color w:val="FF0000"/>
        </w:rPr>
      </w:pPr>
      <w:r>
        <w:rPr>
          <w:b/>
          <w:color w:val="FF0000"/>
        </w:rPr>
        <w:br w:type="page"/>
      </w:r>
    </w:p>
    <w:p w:rsidR="00CD71B7" w:rsidRPr="00175154" w:rsidRDefault="00791365" w:rsidP="00F9413E">
      <w:pPr>
        <w:spacing w:after="0"/>
        <w:ind w:firstLine="567"/>
        <w:jc w:val="both"/>
        <w:rPr>
          <w:rFonts w:ascii="Times New Roman" w:hAnsi="Times New Roman" w:cs="Times New Roman"/>
          <w:sz w:val="24"/>
          <w:szCs w:val="24"/>
        </w:rPr>
      </w:pPr>
      <w:r w:rsidRPr="00175154">
        <w:rPr>
          <w:rFonts w:ascii="Times New Roman" w:hAnsi="Times New Roman" w:cs="Times New Roman"/>
          <w:sz w:val="24"/>
          <w:szCs w:val="24"/>
        </w:rPr>
        <w:lastRenderedPageBreak/>
        <w:t xml:space="preserve">Pracownicy urzędu dokonywali umorzeń pożyczek </w:t>
      </w:r>
      <w:r w:rsidR="00A41688" w:rsidRPr="00175154">
        <w:rPr>
          <w:rFonts w:ascii="Times New Roman" w:hAnsi="Times New Roman" w:cs="Times New Roman"/>
          <w:sz w:val="24"/>
          <w:szCs w:val="24"/>
        </w:rPr>
        <w:t>w ramach</w:t>
      </w:r>
      <w:r w:rsidR="00A41688" w:rsidRPr="00175154">
        <w:rPr>
          <w:rFonts w:ascii="Times New Roman" w:hAnsi="Times New Roman" w:cs="Times New Roman"/>
          <w:b/>
          <w:sz w:val="24"/>
          <w:szCs w:val="24"/>
        </w:rPr>
        <w:t xml:space="preserve"> </w:t>
      </w:r>
      <w:r w:rsidR="007965F7" w:rsidRPr="00175154">
        <w:rPr>
          <w:rFonts w:ascii="Times New Roman" w:hAnsi="Times New Roman" w:cs="Times New Roman"/>
          <w:sz w:val="24"/>
          <w:szCs w:val="24"/>
        </w:rPr>
        <w:t>art. 15 zzd i  art. 15 zzda.</w:t>
      </w:r>
      <w:r w:rsidR="004E4106" w:rsidRPr="00175154">
        <w:rPr>
          <w:rFonts w:ascii="Times New Roman" w:hAnsi="Times New Roman" w:cs="Times New Roman"/>
          <w:sz w:val="24"/>
          <w:szCs w:val="24"/>
        </w:rPr>
        <w:t xml:space="preserve"> Pożyczki umorzono </w:t>
      </w:r>
      <w:r w:rsidR="007965F7" w:rsidRPr="00175154">
        <w:rPr>
          <w:rFonts w:ascii="Times New Roman" w:hAnsi="Times New Roman" w:cs="Times New Roman"/>
          <w:sz w:val="24"/>
          <w:szCs w:val="24"/>
        </w:rPr>
        <w:t xml:space="preserve">127 053 </w:t>
      </w:r>
      <w:r w:rsidR="004E4106" w:rsidRPr="00175154">
        <w:rPr>
          <w:rFonts w:ascii="Times New Roman" w:hAnsi="Times New Roman" w:cs="Times New Roman"/>
          <w:sz w:val="24"/>
          <w:szCs w:val="24"/>
        </w:rPr>
        <w:t xml:space="preserve">podmiotom </w:t>
      </w:r>
      <w:r w:rsidR="007965F7" w:rsidRPr="00175154">
        <w:rPr>
          <w:rFonts w:ascii="Times New Roman" w:hAnsi="Times New Roman" w:cs="Times New Roman"/>
          <w:sz w:val="24"/>
          <w:szCs w:val="24"/>
        </w:rPr>
        <w:t xml:space="preserve">na kwotę </w:t>
      </w:r>
      <w:r w:rsidR="004E4106" w:rsidRPr="00175154">
        <w:rPr>
          <w:rFonts w:ascii="Times New Roman" w:hAnsi="Times New Roman" w:cs="Times New Roman"/>
          <w:sz w:val="24"/>
          <w:szCs w:val="24"/>
        </w:rPr>
        <w:t>634 670 393,54 zł (stan na dzień 31.12.2020 r.)</w:t>
      </w:r>
    </w:p>
    <w:p w:rsidR="004E4106" w:rsidRPr="004E4106" w:rsidRDefault="004E4106" w:rsidP="004E4106">
      <w:pPr>
        <w:spacing w:after="0"/>
        <w:jc w:val="both"/>
        <w:rPr>
          <w:rFonts w:ascii="Times New Roman" w:eastAsia="Times New Roman" w:hAnsi="Times New Roman" w:cs="Times New Roman"/>
          <w:b/>
          <w:bCs/>
          <w:color w:val="800000"/>
          <w:sz w:val="24"/>
          <w:szCs w:val="24"/>
          <w:lang w:eastAsia="pl-PL"/>
        </w:rPr>
      </w:pPr>
    </w:p>
    <w:p w:rsidR="00CD71B7" w:rsidRPr="00CD71B7" w:rsidRDefault="000B4896" w:rsidP="000B4896">
      <w:pPr>
        <w:spacing w:after="0"/>
        <w:ind w:left="567" w:hanging="567"/>
        <w:jc w:val="both"/>
        <w:rPr>
          <w:rFonts w:ascii="Times New Roman" w:eastAsia="Times New Roman" w:hAnsi="Times New Roman" w:cs="Times New Roman"/>
          <w:b/>
          <w:bCs/>
          <w:color w:val="800000"/>
          <w:sz w:val="24"/>
          <w:szCs w:val="24"/>
          <w:lang w:eastAsia="pl-PL"/>
        </w:rPr>
      </w:pPr>
      <w:r>
        <w:rPr>
          <w:rFonts w:ascii="Times New Roman" w:eastAsia="Times New Roman" w:hAnsi="Times New Roman" w:cs="Times New Roman"/>
          <w:b/>
          <w:bCs/>
          <w:color w:val="800000"/>
          <w:sz w:val="24"/>
          <w:szCs w:val="24"/>
          <w:lang w:eastAsia="pl-PL"/>
        </w:rPr>
        <w:t xml:space="preserve">3.3 </w:t>
      </w:r>
      <w:r w:rsidR="00CD71B7" w:rsidRPr="00CD71B7">
        <w:rPr>
          <w:rFonts w:ascii="Times New Roman" w:eastAsia="Times New Roman" w:hAnsi="Times New Roman" w:cs="Times New Roman"/>
          <w:b/>
          <w:bCs/>
          <w:color w:val="800000"/>
          <w:sz w:val="24"/>
          <w:szCs w:val="24"/>
          <w:lang w:eastAsia="pl-PL"/>
        </w:rPr>
        <w:t xml:space="preserve">DOFINANSOWANIE CZĘŚCI KOSZTÓW PROWADZENIA </w:t>
      </w:r>
      <w:r>
        <w:rPr>
          <w:rFonts w:ascii="Times New Roman" w:eastAsia="Times New Roman" w:hAnsi="Times New Roman" w:cs="Times New Roman"/>
          <w:b/>
          <w:bCs/>
          <w:color w:val="800000"/>
          <w:sz w:val="24"/>
          <w:szCs w:val="24"/>
          <w:lang w:eastAsia="pl-PL"/>
        </w:rPr>
        <w:t xml:space="preserve">DZIAŁALNOŚCI </w:t>
      </w:r>
      <w:r w:rsidR="00CD71B7" w:rsidRPr="00CD71B7">
        <w:rPr>
          <w:rFonts w:ascii="Times New Roman" w:eastAsia="Times New Roman" w:hAnsi="Times New Roman" w:cs="Times New Roman"/>
          <w:b/>
          <w:bCs/>
          <w:color w:val="800000"/>
          <w:sz w:val="24"/>
          <w:szCs w:val="24"/>
          <w:lang w:eastAsia="pl-PL"/>
        </w:rPr>
        <w:t>GOSPODARCZEJ DLA PRZEDSIĘBIORCÓW SAMOZATRUDNIONYCH</w:t>
      </w:r>
    </w:p>
    <w:p w:rsidR="00CD71B7" w:rsidRDefault="00CD71B7" w:rsidP="00CD71B7">
      <w:pPr>
        <w:spacing w:after="0"/>
        <w:jc w:val="both"/>
      </w:pPr>
    </w:p>
    <w:p w:rsidR="00CD71B7" w:rsidRDefault="00CD71B7" w:rsidP="00CD71B7">
      <w:pPr>
        <w:spacing w:after="0"/>
        <w:jc w:val="both"/>
      </w:pPr>
    </w:p>
    <w:p w:rsidR="00CD71B7" w:rsidRPr="00CD71B7" w:rsidRDefault="00CD71B7" w:rsidP="00CD71B7">
      <w:pPr>
        <w:spacing w:after="0" w:line="360" w:lineRule="auto"/>
        <w:ind w:firstLine="708"/>
        <w:jc w:val="both"/>
        <w:rPr>
          <w:rFonts w:ascii="Times New Roman" w:hAnsi="Times New Roman" w:cs="Times New Roman"/>
          <w:sz w:val="24"/>
          <w:szCs w:val="24"/>
        </w:rPr>
      </w:pPr>
      <w:r w:rsidRPr="00CD71B7">
        <w:rPr>
          <w:rFonts w:ascii="Times New Roman" w:hAnsi="Times New Roman" w:cs="Times New Roman"/>
          <w:sz w:val="24"/>
          <w:szCs w:val="24"/>
        </w:rPr>
        <w:t xml:space="preserve">O udzielenie dofinansowania części kosztów prowadzenia działalności gospodarczej dla przedsiębiorcy będącego osobą fizyczną, niezatrudniającego pracowników, w przypadku spadku obrotów gospodarczych w następstwie wystąpienia COVID-19. na podstawie art. 15 zzc, do Urzędu Pracy m.st. Warszawy można było wnioskować od 29 kwietnia 2020 r. </w:t>
      </w:r>
    </w:p>
    <w:p w:rsidR="00CD71B7" w:rsidRPr="00CD71B7" w:rsidRDefault="00CD71B7" w:rsidP="00CD71B7">
      <w:pPr>
        <w:spacing w:after="0" w:line="360" w:lineRule="auto"/>
        <w:ind w:firstLine="708"/>
        <w:jc w:val="both"/>
        <w:rPr>
          <w:rFonts w:ascii="Times New Roman" w:hAnsi="Times New Roman" w:cs="Times New Roman"/>
          <w:sz w:val="24"/>
          <w:szCs w:val="24"/>
        </w:rPr>
      </w:pPr>
      <w:r w:rsidRPr="00CD71B7">
        <w:rPr>
          <w:rFonts w:ascii="Times New Roman" w:hAnsi="Times New Roman" w:cs="Times New Roman"/>
          <w:sz w:val="24"/>
          <w:szCs w:val="24"/>
        </w:rPr>
        <w:t xml:space="preserve">We wniosku przedsiębiorca musiał wykazać spadek obrotów gospodarczych, rozumiany jako zmniejszenie sprzedaży towarów lub usług w ujęciu ilościowym </w:t>
      </w:r>
      <w:r w:rsidR="00AC1B77">
        <w:rPr>
          <w:rFonts w:ascii="Times New Roman" w:hAnsi="Times New Roman" w:cs="Times New Roman"/>
          <w:sz w:val="24"/>
          <w:szCs w:val="24"/>
        </w:rPr>
        <w:br/>
      </w:r>
      <w:r w:rsidRPr="00CD71B7">
        <w:rPr>
          <w:rFonts w:ascii="Times New Roman" w:hAnsi="Times New Roman" w:cs="Times New Roman"/>
          <w:sz w:val="24"/>
          <w:szCs w:val="24"/>
        </w:rPr>
        <w:t>lub wartościowym, o minimum 30% rok do roku, w ciągu dowolnie wskazanych 2 kolejnych miesięcy kalendarzowych w roku bieżącym w porównaniu do analogicznych dwóch miesięcy w roku poprzednim, przy czym wybrane miesiące (za dwa miesiące przyjmuje się również 60 kolejno następujących po sobie dni w stosunku do analogicznego okresu w roku poprzednim) powinny przypadać w okresie przypadającym po dniu 31  grudnia 2019 r. i kończyć się najpóźniej w dniu poprzedzającym złożenie wniosku.</w:t>
      </w:r>
    </w:p>
    <w:p w:rsidR="00CD71B7" w:rsidRPr="00CD71B7" w:rsidRDefault="00CD71B7" w:rsidP="00CD71B7">
      <w:pPr>
        <w:spacing w:after="0" w:line="360" w:lineRule="auto"/>
        <w:jc w:val="both"/>
        <w:rPr>
          <w:rFonts w:ascii="Times New Roman" w:hAnsi="Times New Roman" w:cs="Times New Roman"/>
          <w:sz w:val="24"/>
          <w:szCs w:val="24"/>
        </w:rPr>
      </w:pPr>
      <w:r w:rsidRPr="00CD71B7">
        <w:rPr>
          <w:rFonts w:ascii="Times New Roman" w:hAnsi="Times New Roman" w:cs="Times New Roman"/>
          <w:sz w:val="24"/>
          <w:szCs w:val="24"/>
        </w:rPr>
        <w:tab/>
        <w:t>Wsparcie mogło zostać przyznane na okres nie dłuższy niż 3 miesiące, i było obliczone na podstawie przedziałów spadku obrotów i mogło wynosić:</w:t>
      </w:r>
    </w:p>
    <w:p w:rsidR="00CD71B7" w:rsidRPr="00CD71B7" w:rsidRDefault="00CD71B7" w:rsidP="00CD71B7">
      <w:pPr>
        <w:jc w:val="both"/>
        <w:rPr>
          <w:rFonts w:ascii="Times New Roman" w:hAnsi="Times New Roman" w:cs="Times New Roman"/>
          <w:sz w:val="24"/>
          <w:szCs w:val="24"/>
        </w:rPr>
      </w:pPr>
      <w:r w:rsidRPr="00CD71B7">
        <w:rPr>
          <w:rFonts w:ascii="Times New Roman" w:hAnsi="Times New Roman" w:cs="Times New Roman"/>
          <w:sz w:val="24"/>
          <w:szCs w:val="24"/>
        </w:rPr>
        <w:t>• spadek obrotów o co najmniej 30% – wsparcie</w:t>
      </w:r>
      <w:r>
        <w:rPr>
          <w:rFonts w:ascii="Times New Roman" w:hAnsi="Times New Roman" w:cs="Times New Roman"/>
          <w:sz w:val="24"/>
          <w:szCs w:val="24"/>
        </w:rPr>
        <w:t xml:space="preserve"> </w:t>
      </w:r>
      <w:r w:rsidRPr="00CD71B7">
        <w:rPr>
          <w:rFonts w:ascii="Times New Roman" w:hAnsi="Times New Roman" w:cs="Times New Roman"/>
          <w:sz w:val="24"/>
          <w:szCs w:val="24"/>
        </w:rPr>
        <w:t>w  wysokości 50%  kwoty  minimalnego wynagrodzenia miesięcznie,</w:t>
      </w:r>
    </w:p>
    <w:p w:rsidR="00CD71B7" w:rsidRPr="00CD71B7" w:rsidRDefault="00CD71B7" w:rsidP="00CD71B7">
      <w:pPr>
        <w:jc w:val="both"/>
        <w:rPr>
          <w:rFonts w:ascii="Times New Roman" w:hAnsi="Times New Roman" w:cs="Times New Roman"/>
          <w:sz w:val="24"/>
          <w:szCs w:val="24"/>
        </w:rPr>
      </w:pPr>
      <w:r w:rsidRPr="00CD71B7">
        <w:rPr>
          <w:rFonts w:ascii="Times New Roman" w:hAnsi="Times New Roman" w:cs="Times New Roman"/>
          <w:sz w:val="24"/>
          <w:szCs w:val="24"/>
        </w:rPr>
        <w:t>• spadek obrotów o co najmniej  50% – wsparcie  w wysokości 70% kwoty minimalnego wynagrodzenia miesięcznie,</w:t>
      </w:r>
    </w:p>
    <w:p w:rsidR="00CD71B7" w:rsidRPr="00CD71B7" w:rsidRDefault="00CD71B7" w:rsidP="00CD71B7">
      <w:pPr>
        <w:jc w:val="both"/>
        <w:rPr>
          <w:rFonts w:ascii="Times New Roman" w:hAnsi="Times New Roman" w:cs="Times New Roman"/>
          <w:sz w:val="24"/>
          <w:szCs w:val="24"/>
        </w:rPr>
      </w:pPr>
      <w:r w:rsidRPr="00CD71B7">
        <w:rPr>
          <w:rFonts w:ascii="Times New Roman" w:hAnsi="Times New Roman" w:cs="Times New Roman"/>
          <w:sz w:val="24"/>
          <w:szCs w:val="24"/>
        </w:rPr>
        <w:t>• spadek obrotów o co  najmniej  80% – wsparcie w  wysokości  90%kwoty  minimalnego wynagrodzenia miesięcznie</w:t>
      </w:r>
    </w:p>
    <w:p w:rsidR="00CD71B7" w:rsidRDefault="00CD71B7" w:rsidP="00CD71B7">
      <w:pPr>
        <w:ind w:firstLine="708"/>
        <w:jc w:val="both"/>
        <w:rPr>
          <w:rFonts w:ascii="Times New Roman" w:hAnsi="Times New Roman" w:cs="Times New Roman"/>
          <w:sz w:val="24"/>
          <w:szCs w:val="24"/>
        </w:rPr>
      </w:pPr>
      <w:r w:rsidRPr="00CD71B7">
        <w:rPr>
          <w:rFonts w:ascii="Times New Roman" w:hAnsi="Times New Roman" w:cs="Times New Roman"/>
          <w:sz w:val="24"/>
          <w:szCs w:val="24"/>
        </w:rPr>
        <w:t>Przedsiębiorca jest obowiązany do prowadzenia działalności gospodarczej przez okres, na który przyznane zostało dofinansowanie.</w:t>
      </w:r>
    </w:p>
    <w:p w:rsidR="00CD71B7" w:rsidRDefault="00CD71B7" w:rsidP="00CD71B7">
      <w:pPr>
        <w:ind w:firstLine="708"/>
        <w:jc w:val="both"/>
        <w:rPr>
          <w:rFonts w:ascii="Times New Roman" w:hAnsi="Times New Roman" w:cs="Times New Roman"/>
          <w:sz w:val="24"/>
          <w:szCs w:val="24"/>
        </w:rPr>
      </w:pPr>
    </w:p>
    <w:p w:rsidR="00175154" w:rsidRDefault="00175154">
      <w:pPr>
        <w:rPr>
          <w:rFonts w:ascii="Times New Roman" w:hAnsi="Times New Roman" w:cs="Times New Roman"/>
          <w:sz w:val="24"/>
          <w:szCs w:val="24"/>
        </w:rPr>
      </w:pPr>
      <w:r>
        <w:rPr>
          <w:rFonts w:ascii="Times New Roman" w:hAnsi="Times New Roman" w:cs="Times New Roman"/>
          <w:sz w:val="24"/>
          <w:szCs w:val="24"/>
        </w:rPr>
        <w:br w:type="page"/>
      </w:r>
    </w:p>
    <w:p w:rsidR="00CD71B7" w:rsidRDefault="00CD71B7" w:rsidP="00CD71B7">
      <w:pPr>
        <w:ind w:firstLine="708"/>
        <w:jc w:val="both"/>
      </w:pPr>
    </w:p>
    <w:p w:rsidR="00CD71B7" w:rsidRDefault="00CD71B7" w:rsidP="00CD71B7">
      <w:pPr>
        <w:ind w:firstLine="708"/>
        <w:jc w:val="both"/>
      </w:pPr>
    </w:p>
    <w:p w:rsidR="00CD71B7" w:rsidRDefault="00CD71B7" w:rsidP="00CD71B7">
      <w:pPr>
        <w:ind w:firstLine="708"/>
        <w:jc w:val="both"/>
      </w:pPr>
      <w:r>
        <w:rPr>
          <w:noProof/>
          <w:lang w:eastAsia="pl-PL"/>
        </w:rPr>
        <w:drawing>
          <wp:anchor distT="0" distB="0" distL="114300" distR="114300" simplePos="0" relativeHeight="251661312" behindDoc="1" locked="0" layoutInCell="1" allowOverlap="1" wp14:anchorId="487B3DCE" wp14:editId="3AFEE0A0">
            <wp:simplePos x="0" y="0"/>
            <wp:positionH relativeFrom="column">
              <wp:posOffset>-166370</wp:posOffset>
            </wp:positionH>
            <wp:positionV relativeFrom="paragraph">
              <wp:posOffset>-454200</wp:posOffset>
            </wp:positionV>
            <wp:extent cx="5760720" cy="4369435"/>
            <wp:effectExtent l="0" t="0" r="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finansowanie kosztów dział kopia.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60720" cy="4369435"/>
                    </a:xfrm>
                    <a:prstGeom prst="rect">
                      <a:avLst/>
                    </a:prstGeom>
                  </pic:spPr>
                </pic:pic>
              </a:graphicData>
            </a:graphic>
            <wp14:sizeRelH relativeFrom="page">
              <wp14:pctWidth>0</wp14:pctWidth>
            </wp14:sizeRelH>
            <wp14:sizeRelV relativeFrom="page">
              <wp14:pctHeight>0</wp14:pctHeight>
            </wp14:sizeRelV>
          </wp:anchor>
        </w:drawing>
      </w:r>
    </w:p>
    <w:p w:rsidR="00CD71B7" w:rsidRDefault="00CD71B7" w:rsidP="00CD71B7">
      <w:pPr>
        <w:ind w:firstLine="708"/>
        <w:jc w:val="both"/>
      </w:pPr>
    </w:p>
    <w:p w:rsidR="00CD71B7" w:rsidRDefault="00CD71B7" w:rsidP="00CD71B7">
      <w:pPr>
        <w:ind w:firstLine="708"/>
        <w:jc w:val="both"/>
      </w:pPr>
    </w:p>
    <w:p w:rsidR="00CD71B7" w:rsidRDefault="00CD71B7" w:rsidP="00CD71B7">
      <w:pPr>
        <w:ind w:firstLine="708"/>
        <w:jc w:val="both"/>
      </w:pPr>
    </w:p>
    <w:p w:rsidR="00CD71B7" w:rsidRDefault="00CD71B7" w:rsidP="00CD71B7">
      <w:pPr>
        <w:ind w:firstLine="708"/>
        <w:jc w:val="both"/>
      </w:pPr>
    </w:p>
    <w:p w:rsidR="00CD71B7" w:rsidRDefault="00CD71B7" w:rsidP="00CD71B7">
      <w:pPr>
        <w:ind w:firstLine="708"/>
        <w:jc w:val="both"/>
      </w:pPr>
    </w:p>
    <w:p w:rsidR="00CD71B7" w:rsidRDefault="00CD71B7" w:rsidP="00CD71B7">
      <w:pPr>
        <w:ind w:firstLine="708"/>
        <w:jc w:val="both"/>
      </w:pPr>
    </w:p>
    <w:p w:rsidR="00CD71B7" w:rsidRDefault="00CD71B7" w:rsidP="00CD71B7">
      <w:pPr>
        <w:ind w:firstLine="708"/>
        <w:jc w:val="both"/>
      </w:pPr>
    </w:p>
    <w:p w:rsidR="00CD71B7" w:rsidRDefault="00CD71B7" w:rsidP="00CD71B7">
      <w:pPr>
        <w:ind w:firstLine="708"/>
        <w:jc w:val="both"/>
      </w:pPr>
    </w:p>
    <w:p w:rsidR="00CD71B7" w:rsidRDefault="00CD71B7" w:rsidP="00CD71B7">
      <w:pPr>
        <w:ind w:firstLine="708"/>
        <w:jc w:val="both"/>
      </w:pPr>
    </w:p>
    <w:p w:rsidR="00CD71B7" w:rsidRDefault="00CD71B7" w:rsidP="00CD71B7">
      <w:pPr>
        <w:ind w:firstLine="708"/>
        <w:jc w:val="both"/>
      </w:pPr>
    </w:p>
    <w:p w:rsidR="00CD71B7" w:rsidRDefault="00CD71B7" w:rsidP="00CD71B7">
      <w:pPr>
        <w:jc w:val="both"/>
        <w:rPr>
          <w:b/>
          <w:color w:val="FF0000"/>
        </w:rPr>
      </w:pPr>
    </w:p>
    <w:p w:rsidR="00CD71B7" w:rsidRDefault="00CD71B7" w:rsidP="00CD71B7">
      <w:pPr>
        <w:jc w:val="both"/>
        <w:rPr>
          <w:b/>
          <w:color w:val="FF0000"/>
        </w:rPr>
      </w:pPr>
    </w:p>
    <w:p w:rsidR="004D24FD" w:rsidRDefault="004D24FD" w:rsidP="00CD71B7">
      <w:pPr>
        <w:jc w:val="both"/>
        <w:rPr>
          <w:b/>
          <w:color w:val="FF0000"/>
        </w:rPr>
      </w:pPr>
    </w:p>
    <w:p w:rsidR="00CD71B7" w:rsidRDefault="000B4896" w:rsidP="000B4896">
      <w:pPr>
        <w:spacing w:after="0"/>
        <w:ind w:left="426" w:hanging="426"/>
        <w:jc w:val="both"/>
        <w:rPr>
          <w:rFonts w:ascii="Times New Roman" w:eastAsia="Times New Roman" w:hAnsi="Times New Roman" w:cs="Times New Roman"/>
          <w:b/>
          <w:bCs/>
          <w:color w:val="800000"/>
          <w:sz w:val="24"/>
          <w:szCs w:val="24"/>
          <w:lang w:eastAsia="pl-PL"/>
        </w:rPr>
      </w:pPr>
      <w:r>
        <w:rPr>
          <w:rFonts w:ascii="Times New Roman" w:eastAsia="Times New Roman" w:hAnsi="Times New Roman" w:cs="Times New Roman"/>
          <w:b/>
          <w:bCs/>
          <w:color w:val="800000"/>
          <w:sz w:val="24"/>
          <w:szCs w:val="24"/>
          <w:lang w:eastAsia="pl-PL"/>
        </w:rPr>
        <w:t xml:space="preserve">3.4 </w:t>
      </w:r>
      <w:r w:rsidR="00CD71B7" w:rsidRPr="00CD71B7">
        <w:rPr>
          <w:rFonts w:ascii="Times New Roman" w:eastAsia="Times New Roman" w:hAnsi="Times New Roman" w:cs="Times New Roman"/>
          <w:b/>
          <w:bCs/>
          <w:color w:val="800000"/>
          <w:sz w:val="24"/>
          <w:szCs w:val="24"/>
          <w:lang w:eastAsia="pl-PL"/>
        </w:rPr>
        <w:t xml:space="preserve">DOFINANSOWANIE CZĘŚCI KOSZTÓW WYNAGRODZEŃ PRACOWNIKÓW </w:t>
      </w:r>
      <w:r w:rsidR="00CD71B7" w:rsidRPr="00CD71B7">
        <w:rPr>
          <w:rFonts w:ascii="Times New Roman" w:eastAsia="Times New Roman" w:hAnsi="Times New Roman" w:cs="Times New Roman"/>
          <w:b/>
          <w:bCs/>
          <w:color w:val="800000"/>
          <w:sz w:val="24"/>
          <w:szCs w:val="24"/>
          <w:lang w:eastAsia="pl-PL"/>
        </w:rPr>
        <w:br/>
        <w:t>DLA</w:t>
      </w:r>
      <w:r>
        <w:rPr>
          <w:rFonts w:ascii="Times New Roman" w:eastAsia="Times New Roman" w:hAnsi="Times New Roman" w:cs="Times New Roman"/>
          <w:b/>
          <w:bCs/>
          <w:color w:val="800000"/>
          <w:sz w:val="24"/>
          <w:szCs w:val="24"/>
          <w:lang w:eastAsia="pl-PL"/>
        </w:rPr>
        <w:t xml:space="preserve"> </w:t>
      </w:r>
      <w:r w:rsidR="00CD71B7" w:rsidRPr="00CD71B7">
        <w:rPr>
          <w:rFonts w:ascii="Times New Roman" w:eastAsia="Times New Roman" w:hAnsi="Times New Roman" w:cs="Times New Roman"/>
          <w:b/>
          <w:bCs/>
          <w:color w:val="800000"/>
          <w:sz w:val="24"/>
          <w:szCs w:val="24"/>
          <w:lang w:eastAsia="pl-PL"/>
        </w:rPr>
        <w:t>MIKROPRZ</w:t>
      </w:r>
      <w:r w:rsidR="00175154">
        <w:rPr>
          <w:rFonts w:ascii="Times New Roman" w:eastAsia="Times New Roman" w:hAnsi="Times New Roman" w:cs="Times New Roman"/>
          <w:b/>
          <w:bCs/>
          <w:color w:val="800000"/>
          <w:sz w:val="24"/>
          <w:szCs w:val="24"/>
          <w:lang w:eastAsia="pl-PL"/>
        </w:rPr>
        <w:t xml:space="preserve">EDSIĘBIORCÓW, </w:t>
      </w:r>
      <w:r>
        <w:rPr>
          <w:rFonts w:ascii="Times New Roman" w:eastAsia="Times New Roman" w:hAnsi="Times New Roman" w:cs="Times New Roman"/>
          <w:b/>
          <w:bCs/>
          <w:color w:val="800000"/>
          <w:sz w:val="24"/>
          <w:szCs w:val="24"/>
          <w:lang w:eastAsia="pl-PL"/>
        </w:rPr>
        <w:t xml:space="preserve">MAŁYCH I ŚREDNICH   </w:t>
      </w:r>
      <w:r w:rsidR="00CD71B7" w:rsidRPr="00CD71B7">
        <w:rPr>
          <w:rFonts w:ascii="Times New Roman" w:eastAsia="Times New Roman" w:hAnsi="Times New Roman" w:cs="Times New Roman"/>
          <w:b/>
          <w:bCs/>
          <w:color w:val="800000"/>
          <w:sz w:val="24"/>
          <w:szCs w:val="24"/>
          <w:lang w:eastAsia="pl-PL"/>
        </w:rPr>
        <w:t>PRZEDSIĘBIORCÓW</w:t>
      </w:r>
    </w:p>
    <w:p w:rsidR="000B4896" w:rsidRPr="00CD71B7" w:rsidRDefault="000B4896" w:rsidP="000B4896">
      <w:pPr>
        <w:spacing w:after="0"/>
        <w:ind w:left="426" w:hanging="426"/>
        <w:jc w:val="both"/>
        <w:rPr>
          <w:rFonts w:ascii="Times New Roman" w:eastAsia="Times New Roman" w:hAnsi="Times New Roman" w:cs="Times New Roman"/>
          <w:b/>
          <w:bCs/>
          <w:color w:val="800000"/>
          <w:sz w:val="24"/>
          <w:szCs w:val="24"/>
          <w:lang w:eastAsia="pl-PL"/>
        </w:rPr>
      </w:pPr>
    </w:p>
    <w:p w:rsidR="00CD71B7" w:rsidRPr="00CD71B7" w:rsidRDefault="00CD71B7" w:rsidP="00CD71B7">
      <w:pPr>
        <w:spacing w:after="0" w:line="360" w:lineRule="auto"/>
        <w:ind w:firstLine="708"/>
        <w:jc w:val="both"/>
        <w:rPr>
          <w:rFonts w:ascii="Times New Roman" w:hAnsi="Times New Roman" w:cs="Times New Roman"/>
          <w:sz w:val="24"/>
          <w:szCs w:val="24"/>
        </w:rPr>
      </w:pPr>
      <w:r w:rsidRPr="000B4896">
        <w:rPr>
          <w:rFonts w:ascii="Times New Roman" w:hAnsi="Times New Roman" w:cs="Times New Roman"/>
          <w:sz w:val="24"/>
          <w:szCs w:val="24"/>
        </w:rPr>
        <w:t>O udzielenie dofinansowania części kosztów wynagrodzeń pracowników oraz należnych od</w:t>
      </w:r>
      <w:r w:rsidRPr="0031353D">
        <w:t xml:space="preserve"> </w:t>
      </w:r>
      <w:r w:rsidRPr="00CD71B7">
        <w:rPr>
          <w:rFonts w:ascii="Times New Roman" w:hAnsi="Times New Roman" w:cs="Times New Roman"/>
          <w:sz w:val="24"/>
          <w:szCs w:val="24"/>
        </w:rPr>
        <w:t>tych wynagrodzeń składek na ubezpieczenia społeczne w przypadku spadku obrotów gospodarczych w następstwie wystąpienia COVID-19, którzy prowadzili działalność gospodarczą przed dniem 1 marca 2020 r., na podstawie art. 15 zzb w Urzędzie Pracy m.</w:t>
      </w:r>
      <w:r>
        <w:rPr>
          <w:rFonts w:ascii="Times New Roman" w:hAnsi="Times New Roman" w:cs="Times New Roman"/>
          <w:sz w:val="24"/>
          <w:szCs w:val="24"/>
        </w:rPr>
        <w:t xml:space="preserve">st. Warszawy można ubiegać się </w:t>
      </w:r>
      <w:r w:rsidRPr="00CD71B7">
        <w:rPr>
          <w:rFonts w:ascii="Times New Roman" w:hAnsi="Times New Roman" w:cs="Times New Roman"/>
          <w:sz w:val="24"/>
          <w:szCs w:val="24"/>
        </w:rPr>
        <w:t xml:space="preserve">od 29 kwietnia 2020 r. do 10 czerwca 2021 r. </w:t>
      </w:r>
    </w:p>
    <w:p w:rsidR="00175154" w:rsidRDefault="00CD71B7" w:rsidP="00175154">
      <w:pPr>
        <w:spacing w:after="0" w:line="360" w:lineRule="auto"/>
        <w:jc w:val="both"/>
        <w:rPr>
          <w:rFonts w:ascii="Times New Roman" w:hAnsi="Times New Roman" w:cs="Times New Roman"/>
          <w:sz w:val="24"/>
          <w:szCs w:val="24"/>
        </w:rPr>
      </w:pPr>
      <w:r w:rsidRPr="00CD71B7">
        <w:rPr>
          <w:rFonts w:ascii="Times New Roman" w:hAnsi="Times New Roman" w:cs="Times New Roman"/>
          <w:sz w:val="24"/>
          <w:szCs w:val="24"/>
        </w:rPr>
        <w:tab/>
        <w:t>We wniosku przedsiębiorca musi</w:t>
      </w:r>
      <w:r w:rsidR="00AC1B77">
        <w:rPr>
          <w:rFonts w:ascii="Times New Roman" w:hAnsi="Times New Roman" w:cs="Times New Roman"/>
          <w:sz w:val="24"/>
          <w:szCs w:val="24"/>
        </w:rPr>
        <w:t>ał</w:t>
      </w:r>
      <w:r w:rsidRPr="00CD71B7">
        <w:rPr>
          <w:rFonts w:ascii="Times New Roman" w:hAnsi="Times New Roman" w:cs="Times New Roman"/>
          <w:sz w:val="24"/>
          <w:szCs w:val="24"/>
        </w:rPr>
        <w:t xml:space="preserve"> wykazać  spadek obrotów gospodarczych, rozumiany jako zmniejszenie sprzedaży towarów lub usług w ujęciu ilościowym lub wartościowym, o minimum 30% rok do roku, w  ciągu  dowolnie wskazanych  2  kolejnych  mies</w:t>
      </w:r>
      <w:r w:rsidR="004D24FD">
        <w:rPr>
          <w:rFonts w:ascii="Times New Roman" w:hAnsi="Times New Roman" w:cs="Times New Roman"/>
          <w:sz w:val="24"/>
          <w:szCs w:val="24"/>
        </w:rPr>
        <w:t xml:space="preserve">ięcy kalendarzowych w roku bieżącym w porównaniu </w:t>
      </w:r>
      <w:r w:rsidRPr="00CD71B7">
        <w:rPr>
          <w:rFonts w:ascii="Times New Roman" w:hAnsi="Times New Roman" w:cs="Times New Roman"/>
          <w:sz w:val="24"/>
          <w:szCs w:val="24"/>
        </w:rPr>
        <w:t xml:space="preserve">do analogicznych dwóch miesięcy w roku poprzednim, przy czym wybrane miesiące powinny przypadać w okresie </w:t>
      </w:r>
      <w:r w:rsidRPr="00CD71B7">
        <w:rPr>
          <w:rFonts w:ascii="Times New Roman" w:hAnsi="Times New Roman" w:cs="Times New Roman"/>
          <w:sz w:val="24"/>
          <w:szCs w:val="24"/>
        </w:rPr>
        <w:lastRenderedPageBreak/>
        <w:t>przypadającym po  dniu 31  grudnia  2019 r. i kończyć się najpóźniej w dniu poprzedzającym złożenie wniosku.</w:t>
      </w:r>
      <w:r w:rsidR="00175154">
        <w:rPr>
          <w:rFonts w:ascii="Times New Roman" w:hAnsi="Times New Roman" w:cs="Times New Roman"/>
          <w:sz w:val="24"/>
          <w:szCs w:val="24"/>
        </w:rPr>
        <w:t xml:space="preserve"> </w:t>
      </w:r>
    </w:p>
    <w:p w:rsidR="00CD71B7" w:rsidRPr="00CD71B7" w:rsidRDefault="00CD71B7" w:rsidP="00CD71B7">
      <w:pPr>
        <w:spacing w:after="0" w:line="360" w:lineRule="auto"/>
        <w:ind w:firstLine="709"/>
        <w:jc w:val="both"/>
        <w:rPr>
          <w:rFonts w:ascii="Times New Roman" w:hAnsi="Times New Roman" w:cs="Times New Roman"/>
          <w:sz w:val="24"/>
          <w:szCs w:val="24"/>
        </w:rPr>
      </w:pPr>
      <w:r w:rsidRPr="00CD71B7">
        <w:rPr>
          <w:rFonts w:ascii="Times New Roman" w:hAnsi="Times New Roman" w:cs="Times New Roman"/>
          <w:sz w:val="24"/>
          <w:szCs w:val="24"/>
        </w:rPr>
        <w:t>Przedsiębiorca musi</w:t>
      </w:r>
      <w:r w:rsidR="00AC1B77">
        <w:rPr>
          <w:rFonts w:ascii="Times New Roman" w:hAnsi="Times New Roman" w:cs="Times New Roman"/>
          <w:sz w:val="24"/>
          <w:szCs w:val="24"/>
        </w:rPr>
        <w:t>ał</w:t>
      </w:r>
      <w:r w:rsidRPr="00CD71B7">
        <w:rPr>
          <w:rFonts w:ascii="Times New Roman" w:hAnsi="Times New Roman" w:cs="Times New Roman"/>
          <w:sz w:val="24"/>
          <w:szCs w:val="24"/>
        </w:rPr>
        <w:t xml:space="preserve"> też załączyć imienną listę pracowników, dla których chce uzyskać dofinansowanie </w:t>
      </w:r>
    </w:p>
    <w:p w:rsidR="00AC1B77" w:rsidRDefault="00CD71B7" w:rsidP="00175154">
      <w:pPr>
        <w:spacing w:after="0" w:line="360" w:lineRule="auto"/>
        <w:ind w:firstLine="709"/>
        <w:jc w:val="both"/>
        <w:rPr>
          <w:rFonts w:ascii="Times New Roman" w:hAnsi="Times New Roman" w:cs="Times New Roman"/>
          <w:sz w:val="24"/>
          <w:szCs w:val="24"/>
        </w:rPr>
      </w:pPr>
      <w:r w:rsidRPr="00CD71B7">
        <w:rPr>
          <w:rFonts w:ascii="Times New Roman" w:hAnsi="Times New Roman" w:cs="Times New Roman"/>
          <w:sz w:val="24"/>
          <w:szCs w:val="24"/>
        </w:rPr>
        <w:t xml:space="preserve">Przedsiębiorca wnioskujący o dofinansowanie </w:t>
      </w:r>
      <w:r w:rsidR="00AC1B77">
        <w:rPr>
          <w:rFonts w:ascii="Times New Roman" w:hAnsi="Times New Roman" w:cs="Times New Roman"/>
          <w:sz w:val="24"/>
          <w:szCs w:val="24"/>
        </w:rPr>
        <w:t>oświadcza</w:t>
      </w:r>
      <w:r w:rsidRPr="00CD71B7">
        <w:rPr>
          <w:rFonts w:ascii="Times New Roman" w:hAnsi="Times New Roman" w:cs="Times New Roman"/>
          <w:sz w:val="24"/>
          <w:szCs w:val="24"/>
        </w:rPr>
        <w:t xml:space="preserve"> że:  posiada status mikroprzedsiębiorcy, małego albo średniego przedsiębiorcy w rozumie</w:t>
      </w:r>
      <w:r>
        <w:rPr>
          <w:rFonts w:ascii="Times New Roman" w:hAnsi="Times New Roman" w:cs="Times New Roman"/>
          <w:sz w:val="24"/>
          <w:szCs w:val="24"/>
        </w:rPr>
        <w:t xml:space="preserve">niu art. 4 ust. 1 lub 2 ustawy </w:t>
      </w:r>
      <w:r w:rsidRPr="00CD71B7">
        <w:rPr>
          <w:rFonts w:ascii="Times New Roman" w:hAnsi="Times New Roman" w:cs="Times New Roman"/>
          <w:sz w:val="24"/>
          <w:szCs w:val="24"/>
        </w:rPr>
        <w:t xml:space="preserve">z dnia 6 marca 2018 r.– prawo przedsiębiorców; zawarte we wniosku informacje </w:t>
      </w:r>
      <w:r>
        <w:rPr>
          <w:rFonts w:ascii="Times New Roman" w:hAnsi="Times New Roman" w:cs="Times New Roman"/>
          <w:sz w:val="24"/>
          <w:szCs w:val="24"/>
        </w:rPr>
        <w:br/>
      </w:r>
      <w:r w:rsidRPr="00CD71B7">
        <w:rPr>
          <w:rFonts w:ascii="Times New Roman" w:hAnsi="Times New Roman" w:cs="Times New Roman"/>
          <w:sz w:val="24"/>
          <w:szCs w:val="24"/>
        </w:rPr>
        <w:t>o spadku obrotów gospodarczych są zgodne z prawdą; zatrudnia osoby objęte niniejszym wnioskiem; nie zachodzą przesłanki do ogłoszenia upadłości, o których mowa w art. 11 lub art. 13 ust. 3 ustawy z d</w:t>
      </w:r>
      <w:r>
        <w:rPr>
          <w:rFonts w:ascii="Times New Roman" w:hAnsi="Times New Roman" w:cs="Times New Roman"/>
          <w:sz w:val="24"/>
          <w:szCs w:val="24"/>
        </w:rPr>
        <w:t xml:space="preserve">nia </w:t>
      </w:r>
      <w:r w:rsidRPr="00CD71B7">
        <w:rPr>
          <w:rFonts w:ascii="Times New Roman" w:hAnsi="Times New Roman" w:cs="Times New Roman"/>
          <w:sz w:val="24"/>
          <w:szCs w:val="24"/>
        </w:rPr>
        <w:t>28 lutego 2003 r. – prawo upadłościowe (Dz. U. z 2019 r. poz.</w:t>
      </w:r>
      <w:r>
        <w:rPr>
          <w:rFonts w:ascii="Times New Roman" w:hAnsi="Times New Roman" w:cs="Times New Roman"/>
          <w:sz w:val="24"/>
          <w:szCs w:val="24"/>
        </w:rPr>
        <w:t xml:space="preserve"> 498, z późn. zm.); nie zalega </w:t>
      </w:r>
      <w:r w:rsidRPr="00CD71B7">
        <w:rPr>
          <w:rFonts w:ascii="Times New Roman" w:hAnsi="Times New Roman" w:cs="Times New Roman"/>
          <w:sz w:val="24"/>
          <w:szCs w:val="24"/>
        </w:rPr>
        <w:t xml:space="preserve">z uregulowaniem zobowiązań podatkowych, składek </w:t>
      </w:r>
      <w:r>
        <w:rPr>
          <w:rFonts w:ascii="Times New Roman" w:hAnsi="Times New Roman" w:cs="Times New Roman"/>
          <w:sz w:val="24"/>
          <w:szCs w:val="24"/>
        </w:rPr>
        <w:br/>
      </w:r>
      <w:r w:rsidRPr="00CD71B7">
        <w:rPr>
          <w:rFonts w:ascii="Times New Roman" w:hAnsi="Times New Roman" w:cs="Times New Roman"/>
          <w:sz w:val="24"/>
          <w:szCs w:val="24"/>
        </w:rPr>
        <w:t>na ubezpieczenia społeczne, ubezpieczenie zdrowotne, FGŚP, fundusz pracy lub fundusz solidarnościowy do końca III kwartału 2019</w:t>
      </w:r>
      <w:r w:rsidR="00AC1B77">
        <w:rPr>
          <w:rFonts w:ascii="Times New Roman" w:hAnsi="Times New Roman" w:cs="Times New Roman"/>
          <w:sz w:val="24"/>
          <w:szCs w:val="24"/>
        </w:rPr>
        <w:t xml:space="preserve"> r. i </w:t>
      </w:r>
      <w:r w:rsidRPr="00CD71B7">
        <w:rPr>
          <w:rFonts w:ascii="Times New Roman" w:hAnsi="Times New Roman" w:cs="Times New Roman"/>
          <w:sz w:val="24"/>
          <w:szCs w:val="24"/>
        </w:rPr>
        <w:t>zobowiązuj</w:t>
      </w:r>
      <w:r w:rsidR="00AC1B77">
        <w:rPr>
          <w:rFonts w:ascii="Times New Roman" w:hAnsi="Times New Roman" w:cs="Times New Roman"/>
          <w:sz w:val="24"/>
          <w:szCs w:val="24"/>
        </w:rPr>
        <w:t>e</w:t>
      </w:r>
      <w:r w:rsidRPr="00CD71B7">
        <w:rPr>
          <w:rFonts w:ascii="Times New Roman" w:hAnsi="Times New Roman" w:cs="Times New Roman"/>
          <w:sz w:val="24"/>
          <w:szCs w:val="24"/>
        </w:rPr>
        <w:t xml:space="preserve"> się przeznaczyć środki </w:t>
      </w:r>
      <w:r>
        <w:rPr>
          <w:rFonts w:ascii="Times New Roman" w:hAnsi="Times New Roman" w:cs="Times New Roman"/>
          <w:sz w:val="24"/>
          <w:szCs w:val="24"/>
        </w:rPr>
        <w:br/>
      </w:r>
      <w:r w:rsidRPr="00CD71B7">
        <w:rPr>
          <w:rFonts w:ascii="Times New Roman" w:hAnsi="Times New Roman" w:cs="Times New Roman"/>
          <w:sz w:val="24"/>
          <w:szCs w:val="24"/>
        </w:rPr>
        <w:t>z dofinansowania na koszty związane z wynagrodzeniami pracowników oraz składkami na ubezpieczenia społeczne, należnymi od tych wynagrodzeń; zapoznał się z obowiązkiem utrzymania w zatrudnieniu pracowników objętych umową przez okres dofinansowania; nie otrzymał  dofinansowania na ten sam cel z innych środków publicznych (wyjątek stanowi</w:t>
      </w:r>
      <w:r w:rsidR="00175154">
        <w:rPr>
          <w:rFonts w:ascii="Times New Roman" w:hAnsi="Times New Roman" w:cs="Times New Roman"/>
          <w:sz w:val="24"/>
          <w:szCs w:val="24"/>
        </w:rPr>
        <w:t>ło</w:t>
      </w:r>
      <w:r w:rsidRPr="00CD71B7">
        <w:rPr>
          <w:rFonts w:ascii="Times New Roman" w:hAnsi="Times New Roman" w:cs="Times New Roman"/>
          <w:sz w:val="24"/>
          <w:szCs w:val="24"/>
        </w:rPr>
        <w:t xml:space="preserve"> </w:t>
      </w:r>
      <w:r w:rsidR="00AC1B77">
        <w:rPr>
          <w:rFonts w:ascii="Times New Roman" w:hAnsi="Times New Roman" w:cs="Times New Roman"/>
          <w:sz w:val="24"/>
          <w:szCs w:val="24"/>
        </w:rPr>
        <w:br/>
      </w:r>
      <w:r w:rsidRPr="00CD71B7">
        <w:rPr>
          <w:rFonts w:ascii="Times New Roman" w:hAnsi="Times New Roman" w:cs="Times New Roman"/>
          <w:sz w:val="24"/>
          <w:szCs w:val="24"/>
        </w:rPr>
        <w:t xml:space="preserve">dofinansowanie do wynagrodzenia pracownika niepełnosprawnego na podstawie ustawy </w:t>
      </w:r>
      <w:r w:rsidRPr="00CD71B7">
        <w:rPr>
          <w:rFonts w:ascii="Times New Roman" w:hAnsi="Times New Roman" w:cs="Times New Roman"/>
          <w:sz w:val="24"/>
          <w:szCs w:val="24"/>
        </w:rPr>
        <w:br/>
        <w:t xml:space="preserve">z dnia 27 sierpnia 1997 r. o rehabilitacji zawodowej i społecznej oraz zatrudnianiu osób niepełnosprawnych); nie ubiegał  się i nie będzie ubiegał się o pomoc w odniesieniu do tych samych pracowników w zakresie takich samych tytułów wypłaty na rzecz ochrony miejsc pracy; zamierza/nie zamierza skorzystać  ze zwolnień w opłacaniu składek na </w:t>
      </w:r>
      <w:r w:rsidR="00AC1B77">
        <w:rPr>
          <w:rFonts w:ascii="Times New Roman" w:hAnsi="Times New Roman" w:cs="Times New Roman"/>
          <w:sz w:val="24"/>
          <w:szCs w:val="24"/>
        </w:rPr>
        <w:t>ZUS</w:t>
      </w:r>
      <w:r w:rsidRPr="00CD71B7">
        <w:rPr>
          <w:rFonts w:ascii="Times New Roman" w:hAnsi="Times New Roman" w:cs="Times New Roman"/>
          <w:sz w:val="24"/>
          <w:szCs w:val="24"/>
        </w:rPr>
        <w:t>, o k</w:t>
      </w:r>
      <w:r>
        <w:rPr>
          <w:rFonts w:ascii="Times New Roman" w:hAnsi="Times New Roman" w:cs="Times New Roman"/>
          <w:sz w:val="24"/>
          <w:szCs w:val="24"/>
        </w:rPr>
        <w:t>tórych mowa w ustawie</w:t>
      </w:r>
      <w:r w:rsidR="00AC1B77">
        <w:rPr>
          <w:rFonts w:ascii="Times New Roman" w:hAnsi="Times New Roman" w:cs="Times New Roman"/>
          <w:sz w:val="24"/>
          <w:szCs w:val="24"/>
        </w:rPr>
        <w:t xml:space="preserve"> </w:t>
      </w:r>
      <w:r>
        <w:rPr>
          <w:rFonts w:ascii="Times New Roman" w:hAnsi="Times New Roman" w:cs="Times New Roman"/>
          <w:sz w:val="24"/>
          <w:szCs w:val="24"/>
        </w:rPr>
        <w:t>covid-19</w:t>
      </w:r>
      <w:r w:rsidR="00AC1B77">
        <w:rPr>
          <w:rFonts w:ascii="Times New Roman" w:hAnsi="Times New Roman" w:cs="Times New Roman"/>
          <w:sz w:val="24"/>
          <w:szCs w:val="24"/>
        </w:rPr>
        <w:t>.</w:t>
      </w:r>
    </w:p>
    <w:p w:rsidR="00CD71B7" w:rsidRPr="00CD71B7" w:rsidRDefault="00CD71B7" w:rsidP="00CD71B7">
      <w:pPr>
        <w:spacing w:after="0" w:line="360" w:lineRule="auto"/>
        <w:ind w:firstLine="709"/>
        <w:jc w:val="both"/>
        <w:rPr>
          <w:rFonts w:ascii="Times New Roman" w:hAnsi="Times New Roman" w:cs="Times New Roman"/>
          <w:sz w:val="24"/>
          <w:szCs w:val="24"/>
        </w:rPr>
      </w:pPr>
      <w:r w:rsidRPr="00CD71B7">
        <w:rPr>
          <w:rFonts w:ascii="Times New Roman" w:hAnsi="Times New Roman" w:cs="Times New Roman"/>
          <w:sz w:val="24"/>
          <w:szCs w:val="24"/>
        </w:rPr>
        <w:t>Wsparcie m</w:t>
      </w:r>
      <w:r w:rsidR="00AC1B77">
        <w:rPr>
          <w:rFonts w:ascii="Times New Roman" w:hAnsi="Times New Roman" w:cs="Times New Roman"/>
          <w:sz w:val="24"/>
          <w:szCs w:val="24"/>
        </w:rPr>
        <w:t>ogło</w:t>
      </w:r>
      <w:r w:rsidRPr="00CD71B7">
        <w:rPr>
          <w:rFonts w:ascii="Times New Roman" w:hAnsi="Times New Roman" w:cs="Times New Roman"/>
          <w:sz w:val="24"/>
          <w:szCs w:val="24"/>
        </w:rPr>
        <w:t xml:space="preserve"> zostać przyznane na okres nie dłuższy niż 3 miesiące</w:t>
      </w:r>
      <w:r w:rsidR="00AC1B77">
        <w:rPr>
          <w:rFonts w:ascii="Times New Roman" w:hAnsi="Times New Roman" w:cs="Times New Roman"/>
          <w:sz w:val="24"/>
          <w:szCs w:val="24"/>
        </w:rPr>
        <w:t xml:space="preserve"> i było</w:t>
      </w:r>
      <w:r w:rsidRPr="00CD71B7">
        <w:rPr>
          <w:rFonts w:ascii="Times New Roman" w:hAnsi="Times New Roman" w:cs="Times New Roman"/>
          <w:sz w:val="24"/>
          <w:szCs w:val="24"/>
        </w:rPr>
        <w:t xml:space="preserve"> obliczone na podstawie przedziałów spadku obrotów i </w:t>
      </w:r>
      <w:r w:rsidR="00AC1B77">
        <w:rPr>
          <w:rFonts w:ascii="Times New Roman" w:hAnsi="Times New Roman" w:cs="Times New Roman"/>
          <w:sz w:val="24"/>
          <w:szCs w:val="24"/>
        </w:rPr>
        <w:t>mogło</w:t>
      </w:r>
      <w:r w:rsidRPr="00CD71B7">
        <w:rPr>
          <w:rFonts w:ascii="Times New Roman" w:hAnsi="Times New Roman" w:cs="Times New Roman"/>
          <w:sz w:val="24"/>
          <w:szCs w:val="24"/>
        </w:rPr>
        <w:t xml:space="preserve"> wynosić:</w:t>
      </w:r>
    </w:p>
    <w:p w:rsidR="00CD71B7" w:rsidRPr="00CD71B7" w:rsidRDefault="00CD71B7" w:rsidP="00CD71B7">
      <w:pPr>
        <w:spacing w:after="0" w:line="360" w:lineRule="auto"/>
        <w:ind w:firstLine="709"/>
        <w:jc w:val="both"/>
        <w:rPr>
          <w:rFonts w:ascii="Times New Roman" w:hAnsi="Times New Roman" w:cs="Times New Roman"/>
          <w:sz w:val="24"/>
          <w:szCs w:val="24"/>
        </w:rPr>
      </w:pPr>
      <w:r w:rsidRPr="00CD71B7">
        <w:rPr>
          <w:rFonts w:ascii="Times New Roman" w:hAnsi="Times New Roman" w:cs="Times New Roman"/>
          <w:sz w:val="24"/>
          <w:szCs w:val="24"/>
        </w:rPr>
        <w:t xml:space="preserve">• co  najmniej  30% –może być przyznane w wysokości nieprzekraczającej kwoty stanowiącej  sumę 50%  wynagrodzeń  poszczególnych  pracowników objętych wnioskiem </w:t>
      </w:r>
      <w:r>
        <w:rPr>
          <w:rFonts w:ascii="Times New Roman" w:hAnsi="Times New Roman" w:cs="Times New Roman"/>
          <w:sz w:val="24"/>
          <w:szCs w:val="24"/>
        </w:rPr>
        <w:br/>
      </w:r>
      <w:r w:rsidRPr="00CD71B7">
        <w:rPr>
          <w:rFonts w:ascii="Times New Roman" w:hAnsi="Times New Roman" w:cs="Times New Roman"/>
          <w:sz w:val="24"/>
          <w:szCs w:val="24"/>
        </w:rPr>
        <w:t xml:space="preserve">o dofinansowanie wraz ze składkami na ubezpieczenia społeczne należnymi od tych wynagrodzeń, jednak nie więcej niż 50% kwoty minimalnego wynagrodzenia za pracę </w:t>
      </w:r>
      <w:r>
        <w:rPr>
          <w:rFonts w:ascii="Times New Roman" w:hAnsi="Times New Roman" w:cs="Times New Roman"/>
          <w:sz w:val="24"/>
          <w:szCs w:val="24"/>
        </w:rPr>
        <w:br/>
      </w:r>
      <w:r w:rsidRPr="00CD71B7">
        <w:rPr>
          <w:rFonts w:ascii="Times New Roman" w:hAnsi="Times New Roman" w:cs="Times New Roman"/>
          <w:sz w:val="24"/>
          <w:szCs w:val="24"/>
        </w:rPr>
        <w:t xml:space="preserve">w rozumieniu ustawy </w:t>
      </w:r>
      <w:r>
        <w:rPr>
          <w:rFonts w:ascii="Times New Roman" w:hAnsi="Times New Roman" w:cs="Times New Roman"/>
          <w:sz w:val="24"/>
          <w:szCs w:val="24"/>
        </w:rPr>
        <w:t xml:space="preserve">z dnia 10 października 2002 r. </w:t>
      </w:r>
      <w:r w:rsidRPr="00CD71B7">
        <w:rPr>
          <w:rFonts w:ascii="Times New Roman" w:hAnsi="Times New Roman" w:cs="Times New Roman"/>
          <w:sz w:val="24"/>
          <w:szCs w:val="24"/>
        </w:rPr>
        <w:t xml:space="preserve">o minimalnym  wynagrodzeniu  </w:t>
      </w:r>
      <w:r>
        <w:rPr>
          <w:rFonts w:ascii="Times New Roman" w:hAnsi="Times New Roman" w:cs="Times New Roman"/>
          <w:sz w:val="24"/>
          <w:szCs w:val="24"/>
        </w:rPr>
        <w:br/>
      </w:r>
      <w:r w:rsidR="006E07F9">
        <w:rPr>
          <w:rFonts w:ascii="Times New Roman" w:hAnsi="Times New Roman" w:cs="Times New Roman"/>
          <w:sz w:val="24"/>
          <w:szCs w:val="24"/>
        </w:rPr>
        <w:t xml:space="preserve">za pracę, </w:t>
      </w:r>
      <w:r w:rsidRPr="00CD71B7">
        <w:rPr>
          <w:rFonts w:ascii="Times New Roman" w:hAnsi="Times New Roman" w:cs="Times New Roman"/>
          <w:sz w:val="24"/>
          <w:szCs w:val="24"/>
        </w:rPr>
        <w:t>z</w:t>
      </w:r>
      <w:r w:rsidR="006E07F9">
        <w:rPr>
          <w:rFonts w:ascii="Times New Roman" w:hAnsi="Times New Roman" w:cs="Times New Roman"/>
          <w:sz w:val="24"/>
          <w:szCs w:val="24"/>
        </w:rPr>
        <w:t xml:space="preserve">wanego dalej </w:t>
      </w:r>
      <w:r w:rsidRPr="00CD71B7">
        <w:rPr>
          <w:rFonts w:ascii="Times New Roman" w:hAnsi="Times New Roman" w:cs="Times New Roman"/>
          <w:sz w:val="24"/>
          <w:szCs w:val="24"/>
        </w:rPr>
        <w:t xml:space="preserve">„minimalnym wynagrodzeniem”, powiększonego o składki </w:t>
      </w:r>
      <w:r>
        <w:rPr>
          <w:rFonts w:ascii="Times New Roman" w:hAnsi="Times New Roman" w:cs="Times New Roman"/>
          <w:sz w:val="24"/>
          <w:szCs w:val="24"/>
        </w:rPr>
        <w:br/>
      </w:r>
      <w:r w:rsidRPr="00CD71B7">
        <w:rPr>
          <w:rFonts w:ascii="Times New Roman" w:hAnsi="Times New Roman" w:cs="Times New Roman"/>
          <w:sz w:val="24"/>
          <w:szCs w:val="24"/>
        </w:rPr>
        <w:t>na ubezpie</w:t>
      </w:r>
      <w:r>
        <w:rPr>
          <w:rFonts w:ascii="Times New Roman" w:hAnsi="Times New Roman" w:cs="Times New Roman"/>
          <w:sz w:val="24"/>
          <w:szCs w:val="24"/>
        </w:rPr>
        <w:t xml:space="preserve">czenia społeczne od pracodawcy </w:t>
      </w:r>
      <w:r w:rsidRPr="00CD71B7">
        <w:rPr>
          <w:rFonts w:ascii="Times New Roman" w:hAnsi="Times New Roman" w:cs="Times New Roman"/>
          <w:sz w:val="24"/>
          <w:szCs w:val="24"/>
        </w:rPr>
        <w:t>w odniesieniu do każdego pracownika,</w:t>
      </w:r>
    </w:p>
    <w:p w:rsidR="004D24FD" w:rsidRDefault="00CD71B7" w:rsidP="004D24FD">
      <w:pPr>
        <w:spacing w:after="0" w:line="360" w:lineRule="auto"/>
        <w:ind w:firstLine="709"/>
        <w:jc w:val="both"/>
        <w:rPr>
          <w:rFonts w:ascii="Times New Roman" w:hAnsi="Times New Roman" w:cs="Times New Roman"/>
          <w:sz w:val="24"/>
          <w:szCs w:val="24"/>
        </w:rPr>
      </w:pPr>
      <w:r w:rsidRPr="00CD71B7">
        <w:rPr>
          <w:rFonts w:ascii="Times New Roman" w:hAnsi="Times New Roman" w:cs="Times New Roman"/>
          <w:sz w:val="24"/>
          <w:szCs w:val="24"/>
        </w:rPr>
        <w:t>• co  najmniej  50% –może być przyznane w wysokości nieprzekraczającej kwoty stanowiącej  sumę 70%  wynagrodzeń  poszczególnych  pracowników objętych wnioskiem</w:t>
      </w:r>
      <w:r w:rsidR="004D24FD">
        <w:rPr>
          <w:rFonts w:ascii="Times New Roman" w:hAnsi="Times New Roman" w:cs="Times New Roman"/>
          <w:sz w:val="24"/>
          <w:szCs w:val="24"/>
        </w:rPr>
        <w:br w:type="page"/>
      </w:r>
    </w:p>
    <w:p w:rsidR="00CD71B7" w:rsidRPr="00CD71B7" w:rsidRDefault="00CD71B7" w:rsidP="004D24FD">
      <w:pPr>
        <w:spacing w:after="0" w:line="360" w:lineRule="auto"/>
        <w:jc w:val="both"/>
        <w:rPr>
          <w:rFonts w:ascii="Times New Roman" w:hAnsi="Times New Roman" w:cs="Times New Roman"/>
          <w:sz w:val="24"/>
          <w:szCs w:val="24"/>
        </w:rPr>
      </w:pPr>
      <w:r w:rsidRPr="00CD71B7">
        <w:rPr>
          <w:rFonts w:ascii="Times New Roman" w:hAnsi="Times New Roman" w:cs="Times New Roman"/>
          <w:sz w:val="24"/>
          <w:szCs w:val="24"/>
        </w:rPr>
        <w:lastRenderedPageBreak/>
        <w:t xml:space="preserve">o dofinansowanie wraz ze składkami na ubezpieczenia społeczne należnymi od tych wynagrodzeń, jednak nie więcej niż 70% kwoty minimalnego wynagrodzenia,  </w:t>
      </w:r>
      <w:r w:rsidR="00175154">
        <w:rPr>
          <w:rFonts w:ascii="Times New Roman" w:hAnsi="Times New Roman" w:cs="Times New Roman"/>
          <w:sz w:val="24"/>
          <w:szCs w:val="24"/>
        </w:rPr>
        <w:t xml:space="preserve">powiększonego o składki na </w:t>
      </w:r>
      <w:r w:rsidRPr="00CD71B7">
        <w:rPr>
          <w:rFonts w:ascii="Times New Roman" w:hAnsi="Times New Roman" w:cs="Times New Roman"/>
          <w:sz w:val="24"/>
          <w:szCs w:val="24"/>
        </w:rPr>
        <w:t xml:space="preserve">ubezpieczenia  społeczne  od pracodawcy, w odniesieniu </w:t>
      </w:r>
      <w:r>
        <w:rPr>
          <w:rFonts w:ascii="Times New Roman" w:hAnsi="Times New Roman" w:cs="Times New Roman"/>
          <w:sz w:val="24"/>
          <w:szCs w:val="24"/>
        </w:rPr>
        <w:br/>
      </w:r>
      <w:r w:rsidRPr="00CD71B7">
        <w:rPr>
          <w:rFonts w:ascii="Times New Roman" w:hAnsi="Times New Roman" w:cs="Times New Roman"/>
          <w:sz w:val="24"/>
          <w:szCs w:val="24"/>
        </w:rPr>
        <w:t>do każdego pracownika,</w:t>
      </w:r>
    </w:p>
    <w:p w:rsidR="00CD71B7" w:rsidRPr="00CD71B7" w:rsidRDefault="00CD71B7" w:rsidP="00CD71B7">
      <w:pPr>
        <w:spacing w:after="0" w:line="360" w:lineRule="auto"/>
        <w:ind w:firstLine="709"/>
        <w:jc w:val="both"/>
        <w:rPr>
          <w:rFonts w:ascii="Times New Roman" w:hAnsi="Times New Roman" w:cs="Times New Roman"/>
          <w:sz w:val="24"/>
          <w:szCs w:val="24"/>
        </w:rPr>
      </w:pPr>
      <w:r w:rsidRPr="00CD71B7">
        <w:rPr>
          <w:rFonts w:ascii="Times New Roman" w:hAnsi="Times New Roman" w:cs="Times New Roman"/>
          <w:sz w:val="24"/>
          <w:szCs w:val="24"/>
        </w:rPr>
        <w:t>•</w:t>
      </w:r>
      <w:r w:rsidR="00175154">
        <w:rPr>
          <w:rFonts w:ascii="Times New Roman" w:hAnsi="Times New Roman" w:cs="Times New Roman"/>
          <w:sz w:val="24"/>
          <w:szCs w:val="24"/>
        </w:rPr>
        <w:t xml:space="preserve"> co</w:t>
      </w:r>
      <w:r w:rsidR="004D24FD">
        <w:rPr>
          <w:rFonts w:ascii="Times New Roman" w:hAnsi="Times New Roman" w:cs="Times New Roman"/>
          <w:sz w:val="24"/>
          <w:szCs w:val="24"/>
        </w:rPr>
        <w:t xml:space="preserve"> najmniej</w:t>
      </w:r>
      <w:r w:rsidRPr="00CD71B7">
        <w:rPr>
          <w:rFonts w:ascii="Times New Roman" w:hAnsi="Times New Roman" w:cs="Times New Roman"/>
          <w:sz w:val="24"/>
          <w:szCs w:val="24"/>
        </w:rPr>
        <w:t xml:space="preserve"> 80% –może być przyznane w wysokości nieprz</w:t>
      </w:r>
      <w:r w:rsidR="00175154">
        <w:rPr>
          <w:rFonts w:ascii="Times New Roman" w:hAnsi="Times New Roman" w:cs="Times New Roman"/>
          <w:sz w:val="24"/>
          <w:szCs w:val="24"/>
        </w:rPr>
        <w:t xml:space="preserve">ekraczającej kwoty stanowiącej </w:t>
      </w:r>
      <w:r w:rsidRPr="00CD71B7">
        <w:rPr>
          <w:rFonts w:ascii="Times New Roman" w:hAnsi="Times New Roman" w:cs="Times New Roman"/>
          <w:sz w:val="24"/>
          <w:szCs w:val="24"/>
        </w:rPr>
        <w:t xml:space="preserve">sumę 90%  wynagrodzeń  poszczególnych  pracowników objętych wnioskiem </w:t>
      </w:r>
      <w:r>
        <w:rPr>
          <w:rFonts w:ascii="Times New Roman" w:hAnsi="Times New Roman" w:cs="Times New Roman"/>
          <w:sz w:val="24"/>
          <w:szCs w:val="24"/>
        </w:rPr>
        <w:br/>
      </w:r>
      <w:r w:rsidRPr="00CD71B7">
        <w:rPr>
          <w:rFonts w:ascii="Times New Roman" w:hAnsi="Times New Roman" w:cs="Times New Roman"/>
          <w:sz w:val="24"/>
          <w:szCs w:val="24"/>
        </w:rPr>
        <w:t>o dofinansowanie wraz ze składkami na ubezpieczenia społeczne należnymi od tych wynagrodzeń, jednak nie więcej niż 90% kwoty minimalneg</w:t>
      </w:r>
      <w:r w:rsidR="004D24FD">
        <w:rPr>
          <w:rFonts w:ascii="Times New Roman" w:hAnsi="Times New Roman" w:cs="Times New Roman"/>
          <w:sz w:val="24"/>
          <w:szCs w:val="24"/>
        </w:rPr>
        <w:t>o wynagrodzenia,  powiększonego o</w:t>
      </w:r>
      <w:r w:rsidRPr="00CD71B7">
        <w:rPr>
          <w:rFonts w:ascii="Times New Roman" w:hAnsi="Times New Roman" w:cs="Times New Roman"/>
          <w:sz w:val="24"/>
          <w:szCs w:val="24"/>
        </w:rPr>
        <w:t xml:space="preserve"> składki  na  ubezpieczenia  społeczne  od pracodawcy, w odniesieniu </w:t>
      </w:r>
      <w:r>
        <w:rPr>
          <w:rFonts w:ascii="Times New Roman" w:hAnsi="Times New Roman" w:cs="Times New Roman"/>
          <w:sz w:val="24"/>
          <w:szCs w:val="24"/>
        </w:rPr>
        <w:br/>
      </w:r>
      <w:r w:rsidRPr="00CD71B7">
        <w:rPr>
          <w:rFonts w:ascii="Times New Roman" w:hAnsi="Times New Roman" w:cs="Times New Roman"/>
          <w:sz w:val="24"/>
          <w:szCs w:val="24"/>
        </w:rPr>
        <w:t>do każdego pracownika.</w:t>
      </w:r>
    </w:p>
    <w:p w:rsidR="00CD71B7" w:rsidRPr="00CD71B7" w:rsidRDefault="00CD71B7" w:rsidP="00CD71B7">
      <w:pPr>
        <w:spacing w:after="0" w:line="360" w:lineRule="auto"/>
        <w:ind w:firstLine="709"/>
        <w:jc w:val="both"/>
        <w:rPr>
          <w:rFonts w:ascii="Times New Roman" w:hAnsi="Times New Roman" w:cs="Times New Roman"/>
          <w:sz w:val="24"/>
          <w:szCs w:val="24"/>
        </w:rPr>
      </w:pPr>
      <w:r w:rsidRPr="00CD71B7">
        <w:rPr>
          <w:rFonts w:ascii="Times New Roman" w:hAnsi="Times New Roman" w:cs="Times New Roman"/>
          <w:sz w:val="24"/>
          <w:szCs w:val="24"/>
        </w:rPr>
        <w:t>Przedsiębiorca jest obowiązany do utrzymania w zatrudnieniu pracowników objętych Umową  przez  okres  dofinansowania.</w:t>
      </w:r>
    </w:p>
    <w:p w:rsidR="00CD71B7" w:rsidRDefault="004D24FD" w:rsidP="00CD71B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Przedsiębiorca jest obowiązany  </w:t>
      </w:r>
      <w:r w:rsidR="00CD71B7" w:rsidRPr="00CD71B7">
        <w:rPr>
          <w:rFonts w:ascii="Times New Roman" w:hAnsi="Times New Roman" w:cs="Times New Roman"/>
          <w:sz w:val="24"/>
          <w:szCs w:val="24"/>
        </w:rPr>
        <w:t>złożyć do  Urzędu  Pracy  dokumenty  potwierdzające prawidłowość  wykorzystania  otrzymanych  środków  oraz dokumenty potwierdzające zatrudnienie pracowników, na których otrzymał dofinansowanie,  w  terminie  30  dni  po zakończeniu okresu dofinansowania.</w:t>
      </w:r>
    </w:p>
    <w:p w:rsidR="00023492" w:rsidRDefault="00023492" w:rsidP="00CD71B7">
      <w:pPr>
        <w:spacing w:after="0" w:line="360" w:lineRule="auto"/>
        <w:ind w:firstLine="709"/>
        <w:jc w:val="both"/>
        <w:rPr>
          <w:rFonts w:ascii="Times New Roman" w:hAnsi="Times New Roman" w:cs="Times New Roman"/>
          <w:sz w:val="24"/>
          <w:szCs w:val="24"/>
        </w:rPr>
      </w:pPr>
    </w:p>
    <w:p w:rsidR="00175154" w:rsidRDefault="00175154" w:rsidP="00CD71B7">
      <w:pPr>
        <w:spacing w:after="0" w:line="360" w:lineRule="auto"/>
        <w:ind w:firstLine="709"/>
        <w:jc w:val="both"/>
        <w:rPr>
          <w:rFonts w:ascii="Times New Roman" w:hAnsi="Times New Roman" w:cs="Times New Roman"/>
          <w:sz w:val="24"/>
          <w:szCs w:val="24"/>
        </w:rPr>
      </w:pPr>
    </w:p>
    <w:p w:rsidR="00CD71B7" w:rsidRPr="00CD71B7" w:rsidRDefault="00AC1B77" w:rsidP="00AC1B77">
      <w:pPr>
        <w:ind w:left="705" w:hanging="705"/>
        <w:jc w:val="both"/>
        <w:rPr>
          <w:rFonts w:ascii="Times New Roman" w:eastAsia="Times New Roman" w:hAnsi="Times New Roman" w:cs="Times New Roman"/>
          <w:b/>
          <w:bCs/>
          <w:color w:val="800000"/>
          <w:sz w:val="24"/>
          <w:szCs w:val="24"/>
          <w:lang w:eastAsia="pl-PL"/>
        </w:rPr>
      </w:pPr>
      <w:r>
        <w:rPr>
          <w:rFonts w:ascii="Times New Roman" w:eastAsia="Times New Roman" w:hAnsi="Times New Roman" w:cs="Times New Roman"/>
          <w:b/>
          <w:bCs/>
          <w:color w:val="800000"/>
          <w:sz w:val="24"/>
          <w:szCs w:val="24"/>
          <w:lang w:eastAsia="pl-PL"/>
        </w:rPr>
        <w:t>3.5</w:t>
      </w:r>
      <w:r>
        <w:rPr>
          <w:rFonts w:ascii="Times New Roman" w:eastAsia="Times New Roman" w:hAnsi="Times New Roman" w:cs="Times New Roman"/>
          <w:b/>
          <w:bCs/>
          <w:color w:val="800000"/>
          <w:sz w:val="24"/>
          <w:szCs w:val="24"/>
          <w:lang w:eastAsia="pl-PL"/>
        </w:rPr>
        <w:tab/>
      </w:r>
      <w:r w:rsidR="004D24FD">
        <w:rPr>
          <w:rFonts w:ascii="Times New Roman" w:eastAsia="Times New Roman" w:hAnsi="Times New Roman" w:cs="Times New Roman"/>
          <w:b/>
          <w:bCs/>
          <w:color w:val="800000"/>
          <w:sz w:val="24"/>
          <w:szCs w:val="24"/>
          <w:lang w:eastAsia="pl-PL"/>
        </w:rPr>
        <w:t xml:space="preserve">DOFINANSOWANIE </w:t>
      </w:r>
      <w:r w:rsidR="00CD71B7" w:rsidRPr="00CD71B7">
        <w:rPr>
          <w:rFonts w:ascii="Times New Roman" w:eastAsia="Times New Roman" w:hAnsi="Times New Roman" w:cs="Times New Roman"/>
          <w:b/>
          <w:bCs/>
          <w:color w:val="800000"/>
          <w:sz w:val="24"/>
          <w:szCs w:val="24"/>
          <w:lang w:eastAsia="pl-PL"/>
        </w:rPr>
        <w:t>CZĘŚCI KOSZTÓW WYNAGRODZEŃ PRACOWNIKÓW DLA ORGANIZACJI POZARZĄDOWYCH</w:t>
      </w:r>
    </w:p>
    <w:p w:rsidR="00CD71B7" w:rsidRPr="00CD71B7" w:rsidRDefault="00CD71B7" w:rsidP="00CD71B7">
      <w:pPr>
        <w:spacing w:after="0" w:line="360" w:lineRule="auto"/>
        <w:ind w:firstLine="709"/>
        <w:jc w:val="both"/>
        <w:rPr>
          <w:rFonts w:ascii="Times New Roman" w:hAnsi="Times New Roman" w:cs="Times New Roman"/>
          <w:sz w:val="24"/>
          <w:szCs w:val="24"/>
        </w:rPr>
      </w:pPr>
      <w:r w:rsidRPr="00CD71B7">
        <w:rPr>
          <w:rFonts w:ascii="Times New Roman" w:hAnsi="Times New Roman" w:cs="Times New Roman"/>
          <w:sz w:val="24"/>
          <w:szCs w:val="24"/>
        </w:rPr>
        <w:t xml:space="preserve">O udzielenie dofinansowania części kosztów wynagrodzeń pracowników oraz składek na ubezpieczenia społeczne dla organizacji pozarządowych oraz podmiotów, </w:t>
      </w:r>
      <w:r w:rsidR="00287FB8">
        <w:rPr>
          <w:rFonts w:ascii="Times New Roman" w:hAnsi="Times New Roman" w:cs="Times New Roman"/>
          <w:sz w:val="24"/>
          <w:szCs w:val="24"/>
        </w:rPr>
        <w:br/>
      </w:r>
      <w:r w:rsidRPr="00CD71B7">
        <w:rPr>
          <w:rFonts w:ascii="Times New Roman" w:hAnsi="Times New Roman" w:cs="Times New Roman"/>
          <w:sz w:val="24"/>
          <w:szCs w:val="24"/>
        </w:rPr>
        <w:t xml:space="preserve">o których mowa w art. 3 ust. 3 ustawy z dnia 24 kwietnia 2003 r. o działalności pożytku publicznego i o wolontariacie (np. kościelne osoby prawne, kluby sportowe) w przypadku spadku przychodów z działalności statutowej w następstwie wystąpienia COVID-19 </w:t>
      </w:r>
      <w:r w:rsidR="00287FB8">
        <w:rPr>
          <w:rFonts w:ascii="Times New Roman" w:hAnsi="Times New Roman" w:cs="Times New Roman"/>
          <w:sz w:val="24"/>
          <w:szCs w:val="24"/>
        </w:rPr>
        <w:br/>
      </w:r>
      <w:r w:rsidRPr="00CD71B7">
        <w:rPr>
          <w:rFonts w:ascii="Times New Roman" w:hAnsi="Times New Roman" w:cs="Times New Roman"/>
          <w:sz w:val="24"/>
          <w:szCs w:val="24"/>
        </w:rPr>
        <w:t xml:space="preserve">w Urzędzie Pracy m.st. Warszawy można </w:t>
      </w:r>
      <w:r w:rsidR="00AC1B77">
        <w:rPr>
          <w:rFonts w:ascii="Times New Roman" w:hAnsi="Times New Roman" w:cs="Times New Roman"/>
          <w:sz w:val="24"/>
          <w:szCs w:val="24"/>
        </w:rPr>
        <w:t xml:space="preserve">było </w:t>
      </w:r>
      <w:r w:rsidRPr="00CD71B7">
        <w:rPr>
          <w:rFonts w:ascii="Times New Roman" w:hAnsi="Times New Roman" w:cs="Times New Roman"/>
          <w:sz w:val="24"/>
          <w:szCs w:val="24"/>
        </w:rPr>
        <w:t>ubiegać się od 24 czerwca 2020 r.</w:t>
      </w:r>
    </w:p>
    <w:p w:rsidR="00CD71B7" w:rsidRPr="00CD71B7" w:rsidRDefault="00CD71B7" w:rsidP="00CD71B7">
      <w:pPr>
        <w:spacing w:after="0" w:line="360" w:lineRule="auto"/>
        <w:ind w:firstLine="709"/>
        <w:jc w:val="both"/>
        <w:rPr>
          <w:rFonts w:ascii="Times New Roman" w:hAnsi="Times New Roman" w:cs="Times New Roman"/>
          <w:sz w:val="24"/>
          <w:szCs w:val="24"/>
        </w:rPr>
      </w:pPr>
      <w:r w:rsidRPr="00CD71B7">
        <w:rPr>
          <w:rFonts w:ascii="Times New Roman" w:hAnsi="Times New Roman" w:cs="Times New Roman"/>
          <w:sz w:val="24"/>
          <w:szCs w:val="24"/>
        </w:rPr>
        <w:t>We wniosku organizacja musi</w:t>
      </w:r>
      <w:r w:rsidR="00AC1B77">
        <w:rPr>
          <w:rFonts w:ascii="Times New Roman" w:hAnsi="Times New Roman" w:cs="Times New Roman"/>
          <w:sz w:val="24"/>
          <w:szCs w:val="24"/>
        </w:rPr>
        <w:t>ała</w:t>
      </w:r>
      <w:r w:rsidRPr="00CD71B7">
        <w:rPr>
          <w:rFonts w:ascii="Times New Roman" w:hAnsi="Times New Roman" w:cs="Times New Roman"/>
          <w:sz w:val="24"/>
          <w:szCs w:val="24"/>
        </w:rPr>
        <w:t xml:space="preserve"> wykazać  spadek przychodów, rozumiany jako stosunek łącznych przychodów z działalności statutowej  w</w:t>
      </w:r>
      <w:r w:rsidR="00AC1B77">
        <w:rPr>
          <w:rFonts w:ascii="Times New Roman" w:hAnsi="Times New Roman" w:cs="Times New Roman"/>
          <w:sz w:val="24"/>
          <w:szCs w:val="24"/>
        </w:rPr>
        <w:t xml:space="preserve"> </w:t>
      </w:r>
      <w:r w:rsidRPr="00CD71B7">
        <w:rPr>
          <w:rFonts w:ascii="Times New Roman" w:hAnsi="Times New Roman" w:cs="Times New Roman"/>
          <w:sz w:val="24"/>
          <w:szCs w:val="24"/>
        </w:rPr>
        <w:t xml:space="preserve">ciągu dowolnie wskazanych </w:t>
      </w:r>
      <w:r w:rsidR="00287FB8">
        <w:rPr>
          <w:rFonts w:ascii="Times New Roman" w:hAnsi="Times New Roman" w:cs="Times New Roman"/>
          <w:sz w:val="24"/>
          <w:szCs w:val="24"/>
        </w:rPr>
        <w:br/>
      </w:r>
      <w:r w:rsidRPr="00CD71B7">
        <w:rPr>
          <w:rFonts w:ascii="Times New Roman" w:hAnsi="Times New Roman" w:cs="Times New Roman"/>
          <w:sz w:val="24"/>
          <w:szCs w:val="24"/>
        </w:rPr>
        <w:t>2 kolejnych miesięcy kalendarzowych  w  roku bieżącym w porównaniu do analogicznych dwóch miesięcy w roku poprzednim.</w:t>
      </w:r>
    </w:p>
    <w:p w:rsidR="00CD71B7" w:rsidRPr="00CD71B7" w:rsidRDefault="00CD71B7" w:rsidP="00CD71B7">
      <w:pPr>
        <w:spacing w:after="0" w:line="360" w:lineRule="auto"/>
        <w:ind w:firstLine="709"/>
        <w:jc w:val="both"/>
        <w:rPr>
          <w:rFonts w:ascii="Times New Roman" w:hAnsi="Times New Roman" w:cs="Times New Roman"/>
          <w:sz w:val="24"/>
          <w:szCs w:val="24"/>
        </w:rPr>
      </w:pPr>
      <w:r w:rsidRPr="00CD71B7">
        <w:rPr>
          <w:rFonts w:ascii="Times New Roman" w:hAnsi="Times New Roman" w:cs="Times New Roman"/>
          <w:sz w:val="24"/>
          <w:szCs w:val="24"/>
        </w:rPr>
        <w:t>Organizacja musi</w:t>
      </w:r>
      <w:r w:rsidR="00AC1B77">
        <w:rPr>
          <w:rFonts w:ascii="Times New Roman" w:hAnsi="Times New Roman" w:cs="Times New Roman"/>
          <w:sz w:val="24"/>
          <w:szCs w:val="24"/>
        </w:rPr>
        <w:t>ała</w:t>
      </w:r>
      <w:r w:rsidRPr="00CD71B7">
        <w:rPr>
          <w:rFonts w:ascii="Times New Roman" w:hAnsi="Times New Roman" w:cs="Times New Roman"/>
          <w:sz w:val="24"/>
          <w:szCs w:val="24"/>
        </w:rPr>
        <w:t xml:space="preserve"> też załączyć imienną listę pracowników, dla których chce uzyskać dofinansowanie.</w:t>
      </w:r>
    </w:p>
    <w:p w:rsidR="004D24FD" w:rsidRDefault="00CD71B7" w:rsidP="004D24FD">
      <w:pPr>
        <w:spacing w:after="0" w:line="360" w:lineRule="auto"/>
        <w:ind w:firstLine="709"/>
        <w:jc w:val="both"/>
        <w:rPr>
          <w:rFonts w:ascii="Times New Roman" w:hAnsi="Times New Roman" w:cs="Times New Roman"/>
          <w:sz w:val="24"/>
          <w:szCs w:val="24"/>
        </w:rPr>
      </w:pPr>
      <w:r w:rsidRPr="00CD71B7">
        <w:rPr>
          <w:rFonts w:ascii="Times New Roman" w:hAnsi="Times New Roman" w:cs="Times New Roman"/>
          <w:sz w:val="24"/>
          <w:szCs w:val="24"/>
        </w:rPr>
        <w:t>Wnioskujący o dofinansowanie części kosztów wynagrodzeń pracowników dla organizacji pozarządowych we wniosku oświadcza</w:t>
      </w:r>
      <w:r w:rsidR="00796A78">
        <w:rPr>
          <w:rFonts w:ascii="Times New Roman" w:hAnsi="Times New Roman" w:cs="Times New Roman"/>
          <w:sz w:val="24"/>
          <w:szCs w:val="24"/>
        </w:rPr>
        <w:t>ł</w:t>
      </w:r>
      <w:r w:rsidRPr="00CD71B7">
        <w:rPr>
          <w:rFonts w:ascii="Times New Roman" w:hAnsi="Times New Roman" w:cs="Times New Roman"/>
          <w:sz w:val="24"/>
          <w:szCs w:val="24"/>
        </w:rPr>
        <w:t>, że: posiada status organiza</w:t>
      </w:r>
      <w:r>
        <w:rPr>
          <w:rFonts w:ascii="Times New Roman" w:hAnsi="Times New Roman" w:cs="Times New Roman"/>
          <w:sz w:val="24"/>
          <w:szCs w:val="24"/>
        </w:rPr>
        <w:t>cji</w:t>
      </w:r>
      <w:r w:rsidR="004D24FD">
        <w:rPr>
          <w:rFonts w:ascii="Times New Roman" w:hAnsi="Times New Roman" w:cs="Times New Roman"/>
          <w:sz w:val="24"/>
          <w:szCs w:val="24"/>
        </w:rPr>
        <w:br w:type="page"/>
      </w:r>
    </w:p>
    <w:p w:rsidR="00CD71B7" w:rsidRPr="00CD71B7" w:rsidRDefault="00CD71B7" w:rsidP="004D24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pozarządowej lub podmiotu, </w:t>
      </w:r>
      <w:r w:rsidRPr="00CD71B7">
        <w:rPr>
          <w:rFonts w:ascii="Times New Roman" w:hAnsi="Times New Roman" w:cs="Times New Roman"/>
          <w:sz w:val="24"/>
          <w:szCs w:val="24"/>
        </w:rPr>
        <w:t>o którym mowa w art. 3 ust. 3 ustawy z dnia 24 kwietnia 2003 r. o dz</w:t>
      </w:r>
      <w:r>
        <w:rPr>
          <w:rFonts w:ascii="Times New Roman" w:hAnsi="Times New Roman" w:cs="Times New Roman"/>
          <w:sz w:val="24"/>
          <w:szCs w:val="24"/>
        </w:rPr>
        <w:t xml:space="preserve">iałalności pożytku publicznego </w:t>
      </w:r>
      <w:r w:rsidRPr="00CD71B7">
        <w:rPr>
          <w:rFonts w:ascii="Times New Roman" w:hAnsi="Times New Roman" w:cs="Times New Roman"/>
          <w:sz w:val="24"/>
          <w:szCs w:val="24"/>
        </w:rPr>
        <w:t xml:space="preserve">i o wolontariacie; zawarte we wniosku informacje </w:t>
      </w:r>
      <w:r>
        <w:rPr>
          <w:rFonts w:ascii="Times New Roman" w:hAnsi="Times New Roman" w:cs="Times New Roman"/>
          <w:sz w:val="24"/>
          <w:szCs w:val="24"/>
        </w:rPr>
        <w:br/>
      </w:r>
      <w:r w:rsidRPr="00CD71B7">
        <w:rPr>
          <w:rFonts w:ascii="Times New Roman" w:hAnsi="Times New Roman" w:cs="Times New Roman"/>
          <w:sz w:val="24"/>
          <w:szCs w:val="24"/>
        </w:rPr>
        <w:t>o spadku przychodów z działalności statutowej są zgodne z prawdą; zatrudnia osoby objęte niniejszym wnioskiem o kt</w:t>
      </w:r>
      <w:r w:rsidR="00182377">
        <w:rPr>
          <w:rFonts w:ascii="Times New Roman" w:hAnsi="Times New Roman" w:cs="Times New Roman"/>
          <w:sz w:val="24"/>
          <w:szCs w:val="24"/>
        </w:rPr>
        <w:t xml:space="preserve">órych mowa w art. 15zze ust. 1 </w:t>
      </w:r>
      <w:r w:rsidRPr="00CD71B7">
        <w:rPr>
          <w:rFonts w:ascii="Times New Roman" w:hAnsi="Times New Roman" w:cs="Times New Roman"/>
          <w:sz w:val="24"/>
          <w:szCs w:val="24"/>
        </w:rPr>
        <w:t>i 2 ustawy; nie zalega</w:t>
      </w:r>
      <w:r w:rsidR="00796A78">
        <w:rPr>
          <w:rFonts w:ascii="Times New Roman" w:hAnsi="Times New Roman" w:cs="Times New Roman"/>
          <w:sz w:val="24"/>
          <w:szCs w:val="24"/>
        </w:rPr>
        <w:t>ł</w:t>
      </w:r>
      <w:r w:rsidRPr="00CD71B7">
        <w:rPr>
          <w:rFonts w:ascii="Times New Roman" w:hAnsi="Times New Roman" w:cs="Times New Roman"/>
          <w:sz w:val="24"/>
          <w:szCs w:val="24"/>
        </w:rPr>
        <w:t xml:space="preserve"> </w:t>
      </w:r>
      <w:r w:rsidR="00182377">
        <w:rPr>
          <w:rFonts w:ascii="Times New Roman" w:hAnsi="Times New Roman" w:cs="Times New Roman"/>
          <w:sz w:val="24"/>
          <w:szCs w:val="24"/>
        </w:rPr>
        <w:br/>
      </w:r>
      <w:r w:rsidRPr="00CD71B7">
        <w:rPr>
          <w:rFonts w:ascii="Times New Roman" w:hAnsi="Times New Roman" w:cs="Times New Roman"/>
          <w:sz w:val="24"/>
          <w:szCs w:val="24"/>
        </w:rPr>
        <w:t xml:space="preserve">z uregulowaniem zobowiązań podatkowych, składek na ubezpieczenia społeczne, ubezpieczenie zdrowotne, FGŚP, </w:t>
      </w:r>
      <w:r w:rsidR="00796A78">
        <w:rPr>
          <w:rFonts w:ascii="Times New Roman" w:hAnsi="Times New Roman" w:cs="Times New Roman"/>
          <w:sz w:val="24"/>
          <w:szCs w:val="24"/>
        </w:rPr>
        <w:t>F</w:t>
      </w:r>
      <w:r w:rsidRPr="00CD71B7">
        <w:rPr>
          <w:rFonts w:ascii="Times New Roman" w:hAnsi="Times New Roman" w:cs="Times New Roman"/>
          <w:sz w:val="24"/>
          <w:szCs w:val="24"/>
        </w:rPr>
        <w:t xml:space="preserve">undusz </w:t>
      </w:r>
      <w:r w:rsidR="00796A78">
        <w:rPr>
          <w:rFonts w:ascii="Times New Roman" w:hAnsi="Times New Roman" w:cs="Times New Roman"/>
          <w:sz w:val="24"/>
          <w:szCs w:val="24"/>
        </w:rPr>
        <w:t>P</w:t>
      </w:r>
      <w:r w:rsidRPr="00CD71B7">
        <w:rPr>
          <w:rFonts w:ascii="Times New Roman" w:hAnsi="Times New Roman" w:cs="Times New Roman"/>
          <w:sz w:val="24"/>
          <w:szCs w:val="24"/>
        </w:rPr>
        <w:t xml:space="preserve">racy lub </w:t>
      </w:r>
      <w:r w:rsidR="00796A78">
        <w:rPr>
          <w:rFonts w:ascii="Times New Roman" w:hAnsi="Times New Roman" w:cs="Times New Roman"/>
          <w:sz w:val="24"/>
          <w:szCs w:val="24"/>
        </w:rPr>
        <w:t>F</w:t>
      </w:r>
      <w:r w:rsidRPr="00CD71B7">
        <w:rPr>
          <w:rFonts w:ascii="Times New Roman" w:hAnsi="Times New Roman" w:cs="Times New Roman"/>
          <w:sz w:val="24"/>
          <w:szCs w:val="24"/>
        </w:rPr>
        <w:t xml:space="preserve">undusz </w:t>
      </w:r>
      <w:r w:rsidR="00796A78">
        <w:rPr>
          <w:rFonts w:ascii="Times New Roman" w:hAnsi="Times New Roman" w:cs="Times New Roman"/>
          <w:sz w:val="24"/>
          <w:szCs w:val="24"/>
        </w:rPr>
        <w:t>S</w:t>
      </w:r>
      <w:r w:rsidRPr="00CD71B7">
        <w:rPr>
          <w:rFonts w:ascii="Times New Roman" w:hAnsi="Times New Roman" w:cs="Times New Roman"/>
          <w:sz w:val="24"/>
          <w:szCs w:val="24"/>
        </w:rPr>
        <w:t xml:space="preserve">olidarnościowy do końca </w:t>
      </w:r>
      <w:r w:rsidRPr="00CD71B7">
        <w:rPr>
          <w:rFonts w:ascii="Times New Roman" w:hAnsi="Times New Roman" w:cs="Times New Roman"/>
          <w:sz w:val="24"/>
          <w:szCs w:val="24"/>
        </w:rPr>
        <w:br/>
        <w:t>III kwartału 2019 r.; zobowiązuj</w:t>
      </w:r>
      <w:r w:rsidR="00796A78">
        <w:rPr>
          <w:rFonts w:ascii="Times New Roman" w:hAnsi="Times New Roman" w:cs="Times New Roman"/>
          <w:sz w:val="24"/>
          <w:szCs w:val="24"/>
        </w:rPr>
        <w:t xml:space="preserve">e </w:t>
      </w:r>
      <w:r w:rsidRPr="00CD71B7">
        <w:rPr>
          <w:rFonts w:ascii="Times New Roman" w:hAnsi="Times New Roman" w:cs="Times New Roman"/>
          <w:sz w:val="24"/>
          <w:szCs w:val="24"/>
        </w:rPr>
        <w:t>się przeznaczyć środki z dof</w:t>
      </w:r>
      <w:r w:rsidR="00182377">
        <w:rPr>
          <w:rFonts w:ascii="Times New Roman" w:hAnsi="Times New Roman" w:cs="Times New Roman"/>
          <w:sz w:val="24"/>
          <w:szCs w:val="24"/>
        </w:rPr>
        <w:t xml:space="preserve">inansowania na koszty związane </w:t>
      </w:r>
      <w:r w:rsidRPr="00CD71B7">
        <w:rPr>
          <w:rFonts w:ascii="Times New Roman" w:hAnsi="Times New Roman" w:cs="Times New Roman"/>
          <w:sz w:val="24"/>
          <w:szCs w:val="24"/>
        </w:rPr>
        <w:t>z wynagrodzeniami pracowników oraz składkami na ubezpieczenia społeczne, należnymi od tych wynagrodzeń; zapoznał się z obowiązkiem utrzymania w zatrudnieniu pracowników objętych umową przez okres dofinansowania; nie otrzymał  dofinansowania na ten sam cel z innych środków publicznych (powyższe nie dotyczy</w:t>
      </w:r>
      <w:r w:rsidR="003C6673">
        <w:rPr>
          <w:rFonts w:ascii="Times New Roman" w:hAnsi="Times New Roman" w:cs="Times New Roman"/>
          <w:sz w:val="24"/>
          <w:szCs w:val="24"/>
        </w:rPr>
        <w:t>ło</w:t>
      </w:r>
      <w:r w:rsidRPr="00CD71B7">
        <w:rPr>
          <w:rFonts w:ascii="Times New Roman" w:hAnsi="Times New Roman" w:cs="Times New Roman"/>
          <w:sz w:val="24"/>
          <w:szCs w:val="24"/>
        </w:rPr>
        <w:t xml:space="preserve"> dofinansowania </w:t>
      </w:r>
      <w:r w:rsidR="003C6673">
        <w:rPr>
          <w:rFonts w:ascii="Times New Roman" w:hAnsi="Times New Roman" w:cs="Times New Roman"/>
          <w:sz w:val="24"/>
          <w:szCs w:val="24"/>
        </w:rPr>
        <w:br/>
      </w:r>
      <w:r w:rsidRPr="00CD71B7">
        <w:rPr>
          <w:rFonts w:ascii="Times New Roman" w:hAnsi="Times New Roman" w:cs="Times New Roman"/>
          <w:sz w:val="24"/>
          <w:szCs w:val="24"/>
        </w:rPr>
        <w:t>do wynagrodzenia pracownika niepełnosprawnego na podstawie ustawy z dnia 27 sierpnia 199</w:t>
      </w:r>
      <w:r w:rsidR="00182377">
        <w:rPr>
          <w:rFonts w:ascii="Times New Roman" w:hAnsi="Times New Roman" w:cs="Times New Roman"/>
          <w:sz w:val="24"/>
          <w:szCs w:val="24"/>
        </w:rPr>
        <w:t xml:space="preserve">7 r. o rehabilitacji zawodowej </w:t>
      </w:r>
      <w:r w:rsidRPr="00CD71B7">
        <w:rPr>
          <w:rFonts w:ascii="Times New Roman" w:hAnsi="Times New Roman" w:cs="Times New Roman"/>
          <w:sz w:val="24"/>
          <w:szCs w:val="24"/>
        </w:rPr>
        <w:t xml:space="preserve">i społecznej  oraz zatrudnianiu osób niepełnosprawnych) </w:t>
      </w:r>
      <w:r w:rsidR="00182377">
        <w:rPr>
          <w:rFonts w:ascii="Times New Roman" w:hAnsi="Times New Roman" w:cs="Times New Roman"/>
          <w:sz w:val="24"/>
          <w:szCs w:val="24"/>
        </w:rPr>
        <w:br/>
      </w:r>
      <w:r w:rsidRPr="00CD71B7">
        <w:rPr>
          <w:rFonts w:ascii="Times New Roman" w:hAnsi="Times New Roman" w:cs="Times New Roman"/>
          <w:sz w:val="24"/>
          <w:szCs w:val="24"/>
        </w:rPr>
        <w:t>nie ubiegał się i nie będzie ubiegał się o pomoc w odniesieniu do tych samych pracowników w zakresie takich samych tytułów wypłaty na rzecz ochrony miejsc pracy; za</w:t>
      </w:r>
      <w:r w:rsidR="00805FD3">
        <w:rPr>
          <w:rFonts w:ascii="Times New Roman" w:hAnsi="Times New Roman" w:cs="Times New Roman"/>
          <w:sz w:val="24"/>
          <w:szCs w:val="24"/>
        </w:rPr>
        <w:t xml:space="preserve">mierza/nie zamierza skorzystać </w:t>
      </w:r>
      <w:r w:rsidRPr="00CD71B7">
        <w:rPr>
          <w:rFonts w:ascii="Times New Roman" w:hAnsi="Times New Roman" w:cs="Times New Roman"/>
          <w:sz w:val="24"/>
          <w:szCs w:val="24"/>
        </w:rPr>
        <w:t xml:space="preserve">ze zwolnień w opłacaniu składek na </w:t>
      </w:r>
      <w:r w:rsidR="003C6673">
        <w:rPr>
          <w:rFonts w:ascii="Times New Roman" w:hAnsi="Times New Roman" w:cs="Times New Roman"/>
          <w:sz w:val="24"/>
          <w:szCs w:val="24"/>
        </w:rPr>
        <w:t>ZUS</w:t>
      </w:r>
      <w:r w:rsidRPr="00CD71B7">
        <w:rPr>
          <w:rFonts w:ascii="Times New Roman" w:hAnsi="Times New Roman" w:cs="Times New Roman"/>
          <w:sz w:val="24"/>
          <w:szCs w:val="24"/>
        </w:rPr>
        <w:t xml:space="preserve">, o których mowa </w:t>
      </w:r>
      <w:r w:rsidR="00182377">
        <w:rPr>
          <w:rFonts w:ascii="Times New Roman" w:hAnsi="Times New Roman" w:cs="Times New Roman"/>
          <w:sz w:val="24"/>
          <w:szCs w:val="24"/>
        </w:rPr>
        <w:br/>
      </w:r>
      <w:r w:rsidRPr="00CD71B7">
        <w:rPr>
          <w:rFonts w:ascii="Times New Roman" w:hAnsi="Times New Roman" w:cs="Times New Roman"/>
          <w:sz w:val="24"/>
          <w:szCs w:val="24"/>
        </w:rPr>
        <w:t>w ustawie</w:t>
      </w:r>
      <w:r w:rsidR="00796A78">
        <w:rPr>
          <w:rFonts w:ascii="Times New Roman" w:hAnsi="Times New Roman" w:cs="Times New Roman"/>
          <w:sz w:val="24"/>
          <w:szCs w:val="24"/>
        </w:rPr>
        <w:t xml:space="preserve"> </w:t>
      </w:r>
      <w:r w:rsidR="00805FD3">
        <w:rPr>
          <w:rFonts w:ascii="Times New Roman" w:hAnsi="Times New Roman" w:cs="Times New Roman"/>
          <w:sz w:val="24"/>
          <w:szCs w:val="24"/>
        </w:rPr>
        <w:t xml:space="preserve">covid-19; </w:t>
      </w:r>
      <w:r w:rsidRPr="00CD71B7">
        <w:rPr>
          <w:rFonts w:ascii="Times New Roman" w:hAnsi="Times New Roman" w:cs="Times New Roman"/>
          <w:sz w:val="24"/>
          <w:szCs w:val="24"/>
        </w:rPr>
        <w:t>nie naruszył ograniczeń, nakazów i zakazów w zakresie prowadzonej działalności, ustanowionych w związku z wystąpieniem stanu zagrożenia epidemicznego</w:t>
      </w:r>
      <w:r w:rsidR="00182377">
        <w:rPr>
          <w:rFonts w:ascii="Times New Roman" w:hAnsi="Times New Roman" w:cs="Times New Roman"/>
          <w:sz w:val="24"/>
          <w:szCs w:val="24"/>
        </w:rPr>
        <w:br/>
      </w:r>
      <w:r w:rsidRPr="00CD71B7">
        <w:rPr>
          <w:rFonts w:ascii="Times New Roman" w:hAnsi="Times New Roman" w:cs="Times New Roman"/>
          <w:sz w:val="24"/>
          <w:szCs w:val="24"/>
        </w:rPr>
        <w:t xml:space="preserve"> lub stanu epidemii, określonych w przepisach wydanych na podstawie art.46 a i art.46 b pkt 1-6 i 8-12 ustawy z dnia 5 grudnia 2008 r. o zapobieganiu oraz zwalczaniu zakażeń i chorób zakaźnych u ludzi (Dz. U. z 2020 r. poz. 1845 z późn. zm.</w:t>
      </w:r>
      <w:r w:rsidR="00796A78">
        <w:rPr>
          <w:rFonts w:ascii="Times New Roman" w:hAnsi="Times New Roman" w:cs="Times New Roman"/>
          <w:sz w:val="24"/>
          <w:szCs w:val="24"/>
        </w:rPr>
        <w:t>).</w:t>
      </w:r>
    </w:p>
    <w:p w:rsidR="00CD71B7" w:rsidRPr="00CD71B7" w:rsidRDefault="00CD71B7" w:rsidP="00CD71B7">
      <w:pPr>
        <w:spacing w:after="0" w:line="360" w:lineRule="auto"/>
        <w:ind w:firstLine="709"/>
        <w:jc w:val="both"/>
        <w:rPr>
          <w:rFonts w:ascii="Times New Roman" w:hAnsi="Times New Roman" w:cs="Times New Roman"/>
          <w:sz w:val="24"/>
          <w:szCs w:val="24"/>
        </w:rPr>
      </w:pPr>
      <w:r w:rsidRPr="00CD71B7">
        <w:rPr>
          <w:rFonts w:ascii="Times New Roman" w:hAnsi="Times New Roman" w:cs="Times New Roman"/>
          <w:sz w:val="24"/>
          <w:szCs w:val="24"/>
        </w:rPr>
        <w:t>Wsparcie mo</w:t>
      </w:r>
      <w:r w:rsidR="00796A78">
        <w:rPr>
          <w:rFonts w:ascii="Times New Roman" w:hAnsi="Times New Roman" w:cs="Times New Roman"/>
          <w:sz w:val="24"/>
          <w:szCs w:val="24"/>
        </w:rPr>
        <w:t>gło</w:t>
      </w:r>
      <w:r w:rsidRPr="00CD71B7">
        <w:rPr>
          <w:rFonts w:ascii="Times New Roman" w:hAnsi="Times New Roman" w:cs="Times New Roman"/>
          <w:sz w:val="24"/>
          <w:szCs w:val="24"/>
        </w:rPr>
        <w:t xml:space="preserve"> zostać przyznane na okres nie dłuższy niż 3 miesiące, </w:t>
      </w:r>
      <w:r w:rsidR="00796A78">
        <w:rPr>
          <w:rFonts w:ascii="Times New Roman" w:hAnsi="Times New Roman" w:cs="Times New Roman"/>
          <w:sz w:val="24"/>
          <w:szCs w:val="24"/>
        </w:rPr>
        <w:t>i było</w:t>
      </w:r>
      <w:r w:rsidRPr="00CD71B7">
        <w:rPr>
          <w:rFonts w:ascii="Times New Roman" w:hAnsi="Times New Roman" w:cs="Times New Roman"/>
          <w:sz w:val="24"/>
          <w:szCs w:val="24"/>
        </w:rPr>
        <w:t xml:space="preserve"> obliczone na podstawie przedziałów spadku przychodów i może wynosić:</w:t>
      </w:r>
    </w:p>
    <w:p w:rsidR="00CD71B7" w:rsidRPr="00CD71B7" w:rsidRDefault="00805FD3" w:rsidP="00CD71B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co najmniej 30% – może być przyznane w </w:t>
      </w:r>
      <w:r w:rsidR="00CD71B7" w:rsidRPr="00CD71B7">
        <w:rPr>
          <w:rFonts w:ascii="Times New Roman" w:hAnsi="Times New Roman" w:cs="Times New Roman"/>
          <w:sz w:val="24"/>
          <w:szCs w:val="24"/>
        </w:rPr>
        <w:t>wysokości  nieprze</w:t>
      </w:r>
      <w:r>
        <w:rPr>
          <w:rFonts w:ascii="Times New Roman" w:hAnsi="Times New Roman" w:cs="Times New Roman"/>
          <w:sz w:val="24"/>
          <w:szCs w:val="24"/>
        </w:rPr>
        <w:t xml:space="preserve">kraczającej kwoty stanowiącej sumę </w:t>
      </w:r>
      <w:r w:rsidR="00CD71B7" w:rsidRPr="00CD71B7">
        <w:rPr>
          <w:rFonts w:ascii="Times New Roman" w:hAnsi="Times New Roman" w:cs="Times New Roman"/>
          <w:sz w:val="24"/>
          <w:szCs w:val="24"/>
        </w:rPr>
        <w:t>50%  wynagrodzeń  poszczególnych  p</w:t>
      </w:r>
      <w:r>
        <w:rPr>
          <w:rFonts w:ascii="Times New Roman" w:hAnsi="Times New Roman" w:cs="Times New Roman"/>
          <w:sz w:val="24"/>
          <w:szCs w:val="24"/>
        </w:rPr>
        <w:t xml:space="preserve">racowników  objętych wnioskiem </w:t>
      </w:r>
      <w:r>
        <w:rPr>
          <w:rFonts w:ascii="Times New Roman" w:hAnsi="Times New Roman" w:cs="Times New Roman"/>
          <w:sz w:val="24"/>
          <w:szCs w:val="24"/>
        </w:rPr>
        <w:br/>
        <w:t xml:space="preserve">o </w:t>
      </w:r>
      <w:r w:rsidR="00CD71B7" w:rsidRPr="00CD71B7">
        <w:rPr>
          <w:rFonts w:ascii="Times New Roman" w:hAnsi="Times New Roman" w:cs="Times New Roman"/>
          <w:sz w:val="24"/>
          <w:szCs w:val="24"/>
        </w:rPr>
        <w:t>dofinansowanie  wraz  ze  składkami  na  ubezpieczenia  społeczne należn</w:t>
      </w:r>
      <w:r>
        <w:rPr>
          <w:rFonts w:ascii="Times New Roman" w:hAnsi="Times New Roman" w:cs="Times New Roman"/>
          <w:sz w:val="24"/>
          <w:szCs w:val="24"/>
        </w:rPr>
        <w:t xml:space="preserve">ymi od  tych  wynagrodzeń, jednak nie więcej niż 50% </w:t>
      </w:r>
      <w:r w:rsidR="00CD71B7" w:rsidRPr="00CD71B7">
        <w:rPr>
          <w:rFonts w:ascii="Times New Roman" w:hAnsi="Times New Roman" w:cs="Times New Roman"/>
          <w:sz w:val="24"/>
          <w:szCs w:val="24"/>
        </w:rPr>
        <w:t>kwoty minimalnego wynagrodzenia, powiększonego o składki na ubezpieczenia społeczne od pracodawcy, w od</w:t>
      </w:r>
      <w:r w:rsidR="00796A78">
        <w:rPr>
          <w:rFonts w:ascii="Times New Roman" w:hAnsi="Times New Roman" w:cs="Times New Roman"/>
          <w:sz w:val="24"/>
          <w:szCs w:val="24"/>
        </w:rPr>
        <w:t xml:space="preserve">niesieniu </w:t>
      </w:r>
      <w:r>
        <w:rPr>
          <w:rFonts w:ascii="Times New Roman" w:hAnsi="Times New Roman" w:cs="Times New Roman"/>
          <w:sz w:val="24"/>
          <w:szCs w:val="24"/>
        </w:rPr>
        <w:br/>
      </w:r>
      <w:r w:rsidR="00796A78">
        <w:rPr>
          <w:rFonts w:ascii="Times New Roman" w:hAnsi="Times New Roman" w:cs="Times New Roman"/>
          <w:sz w:val="24"/>
          <w:szCs w:val="24"/>
        </w:rPr>
        <w:t>do każdego pracownika</w:t>
      </w:r>
      <w:r w:rsidR="003C6673">
        <w:rPr>
          <w:rFonts w:ascii="Times New Roman" w:hAnsi="Times New Roman" w:cs="Times New Roman"/>
          <w:sz w:val="24"/>
          <w:szCs w:val="24"/>
        </w:rPr>
        <w:t>;</w:t>
      </w:r>
    </w:p>
    <w:p w:rsidR="00805FD3" w:rsidRDefault="00805FD3" w:rsidP="00805FD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co najmniej </w:t>
      </w:r>
      <w:r w:rsidR="006E07F9">
        <w:rPr>
          <w:rFonts w:ascii="Times New Roman" w:hAnsi="Times New Roman" w:cs="Times New Roman"/>
          <w:sz w:val="24"/>
          <w:szCs w:val="24"/>
        </w:rPr>
        <w:t>50% –może być</w:t>
      </w:r>
      <w:r w:rsidR="00CD71B7" w:rsidRPr="00CD71B7">
        <w:rPr>
          <w:rFonts w:ascii="Times New Roman" w:hAnsi="Times New Roman" w:cs="Times New Roman"/>
          <w:sz w:val="24"/>
          <w:szCs w:val="24"/>
        </w:rPr>
        <w:t xml:space="preserve"> pr</w:t>
      </w:r>
      <w:r w:rsidR="006E07F9">
        <w:rPr>
          <w:rFonts w:ascii="Times New Roman" w:hAnsi="Times New Roman" w:cs="Times New Roman"/>
          <w:sz w:val="24"/>
          <w:szCs w:val="24"/>
        </w:rPr>
        <w:t xml:space="preserve">zyznane w wysokości </w:t>
      </w:r>
      <w:r w:rsidR="00CD71B7" w:rsidRPr="00CD71B7">
        <w:rPr>
          <w:rFonts w:ascii="Times New Roman" w:hAnsi="Times New Roman" w:cs="Times New Roman"/>
          <w:sz w:val="24"/>
          <w:szCs w:val="24"/>
        </w:rPr>
        <w:t>nieprze</w:t>
      </w:r>
      <w:r w:rsidR="006E07F9">
        <w:rPr>
          <w:rFonts w:ascii="Times New Roman" w:hAnsi="Times New Roman" w:cs="Times New Roman"/>
          <w:sz w:val="24"/>
          <w:szCs w:val="24"/>
        </w:rPr>
        <w:t xml:space="preserve">kraczającej </w:t>
      </w:r>
      <w:r>
        <w:rPr>
          <w:rFonts w:ascii="Times New Roman" w:hAnsi="Times New Roman" w:cs="Times New Roman"/>
          <w:sz w:val="24"/>
          <w:szCs w:val="24"/>
        </w:rPr>
        <w:t xml:space="preserve">kwoty stanowiącej sumę 70% </w:t>
      </w:r>
      <w:r w:rsidR="00CD71B7" w:rsidRPr="00CD71B7">
        <w:rPr>
          <w:rFonts w:ascii="Times New Roman" w:hAnsi="Times New Roman" w:cs="Times New Roman"/>
          <w:sz w:val="24"/>
          <w:szCs w:val="24"/>
        </w:rPr>
        <w:t>wynagrodze</w:t>
      </w:r>
      <w:r>
        <w:rPr>
          <w:rFonts w:ascii="Times New Roman" w:hAnsi="Times New Roman" w:cs="Times New Roman"/>
          <w:sz w:val="24"/>
          <w:szCs w:val="24"/>
        </w:rPr>
        <w:t xml:space="preserve">ń poszczególnych pracowników objętych wnioskiem </w:t>
      </w:r>
      <w:r>
        <w:rPr>
          <w:rFonts w:ascii="Times New Roman" w:hAnsi="Times New Roman" w:cs="Times New Roman"/>
          <w:sz w:val="24"/>
          <w:szCs w:val="24"/>
        </w:rPr>
        <w:br/>
        <w:t>o  dofinansowanie wraz ze składkami na ubezpieczenia społeczne należnymi od tych</w:t>
      </w:r>
      <w:r>
        <w:rPr>
          <w:rFonts w:ascii="Times New Roman" w:hAnsi="Times New Roman" w:cs="Times New Roman"/>
          <w:sz w:val="24"/>
          <w:szCs w:val="24"/>
        </w:rPr>
        <w:br/>
        <w:t xml:space="preserve">wynagrodzeń, jednak nie więcej niż 70% </w:t>
      </w:r>
      <w:r w:rsidR="00CD71B7" w:rsidRPr="00CD71B7">
        <w:rPr>
          <w:rFonts w:ascii="Times New Roman" w:hAnsi="Times New Roman" w:cs="Times New Roman"/>
          <w:sz w:val="24"/>
          <w:szCs w:val="24"/>
        </w:rPr>
        <w:t xml:space="preserve">kwoty minimalnego </w:t>
      </w:r>
      <w:r>
        <w:rPr>
          <w:rFonts w:ascii="Times New Roman" w:hAnsi="Times New Roman" w:cs="Times New Roman"/>
          <w:sz w:val="24"/>
          <w:szCs w:val="24"/>
        </w:rPr>
        <w:t xml:space="preserve">wynagrodzenia, </w:t>
      </w:r>
    </w:p>
    <w:p w:rsidR="00805FD3" w:rsidRDefault="00805FD3">
      <w:pPr>
        <w:rPr>
          <w:rFonts w:ascii="Times New Roman" w:hAnsi="Times New Roman" w:cs="Times New Roman"/>
          <w:sz w:val="24"/>
          <w:szCs w:val="24"/>
        </w:rPr>
      </w:pPr>
      <w:r>
        <w:rPr>
          <w:rFonts w:ascii="Times New Roman" w:hAnsi="Times New Roman" w:cs="Times New Roman"/>
          <w:sz w:val="24"/>
          <w:szCs w:val="24"/>
        </w:rPr>
        <w:br w:type="page"/>
      </w:r>
    </w:p>
    <w:p w:rsidR="00CD71B7" w:rsidRPr="00CD71B7" w:rsidRDefault="00805FD3" w:rsidP="00805FD3">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powiększonego o składki na ubezpieczenia społeczne </w:t>
      </w:r>
      <w:r w:rsidR="00CD71B7" w:rsidRPr="00CD71B7">
        <w:rPr>
          <w:rFonts w:ascii="Times New Roman" w:hAnsi="Times New Roman" w:cs="Times New Roman"/>
          <w:sz w:val="24"/>
          <w:szCs w:val="24"/>
        </w:rPr>
        <w:t xml:space="preserve">od pracodawcy, w odniesieniu </w:t>
      </w:r>
      <w:r>
        <w:rPr>
          <w:rFonts w:ascii="Times New Roman" w:hAnsi="Times New Roman" w:cs="Times New Roman"/>
          <w:sz w:val="24"/>
          <w:szCs w:val="24"/>
        </w:rPr>
        <w:br/>
      </w:r>
      <w:r w:rsidR="00CD71B7" w:rsidRPr="00CD71B7">
        <w:rPr>
          <w:rFonts w:ascii="Times New Roman" w:hAnsi="Times New Roman" w:cs="Times New Roman"/>
          <w:sz w:val="24"/>
          <w:szCs w:val="24"/>
        </w:rPr>
        <w:t>do każdego pracownika;</w:t>
      </w:r>
    </w:p>
    <w:p w:rsidR="00CD71B7" w:rsidRPr="00CD71B7" w:rsidRDefault="00805FD3" w:rsidP="00CD71B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co najmniej 80% – może być przyznane w wysokości nieprzekraczającej kwoty stanowiącej sumę 90% wynagrodzeń </w:t>
      </w:r>
      <w:r w:rsidR="00CD71B7" w:rsidRPr="00CD71B7">
        <w:rPr>
          <w:rFonts w:ascii="Times New Roman" w:hAnsi="Times New Roman" w:cs="Times New Roman"/>
          <w:sz w:val="24"/>
          <w:szCs w:val="24"/>
        </w:rPr>
        <w:t>poszczegó</w:t>
      </w:r>
      <w:r>
        <w:rPr>
          <w:rFonts w:ascii="Times New Roman" w:hAnsi="Times New Roman" w:cs="Times New Roman"/>
          <w:sz w:val="24"/>
          <w:szCs w:val="24"/>
        </w:rPr>
        <w:t xml:space="preserve">lnych pracowników objętych wnioskiem </w:t>
      </w:r>
      <w:r>
        <w:rPr>
          <w:rFonts w:ascii="Times New Roman" w:hAnsi="Times New Roman" w:cs="Times New Roman"/>
          <w:sz w:val="24"/>
          <w:szCs w:val="24"/>
        </w:rPr>
        <w:br/>
      </w:r>
      <w:r w:rsidR="00CD71B7" w:rsidRPr="00CD71B7">
        <w:rPr>
          <w:rFonts w:ascii="Times New Roman" w:hAnsi="Times New Roman" w:cs="Times New Roman"/>
          <w:sz w:val="24"/>
          <w:szCs w:val="24"/>
        </w:rPr>
        <w:t xml:space="preserve">o dofinansowanie wraz ze składkami na ubezpieczenia społeczne należnymi od </w:t>
      </w:r>
      <w:r>
        <w:rPr>
          <w:rFonts w:ascii="Times New Roman" w:hAnsi="Times New Roman" w:cs="Times New Roman"/>
          <w:sz w:val="24"/>
          <w:szCs w:val="24"/>
        </w:rPr>
        <w:t xml:space="preserve">tych wynagrodzeń, jednak nie więcej niż 90% </w:t>
      </w:r>
      <w:r w:rsidR="00CD71B7" w:rsidRPr="00CD71B7">
        <w:rPr>
          <w:rFonts w:ascii="Times New Roman" w:hAnsi="Times New Roman" w:cs="Times New Roman"/>
          <w:sz w:val="24"/>
          <w:szCs w:val="24"/>
        </w:rPr>
        <w:t>kwoty minimalnego</w:t>
      </w:r>
      <w:r>
        <w:rPr>
          <w:rFonts w:ascii="Times New Roman" w:hAnsi="Times New Roman" w:cs="Times New Roman"/>
          <w:sz w:val="24"/>
          <w:szCs w:val="24"/>
        </w:rPr>
        <w:t xml:space="preserve"> wynagrodzenia,  powiększonego o składki na ubezpieczenia </w:t>
      </w:r>
      <w:r w:rsidR="00CD71B7" w:rsidRPr="00CD71B7">
        <w:rPr>
          <w:rFonts w:ascii="Times New Roman" w:hAnsi="Times New Roman" w:cs="Times New Roman"/>
          <w:sz w:val="24"/>
          <w:szCs w:val="24"/>
        </w:rPr>
        <w:t>spo</w:t>
      </w:r>
      <w:r>
        <w:rPr>
          <w:rFonts w:ascii="Times New Roman" w:hAnsi="Times New Roman" w:cs="Times New Roman"/>
          <w:sz w:val="24"/>
          <w:szCs w:val="24"/>
        </w:rPr>
        <w:t xml:space="preserve">łeczne </w:t>
      </w:r>
      <w:r w:rsidR="00CD71B7" w:rsidRPr="00CD71B7">
        <w:rPr>
          <w:rFonts w:ascii="Times New Roman" w:hAnsi="Times New Roman" w:cs="Times New Roman"/>
          <w:sz w:val="24"/>
          <w:szCs w:val="24"/>
        </w:rPr>
        <w:t xml:space="preserve">od pracodawcy, w odniesieniu </w:t>
      </w:r>
      <w:r>
        <w:rPr>
          <w:rFonts w:ascii="Times New Roman" w:hAnsi="Times New Roman" w:cs="Times New Roman"/>
          <w:sz w:val="24"/>
          <w:szCs w:val="24"/>
        </w:rPr>
        <w:br/>
      </w:r>
      <w:r w:rsidR="00CD71B7" w:rsidRPr="00CD71B7">
        <w:rPr>
          <w:rFonts w:ascii="Times New Roman" w:hAnsi="Times New Roman" w:cs="Times New Roman"/>
          <w:sz w:val="24"/>
          <w:szCs w:val="24"/>
        </w:rPr>
        <w:t>do każdego pracownika.</w:t>
      </w:r>
    </w:p>
    <w:p w:rsidR="00CD71B7" w:rsidRPr="00CD71B7" w:rsidRDefault="00805FD3" w:rsidP="00CD71B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Organizacja pozarządowa jest </w:t>
      </w:r>
      <w:r w:rsidR="00CD71B7" w:rsidRPr="00CD71B7">
        <w:rPr>
          <w:rFonts w:ascii="Times New Roman" w:hAnsi="Times New Roman" w:cs="Times New Roman"/>
          <w:sz w:val="24"/>
          <w:szCs w:val="24"/>
        </w:rPr>
        <w:t xml:space="preserve">obowiązana </w:t>
      </w:r>
      <w:r>
        <w:rPr>
          <w:rFonts w:ascii="Times New Roman" w:hAnsi="Times New Roman" w:cs="Times New Roman"/>
          <w:sz w:val="24"/>
          <w:szCs w:val="24"/>
        </w:rPr>
        <w:t xml:space="preserve">do utrzymania w </w:t>
      </w:r>
      <w:r w:rsidR="00CD71B7" w:rsidRPr="00CD71B7">
        <w:rPr>
          <w:rFonts w:ascii="Times New Roman" w:hAnsi="Times New Roman" w:cs="Times New Roman"/>
          <w:sz w:val="24"/>
          <w:szCs w:val="24"/>
        </w:rPr>
        <w:t>zatrudnieniu  pracowników objętych Umową przez okres dofinansowania.</w:t>
      </w:r>
    </w:p>
    <w:p w:rsidR="00CD71B7" w:rsidRDefault="00805FD3" w:rsidP="00CD71B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Organizacja pozarządowa jest obowiązana złożyć do Urzędu Pracy dokumenty potwierdzające prawidłowość wykorzystania otrzymanych środków oraz </w:t>
      </w:r>
      <w:r w:rsidR="00CD71B7" w:rsidRPr="00CD71B7">
        <w:rPr>
          <w:rFonts w:ascii="Times New Roman" w:hAnsi="Times New Roman" w:cs="Times New Roman"/>
          <w:sz w:val="24"/>
          <w:szCs w:val="24"/>
        </w:rPr>
        <w:t>dokumenty potwierdzające zatrudnienie pracowników, na których otrzymała dofinansowanie, w terminie 30 dni po zakończeniu okresu dofinansowania.</w:t>
      </w:r>
    </w:p>
    <w:p w:rsidR="00023492" w:rsidRPr="00CD71B7" w:rsidRDefault="00023492" w:rsidP="00CD71B7">
      <w:pPr>
        <w:spacing w:after="0" w:line="360" w:lineRule="auto"/>
        <w:ind w:firstLine="709"/>
        <w:jc w:val="both"/>
        <w:rPr>
          <w:rFonts w:ascii="Times New Roman" w:hAnsi="Times New Roman" w:cs="Times New Roman"/>
          <w:sz w:val="24"/>
          <w:szCs w:val="24"/>
        </w:rPr>
      </w:pPr>
    </w:p>
    <w:p w:rsidR="00CD71B7" w:rsidRPr="00023492" w:rsidRDefault="00796A78" w:rsidP="00796A78">
      <w:pPr>
        <w:ind w:left="705" w:hanging="705"/>
        <w:jc w:val="both"/>
        <w:rPr>
          <w:rFonts w:ascii="Times New Roman" w:eastAsia="Times New Roman" w:hAnsi="Times New Roman" w:cs="Times New Roman"/>
          <w:b/>
          <w:bCs/>
          <w:color w:val="800000"/>
          <w:sz w:val="24"/>
          <w:szCs w:val="24"/>
          <w:lang w:eastAsia="pl-PL"/>
        </w:rPr>
      </w:pPr>
      <w:r>
        <w:rPr>
          <w:rFonts w:ascii="Times New Roman" w:eastAsia="Times New Roman" w:hAnsi="Times New Roman" w:cs="Times New Roman"/>
          <w:b/>
          <w:bCs/>
          <w:color w:val="800000"/>
          <w:sz w:val="24"/>
          <w:szCs w:val="24"/>
          <w:lang w:eastAsia="pl-PL"/>
        </w:rPr>
        <w:t xml:space="preserve">3.6 </w:t>
      </w:r>
      <w:r>
        <w:rPr>
          <w:rFonts w:ascii="Times New Roman" w:eastAsia="Times New Roman" w:hAnsi="Times New Roman" w:cs="Times New Roman"/>
          <w:b/>
          <w:bCs/>
          <w:color w:val="800000"/>
          <w:sz w:val="24"/>
          <w:szCs w:val="24"/>
          <w:lang w:eastAsia="pl-PL"/>
        </w:rPr>
        <w:tab/>
      </w:r>
      <w:r>
        <w:rPr>
          <w:rFonts w:ascii="Times New Roman" w:eastAsia="Times New Roman" w:hAnsi="Times New Roman" w:cs="Times New Roman"/>
          <w:b/>
          <w:bCs/>
          <w:color w:val="800000"/>
          <w:sz w:val="24"/>
          <w:szCs w:val="24"/>
          <w:lang w:eastAsia="pl-PL"/>
        </w:rPr>
        <w:tab/>
      </w:r>
      <w:r w:rsidR="00CD71B7" w:rsidRPr="00023492">
        <w:rPr>
          <w:rFonts w:ascii="Times New Roman" w:eastAsia="Times New Roman" w:hAnsi="Times New Roman" w:cs="Times New Roman"/>
          <w:b/>
          <w:bCs/>
          <w:color w:val="800000"/>
          <w:sz w:val="24"/>
          <w:szCs w:val="24"/>
          <w:lang w:eastAsia="pl-PL"/>
        </w:rPr>
        <w:t>DOFINANSOWANIE CZĘŚCI KOSZTÓW WYNAGRODZEŃ PRACOWNIKÓW DLA KOŚCIELNEJ OSOBY PRAWNEJ</w:t>
      </w:r>
    </w:p>
    <w:p w:rsidR="00CD71B7" w:rsidRPr="00023492" w:rsidRDefault="00CD71B7" w:rsidP="00023492">
      <w:pPr>
        <w:spacing w:after="0" w:line="360" w:lineRule="auto"/>
        <w:ind w:firstLine="709"/>
        <w:jc w:val="both"/>
        <w:rPr>
          <w:rFonts w:ascii="Times New Roman" w:hAnsi="Times New Roman" w:cs="Times New Roman"/>
          <w:sz w:val="24"/>
          <w:szCs w:val="24"/>
        </w:rPr>
      </w:pPr>
      <w:r w:rsidRPr="00023492">
        <w:rPr>
          <w:rFonts w:ascii="Times New Roman" w:hAnsi="Times New Roman" w:cs="Times New Roman"/>
          <w:sz w:val="24"/>
          <w:szCs w:val="24"/>
        </w:rPr>
        <w:t>O dofinansowanie części kosztów wynagrodzeń pracowników dla kościelnej osoby prawnej (art.15 zze2) w Urzędzie Pracy m.st. Warszawy można</w:t>
      </w:r>
      <w:r w:rsidR="00796A78">
        <w:rPr>
          <w:rFonts w:ascii="Times New Roman" w:hAnsi="Times New Roman" w:cs="Times New Roman"/>
          <w:sz w:val="24"/>
          <w:szCs w:val="24"/>
        </w:rPr>
        <w:t xml:space="preserve"> było</w:t>
      </w:r>
      <w:r w:rsidRPr="00023492">
        <w:rPr>
          <w:rFonts w:ascii="Times New Roman" w:hAnsi="Times New Roman" w:cs="Times New Roman"/>
          <w:sz w:val="24"/>
          <w:szCs w:val="24"/>
        </w:rPr>
        <w:t xml:space="preserve"> ubiegać się od 24 czerwca 2020 r. </w:t>
      </w:r>
    </w:p>
    <w:p w:rsidR="00CD71B7" w:rsidRPr="00023492" w:rsidRDefault="00CD71B7" w:rsidP="00023492">
      <w:pPr>
        <w:spacing w:after="0" w:line="360" w:lineRule="auto"/>
        <w:ind w:firstLine="709"/>
        <w:jc w:val="both"/>
        <w:rPr>
          <w:rFonts w:ascii="Times New Roman" w:hAnsi="Times New Roman" w:cs="Times New Roman"/>
          <w:sz w:val="24"/>
          <w:szCs w:val="24"/>
        </w:rPr>
      </w:pPr>
      <w:r w:rsidRPr="00023492">
        <w:rPr>
          <w:rFonts w:ascii="Times New Roman" w:hAnsi="Times New Roman" w:cs="Times New Roman"/>
          <w:sz w:val="24"/>
          <w:szCs w:val="24"/>
        </w:rPr>
        <w:t xml:space="preserve">Wsparcie </w:t>
      </w:r>
      <w:r w:rsidR="00805FD3">
        <w:rPr>
          <w:rFonts w:ascii="Times New Roman" w:hAnsi="Times New Roman" w:cs="Times New Roman"/>
          <w:sz w:val="24"/>
          <w:szCs w:val="24"/>
        </w:rPr>
        <w:t>mogło</w:t>
      </w:r>
      <w:r w:rsidRPr="00023492">
        <w:rPr>
          <w:rFonts w:ascii="Times New Roman" w:hAnsi="Times New Roman" w:cs="Times New Roman"/>
          <w:sz w:val="24"/>
          <w:szCs w:val="24"/>
        </w:rPr>
        <w:t xml:space="preserve"> być przyznane na okres nie dłuższy niż 3 miesiące od miesiąca złożenia wniosku w wysokości nie wyższej niż suma 70% wynagrodzeń pracowników objętych wnioskiem (kwota dofinansowania nie może przekroczyć 70% kwoty minimalnego wynagrodzenia powiększonego o składki na ubezpieczenie społeczne od pracodawcy). Beneficjent jest zobowiązany do utrzymania w zatrudnieniu pracowników przez okres, </w:t>
      </w:r>
      <w:r w:rsidR="00287FB8">
        <w:rPr>
          <w:rFonts w:ascii="Times New Roman" w:hAnsi="Times New Roman" w:cs="Times New Roman"/>
          <w:sz w:val="24"/>
          <w:szCs w:val="24"/>
        </w:rPr>
        <w:br/>
      </w:r>
      <w:r w:rsidRPr="00023492">
        <w:rPr>
          <w:rFonts w:ascii="Times New Roman" w:hAnsi="Times New Roman" w:cs="Times New Roman"/>
          <w:sz w:val="24"/>
          <w:szCs w:val="24"/>
        </w:rPr>
        <w:t>na który zostało przyznane dofinansowanie.</w:t>
      </w:r>
    </w:p>
    <w:p w:rsidR="00CD71B7" w:rsidRPr="00023492" w:rsidRDefault="00CD71B7" w:rsidP="00023492">
      <w:pPr>
        <w:spacing w:after="0" w:line="360" w:lineRule="auto"/>
        <w:ind w:firstLine="709"/>
        <w:jc w:val="both"/>
        <w:rPr>
          <w:rFonts w:ascii="Times New Roman" w:hAnsi="Times New Roman" w:cs="Times New Roman"/>
          <w:sz w:val="24"/>
          <w:szCs w:val="24"/>
        </w:rPr>
      </w:pPr>
      <w:r w:rsidRPr="00023492">
        <w:rPr>
          <w:rFonts w:ascii="Times New Roman" w:hAnsi="Times New Roman" w:cs="Times New Roman"/>
          <w:sz w:val="24"/>
          <w:szCs w:val="24"/>
        </w:rPr>
        <w:t>Wnioskodawca nie jest zobowiązany do wskazywania spadku obrotów/przychodów</w:t>
      </w:r>
      <w:r w:rsidRPr="00023492">
        <w:rPr>
          <w:rFonts w:ascii="Times New Roman" w:hAnsi="Times New Roman" w:cs="Times New Roman"/>
          <w:sz w:val="24"/>
          <w:szCs w:val="24"/>
        </w:rPr>
        <w:br/>
        <w:t>z działalności.</w:t>
      </w:r>
    </w:p>
    <w:p w:rsidR="00CD71B7" w:rsidRPr="00023492" w:rsidRDefault="00CD71B7" w:rsidP="00023492">
      <w:pPr>
        <w:spacing w:after="0" w:line="360" w:lineRule="auto"/>
        <w:ind w:firstLine="709"/>
        <w:jc w:val="both"/>
        <w:rPr>
          <w:rFonts w:ascii="Times New Roman" w:hAnsi="Times New Roman" w:cs="Times New Roman"/>
          <w:sz w:val="24"/>
          <w:szCs w:val="24"/>
        </w:rPr>
      </w:pPr>
      <w:r w:rsidRPr="00023492">
        <w:rPr>
          <w:rFonts w:ascii="Times New Roman" w:hAnsi="Times New Roman" w:cs="Times New Roman"/>
          <w:sz w:val="24"/>
          <w:szCs w:val="24"/>
        </w:rPr>
        <w:t>Wnioskodawca jest zobowiązany do utrzymania w zat</w:t>
      </w:r>
      <w:r w:rsidR="00805FD3">
        <w:rPr>
          <w:rFonts w:ascii="Times New Roman" w:hAnsi="Times New Roman" w:cs="Times New Roman"/>
          <w:sz w:val="24"/>
          <w:szCs w:val="24"/>
        </w:rPr>
        <w:t xml:space="preserve">rudnieniu pracowników objętych Umową przez okres </w:t>
      </w:r>
      <w:r w:rsidRPr="00023492">
        <w:rPr>
          <w:rFonts w:ascii="Times New Roman" w:hAnsi="Times New Roman" w:cs="Times New Roman"/>
          <w:sz w:val="24"/>
          <w:szCs w:val="24"/>
        </w:rPr>
        <w:t>dofinansowania.</w:t>
      </w:r>
    </w:p>
    <w:p w:rsidR="00362A3B" w:rsidRDefault="00661EA4" w:rsidP="00362A3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Wnioskodawca jest zobowiązany złożyć do Urzędu Pracy </w:t>
      </w:r>
      <w:r w:rsidR="00CD71B7" w:rsidRPr="00023492">
        <w:rPr>
          <w:rFonts w:ascii="Times New Roman" w:hAnsi="Times New Roman" w:cs="Times New Roman"/>
          <w:sz w:val="24"/>
          <w:szCs w:val="24"/>
        </w:rPr>
        <w:t>dokument</w:t>
      </w:r>
      <w:r>
        <w:rPr>
          <w:rFonts w:ascii="Times New Roman" w:hAnsi="Times New Roman" w:cs="Times New Roman"/>
          <w:sz w:val="24"/>
          <w:szCs w:val="24"/>
        </w:rPr>
        <w:t xml:space="preserve">y potwierdzające prawidłowość wykorzystania </w:t>
      </w:r>
      <w:r w:rsidR="00CD71B7" w:rsidRPr="00023492">
        <w:rPr>
          <w:rFonts w:ascii="Times New Roman" w:hAnsi="Times New Roman" w:cs="Times New Roman"/>
          <w:sz w:val="24"/>
          <w:szCs w:val="24"/>
        </w:rPr>
        <w:t>otrz</w:t>
      </w:r>
      <w:r>
        <w:rPr>
          <w:rFonts w:ascii="Times New Roman" w:hAnsi="Times New Roman" w:cs="Times New Roman"/>
          <w:sz w:val="24"/>
          <w:szCs w:val="24"/>
        </w:rPr>
        <w:t xml:space="preserve">ymanych środków oraz </w:t>
      </w:r>
      <w:r w:rsidR="00CD71B7" w:rsidRPr="00023492">
        <w:rPr>
          <w:rFonts w:ascii="Times New Roman" w:hAnsi="Times New Roman" w:cs="Times New Roman"/>
          <w:sz w:val="24"/>
          <w:szCs w:val="24"/>
        </w:rPr>
        <w:t>dokument</w:t>
      </w:r>
      <w:r>
        <w:rPr>
          <w:rFonts w:ascii="Times New Roman" w:hAnsi="Times New Roman" w:cs="Times New Roman"/>
          <w:sz w:val="24"/>
          <w:szCs w:val="24"/>
        </w:rPr>
        <w:t xml:space="preserve">y potwierdzające zatrudnienie pracowników, </w:t>
      </w:r>
      <w:r w:rsidR="00CD71B7" w:rsidRPr="00023492">
        <w:rPr>
          <w:rFonts w:ascii="Times New Roman" w:hAnsi="Times New Roman" w:cs="Times New Roman"/>
          <w:sz w:val="24"/>
          <w:szCs w:val="24"/>
        </w:rPr>
        <w:t xml:space="preserve">na których otrzymała dofinansowanie, w terminie 30 dni </w:t>
      </w:r>
      <w:r>
        <w:rPr>
          <w:rFonts w:ascii="Times New Roman" w:hAnsi="Times New Roman" w:cs="Times New Roman"/>
          <w:sz w:val="24"/>
          <w:szCs w:val="24"/>
        </w:rPr>
        <w:br/>
      </w:r>
      <w:r w:rsidR="00CD71B7" w:rsidRPr="00023492">
        <w:rPr>
          <w:rFonts w:ascii="Times New Roman" w:hAnsi="Times New Roman" w:cs="Times New Roman"/>
          <w:sz w:val="24"/>
          <w:szCs w:val="24"/>
        </w:rPr>
        <w:t>po zakończeniu okresu dofinansowania</w:t>
      </w:r>
      <w:r w:rsidR="00362A3B">
        <w:rPr>
          <w:rFonts w:ascii="Times New Roman" w:hAnsi="Times New Roman" w:cs="Times New Roman"/>
          <w:sz w:val="24"/>
          <w:szCs w:val="24"/>
        </w:rPr>
        <w:t>.</w:t>
      </w:r>
      <w:r w:rsidR="00362A3B">
        <w:rPr>
          <w:rFonts w:ascii="Times New Roman" w:hAnsi="Times New Roman" w:cs="Times New Roman"/>
          <w:sz w:val="24"/>
          <w:szCs w:val="24"/>
        </w:rPr>
        <w:br w:type="page"/>
      </w:r>
    </w:p>
    <w:p w:rsidR="00CD71B7" w:rsidRDefault="00CD71B7" w:rsidP="00CD71B7">
      <w:pPr>
        <w:ind w:firstLine="708"/>
        <w:jc w:val="both"/>
      </w:pPr>
    </w:p>
    <w:p w:rsidR="00CD71B7" w:rsidRDefault="00CD71B7" w:rsidP="00CD71B7">
      <w:pPr>
        <w:ind w:firstLine="708"/>
        <w:jc w:val="both"/>
      </w:pPr>
      <w:r>
        <w:rPr>
          <w:noProof/>
          <w:lang w:eastAsia="pl-PL"/>
        </w:rPr>
        <w:drawing>
          <wp:anchor distT="0" distB="0" distL="114300" distR="114300" simplePos="0" relativeHeight="251662336" behindDoc="1" locked="0" layoutInCell="1" allowOverlap="1" wp14:anchorId="5EFC3D54" wp14:editId="0DC9AC3D">
            <wp:simplePos x="0" y="0"/>
            <wp:positionH relativeFrom="column">
              <wp:posOffset>-42545</wp:posOffset>
            </wp:positionH>
            <wp:positionV relativeFrom="paragraph">
              <wp:posOffset>-173355</wp:posOffset>
            </wp:positionV>
            <wp:extent cx="5760720" cy="4369435"/>
            <wp:effectExtent l="0" t="0" r="0"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finansowanie kosztów wynagrodzień pracowników kopia.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60720" cy="4369435"/>
                    </a:xfrm>
                    <a:prstGeom prst="rect">
                      <a:avLst/>
                    </a:prstGeom>
                  </pic:spPr>
                </pic:pic>
              </a:graphicData>
            </a:graphic>
            <wp14:sizeRelH relativeFrom="page">
              <wp14:pctWidth>0</wp14:pctWidth>
            </wp14:sizeRelH>
            <wp14:sizeRelV relativeFrom="page">
              <wp14:pctHeight>0</wp14:pctHeight>
            </wp14:sizeRelV>
          </wp:anchor>
        </w:drawing>
      </w:r>
    </w:p>
    <w:p w:rsidR="00CD71B7" w:rsidRDefault="00CD71B7" w:rsidP="00CD71B7">
      <w:pPr>
        <w:ind w:firstLine="708"/>
        <w:jc w:val="both"/>
      </w:pPr>
    </w:p>
    <w:p w:rsidR="00CD71B7" w:rsidRDefault="00CD71B7" w:rsidP="00CD71B7">
      <w:pPr>
        <w:ind w:firstLine="708"/>
        <w:jc w:val="both"/>
      </w:pPr>
    </w:p>
    <w:p w:rsidR="00CD71B7" w:rsidRDefault="00CD71B7" w:rsidP="00CD71B7">
      <w:pPr>
        <w:ind w:firstLine="708"/>
        <w:jc w:val="both"/>
      </w:pPr>
    </w:p>
    <w:p w:rsidR="00CD71B7" w:rsidRDefault="00CD71B7" w:rsidP="00CD71B7">
      <w:pPr>
        <w:ind w:firstLine="708"/>
        <w:jc w:val="both"/>
      </w:pPr>
    </w:p>
    <w:p w:rsidR="00CD71B7" w:rsidRDefault="00CD71B7" w:rsidP="00CD71B7">
      <w:pPr>
        <w:ind w:firstLine="708"/>
        <w:jc w:val="both"/>
      </w:pPr>
    </w:p>
    <w:p w:rsidR="00CD71B7" w:rsidRDefault="00CD71B7" w:rsidP="00CD71B7">
      <w:pPr>
        <w:ind w:firstLine="708"/>
        <w:jc w:val="both"/>
      </w:pPr>
    </w:p>
    <w:p w:rsidR="00CD71B7" w:rsidRDefault="00CD71B7" w:rsidP="00CD71B7">
      <w:pPr>
        <w:ind w:firstLine="708"/>
        <w:jc w:val="both"/>
      </w:pPr>
    </w:p>
    <w:p w:rsidR="00CD71B7" w:rsidRDefault="00CD71B7" w:rsidP="00CD71B7">
      <w:pPr>
        <w:ind w:firstLine="708"/>
        <w:jc w:val="both"/>
      </w:pPr>
    </w:p>
    <w:p w:rsidR="00CD71B7" w:rsidRDefault="00CD71B7" w:rsidP="00CD71B7">
      <w:pPr>
        <w:ind w:firstLine="708"/>
        <w:jc w:val="both"/>
      </w:pPr>
    </w:p>
    <w:p w:rsidR="00023492" w:rsidRDefault="00023492" w:rsidP="00CD71B7">
      <w:pPr>
        <w:jc w:val="both"/>
        <w:rPr>
          <w:b/>
          <w:color w:val="FF0000"/>
        </w:rPr>
      </w:pPr>
    </w:p>
    <w:p w:rsidR="00023492" w:rsidRDefault="00023492" w:rsidP="00CD71B7">
      <w:pPr>
        <w:jc w:val="both"/>
        <w:rPr>
          <w:b/>
          <w:color w:val="FF0000"/>
        </w:rPr>
      </w:pPr>
    </w:p>
    <w:p w:rsidR="00023492" w:rsidRDefault="00023492" w:rsidP="00CD71B7">
      <w:pPr>
        <w:jc w:val="both"/>
        <w:rPr>
          <w:b/>
          <w:color w:val="FF0000"/>
        </w:rPr>
      </w:pPr>
    </w:p>
    <w:p w:rsidR="00023492" w:rsidRDefault="00023492" w:rsidP="00CD71B7">
      <w:pPr>
        <w:jc w:val="both"/>
        <w:rPr>
          <w:b/>
          <w:color w:val="FF0000"/>
        </w:rPr>
      </w:pPr>
    </w:p>
    <w:p w:rsidR="00CD71B7" w:rsidRPr="00023492" w:rsidRDefault="00796A78" w:rsidP="00796A78">
      <w:pPr>
        <w:ind w:left="705" w:hanging="705"/>
        <w:jc w:val="both"/>
        <w:rPr>
          <w:rFonts w:ascii="Times New Roman" w:eastAsia="Times New Roman" w:hAnsi="Times New Roman" w:cs="Times New Roman"/>
          <w:b/>
          <w:bCs/>
          <w:color w:val="800000"/>
          <w:sz w:val="24"/>
          <w:szCs w:val="24"/>
          <w:lang w:eastAsia="pl-PL"/>
        </w:rPr>
      </w:pPr>
      <w:r>
        <w:rPr>
          <w:rFonts w:ascii="Times New Roman" w:eastAsia="Times New Roman" w:hAnsi="Times New Roman" w:cs="Times New Roman"/>
          <w:b/>
          <w:bCs/>
          <w:color w:val="800000"/>
          <w:sz w:val="24"/>
          <w:szCs w:val="24"/>
          <w:lang w:eastAsia="pl-PL"/>
        </w:rPr>
        <w:t xml:space="preserve">3.7 </w:t>
      </w:r>
      <w:r>
        <w:rPr>
          <w:rFonts w:ascii="Times New Roman" w:eastAsia="Times New Roman" w:hAnsi="Times New Roman" w:cs="Times New Roman"/>
          <w:b/>
          <w:bCs/>
          <w:color w:val="800000"/>
          <w:sz w:val="24"/>
          <w:szCs w:val="24"/>
          <w:lang w:eastAsia="pl-PL"/>
        </w:rPr>
        <w:tab/>
      </w:r>
      <w:r w:rsidR="00CD71B7" w:rsidRPr="00023492">
        <w:rPr>
          <w:rFonts w:ascii="Times New Roman" w:eastAsia="Times New Roman" w:hAnsi="Times New Roman" w:cs="Times New Roman"/>
          <w:b/>
          <w:bCs/>
          <w:color w:val="800000"/>
          <w:sz w:val="24"/>
          <w:szCs w:val="24"/>
          <w:lang w:eastAsia="pl-PL"/>
        </w:rPr>
        <w:t xml:space="preserve">DOTACJA DLA MIKRO I MAŁYCH PRZEDSIĘBIORSTW OKREŚLONYCH </w:t>
      </w:r>
      <w:r>
        <w:rPr>
          <w:rFonts w:ascii="Times New Roman" w:eastAsia="Times New Roman" w:hAnsi="Times New Roman" w:cs="Times New Roman"/>
          <w:b/>
          <w:bCs/>
          <w:color w:val="800000"/>
          <w:sz w:val="24"/>
          <w:szCs w:val="24"/>
          <w:lang w:eastAsia="pl-PL"/>
        </w:rPr>
        <w:t>BRANŻ (Tarcza Branżowa)</w:t>
      </w:r>
    </w:p>
    <w:p w:rsidR="00CD71B7" w:rsidRPr="00023492" w:rsidRDefault="00CD71B7" w:rsidP="00023492">
      <w:pPr>
        <w:spacing w:after="0" w:line="360" w:lineRule="auto"/>
        <w:jc w:val="both"/>
        <w:rPr>
          <w:rFonts w:ascii="Times New Roman" w:hAnsi="Times New Roman" w:cs="Times New Roman"/>
          <w:sz w:val="24"/>
          <w:szCs w:val="24"/>
        </w:rPr>
      </w:pPr>
      <w:r w:rsidRPr="00023492">
        <w:rPr>
          <w:rFonts w:ascii="Times New Roman" w:hAnsi="Times New Roman" w:cs="Times New Roman"/>
          <w:sz w:val="24"/>
          <w:szCs w:val="24"/>
        </w:rPr>
        <w:tab/>
        <w:t xml:space="preserve">O jednorazową dotację dla mikro i małych przedsiębiorstw w wysokości do 5.000 zł na podstawie art. 15 zze4 w Urzędzie Pracy m.st. Warszawy można się było ubiegać od </w:t>
      </w:r>
      <w:r w:rsidR="00287FB8">
        <w:rPr>
          <w:rFonts w:ascii="Times New Roman" w:hAnsi="Times New Roman" w:cs="Times New Roman"/>
          <w:sz w:val="24"/>
          <w:szCs w:val="24"/>
        </w:rPr>
        <w:br/>
      </w:r>
      <w:r w:rsidRPr="00023492">
        <w:rPr>
          <w:rFonts w:ascii="Times New Roman" w:hAnsi="Times New Roman" w:cs="Times New Roman"/>
          <w:sz w:val="24"/>
          <w:szCs w:val="24"/>
        </w:rPr>
        <w:t>19 grudnia 2020 r. do 31 stycznia 2021 r.</w:t>
      </w:r>
    </w:p>
    <w:p w:rsidR="00CD71B7" w:rsidRPr="00023492" w:rsidRDefault="00CD71B7" w:rsidP="00023492">
      <w:pPr>
        <w:spacing w:after="0" w:line="360" w:lineRule="auto"/>
        <w:jc w:val="both"/>
        <w:rPr>
          <w:rFonts w:ascii="Times New Roman" w:hAnsi="Times New Roman" w:cs="Times New Roman"/>
          <w:sz w:val="24"/>
          <w:szCs w:val="24"/>
        </w:rPr>
      </w:pPr>
      <w:r w:rsidRPr="00023492">
        <w:rPr>
          <w:rFonts w:ascii="Times New Roman" w:hAnsi="Times New Roman" w:cs="Times New Roman"/>
          <w:sz w:val="24"/>
          <w:szCs w:val="24"/>
        </w:rPr>
        <w:t xml:space="preserve">Wnioski, mogli składać przedsiębiorcy, którzy: </w:t>
      </w:r>
    </w:p>
    <w:p w:rsidR="00CD71B7" w:rsidRDefault="00362A3B" w:rsidP="0002349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CD71B7" w:rsidRPr="00023492">
        <w:rPr>
          <w:rFonts w:ascii="Times New Roman" w:hAnsi="Times New Roman" w:cs="Times New Roman"/>
          <w:sz w:val="24"/>
          <w:szCs w:val="24"/>
        </w:rPr>
        <w:t>na dzień 30 września 2020 r. prowadzili działalność gospodarczą, oznaczoną niżej wymienionymi kodami Polskiej Klasyfikacji Działalności (PKD) 2007 jako rodzaj przeważającej działalności:</w:t>
      </w:r>
    </w:p>
    <w:p w:rsidR="00362A3B" w:rsidRDefault="00362A3B">
      <w:pPr>
        <w:rPr>
          <w:rFonts w:ascii="Times New Roman" w:hAnsi="Times New Roman" w:cs="Times New Roman"/>
          <w:sz w:val="24"/>
          <w:szCs w:val="24"/>
        </w:rPr>
      </w:pPr>
      <w:r>
        <w:rPr>
          <w:rFonts w:ascii="Times New Roman" w:hAnsi="Times New Roman" w:cs="Times New Roman"/>
          <w:sz w:val="24"/>
          <w:szCs w:val="24"/>
        </w:rPr>
        <w:br w:type="page"/>
      </w:r>
    </w:p>
    <w:p w:rsidR="00023492" w:rsidRPr="00023492" w:rsidRDefault="00023492" w:rsidP="00023492">
      <w:pPr>
        <w:spacing w:after="0" w:line="360" w:lineRule="auto"/>
        <w:jc w:val="both"/>
        <w:rPr>
          <w:rFonts w:ascii="Times New Roman" w:hAnsi="Times New Roman" w:cs="Times New Roman"/>
          <w:sz w:val="24"/>
          <w:szCs w:val="24"/>
        </w:rPr>
      </w:pPr>
    </w:p>
    <w:tbl>
      <w:tblPr>
        <w:tblStyle w:val="Jasnalista"/>
        <w:tblW w:w="0" w:type="auto"/>
        <w:tblLayout w:type="fixed"/>
        <w:tblLook w:val="0000" w:firstRow="0" w:lastRow="0" w:firstColumn="0" w:lastColumn="0" w:noHBand="0" w:noVBand="0"/>
      </w:tblPr>
      <w:tblGrid>
        <w:gridCol w:w="1101"/>
        <w:gridCol w:w="7935"/>
      </w:tblGrid>
      <w:tr w:rsidR="00CD71B7" w:rsidRPr="008D73B6" w:rsidTr="00023492">
        <w:trPr>
          <w:cnfStyle w:val="000000100000" w:firstRow="0" w:lastRow="0" w:firstColumn="0" w:lastColumn="0" w:oddVBand="0" w:evenVBand="0" w:oddHBand="1" w:evenHBand="0" w:firstRowFirstColumn="0" w:firstRowLastColumn="0" w:lastRowFirstColumn="0" w:lastRowLastColumn="0"/>
          <w:trHeight w:val="523"/>
        </w:trPr>
        <w:tc>
          <w:tcPr>
            <w:cnfStyle w:val="000010000000" w:firstRow="0" w:lastRow="0" w:firstColumn="0" w:lastColumn="0" w:oddVBand="1" w:evenVBand="0" w:oddHBand="0" w:evenHBand="0" w:firstRowFirstColumn="0" w:firstRowLastColumn="0" w:lastRowFirstColumn="0" w:lastRowLastColumn="0"/>
            <w:tcW w:w="1101" w:type="dxa"/>
            <w:vAlign w:val="center"/>
          </w:tcPr>
          <w:p w:rsidR="00CD71B7" w:rsidRPr="008D73B6" w:rsidRDefault="00CD71B7" w:rsidP="00023492">
            <w:pPr>
              <w:autoSpaceDE w:val="0"/>
              <w:autoSpaceDN w:val="0"/>
              <w:adjustRightInd w:val="0"/>
              <w:jc w:val="center"/>
              <w:rPr>
                <w:rFonts w:ascii="Times New Roman" w:hAnsi="Times New Roman" w:cs="Times New Roman"/>
                <w:color w:val="000000"/>
              </w:rPr>
            </w:pPr>
            <w:r w:rsidRPr="008D73B6">
              <w:rPr>
                <w:rFonts w:ascii="Times New Roman" w:hAnsi="Times New Roman" w:cs="Times New Roman"/>
                <w:b/>
                <w:bCs/>
                <w:color w:val="000000"/>
              </w:rPr>
              <w:t>Kod PKD</w:t>
            </w:r>
          </w:p>
        </w:tc>
        <w:tc>
          <w:tcPr>
            <w:tcW w:w="7935" w:type="dxa"/>
            <w:vAlign w:val="center"/>
          </w:tcPr>
          <w:p w:rsidR="00CD71B7" w:rsidRPr="008D73B6" w:rsidRDefault="00CD71B7" w:rsidP="0002349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D73B6">
              <w:rPr>
                <w:rFonts w:ascii="Times New Roman" w:hAnsi="Times New Roman" w:cs="Times New Roman"/>
                <w:b/>
                <w:bCs/>
                <w:color w:val="000000"/>
              </w:rPr>
              <w:t>Nazwa klasyfikacji kodu wg CEIDG</w:t>
            </w:r>
          </w:p>
        </w:tc>
      </w:tr>
      <w:tr w:rsidR="00CD71B7" w:rsidRPr="008D73B6" w:rsidTr="00023492">
        <w:trPr>
          <w:trHeight w:val="105"/>
        </w:trPr>
        <w:tc>
          <w:tcPr>
            <w:cnfStyle w:val="000010000000" w:firstRow="0" w:lastRow="0" w:firstColumn="0" w:lastColumn="0" w:oddVBand="1" w:evenVBand="0" w:oddHBand="0" w:evenHBand="0" w:firstRowFirstColumn="0" w:firstRowLastColumn="0" w:lastRowFirstColumn="0" w:lastRowLastColumn="0"/>
            <w:tcW w:w="1101" w:type="dxa"/>
            <w:vAlign w:val="center"/>
          </w:tcPr>
          <w:p w:rsidR="00CD71B7" w:rsidRPr="008D73B6" w:rsidRDefault="00CD71B7" w:rsidP="00023492">
            <w:pPr>
              <w:autoSpaceDE w:val="0"/>
              <w:autoSpaceDN w:val="0"/>
              <w:adjustRightInd w:val="0"/>
              <w:jc w:val="center"/>
              <w:rPr>
                <w:rFonts w:ascii="Times New Roman" w:hAnsi="Times New Roman" w:cs="Times New Roman"/>
                <w:color w:val="000000"/>
              </w:rPr>
            </w:pPr>
            <w:r w:rsidRPr="008D73B6">
              <w:rPr>
                <w:rFonts w:ascii="Times New Roman" w:hAnsi="Times New Roman" w:cs="Times New Roman"/>
                <w:color w:val="000000"/>
              </w:rPr>
              <w:t>47.71.Z</w:t>
            </w:r>
          </w:p>
        </w:tc>
        <w:tc>
          <w:tcPr>
            <w:tcW w:w="7935" w:type="dxa"/>
          </w:tcPr>
          <w:p w:rsidR="00CD71B7" w:rsidRPr="008D73B6" w:rsidRDefault="00CD71B7" w:rsidP="000234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8D73B6">
              <w:rPr>
                <w:rFonts w:ascii="Times New Roman" w:hAnsi="Times New Roman" w:cs="Times New Roman"/>
                <w:color w:val="000000"/>
              </w:rPr>
              <w:t xml:space="preserve">Sprzedaż detaliczna odzieży prowadzona </w:t>
            </w:r>
            <w:r w:rsidRPr="008D73B6">
              <w:rPr>
                <w:rFonts w:ascii="Times New Roman" w:hAnsi="Times New Roman" w:cs="Times New Roman"/>
                <w:color w:val="000000"/>
              </w:rPr>
              <w:br/>
              <w:t>w wyspecjalizowanych sklepach</w:t>
            </w:r>
          </w:p>
        </w:tc>
      </w:tr>
      <w:tr w:rsidR="00CD71B7" w:rsidRPr="008D73B6" w:rsidTr="00023492">
        <w:trPr>
          <w:cnfStyle w:val="000000100000" w:firstRow="0" w:lastRow="0" w:firstColumn="0" w:lastColumn="0" w:oddVBand="0" w:evenVBand="0" w:oddHBand="1" w:evenHBand="0" w:firstRowFirstColumn="0" w:firstRowLastColumn="0" w:lastRowFirstColumn="0" w:lastRowLastColumn="0"/>
          <w:trHeight w:val="105"/>
        </w:trPr>
        <w:tc>
          <w:tcPr>
            <w:cnfStyle w:val="000010000000" w:firstRow="0" w:lastRow="0" w:firstColumn="0" w:lastColumn="0" w:oddVBand="1" w:evenVBand="0" w:oddHBand="0" w:evenHBand="0" w:firstRowFirstColumn="0" w:firstRowLastColumn="0" w:lastRowFirstColumn="0" w:lastRowLastColumn="0"/>
            <w:tcW w:w="1101" w:type="dxa"/>
            <w:vAlign w:val="center"/>
          </w:tcPr>
          <w:p w:rsidR="00CD71B7" w:rsidRPr="008D73B6" w:rsidRDefault="00CD71B7" w:rsidP="00023492">
            <w:pPr>
              <w:autoSpaceDE w:val="0"/>
              <w:autoSpaceDN w:val="0"/>
              <w:adjustRightInd w:val="0"/>
              <w:jc w:val="center"/>
              <w:rPr>
                <w:rFonts w:ascii="Times New Roman" w:hAnsi="Times New Roman" w:cs="Times New Roman"/>
                <w:color w:val="000000"/>
              </w:rPr>
            </w:pPr>
            <w:r w:rsidRPr="008D73B6">
              <w:rPr>
                <w:rFonts w:ascii="Times New Roman" w:hAnsi="Times New Roman" w:cs="Times New Roman"/>
                <w:color w:val="000000"/>
              </w:rPr>
              <w:t>47.72.Z</w:t>
            </w:r>
          </w:p>
        </w:tc>
        <w:tc>
          <w:tcPr>
            <w:tcW w:w="7935" w:type="dxa"/>
          </w:tcPr>
          <w:p w:rsidR="00CD71B7" w:rsidRPr="008D73B6" w:rsidRDefault="00CD71B7" w:rsidP="0002349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D73B6">
              <w:rPr>
                <w:rFonts w:ascii="Times New Roman" w:hAnsi="Times New Roman" w:cs="Times New Roman"/>
                <w:color w:val="000000"/>
              </w:rPr>
              <w:t>Sprzedaż detaliczna obuwia i wyrobów skórzanych prowadzona w wyspecjalizowanych sklepach</w:t>
            </w:r>
          </w:p>
        </w:tc>
      </w:tr>
      <w:tr w:rsidR="00CD71B7" w:rsidRPr="008D73B6" w:rsidTr="00023492">
        <w:trPr>
          <w:trHeight w:val="142"/>
        </w:trPr>
        <w:tc>
          <w:tcPr>
            <w:cnfStyle w:val="000010000000" w:firstRow="0" w:lastRow="0" w:firstColumn="0" w:lastColumn="0" w:oddVBand="1" w:evenVBand="0" w:oddHBand="0" w:evenHBand="0" w:firstRowFirstColumn="0" w:firstRowLastColumn="0" w:lastRowFirstColumn="0" w:lastRowLastColumn="0"/>
            <w:tcW w:w="1101" w:type="dxa"/>
            <w:vAlign w:val="center"/>
          </w:tcPr>
          <w:p w:rsidR="00CD71B7" w:rsidRPr="008D73B6" w:rsidRDefault="00CD71B7" w:rsidP="00023492">
            <w:pPr>
              <w:autoSpaceDE w:val="0"/>
              <w:autoSpaceDN w:val="0"/>
              <w:adjustRightInd w:val="0"/>
              <w:jc w:val="center"/>
              <w:rPr>
                <w:rFonts w:ascii="Times New Roman" w:hAnsi="Times New Roman" w:cs="Times New Roman"/>
                <w:color w:val="000000"/>
              </w:rPr>
            </w:pPr>
            <w:r w:rsidRPr="008D73B6">
              <w:rPr>
                <w:rFonts w:ascii="Times New Roman" w:hAnsi="Times New Roman" w:cs="Times New Roman"/>
                <w:color w:val="000000"/>
              </w:rPr>
              <w:t>47.81.Z</w:t>
            </w:r>
          </w:p>
        </w:tc>
        <w:tc>
          <w:tcPr>
            <w:tcW w:w="7935" w:type="dxa"/>
          </w:tcPr>
          <w:p w:rsidR="00CD71B7" w:rsidRPr="008D73B6" w:rsidRDefault="00CD71B7" w:rsidP="000234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8D73B6">
              <w:rPr>
                <w:rFonts w:ascii="Times New Roman" w:hAnsi="Times New Roman" w:cs="Times New Roman"/>
                <w:color w:val="000000"/>
              </w:rPr>
              <w:t xml:space="preserve">Sprzedaż detaliczna żywności, napojów </w:t>
            </w:r>
            <w:r w:rsidRPr="008D73B6">
              <w:rPr>
                <w:rFonts w:ascii="Times New Roman" w:hAnsi="Times New Roman" w:cs="Times New Roman"/>
                <w:color w:val="000000"/>
              </w:rPr>
              <w:br/>
              <w:t>i wyrobów tytoniowych prowadzona na straganach i targowiskach</w:t>
            </w:r>
          </w:p>
        </w:tc>
      </w:tr>
      <w:tr w:rsidR="00CD71B7" w:rsidRPr="008D73B6" w:rsidTr="00023492">
        <w:trPr>
          <w:cnfStyle w:val="000000100000" w:firstRow="0" w:lastRow="0" w:firstColumn="0" w:lastColumn="0" w:oddVBand="0" w:evenVBand="0" w:oddHBand="1" w:evenHBand="0" w:firstRowFirstColumn="0" w:firstRowLastColumn="0" w:lastRowFirstColumn="0" w:lastRowLastColumn="0"/>
          <w:trHeight w:val="183"/>
        </w:trPr>
        <w:tc>
          <w:tcPr>
            <w:cnfStyle w:val="000010000000" w:firstRow="0" w:lastRow="0" w:firstColumn="0" w:lastColumn="0" w:oddVBand="1" w:evenVBand="0" w:oddHBand="0" w:evenHBand="0" w:firstRowFirstColumn="0" w:firstRowLastColumn="0" w:lastRowFirstColumn="0" w:lastRowLastColumn="0"/>
            <w:tcW w:w="1101" w:type="dxa"/>
            <w:vAlign w:val="center"/>
          </w:tcPr>
          <w:p w:rsidR="00CD71B7" w:rsidRPr="008D73B6" w:rsidRDefault="00CD71B7" w:rsidP="00023492">
            <w:pPr>
              <w:autoSpaceDE w:val="0"/>
              <w:autoSpaceDN w:val="0"/>
              <w:adjustRightInd w:val="0"/>
              <w:jc w:val="center"/>
              <w:rPr>
                <w:rFonts w:ascii="Times New Roman" w:hAnsi="Times New Roman" w:cs="Times New Roman"/>
                <w:color w:val="000000"/>
              </w:rPr>
            </w:pPr>
            <w:r w:rsidRPr="008D73B6">
              <w:rPr>
                <w:rFonts w:ascii="Times New Roman" w:hAnsi="Times New Roman" w:cs="Times New Roman"/>
                <w:color w:val="000000"/>
              </w:rPr>
              <w:t>47.82.Z</w:t>
            </w:r>
          </w:p>
        </w:tc>
        <w:tc>
          <w:tcPr>
            <w:tcW w:w="7935" w:type="dxa"/>
          </w:tcPr>
          <w:p w:rsidR="00CD71B7" w:rsidRPr="008D73B6" w:rsidRDefault="00CD71B7" w:rsidP="0002349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D73B6">
              <w:rPr>
                <w:rFonts w:ascii="Times New Roman" w:hAnsi="Times New Roman" w:cs="Times New Roman"/>
                <w:color w:val="000000"/>
              </w:rPr>
              <w:t xml:space="preserve">Sprzedaż detaliczna wyrobów tekstylnych, odzieży i obuwia prowadzona na straganach </w:t>
            </w:r>
            <w:r w:rsidRPr="008D73B6">
              <w:rPr>
                <w:rFonts w:ascii="Times New Roman" w:hAnsi="Times New Roman" w:cs="Times New Roman"/>
                <w:color w:val="000000"/>
              </w:rPr>
              <w:br/>
              <w:t>i targowiskach</w:t>
            </w:r>
          </w:p>
        </w:tc>
      </w:tr>
      <w:tr w:rsidR="00CD71B7" w:rsidRPr="008D73B6" w:rsidTr="00023492">
        <w:trPr>
          <w:trHeight w:val="105"/>
        </w:trPr>
        <w:tc>
          <w:tcPr>
            <w:cnfStyle w:val="000010000000" w:firstRow="0" w:lastRow="0" w:firstColumn="0" w:lastColumn="0" w:oddVBand="1" w:evenVBand="0" w:oddHBand="0" w:evenHBand="0" w:firstRowFirstColumn="0" w:firstRowLastColumn="0" w:lastRowFirstColumn="0" w:lastRowLastColumn="0"/>
            <w:tcW w:w="1101" w:type="dxa"/>
            <w:vAlign w:val="center"/>
          </w:tcPr>
          <w:p w:rsidR="00CD71B7" w:rsidRPr="008D73B6" w:rsidRDefault="00CD71B7" w:rsidP="00023492">
            <w:pPr>
              <w:autoSpaceDE w:val="0"/>
              <w:autoSpaceDN w:val="0"/>
              <w:adjustRightInd w:val="0"/>
              <w:jc w:val="center"/>
              <w:rPr>
                <w:rFonts w:ascii="Times New Roman" w:hAnsi="Times New Roman" w:cs="Times New Roman"/>
                <w:color w:val="000000"/>
              </w:rPr>
            </w:pPr>
            <w:r w:rsidRPr="008D73B6">
              <w:rPr>
                <w:rFonts w:ascii="Times New Roman" w:hAnsi="Times New Roman" w:cs="Times New Roman"/>
                <w:color w:val="000000"/>
              </w:rPr>
              <w:t>47.89.Z</w:t>
            </w:r>
          </w:p>
        </w:tc>
        <w:tc>
          <w:tcPr>
            <w:tcW w:w="7935" w:type="dxa"/>
          </w:tcPr>
          <w:p w:rsidR="00CD71B7" w:rsidRPr="008D73B6" w:rsidRDefault="00CD71B7" w:rsidP="000234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8D73B6">
              <w:rPr>
                <w:rFonts w:ascii="Times New Roman" w:hAnsi="Times New Roman" w:cs="Times New Roman"/>
                <w:color w:val="000000"/>
              </w:rPr>
              <w:t>Sprzedaż detaliczna pozostałych wyrobów prowadzona na straganach i targowiskach</w:t>
            </w:r>
          </w:p>
        </w:tc>
      </w:tr>
      <w:tr w:rsidR="00CD71B7" w:rsidRPr="008D73B6" w:rsidTr="00023492">
        <w:trPr>
          <w:cnfStyle w:val="000000100000" w:firstRow="0" w:lastRow="0" w:firstColumn="0" w:lastColumn="0" w:oddVBand="0" w:evenVBand="0" w:oddHBand="1" w:evenHBand="0" w:firstRowFirstColumn="0" w:firstRowLastColumn="0" w:lastRowFirstColumn="0" w:lastRowLastColumn="0"/>
          <w:trHeight w:val="105"/>
        </w:trPr>
        <w:tc>
          <w:tcPr>
            <w:cnfStyle w:val="000010000000" w:firstRow="0" w:lastRow="0" w:firstColumn="0" w:lastColumn="0" w:oddVBand="1" w:evenVBand="0" w:oddHBand="0" w:evenHBand="0" w:firstRowFirstColumn="0" w:firstRowLastColumn="0" w:lastRowFirstColumn="0" w:lastRowLastColumn="0"/>
            <w:tcW w:w="1101" w:type="dxa"/>
            <w:vAlign w:val="center"/>
          </w:tcPr>
          <w:p w:rsidR="00CD71B7" w:rsidRPr="008D73B6" w:rsidRDefault="00CD71B7" w:rsidP="00023492">
            <w:pPr>
              <w:autoSpaceDE w:val="0"/>
              <w:autoSpaceDN w:val="0"/>
              <w:adjustRightInd w:val="0"/>
              <w:jc w:val="center"/>
              <w:rPr>
                <w:rFonts w:ascii="Times New Roman" w:hAnsi="Times New Roman" w:cs="Times New Roman"/>
                <w:color w:val="000000"/>
              </w:rPr>
            </w:pPr>
            <w:r w:rsidRPr="008D73B6">
              <w:rPr>
                <w:rFonts w:ascii="Times New Roman" w:hAnsi="Times New Roman" w:cs="Times New Roman"/>
                <w:color w:val="000000"/>
              </w:rPr>
              <w:t>49.39.Z</w:t>
            </w:r>
          </w:p>
        </w:tc>
        <w:tc>
          <w:tcPr>
            <w:tcW w:w="7935" w:type="dxa"/>
          </w:tcPr>
          <w:p w:rsidR="00CD71B7" w:rsidRPr="008D73B6" w:rsidRDefault="00CD71B7" w:rsidP="0002349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D73B6">
              <w:rPr>
                <w:rFonts w:ascii="Times New Roman" w:hAnsi="Times New Roman" w:cs="Times New Roman"/>
                <w:color w:val="000000"/>
              </w:rPr>
              <w:t>Pozostały transport lądowy pasażerski, gdzie indziej niesklasyfikowany</w:t>
            </w:r>
          </w:p>
        </w:tc>
      </w:tr>
      <w:tr w:rsidR="00CD71B7" w:rsidRPr="008D73B6" w:rsidTr="00023492">
        <w:trPr>
          <w:trHeight w:val="64"/>
        </w:trPr>
        <w:tc>
          <w:tcPr>
            <w:cnfStyle w:val="000010000000" w:firstRow="0" w:lastRow="0" w:firstColumn="0" w:lastColumn="0" w:oddVBand="1" w:evenVBand="0" w:oddHBand="0" w:evenHBand="0" w:firstRowFirstColumn="0" w:firstRowLastColumn="0" w:lastRowFirstColumn="0" w:lastRowLastColumn="0"/>
            <w:tcW w:w="1101" w:type="dxa"/>
            <w:vAlign w:val="center"/>
          </w:tcPr>
          <w:p w:rsidR="00CD71B7" w:rsidRPr="008D73B6" w:rsidRDefault="00CD71B7" w:rsidP="00023492">
            <w:pPr>
              <w:autoSpaceDE w:val="0"/>
              <w:autoSpaceDN w:val="0"/>
              <w:adjustRightInd w:val="0"/>
              <w:jc w:val="center"/>
              <w:rPr>
                <w:rFonts w:ascii="Times New Roman" w:hAnsi="Times New Roman" w:cs="Times New Roman"/>
                <w:color w:val="000000"/>
              </w:rPr>
            </w:pPr>
            <w:r w:rsidRPr="008D73B6">
              <w:rPr>
                <w:rFonts w:ascii="Times New Roman" w:hAnsi="Times New Roman" w:cs="Times New Roman"/>
                <w:color w:val="000000"/>
              </w:rPr>
              <w:t>56.10.A</w:t>
            </w:r>
          </w:p>
        </w:tc>
        <w:tc>
          <w:tcPr>
            <w:tcW w:w="7935" w:type="dxa"/>
          </w:tcPr>
          <w:p w:rsidR="00CD71B7" w:rsidRPr="008D73B6" w:rsidRDefault="00CD71B7" w:rsidP="000234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8D73B6">
              <w:rPr>
                <w:rFonts w:ascii="Times New Roman" w:hAnsi="Times New Roman" w:cs="Times New Roman"/>
                <w:color w:val="000000"/>
              </w:rPr>
              <w:t>Restauracje i inne stałe placówki gastronomiczne</w:t>
            </w:r>
          </w:p>
        </w:tc>
      </w:tr>
      <w:tr w:rsidR="00CD71B7" w:rsidRPr="008D73B6" w:rsidTr="00023492">
        <w:trPr>
          <w:cnfStyle w:val="000000100000" w:firstRow="0" w:lastRow="0" w:firstColumn="0" w:lastColumn="0" w:oddVBand="0" w:evenVBand="0" w:oddHBand="1" w:evenHBand="0" w:firstRowFirstColumn="0" w:firstRowLastColumn="0" w:lastRowFirstColumn="0" w:lastRowLastColumn="0"/>
          <w:trHeight w:val="64"/>
        </w:trPr>
        <w:tc>
          <w:tcPr>
            <w:cnfStyle w:val="000010000000" w:firstRow="0" w:lastRow="0" w:firstColumn="0" w:lastColumn="0" w:oddVBand="1" w:evenVBand="0" w:oddHBand="0" w:evenHBand="0" w:firstRowFirstColumn="0" w:firstRowLastColumn="0" w:lastRowFirstColumn="0" w:lastRowLastColumn="0"/>
            <w:tcW w:w="1101" w:type="dxa"/>
            <w:vAlign w:val="center"/>
          </w:tcPr>
          <w:p w:rsidR="00CD71B7" w:rsidRPr="008D73B6" w:rsidRDefault="00CD71B7" w:rsidP="00023492">
            <w:pPr>
              <w:autoSpaceDE w:val="0"/>
              <w:autoSpaceDN w:val="0"/>
              <w:adjustRightInd w:val="0"/>
              <w:jc w:val="center"/>
              <w:rPr>
                <w:rFonts w:ascii="Times New Roman" w:hAnsi="Times New Roman" w:cs="Times New Roman"/>
                <w:color w:val="000000"/>
              </w:rPr>
            </w:pPr>
            <w:r w:rsidRPr="008D73B6">
              <w:rPr>
                <w:rFonts w:ascii="Times New Roman" w:hAnsi="Times New Roman" w:cs="Times New Roman"/>
                <w:color w:val="000000"/>
              </w:rPr>
              <w:t>56.10.B</w:t>
            </w:r>
          </w:p>
        </w:tc>
        <w:tc>
          <w:tcPr>
            <w:tcW w:w="7935" w:type="dxa"/>
          </w:tcPr>
          <w:p w:rsidR="00CD71B7" w:rsidRPr="008D73B6" w:rsidRDefault="00CD71B7" w:rsidP="0002349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D73B6">
              <w:rPr>
                <w:rFonts w:ascii="Times New Roman" w:hAnsi="Times New Roman" w:cs="Times New Roman"/>
                <w:color w:val="000000"/>
              </w:rPr>
              <w:t>Ruchome placówki gastronomiczne</w:t>
            </w:r>
          </w:p>
        </w:tc>
      </w:tr>
      <w:tr w:rsidR="00CD71B7" w:rsidRPr="008D73B6" w:rsidTr="00023492">
        <w:trPr>
          <w:trHeight w:val="64"/>
        </w:trPr>
        <w:tc>
          <w:tcPr>
            <w:cnfStyle w:val="000010000000" w:firstRow="0" w:lastRow="0" w:firstColumn="0" w:lastColumn="0" w:oddVBand="1" w:evenVBand="0" w:oddHBand="0" w:evenHBand="0" w:firstRowFirstColumn="0" w:firstRowLastColumn="0" w:lastRowFirstColumn="0" w:lastRowLastColumn="0"/>
            <w:tcW w:w="1101" w:type="dxa"/>
            <w:vAlign w:val="center"/>
          </w:tcPr>
          <w:p w:rsidR="00CD71B7" w:rsidRPr="008D73B6" w:rsidRDefault="00CD71B7" w:rsidP="00023492">
            <w:pPr>
              <w:autoSpaceDE w:val="0"/>
              <w:autoSpaceDN w:val="0"/>
              <w:adjustRightInd w:val="0"/>
              <w:jc w:val="center"/>
              <w:rPr>
                <w:rFonts w:ascii="Times New Roman" w:hAnsi="Times New Roman" w:cs="Times New Roman"/>
                <w:color w:val="000000"/>
              </w:rPr>
            </w:pPr>
            <w:r w:rsidRPr="008D73B6">
              <w:rPr>
                <w:rFonts w:ascii="Times New Roman" w:hAnsi="Times New Roman" w:cs="Times New Roman"/>
                <w:color w:val="000000"/>
              </w:rPr>
              <w:t>56.21.Z</w:t>
            </w:r>
          </w:p>
        </w:tc>
        <w:tc>
          <w:tcPr>
            <w:tcW w:w="7935" w:type="dxa"/>
          </w:tcPr>
          <w:p w:rsidR="00CD71B7" w:rsidRPr="008D73B6" w:rsidRDefault="00CD71B7" w:rsidP="000234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8D73B6">
              <w:rPr>
                <w:rFonts w:ascii="Times New Roman" w:hAnsi="Times New Roman" w:cs="Times New Roman"/>
                <w:color w:val="000000"/>
              </w:rPr>
              <w:t>Przygotowywanie i dostarczanie żywności dla odbiorców zewnętrznych (katering)</w:t>
            </w:r>
          </w:p>
        </w:tc>
      </w:tr>
      <w:tr w:rsidR="00CD71B7" w:rsidRPr="008D73B6" w:rsidTr="00023492">
        <w:trPr>
          <w:cnfStyle w:val="000000100000" w:firstRow="0" w:lastRow="0" w:firstColumn="0" w:lastColumn="0" w:oddVBand="0" w:evenVBand="0" w:oddHBand="1" w:evenHBand="0" w:firstRowFirstColumn="0" w:firstRowLastColumn="0" w:lastRowFirstColumn="0" w:lastRowLastColumn="0"/>
          <w:trHeight w:val="64"/>
        </w:trPr>
        <w:tc>
          <w:tcPr>
            <w:cnfStyle w:val="000010000000" w:firstRow="0" w:lastRow="0" w:firstColumn="0" w:lastColumn="0" w:oddVBand="1" w:evenVBand="0" w:oddHBand="0" w:evenHBand="0" w:firstRowFirstColumn="0" w:firstRowLastColumn="0" w:lastRowFirstColumn="0" w:lastRowLastColumn="0"/>
            <w:tcW w:w="1101" w:type="dxa"/>
            <w:vAlign w:val="center"/>
          </w:tcPr>
          <w:p w:rsidR="00CD71B7" w:rsidRPr="008D73B6" w:rsidRDefault="00CD71B7" w:rsidP="00023492">
            <w:pPr>
              <w:autoSpaceDE w:val="0"/>
              <w:autoSpaceDN w:val="0"/>
              <w:adjustRightInd w:val="0"/>
              <w:jc w:val="center"/>
              <w:rPr>
                <w:rFonts w:ascii="Times New Roman" w:hAnsi="Times New Roman" w:cs="Times New Roman"/>
                <w:color w:val="000000"/>
              </w:rPr>
            </w:pPr>
            <w:r w:rsidRPr="008D73B6">
              <w:rPr>
                <w:rFonts w:ascii="Times New Roman" w:hAnsi="Times New Roman" w:cs="Times New Roman"/>
                <w:color w:val="000000"/>
              </w:rPr>
              <w:t>56.29.Z</w:t>
            </w:r>
          </w:p>
        </w:tc>
        <w:tc>
          <w:tcPr>
            <w:tcW w:w="7935" w:type="dxa"/>
          </w:tcPr>
          <w:p w:rsidR="00CD71B7" w:rsidRPr="008D73B6" w:rsidRDefault="00CD71B7" w:rsidP="0002349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D73B6">
              <w:rPr>
                <w:rFonts w:ascii="Times New Roman" w:hAnsi="Times New Roman" w:cs="Times New Roman"/>
                <w:color w:val="000000"/>
              </w:rPr>
              <w:t>Pozostała usługowa działalność gastronomiczna</w:t>
            </w:r>
          </w:p>
        </w:tc>
      </w:tr>
      <w:tr w:rsidR="00CD71B7" w:rsidRPr="008D73B6" w:rsidTr="00023492">
        <w:trPr>
          <w:trHeight w:val="64"/>
        </w:trPr>
        <w:tc>
          <w:tcPr>
            <w:cnfStyle w:val="000010000000" w:firstRow="0" w:lastRow="0" w:firstColumn="0" w:lastColumn="0" w:oddVBand="1" w:evenVBand="0" w:oddHBand="0" w:evenHBand="0" w:firstRowFirstColumn="0" w:firstRowLastColumn="0" w:lastRowFirstColumn="0" w:lastRowLastColumn="0"/>
            <w:tcW w:w="1101" w:type="dxa"/>
            <w:vAlign w:val="center"/>
          </w:tcPr>
          <w:p w:rsidR="00CD71B7" w:rsidRPr="008D73B6" w:rsidRDefault="00CD71B7" w:rsidP="00023492">
            <w:pPr>
              <w:autoSpaceDE w:val="0"/>
              <w:autoSpaceDN w:val="0"/>
              <w:adjustRightInd w:val="0"/>
              <w:jc w:val="center"/>
              <w:rPr>
                <w:rFonts w:ascii="Times New Roman" w:hAnsi="Times New Roman" w:cs="Times New Roman"/>
                <w:color w:val="000000"/>
              </w:rPr>
            </w:pPr>
            <w:r w:rsidRPr="008D73B6">
              <w:rPr>
                <w:rFonts w:ascii="Times New Roman" w:hAnsi="Times New Roman" w:cs="Times New Roman"/>
                <w:color w:val="000000"/>
              </w:rPr>
              <w:t>56.30.Z</w:t>
            </w:r>
          </w:p>
        </w:tc>
        <w:tc>
          <w:tcPr>
            <w:tcW w:w="7935" w:type="dxa"/>
          </w:tcPr>
          <w:p w:rsidR="00CD71B7" w:rsidRPr="008D73B6" w:rsidRDefault="00CD71B7" w:rsidP="000234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8D73B6">
              <w:rPr>
                <w:rFonts w:ascii="Times New Roman" w:hAnsi="Times New Roman" w:cs="Times New Roman"/>
                <w:color w:val="000000"/>
              </w:rPr>
              <w:t>Przygotowywanie i podawanie napojów</w:t>
            </w:r>
          </w:p>
        </w:tc>
      </w:tr>
      <w:tr w:rsidR="00CD71B7" w:rsidRPr="008D73B6" w:rsidTr="00023492">
        <w:trPr>
          <w:cnfStyle w:val="000000100000" w:firstRow="0" w:lastRow="0" w:firstColumn="0" w:lastColumn="0" w:oddVBand="0" w:evenVBand="0" w:oddHBand="1" w:evenHBand="0" w:firstRowFirstColumn="0" w:firstRowLastColumn="0" w:lastRowFirstColumn="0" w:lastRowLastColumn="0"/>
          <w:trHeight w:val="64"/>
        </w:trPr>
        <w:tc>
          <w:tcPr>
            <w:cnfStyle w:val="000010000000" w:firstRow="0" w:lastRow="0" w:firstColumn="0" w:lastColumn="0" w:oddVBand="1" w:evenVBand="0" w:oddHBand="0" w:evenHBand="0" w:firstRowFirstColumn="0" w:firstRowLastColumn="0" w:lastRowFirstColumn="0" w:lastRowLastColumn="0"/>
            <w:tcW w:w="1101" w:type="dxa"/>
            <w:vAlign w:val="center"/>
          </w:tcPr>
          <w:p w:rsidR="00CD71B7" w:rsidRPr="008D73B6" w:rsidRDefault="00CD71B7" w:rsidP="00023492">
            <w:pPr>
              <w:autoSpaceDE w:val="0"/>
              <w:autoSpaceDN w:val="0"/>
              <w:adjustRightInd w:val="0"/>
              <w:jc w:val="center"/>
              <w:rPr>
                <w:rFonts w:ascii="Times New Roman" w:hAnsi="Times New Roman" w:cs="Times New Roman"/>
                <w:color w:val="000000"/>
              </w:rPr>
            </w:pPr>
            <w:r w:rsidRPr="008D73B6">
              <w:rPr>
                <w:rFonts w:ascii="Times New Roman" w:hAnsi="Times New Roman" w:cs="Times New Roman"/>
                <w:color w:val="000000"/>
              </w:rPr>
              <w:t>59.11.Z</w:t>
            </w:r>
          </w:p>
        </w:tc>
        <w:tc>
          <w:tcPr>
            <w:tcW w:w="7935" w:type="dxa"/>
          </w:tcPr>
          <w:p w:rsidR="00CD71B7" w:rsidRPr="008D73B6" w:rsidRDefault="00CD71B7" w:rsidP="0002349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D73B6">
              <w:rPr>
                <w:rFonts w:ascii="Times New Roman" w:hAnsi="Times New Roman" w:cs="Times New Roman"/>
                <w:color w:val="000000"/>
              </w:rPr>
              <w:t>Działalność związana z produkcją filmów, nagrań wideo i programów telewizyjnych, Działalność postprodukcyjna związana z filmami, nagraniami wideo i programami telewizyjnymi</w:t>
            </w:r>
          </w:p>
        </w:tc>
      </w:tr>
      <w:tr w:rsidR="00CD71B7" w:rsidRPr="008D73B6" w:rsidTr="00023492">
        <w:trPr>
          <w:trHeight w:val="64"/>
        </w:trPr>
        <w:tc>
          <w:tcPr>
            <w:cnfStyle w:val="000010000000" w:firstRow="0" w:lastRow="0" w:firstColumn="0" w:lastColumn="0" w:oddVBand="1" w:evenVBand="0" w:oddHBand="0" w:evenHBand="0" w:firstRowFirstColumn="0" w:firstRowLastColumn="0" w:lastRowFirstColumn="0" w:lastRowLastColumn="0"/>
            <w:tcW w:w="1101" w:type="dxa"/>
            <w:vAlign w:val="center"/>
          </w:tcPr>
          <w:p w:rsidR="00CD71B7" w:rsidRPr="008D73B6" w:rsidRDefault="00CD71B7" w:rsidP="00023492">
            <w:pPr>
              <w:autoSpaceDE w:val="0"/>
              <w:autoSpaceDN w:val="0"/>
              <w:adjustRightInd w:val="0"/>
              <w:jc w:val="center"/>
              <w:rPr>
                <w:rFonts w:ascii="Times New Roman" w:hAnsi="Times New Roman" w:cs="Times New Roman"/>
                <w:color w:val="000000"/>
              </w:rPr>
            </w:pPr>
            <w:r w:rsidRPr="008D73B6">
              <w:rPr>
                <w:rFonts w:ascii="Times New Roman" w:hAnsi="Times New Roman" w:cs="Times New Roman"/>
                <w:color w:val="000000"/>
              </w:rPr>
              <w:t>59.12.Z</w:t>
            </w:r>
          </w:p>
        </w:tc>
        <w:tc>
          <w:tcPr>
            <w:tcW w:w="7935" w:type="dxa"/>
          </w:tcPr>
          <w:p w:rsidR="00CD71B7" w:rsidRPr="008D73B6" w:rsidRDefault="00CD71B7" w:rsidP="000234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8D73B6">
              <w:rPr>
                <w:rFonts w:ascii="Times New Roman" w:hAnsi="Times New Roman" w:cs="Times New Roman"/>
                <w:color w:val="000000"/>
              </w:rPr>
              <w:t>Działalność postprodukcyjna związana z filmami, nagraniami wideo i programami telewizyjnymi</w:t>
            </w:r>
          </w:p>
        </w:tc>
      </w:tr>
      <w:tr w:rsidR="00CD71B7" w:rsidRPr="008D73B6" w:rsidTr="00023492">
        <w:trPr>
          <w:cnfStyle w:val="000000100000" w:firstRow="0" w:lastRow="0" w:firstColumn="0" w:lastColumn="0" w:oddVBand="0" w:evenVBand="0" w:oddHBand="1" w:evenHBand="0" w:firstRowFirstColumn="0" w:firstRowLastColumn="0" w:lastRowFirstColumn="0" w:lastRowLastColumn="0"/>
          <w:trHeight w:val="64"/>
        </w:trPr>
        <w:tc>
          <w:tcPr>
            <w:cnfStyle w:val="000010000000" w:firstRow="0" w:lastRow="0" w:firstColumn="0" w:lastColumn="0" w:oddVBand="1" w:evenVBand="0" w:oddHBand="0" w:evenHBand="0" w:firstRowFirstColumn="0" w:firstRowLastColumn="0" w:lastRowFirstColumn="0" w:lastRowLastColumn="0"/>
            <w:tcW w:w="1101" w:type="dxa"/>
            <w:vAlign w:val="center"/>
          </w:tcPr>
          <w:p w:rsidR="00CD71B7" w:rsidRPr="008D73B6" w:rsidRDefault="00CD71B7" w:rsidP="00023492">
            <w:pPr>
              <w:autoSpaceDE w:val="0"/>
              <w:autoSpaceDN w:val="0"/>
              <w:adjustRightInd w:val="0"/>
              <w:jc w:val="center"/>
              <w:rPr>
                <w:rFonts w:ascii="Times New Roman" w:hAnsi="Times New Roman" w:cs="Times New Roman"/>
                <w:color w:val="000000"/>
              </w:rPr>
            </w:pPr>
            <w:r w:rsidRPr="008D73B6">
              <w:rPr>
                <w:rFonts w:ascii="Times New Roman" w:hAnsi="Times New Roman" w:cs="Times New Roman"/>
                <w:color w:val="000000"/>
              </w:rPr>
              <w:t>59.13.Z</w:t>
            </w:r>
          </w:p>
        </w:tc>
        <w:tc>
          <w:tcPr>
            <w:tcW w:w="7935" w:type="dxa"/>
          </w:tcPr>
          <w:p w:rsidR="00CD71B7" w:rsidRPr="008D73B6" w:rsidRDefault="00CD71B7" w:rsidP="0002349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D73B6">
              <w:rPr>
                <w:rFonts w:ascii="Times New Roman" w:hAnsi="Times New Roman" w:cs="Times New Roman"/>
                <w:color w:val="000000"/>
              </w:rPr>
              <w:t>Działalność związana z dystrybucją filmów, nagrań wideo i programów telewizyjnych</w:t>
            </w:r>
          </w:p>
        </w:tc>
      </w:tr>
      <w:tr w:rsidR="00CD71B7" w:rsidRPr="008D73B6" w:rsidTr="00023492">
        <w:trPr>
          <w:trHeight w:val="64"/>
        </w:trPr>
        <w:tc>
          <w:tcPr>
            <w:cnfStyle w:val="000010000000" w:firstRow="0" w:lastRow="0" w:firstColumn="0" w:lastColumn="0" w:oddVBand="1" w:evenVBand="0" w:oddHBand="0" w:evenHBand="0" w:firstRowFirstColumn="0" w:firstRowLastColumn="0" w:lastRowFirstColumn="0" w:lastRowLastColumn="0"/>
            <w:tcW w:w="1101" w:type="dxa"/>
            <w:vAlign w:val="center"/>
          </w:tcPr>
          <w:p w:rsidR="00CD71B7" w:rsidRPr="008D73B6" w:rsidRDefault="00CD71B7" w:rsidP="00023492">
            <w:pPr>
              <w:autoSpaceDE w:val="0"/>
              <w:autoSpaceDN w:val="0"/>
              <w:adjustRightInd w:val="0"/>
              <w:jc w:val="center"/>
              <w:rPr>
                <w:rFonts w:ascii="Times New Roman" w:hAnsi="Times New Roman" w:cs="Times New Roman"/>
                <w:color w:val="000000"/>
              </w:rPr>
            </w:pPr>
            <w:r w:rsidRPr="008D73B6">
              <w:rPr>
                <w:rFonts w:ascii="Times New Roman" w:hAnsi="Times New Roman" w:cs="Times New Roman"/>
                <w:color w:val="000000"/>
              </w:rPr>
              <w:t>59.14.Z</w:t>
            </w:r>
          </w:p>
        </w:tc>
        <w:tc>
          <w:tcPr>
            <w:tcW w:w="7935" w:type="dxa"/>
          </w:tcPr>
          <w:p w:rsidR="00CD71B7" w:rsidRPr="008D73B6" w:rsidRDefault="00CD71B7" w:rsidP="000234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8D73B6">
              <w:rPr>
                <w:rFonts w:ascii="Times New Roman" w:hAnsi="Times New Roman" w:cs="Times New Roman"/>
                <w:color w:val="000000"/>
              </w:rPr>
              <w:t>Działalność związana z projekcją filmów</w:t>
            </w:r>
          </w:p>
        </w:tc>
      </w:tr>
      <w:tr w:rsidR="00CD71B7" w:rsidRPr="008D73B6" w:rsidTr="00023492">
        <w:trPr>
          <w:cnfStyle w:val="000000100000" w:firstRow="0" w:lastRow="0" w:firstColumn="0" w:lastColumn="0" w:oddVBand="0" w:evenVBand="0" w:oddHBand="1" w:evenHBand="0" w:firstRowFirstColumn="0" w:firstRowLastColumn="0" w:lastRowFirstColumn="0" w:lastRowLastColumn="0"/>
          <w:trHeight w:val="64"/>
        </w:trPr>
        <w:tc>
          <w:tcPr>
            <w:cnfStyle w:val="000010000000" w:firstRow="0" w:lastRow="0" w:firstColumn="0" w:lastColumn="0" w:oddVBand="1" w:evenVBand="0" w:oddHBand="0" w:evenHBand="0" w:firstRowFirstColumn="0" w:firstRowLastColumn="0" w:lastRowFirstColumn="0" w:lastRowLastColumn="0"/>
            <w:tcW w:w="1101" w:type="dxa"/>
            <w:vAlign w:val="center"/>
          </w:tcPr>
          <w:p w:rsidR="00CD71B7" w:rsidRPr="008D73B6" w:rsidRDefault="00CD71B7" w:rsidP="00023492">
            <w:pPr>
              <w:autoSpaceDE w:val="0"/>
              <w:autoSpaceDN w:val="0"/>
              <w:adjustRightInd w:val="0"/>
              <w:jc w:val="center"/>
              <w:rPr>
                <w:rFonts w:ascii="Times New Roman" w:hAnsi="Times New Roman" w:cs="Times New Roman"/>
                <w:color w:val="000000"/>
              </w:rPr>
            </w:pPr>
            <w:r w:rsidRPr="008D73B6">
              <w:rPr>
                <w:rFonts w:ascii="Times New Roman" w:hAnsi="Times New Roman" w:cs="Times New Roman"/>
                <w:color w:val="000000"/>
              </w:rPr>
              <w:t>59.20.Z</w:t>
            </w:r>
          </w:p>
        </w:tc>
        <w:tc>
          <w:tcPr>
            <w:tcW w:w="7935" w:type="dxa"/>
          </w:tcPr>
          <w:p w:rsidR="00CD71B7" w:rsidRPr="008D73B6" w:rsidRDefault="00CD71B7" w:rsidP="0002349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D73B6">
              <w:rPr>
                <w:rFonts w:ascii="Times New Roman" w:hAnsi="Times New Roman" w:cs="Times New Roman"/>
                <w:color w:val="000000"/>
              </w:rPr>
              <w:t>Działalność w zakresie nagrań dźwiękowych i muzycznych</w:t>
            </w:r>
          </w:p>
        </w:tc>
      </w:tr>
      <w:tr w:rsidR="00CD71B7" w:rsidRPr="008D73B6" w:rsidTr="00023492">
        <w:trPr>
          <w:trHeight w:val="64"/>
        </w:trPr>
        <w:tc>
          <w:tcPr>
            <w:cnfStyle w:val="000010000000" w:firstRow="0" w:lastRow="0" w:firstColumn="0" w:lastColumn="0" w:oddVBand="1" w:evenVBand="0" w:oddHBand="0" w:evenHBand="0" w:firstRowFirstColumn="0" w:firstRowLastColumn="0" w:lastRowFirstColumn="0" w:lastRowLastColumn="0"/>
            <w:tcW w:w="1101" w:type="dxa"/>
            <w:vAlign w:val="center"/>
          </w:tcPr>
          <w:p w:rsidR="00CD71B7" w:rsidRPr="008D73B6" w:rsidRDefault="00CD71B7" w:rsidP="00023492">
            <w:pPr>
              <w:autoSpaceDE w:val="0"/>
              <w:autoSpaceDN w:val="0"/>
              <w:adjustRightInd w:val="0"/>
              <w:jc w:val="center"/>
              <w:rPr>
                <w:rFonts w:ascii="Times New Roman" w:hAnsi="Times New Roman" w:cs="Times New Roman"/>
                <w:color w:val="000000"/>
              </w:rPr>
            </w:pPr>
            <w:r w:rsidRPr="008D73B6">
              <w:rPr>
                <w:rFonts w:ascii="Times New Roman" w:hAnsi="Times New Roman" w:cs="Times New Roman"/>
                <w:color w:val="000000"/>
              </w:rPr>
              <w:t>74.20.Z</w:t>
            </w:r>
          </w:p>
        </w:tc>
        <w:tc>
          <w:tcPr>
            <w:tcW w:w="7935" w:type="dxa"/>
          </w:tcPr>
          <w:p w:rsidR="00CD71B7" w:rsidRPr="008D73B6" w:rsidRDefault="00CD71B7" w:rsidP="000234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8D73B6">
              <w:rPr>
                <w:rFonts w:ascii="Times New Roman" w:hAnsi="Times New Roman" w:cs="Times New Roman"/>
                <w:color w:val="000000"/>
              </w:rPr>
              <w:t>Działalność fotograficzna</w:t>
            </w:r>
          </w:p>
        </w:tc>
      </w:tr>
      <w:tr w:rsidR="00CD71B7" w:rsidRPr="008D73B6" w:rsidTr="00023492">
        <w:trPr>
          <w:cnfStyle w:val="000000100000" w:firstRow="0" w:lastRow="0" w:firstColumn="0" w:lastColumn="0" w:oddVBand="0" w:evenVBand="0" w:oddHBand="1" w:evenHBand="0" w:firstRowFirstColumn="0" w:firstRowLastColumn="0" w:lastRowFirstColumn="0" w:lastRowLastColumn="0"/>
          <w:trHeight w:val="64"/>
        </w:trPr>
        <w:tc>
          <w:tcPr>
            <w:cnfStyle w:val="000010000000" w:firstRow="0" w:lastRow="0" w:firstColumn="0" w:lastColumn="0" w:oddVBand="1" w:evenVBand="0" w:oddHBand="0" w:evenHBand="0" w:firstRowFirstColumn="0" w:firstRowLastColumn="0" w:lastRowFirstColumn="0" w:lastRowLastColumn="0"/>
            <w:tcW w:w="1101" w:type="dxa"/>
            <w:vAlign w:val="center"/>
          </w:tcPr>
          <w:p w:rsidR="00CD71B7" w:rsidRPr="008D73B6" w:rsidRDefault="00CD71B7" w:rsidP="00023492">
            <w:pPr>
              <w:autoSpaceDE w:val="0"/>
              <w:autoSpaceDN w:val="0"/>
              <w:adjustRightInd w:val="0"/>
              <w:jc w:val="center"/>
              <w:rPr>
                <w:rFonts w:ascii="Times New Roman" w:hAnsi="Times New Roman" w:cs="Times New Roman"/>
                <w:color w:val="000000"/>
              </w:rPr>
            </w:pPr>
            <w:r w:rsidRPr="008D73B6">
              <w:rPr>
                <w:rFonts w:ascii="Times New Roman" w:hAnsi="Times New Roman" w:cs="Times New Roman"/>
                <w:color w:val="000000"/>
              </w:rPr>
              <w:t>77.21.Z</w:t>
            </w:r>
          </w:p>
        </w:tc>
        <w:tc>
          <w:tcPr>
            <w:tcW w:w="7935" w:type="dxa"/>
          </w:tcPr>
          <w:p w:rsidR="00CD71B7" w:rsidRPr="008D73B6" w:rsidRDefault="00CD71B7" w:rsidP="0002349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D73B6">
              <w:rPr>
                <w:rFonts w:ascii="Times New Roman" w:hAnsi="Times New Roman" w:cs="Times New Roman"/>
                <w:color w:val="000000"/>
              </w:rPr>
              <w:t>Wypożyczanie i dzierżawa sprzętu rekreacyjnego i sportowego</w:t>
            </w:r>
          </w:p>
        </w:tc>
      </w:tr>
      <w:tr w:rsidR="00CD71B7" w:rsidRPr="008D73B6" w:rsidTr="00023492">
        <w:trPr>
          <w:trHeight w:val="64"/>
        </w:trPr>
        <w:tc>
          <w:tcPr>
            <w:cnfStyle w:val="000010000000" w:firstRow="0" w:lastRow="0" w:firstColumn="0" w:lastColumn="0" w:oddVBand="1" w:evenVBand="0" w:oddHBand="0" w:evenHBand="0" w:firstRowFirstColumn="0" w:firstRowLastColumn="0" w:lastRowFirstColumn="0" w:lastRowLastColumn="0"/>
            <w:tcW w:w="1101" w:type="dxa"/>
            <w:vAlign w:val="center"/>
          </w:tcPr>
          <w:p w:rsidR="00CD71B7" w:rsidRPr="008D73B6" w:rsidRDefault="00CD71B7" w:rsidP="00023492">
            <w:pPr>
              <w:autoSpaceDE w:val="0"/>
              <w:autoSpaceDN w:val="0"/>
              <w:adjustRightInd w:val="0"/>
              <w:jc w:val="center"/>
              <w:rPr>
                <w:rFonts w:ascii="Times New Roman" w:hAnsi="Times New Roman" w:cs="Times New Roman"/>
                <w:color w:val="000000"/>
              </w:rPr>
            </w:pPr>
            <w:r w:rsidRPr="008D73B6">
              <w:rPr>
                <w:rFonts w:ascii="Times New Roman" w:hAnsi="Times New Roman" w:cs="Times New Roman"/>
                <w:color w:val="000000"/>
              </w:rPr>
              <w:t>79.90.A</w:t>
            </w:r>
          </w:p>
        </w:tc>
        <w:tc>
          <w:tcPr>
            <w:tcW w:w="7935" w:type="dxa"/>
          </w:tcPr>
          <w:p w:rsidR="00CD71B7" w:rsidRPr="008D73B6" w:rsidRDefault="00CD71B7" w:rsidP="000234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8D73B6">
              <w:rPr>
                <w:rFonts w:ascii="Times New Roman" w:hAnsi="Times New Roman" w:cs="Times New Roman"/>
                <w:color w:val="000000"/>
              </w:rPr>
              <w:t>Działalność pilotów wycieczek i przewodników turystycznych</w:t>
            </w:r>
          </w:p>
        </w:tc>
      </w:tr>
      <w:tr w:rsidR="00CD71B7" w:rsidRPr="008D73B6" w:rsidTr="00023492">
        <w:trPr>
          <w:cnfStyle w:val="000000100000" w:firstRow="0" w:lastRow="0" w:firstColumn="0" w:lastColumn="0" w:oddVBand="0" w:evenVBand="0" w:oddHBand="1" w:evenHBand="0" w:firstRowFirstColumn="0" w:firstRowLastColumn="0" w:lastRowFirstColumn="0" w:lastRowLastColumn="0"/>
          <w:trHeight w:val="64"/>
        </w:trPr>
        <w:tc>
          <w:tcPr>
            <w:cnfStyle w:val="000010000000" w:firstRow="0" w:lastRow="0" w:firstColumn="0" w:lastColumn="0" w:oddVBand="1" w:evenVBand="0" w:oddHBand="0" w:evenHBand="0" w:firstRowFirstColumn="0" w:firstRowLastColumn="0" w:lastRowFirstColumn="0" w:lastRowLastColumn="0"/>
            <w:tcW w:w="1101" w:type="dxa"/>
            <w:vAlign w:val="center"/>
          </w:tcPr>
          <w:p w:rsidR="00CD71B7" w:rsidRPr="008D73B6" w:rsidRDefault="00CD71B7" w:rsidP="00023492">
            <w:pPr>
              <w:autoSpaceDE w:val="0"/>
              <w:autoSpaceDN w:val="0"/>
              <w:adjustRightInd w:val="0"/>
              <w:jc w:val="center"/>
              <w:rPr>
                <w:rFonts w:ascii="Times New Roman" w:hAnsi="Times New Roman" w:cs="Times New Roman"/>
                <w:color w:val="000000"/>
              </w:rPr>
            </w:pPr>
            <w:r w:rsidRPr="008D73B6">
              <w:rPr>
                <w:rFonts w:ascii="Times New Roman" w:hAnsi="Times New Roman" w:cs="Times New Roman"/>
                <w:color w:val="000000"/>
              </w:rPr>
              <w:t>82.30.Z</w:t>
            </w:r>
          </w:p>
        </w:tc>
        <w:tc>
          <w:tcPr>
            <w:tcW w:w="7935" w:type="dxa"/>
          </w:tcPr>
          <w:p w:rsidR="00CD71B7" w:rsidRPr="008D73B6" w:rsidRDefault="00CD71B7" w:rsidP="0002349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D73B6">
              <w:rPr>
                <w:rFonts w:ascii="Times New Roman" w:hAnsi="Times New Roman" w:cs="Times New Roman"/>
                <w:color w:val="000000"/>
              </w:rPr>
              <w:t>Działalność związana z organizacją targów, wystaw i kongresów</w:t>
            </w:r>
          </w:p>
        </w:tc>
      </w:tr>
      <w:tr w:rsidR="00CD71B7" w:rsidRPr="008D73B6" w:rsidTr="00023492">
        <w:trPr>
          <w:trHeight w:val="64"/>
        </w:trPr>
        <w:tc>
          <w:tcPr>
            <w:cnfStyle w:val="000010000000" w:firstRow="0" w:lastRow="0" w:firstColumn="0" w:lastColumn="0" w:oddVBand="1" w:evenVBand="0" w:oddHBand="0" w:evenHBand="0" w:firstRowFirstColumn="0" w:firstRowLastColumn="0" w:lastRowFirstColumn="0" w:lastRowLastColumn="0"/>
            <w:tcW w:w="1101" w:type="dxa"/>
            <w:vAlign w:val="center"/>
          </w:tcPr>
          <w:p w:rsidR="00CD71B7" w:rsidRPr="008D73B6" w:rsidRDefault="00CD71B7" w:rsidP="00023492">
            <w:pPr>
              <w:autoSpaceDE w:val="0"/>
              <w:autoSpaceDN w:val="0"/>
              <w:adjustRightInd w:val="0"/>
              <w:jc w:val="center"/>
              <w:rPr>
                <w:rFonts w:ascii="Times New Roman" w:hAnsi="Times New Roman" w:cs="Times New Roman"/>
                <w:color w:val="000000"/>
              </w:rPr>
            </w:pPr>
            <w:r w:rsidRPr="008D73B6">
              <w:rPr>
                <w:rFonts w:ascii="Times New Roman" w:hAnsi="Times New Roman" w:cs="Times New Roman"/>
                <w:color w:val="000000"/>
              </w:rPr>
              <w:t>85.51.Z</w:t>
            </w:r>
          </w:p>
        </w:tc>
        <w:tc>
          <w:tcPr>
            <w:tcW w:w="7935" w:type="dxa"/>
          </w:tcPr>
          <w:p w:rsidR="00CD71B7" w:rsidRPr="008D73B6" w:rsidRDefault="00CD71B7" w:rsidP="000234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8D73B6">
              <w:rPr>
                <w:rFonts w:ascii="Times New Roman" w:hAnsi="Times New Roman" w:cs="Times New Roman"/>
                <w:color w:val="000000"/>
              </w:rPr>
              <w:t>Pozaszkolne formy edukacji sportowej oraz zajęć sportowych i rekreacyjnych</w:t>
            </w:r>
          </w:p>
        </w:tc>
      </w:tr>
      <w:tr w:rsidR="00CD71B7" w:rsidRPr="008D73B6" w:rsidTr="00023492">
        <w:trPr>
          <w:cnfStyle w:val="000000100000" w:firstRow="0" w:lastRow="0" w:firstColumn="0" w:lastColumn="0" w:oddVBand="0" w:evenVBand="0" w:oddHBand="1" w:evenHBand="0" w:firstRowFirstColumn="0" w:firstRowLastColumn="0" w:lastRowFirstColumn="0" w:lastRowLastColumn="0"/>
          <w:trHeight w:val="64"/>
        </w:trPr>
        <w:tc>
          <w:tcPr>
            <w:cnfStyle w:val="000010000000" w:firstRow="0" w:lastRow="0" w:firstColumn="0" w:lastColumn="0" w:oddVBand="1" w:evenVBand="0" w:oddHBand="0" w:evenHBand="0" w:firstRowFirstColumn="0" w:firstRowLastColumn="0" w:lastRowFirstColumn="0" w:lastRowLastColumn="0"/>
            <w:tcW w:w="1101" w:type="dxa"/>
            <w:vAlign w:val="center"/>
          </w:tcPr>
          <w:p w:rsidR="00CD71B7" w:rsidRPr="008D73B6" w:rsidRDefault="00CD71B7" w:rsidP="00023492">
            <w:pPr>
              <w:autoSpaceDE w:val="0"/>
              <w:autoSpaceDN w:val="0"/>
              <w:adjustRightInd w:val="0"/>
              <w:jc w:val="center"/>
              <w:rPr>
                <w:rFonts w:ascii="Times New Roman" w:hAnsi="Times New Roman" w:cs="Times New Roman"/>
                <w:color w:val="000000"/>
              </w:rPr>
            </w:pPr>
            <w:r w:rsidRPr="008D73B6">
              <w:rPr>
                <w:rFonts w:ascii="Times New Roman" w:hAnsi="Times New Roman" w:cs="Times New Roman"/>
                <w:color w:val="000000"/>
              </w:rPr>
              <w:t>85.52.Z</w:t>
            </w:r>
          </w:p>
        </w:tc>
        <w:tc>
          <w:tcPr>
            <w:tcW w:w="7935" w:type="dxa"/>
          </w:tcPr>
          <w:p w:rsidR="00CD71B7" w:rsidRPr="008D73B6" w:rsidRDefault="00CD71B7" w:rsidP="0002349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D73B6">
              <w:rPr>
                <w:rFonts w:ascii="Times New Roman" w:hAnsi="Times New Roman" w:cs="Times New Roman"/>
                <w:color w:val="000000"/>
              </w:rPr>
              <w:t>Pozaszkolne formy edukacji artystycznej</w:t>
            </w:r>
          </w:p>
        </w:tc>
      </w:tr>
      <w:tr w:rsidR="00CD71B7" w:rsidRPr="008D73B6" w:rsidTr="00023492">
        <w:trPr>
          <w:trHeight w:val="64"/>
        </w:trPr>
        <w:tc>
          <w:tcPr>
            <w:cnfStyle w:val="000010000000" w:firstRow="0" w:lastRow="0" w:firstColumn="0" w:lastColumn="0" w:oddVBand="1" w:evenVBand="0" w:oddHBand="0" w:evenHBand="0" w:firstRowFirstColumn="0" w:firstRowLastColumn="0" w:lastRowFirstColumn="0" w:lastRowLastColumn="0"/>
            <w:tcW w:w="1101" w:type="dxa"/>
            <w:vAlign w:val="center"/>
          </w:tcPr>
          <w:p w:rsidR="00CD71B7" w:rsidRPr="008D73B6" w:rsidRDefault="00CD71B7" w:rsidP="00023492">
            <w:pPr>
              <w:autoSpaceDE w:val="0"/>
              <w:autoSpaceDN w:val="0"/>
              <w:adjustRightInd w:val="0"/>
              <w:jc w:val="center"/>
              <w:rPr>
                <w:rFonts w:ascii="Times New Roman" w:hAnsi="Times New Roman" w:cs="Times New Roman"/>
                <w:color w:val="000000"/>
              </w:rPr>
            </w:pPr>
            <w:r w:rsidRPr="008D73B6">
              <w:rPr>
                <w:rFonts w:ascii="Times New Roman" w:hAnsi="Times New Roman" w:cs="Times New Roman"/>
                <w:color w:val="000000"/>
              </w:rPr>
              <w:t>85.53.Z</w:t>
            </w:r>
          </w:p>
        </w:tc>
        <w:tc>
          <w:tcPr>
            <w:tcW w:w="7935" w:type="dxa"/>
          </w:tcPr>
          <w:p w:rsidR="00CD71B7" w:rsidRPr="008D73B6" w:rsidRDefault="00CD71B7" w:rsidP="000234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8D73B6">
              <w:rPr>
                <w:rFonts w:ascii="Times New Roman" w:hAnsi="Times New Roman" w:cs="Times New Roman"/>
                <w:color w:val="000000"/>
              </w:rPr>
              <w:t>Pozaszkolne formy edukacji z zakresu nauki jazdy i pilotażu</w:t>
            </w:r>
          </w:p>
        </w:tc>
      </w:tr>
      <w:tr w:rsidR="00CD71B7" w:rsidRPr="008D73B6" w:rsidTr="00023492">
        <w:trPr>
          <w:cnfStyle w:val="000000100000" w:firstRow="0" w:lastRow="0" w:firstColumn="0" w:lastColumn="0" w:oddVBand="0" w:evenVBand="0" w:oddHBand="1" w:evenHBand="0" w:firstRowFirstColumn="0" w:firstRowLastColumn="0" w:lastRowFirstColumn="0" w:lastRowLastColumn="0"/>
          <w:trHeight w:val="64"/>
        </w:trPr>
        <w:tc>
          <w:tcPr>
            <w:cnfStyle w:val="000010000000" w:firstRow="0" w:lastRow="0" w:firstColumn="0" w:lastColumn="0" w:oddVBand="1" w:evenVBand="0" w:oddHBand="0" w:evenHBand="0" w:firstRowFirstColumn="0" w:firstRowLastColumn="0" w:lastRowFirstColumn="0" w:lastRowLastColumn="0"/>
            <w:tcW w:w="1101" w:type="dxa"/>
            <w:vAlign w:val="center"/>
          </w:tcPr>
          <w:p w:rsidR="00CD71B7" w:rsidRPr="008D73B6" w:rsidRDefault="00CD71B7" w:rsidP="00023492">
            <w:pPr>
              <w:autoSpaceDE w:val="0"/>
              <w:autoSpaceDN w:val="0"/>
              <w:adjustRightInd w:val="0"/>
              <w:jc w:val="center"/>
              <w:rPr>
                <w:rFonts w:ascii="Times New Roman" w:hAnsi="Times New Roman" w:cs="Times New Roman"/>
                <w:color w:val="000000"/>
              </w:rPr>
            </w:pPr>
            <w:r w:rsidRPr="008D73B6">
              <w:rPr>
                <w:rFonts w:ascii="Times New Roman" w:hAnsi="Times New Roman" w:cs="Times New Roman"/>
                <w:color w:val="000000"/>
              </w:rPr>
              <w:t>85.59.A</w:t>
            </w:r>
          </w:p>
        </w:tc>
        <w:tc>
          <w:tcPr>
            <w:tcW w:w="7935" w:type="dxa"/>
          </w:tcPr>
          <w:p w:rsidR="00CD71B7" w:rsidRPr="008D73B6" w:rsidRDefault="00CD71B7" w:rsidP="0002349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D73B6">
              <w:rPr>
                <w:rFonts w:ascii="Times New Roman" w:hAnsi="Times New Roman" w:cs="Times New Roman"/>
                <w:color w:val="000000"/>
              </w:rPr>
              <w:t>Nauka języków obcych</w:t>
            </w:r>
          </w:p>
        </w:tc>
      </w:tr>
      <w:tr w:rsidR="00CD71B7" w:rsidRPr="008D73B6" w:rsidTr="00023492">
        <w:trPr>
          <w:trHeight w:val="64"/>
        </w:trPr>
        <w:tc>
          <w:tcPr>
            <w:cnfStyle w:val="000010000000" w:firstRow="0" w:lastRow="0" w:firstColumn="0" w:lastColumn="0" w:oddVBand="1" w:evenVBand="0" w:oddHBand="0" w:evenHBand="0" w:firstRowFirstColumn="0" w:firstRowLastColumn="0" w:lastRowFirstColumn="0" w:lastRowLastColumn="0"/>
            <w:tcW w:w="1101" w:type="dxa"/>
            <w:vAlign w:val="center"/>
          </w:tcPr>
          <w:p w:rsidR="00CD71B7" w:rsidRPr="008D73B6" w:rsidRDefault="00CD71B7" w:rsidP="00023492">
            <w:pPr>
              <w:autoSpaceDE w:val="0"/>
              <w:autoSpaceDN w:val="0"/>
              <w:adjustRightInd w:val="0"/>
              <w:jc w:val="center"/>
              <w:rPr>
                <w:rFonts w:ascii="Times New Roman" w:hAnsi="Times New Roman" w:cs="Times New Roman"/>
                <w:color w:val="000000"/>
              </w:rPr>
            </w:pPr>
            <w:r w:rsidRPr="008D73B6">
              <w:rPr>
                <w:rFonts w:ascii="Times New Roman" w:hAnsi="Times New Roman" w:cs="Times New Roman"/>
                <w:color w:val="000000"/>
              </w:rPr>
              <w:t>85.59.B</w:t>
            </w:r>
          </w:p>
        </w:tc>
        <w:tc>
          <w:tcPr>
            <w:tcW w:w="7935" w:type="dxa"/>
          </w:tcPr>
          <w:p w:rsidR="00CD71B7" w:rsidRPr="008D73B6" w:rsidRDefault="00CD71B7" w:rsidP="000234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8D73B6">
              <w:rPr>
                <w:rFonts w:ascii="Times New Roman" w:hAnsi="Times New Roman" w:cs="Times New Roman"/>
                <w:color w:val="000000"/>
              </w:rPr>
              <w:t>Pozostałe pozaszkolne formy edukacji, gdzie indziej niesklasyfikowane</w:t>
            </w:r>
          </w:p>
        </w:tc>
      </w:tr>
      <w:tr w:rsidR="00CD71B7" w:rsidRPr="008D73B6" w:rsidTr="00023492">
        <w:trPr>
          <w:cnfStyle w:val="000000100000" w:firstRow="0" w:lastRow="0" w:firstColumn="0" w:lastColumn="0" w:oddVBand="0" w:evenVBand="0" w:oddHBand="1" w:evenHBand="0" w:firstRowFirstColumn="0" w:firstRowLastColumn="0" w:lastRowFirstColumn="0" w:lastRowLastColumn="0"/>
          <w:trHeight w:val="64"/>
        </w:trPr>
        <w:tc>
          <w:tcPr>
            <w:cnfStyle w:val="000010000000" w:firstRow="0" w:lastRow="0" w:firstColumn="0" w:lastColumn="0" w:oddVBand="1" w:evenVBand="0" w:oddHBand="0" w:evenHBand="0" w:firstRowFirstColumn="0" w:firstRowLastColumn="0" w:lastRowFirstColumn="0" w:lastRowLastColumn="0"/>
            <w:tcW w:w="1101" w:type="dxa"/>
            <w:vAlign w:val="center"/>
          </w:tcPr>
          <w:p w:rsidR="00CD71B7" w:rsidRPr="008D73B6" w:rsidRDefault="00CD71B7" w:rsidP="00023492">
            <w:pPr>
              <w:autoSpaceDE w:val="0"/>
              <w:autoSpaceDN w:val="0"/>
              <w:adjustRightInd w:val="0"/>
              <w:jc w:val="center"/>
              <w:rPr>
                <w:rFonts w:ascii="Times New Roman" w:hAnsi="Times New Roman" w:cs="Times New Roman"/>
                <w:color w:val="000000"/>
              </w:rPr>
            </w:pPr>
            <w:r w:rsidRPr="008D73B6">
              <w:rPr>
                <w:rFonts w:ascii="Times New Roman" w:hAnsi="Times New Roman" w:cs="Times New Roman"/>
                <w:color w:val="000000"/>
              </w:rPr>
              <w:t>86.10.Z1</w:t>
            </w:r>
          </w:p>
        </w:tc>
        <w:tc>
          <w:tcPr>
            <w:tcW w:w="7935" w:type="dxa"/>
          </w:tcPr>
          <w:p w:rsidR="00CD71B7" w:rsidRPr="008D73B6" w:rsidRDefault="00CD71B7" w:rsidP="0002349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D73B6">
              <w:rPr>
                <w:rFonts w:ascii="Times New Roman" w:hAnsi="Times New Roman" w:cs="Times New Roman"/>
                <w:color w:val="000000"/>
              </w:rPr>
              <w:t>W zakresie działalności leczniczej polegającej na udzielaniu świadczeń w ramach lecznictwa uzdrowiskowego, o którym mowa w art. 2 pkt 1 ustawy z dnia 28 lipca 2005 r. o lecznictwie uzdrowiskowym, uzdrowiskach i obszarach ochrony uzdrowiskowej oraz o gminach uzdrowiskowych, lub realizowanej w trybie stacjonarnym rehabilitacji leczniczej.</w:t>
            </w:r>
          </w:p>
        </w:tc>
      </w:tr>
      <w:tr w:rsidR="00CD71B7" w:rsidRPr="008D73B6" w:rsidTr="00023492">
        <w:trPr>
          <w:trHeight w:val="64"/>
        </w:trPr>
        <w:tc>
          <w:tcPr>
            <w:cnfStyle w:val="000010000000" w:firstRow="0" w:lastRow="0" w:firstColumn="0" w:lastColumn="0" w:oddVBand="1" w:evenVBand="0" w:oddHBand="0" w:evenHBand="0" w:firstRowFirstColumn="0" w:firstRowLastColumn="0" w:lastRowFirstColumn="0" w:lastRowLastColumn="0"/>
            <w:tcW w:w="1101" w:type="dxa"/>
            <w:vAlign w:val="center"/>
          </w:tcPr>
          <w:p w:rsidR="00CD71B7" w:rsidRPr="008D73B6" w:rsidRDefault="00CD71B7" w:rsidP="00023492">
            <w:pPr>
              <w:autoSpaceDE w:val="0"/>
              <w:autoSpaceDN w:val="0"/>
              <w:adjustRightInd w:val="0"/>
              <w:jc w:val="center"/>
              <w:rPr>
                <w:rFonts w:ascii="Times New Roman" w:hAnsi="Times New Roman" w:cs="Times New Roman"/>
                <w:color w:val="000000"/>
              </w:rPr>
            </w:pPr>
            <w:r w:rsidRPr="008D73B6">
              <w:rPr>
                <w:rFonts w:ascii="Times New Roman" w:hAnsi="Times New Roman" w:cs="Times New Roman"/>
                <w:color w:val="000000"/>
              </w:rPr>
              <w:t>86.90.A.</w:t>
            </w:r>
          </w:p>
        </w:tc>
        <w:tc>
          <w:tcPr>
            <w:tcW w:w="7935" w:type="dxa"/>
          </w:tcPr>
          <w:p w:rsidR="00CD71B7" w:rsidRPr="008D73B6" w:rsidRDefault="00CD71B7" w:rsidP="000234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8D73B6">
              <w:rPr>
                <w:rFonts w:ascii="Times New Roman" w:hAnsi="Times New Roman" w:cs="Times New Roman"/>
                <w:color w:val="000000"/>
              </w:rPr>
              <w:t>Działalność fizjoterapeutyczna</w:t>
            </w:r>
          </w:p>
        </w:tc>
      </w:tr>
      <w:tr w:rsidR="00CD71B7" w:rsidRPr="008D73B6" w:rsidTr="00023492">
        <w:trPr>
          <w:cnfStyle w:val="000000100000" w:firstRow="0" w:lastRow="0" w:firstColumn="0" w:lastColumn="0" w:oddVBand="0" w:evenVBand="0" w:oddHBand="1" w:evenHBand="0" w:firstRowFirstColumn="0" w:firstRowLastColumn="0" w:lastRowFirstColumn="0" w:lastRowLastColumn="0"/>
          <w:trHeight w:val="64"/>
        </w:trPr>
        <w:tc>
          <w:tcPr>
            <w:cnfStyle w:val="000010000000" w:firstRow="0" w:lastRow="0" w:firstColumn="0" w:lastColumn="0" w:oddVBand="1" w:evenVBand="0" w:oddHBand="0" w:evenHBand="0" w:firstRowFirstColumn="0" w:firstRowLastColumn="0" w:lastRowFirstColumn="0" w:lastRowLastColumn="0"/>
            <w:tcW w:w="1101" w:type="dxa"/>
            <w:vAlign w:val="center"/>
          </w:tcPr>
          <w:p w:rsidR="00CD71B7" w:rsidRPr="008D73B6" w:rsidRDefault="00CD71B7" w:rsidP="00023492">
            <w:pPr>
              <w:autoSpaceDE w:val="0"/>
              <w:autoSpaceDN w:val="0"/>
              <w:adjustRightInd w:val="0"/>
              <w:jc w:val="center"/>
              <w:rPr>
                <w:rFonts w:ascii="Times New Roman" w:hAnsi="Times New Roman" w:cs="Times New Roman"/>
                <w:color w:val="000000"/>
              </w:rPr>
            </w:pPr>
            <w:r w:rsidRPr="008D73B6">
              <w:rPr>
                <w:rFonts w:ascii="Times New Roman" w:hAnsi="Times New Roman" w:cs="Times New Roman"/>
                <w:color w:val="000000"/>
              </w:rPr>
              <w:t>86.90.D</w:t>
            </w:r>
          </w:p>
        </w:tc>
        <w:tc>
          <w:tcPr>
            <w:tcW w:w="7935" w:type="dxa"/>
          </w:tcPr>
          <w:p w:rsidR="00CD71B7" w:rsidRPr="008D73B6" w:rsidRDefault="00CD71B7" w:rsidP="0002349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D73B6">
              <w:rPr>
                <w:rFonts w:ascii="Times New Roman" w:hAnsi="Times New Roman" w:cs="Times New Roman"/>
                <w:color w:val="000000"/>
              </w:rPr>
              <w:t>Działalność paramedyczna</w:t>
            </w:r>
          </w:p>
        </w:tc>
      </w:tr>
      <w:tr w:rsidR="00CD71B7" w:rsidRPr="008D73B6" w:rsidTr="00023492">
        <w:trPr>
          <w:trHeight w:val="64"/>
        </w:trPr>
        <w:tc>
          <w:tcPr>
            <w:cnfStyle w:val="000010000000" w:firstRow="0" w:lastRow="0" w:firstColumn="0" w:lastColumn="0" w:oddVBand="1" w:evenVBand="0" w:oddHBand="0" w:evenHBand="0" w:firstRowFirstColumn="0" w:firstRowLastColumn="0" w:lastRowFirstColumn="0" w:lastRowLastColumn="0"/>
            <w:tcW w:w="1101" w:type="dxa"/>
            <w:vAlign w:val="center"/>
          </w:tcPr>
          <w:p w:rsidR="00CD71B7" w:rsidRPr="008D73B6" w:rsidRDefault="00CD71B7" w:rsidP="00023492">
            <w:pPr>
              <w:autoSpaceDE w:val="0"/>
              <w:autoSpaceDN w:val="0"/>
              <w:adjustRightInd w:val="0"/>
              <w:jc w:val="center"/>
              <w:rPr>
                <w:rFonts w:ascii="Times New Roman" w:hAnsi="Times New Roman" w:cs="Times New Roman"/>
                <w:color w:val="000000"/>
              </w:rPr>
            </w:pPr>
            <w:r w:rsidRPr="008D73B6">
              <w:rPr>
                <w:rFonts w:ascii="Times New Roman" w:hAnsi="Times New Roman" w:cs="Times New Roman"/>
                <w:color w:val="000000"/>
              </w:rPr>
              <w:t>90.01 Z</w:t>
            </w:r>
          </w:p>
        </w:tc>
        <w:tc>
          <w:tcPr>
            <w:tcW w:w="7935" w:type="dxa"/>
          </w:tcPr>
          <w:p w:rsidR="00CD71B7" w:rsidRPr="008D73B6" w:rsidRDefault="00CD71B7" w:rsidP="000234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8D73B6">
              <w:rPr>
                <w:rFonts w:ascii="Times New Roman" w:hAnsi="Times New Roman" w:cs="Times New Roman"/>
                <w:color w:val="000000"/>
              </w:rPr>
              <w:t>Działalność związana z wystawianiem przedstawień artystycznych- zespół muzyczny</w:t>
            </w:r>
          </w:p>
        </w:tc>
      </w:tr>
      <w:tr w:rsidR="00CD71B7" w:rsidRPr="008D73B6" w:rsidTr="00023492">
        <w:trPr>
          <w:cnfStyle w:val="000000100000" w:firstRow="0" w:lastRow="0" w:firstColumn="0" w:lastColumn="0" w:oddVBand="0" w:evenVBand="0" w:oddHBand="1" w:evenHBand="0" w:firstRowFirstColumn="0" w:firstRowLastColumn="0" w:lastRowFirstColumn="0" w:lastRowLastColumn="0"/>
          <w:trHeight w:val="64"/>
        </w:trPr>
        <w:tc>
          <w:tcPr>
            <w:cnfStyle w:val="000010000000" w:firstRow="0" w:lastRow="0" w:firstColumn="0" w:lastColumn="0" w:oddVBand="1" w:evenVBand="0" w:oddHBand="0" w:evenHBand="0" w:firstRowFirstColumn="0" w:firstRowLastColumn="0" w:lastRowFirstColumn="0" w:lastRowLastColumn="0"/>
            <w:tcW w:w="1101" w:type="dxa"/>
            <w:vAlign w:val="center"/>
          </w:tcPr>
          <w:p w:rsidR="00CD71B7" w:rsidRPr="008D73B6" w:rsidRDefault="00CD71B7" w:rsidP="00023492">
            <w:pPr>
              <w:autoSpaceDE w:val="0"/>
              <w:autoSpaceDN w:val="0"/>
              <w:adjustRightInd w:val="0"/>
              <w:jc w:val="center"/>
              <w:rPr>
                <w:rFonts w:ascii="Times New Roman" w:hAnsi="Times New Roman" w:cs="Times New Roman"/>
                <w:color w:val="000000"/>
              </w:rPr>
            </w:pPr>
            <w:r w:rsidRPr="008D73B6">
              <w:rPr>
                <w:rFonts w:ascii="Times New Roman" w:hAnsi="Times New Roman" w:cs="Times New Roman"/>
                <w:color w:val="000000"/>
              </w:rPr>
              <w:t>90.02.Z</w:t>
            </w:r>
          </w:p>
        </w:tc>
        <w:tc>
          <w:tcPr>
            <w:tcW w:w="7935" w:type="dxa"/>
          </w:tcPr>
          <w:p w:rsidR="00CD71B7" w:rsidRPr="008D73B6" w:rsidRDefault="00CD71B7" w:rsidP="0002349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D73B6">
              <w:rPr>
                <w:rFonts w:ascii="Times New Roman" w:hAnsi="Times New Roman" w:cs="Times New Roman"/>
                <w:color w:val="000000"/>
              </w:rPr>
              <w:t>Działalność wspomagająca wystawianie przedstawień artystycznych</w:t>
            </w:r>
          </w:p>
        </w:tc>
      </w:tr>
      <w:tr w:rsidR="00CD71B7" w:rsidRPr="008D73B6" w:rsidTr="00023492">
        <w:trPr>
          <w:trHeight w:val="64"/>
        </w:trPr>
        <w:tc>
          <w:tcPr>
            <w:cnfStyle w:val="000010000000" w:firstRow="0" w:lastRow="0" w:firstColumn="0" w:lastColumn="0" w:oddVBand="1" w:evenVBand="0" w:oddHBand="0" w:evenHBand="0" w:firstRowFirstColumn="0" w:firstRowLastColumn="0" w:lastRowFirstColumn="0" w:lastRowLastColumn="0"/>
            <w:tcW w:w="1101" w:type="dxa"/>
            <w:vAlign w:val="center"/>
          </w:tcPr>
          <w:p w:rsidR="00CD71B7" w:rsidRPr="008D73B6" w:rsidRDefault="00CD71B7" w:rsidP="00023492">
            <w:pPr>
              <w:autoSpaceDE w:val="0"/>
              <w:autoSpaceDN w:val="0"/>
              <w:adjustRightInd w:val="0"/>
              <w:jc w:val="center"/>
              <w:rPr>
                <w:rFonts w:ascii="Times New Roman" w:hAnsi="Times New Roman" w:cs="Times New Roman"/>
                <w:color w:val="000000"/>
              </w:rPr>
            </w:pPr>
            <w:r w:rsidRPr="008D73B6">
              <w:rPr>
                <w:rFonts w:ascii="Times New Roman" w:hAnsi="Times New Roman" w:cs="Times New Roman"/>
                <w:color w:val="000000"/>
              </w:rPr>
              <w:t>90.04.Z</w:t>
            </w:r>
          </w:p>
        </w:tc>
        <w:tc>
          <w:tcPr>
            <w:tcW w:w="7935" w:type="dxa"/>
          </w:tcPr>
          <w:p w:rsidR="00CD71B7" w:rsidRPr="008D73B6" w:rsidRDefault="00CD71B7" w:rsidP="000234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8D73B6">
              <w:rPr>
                <w:rFonts w:ascii="Times New Roman" w:hAnsi="Times New Roman" w:cs="Times New Roman"/>
                <w:color w:val="000000"/>
              </w:rPr>
              <w:t>Działalność obiektów kulturalnych</w:t>
            </w:r>
          </w:p>
        </w:tc>
      </w:tr>
      <w:tr w:rsidR="00CD71B7" w:rsidRPr="008D73B6" w:rsidTr="00023492">
        <w:trPr>
          <w:cnfStyle w:val="000000100000" w:firstRow="0" w:lastRow="0" w:firstColumn="0" w:lastColumn="0" w:oddVBand="0" w:evenVBand="0" w:oddHBand="1" w:evenHBand="0" w:firstRowFirstColumn="0" w:firstRowLastColumn="0" w:lastRowFirstColumn="0" w:lastRowLastColumn="0"/>
          <w:trHeight w:val="64"/>
        </w:trPr>
        <w:tc>
          <w:tcPr>
            <w:cnfStyle w:val="000010000000" w:firstRow="0" w:lastRow="0" w:firstColumn="0" w:lastColumn="0" w:oddVBand="1" w:evenVBand="0" w:oddHBand="0" w:evenHBand="0" w:firstRowFirstColumn="0" w:firstRowLastColumn="0" w:lastRowFirstColumn="0" w:lastRowLastColumn="0"/>
            <w:tcW w:w="1101" w:type="dxa"/>
            <w:vAlign w:val="center"/>
          </w:tcPr>
          <w:p w:rsidR="00CD71B7" w:rsidRPr="008D73B6" w:rsidRDefault="00CD71B7" w:rsidP="00023492">
            <w:pPr>
              <w:autoSpaceDE w:val="0"/>
              <w:autoSpaceDN w:val="0"/>
              <w:adjustRightInd w:val="0"/>
              <w:jc w:val="center"/>
              <w:rPr>
                <w:rFonts w:ascii="Times New Roman" w:hAnsi="Times New Roman" w:cs="Times New Roman"/>
                <w:color w:val="000000"/>
              </w:rPr>
            </w:pPr>
            <w:r w:rsidRPr="008D73B6">
              <w:rPr>
                <w:rFonts w:ascii="Times New Roman" w:hAnsi="Times New Roman" w:cs="Times New Roman"/>
                <w:color w:val="000000"/>
              </w:rPr>
              <w:t>91.02.Z</w:t>
            </w:r>
          </w:p>
        </w:tc>
        <w:tc>
          <w:tcPr>
            <w:tcW w:w="7935" w:type="dxa"/>
          </w:tcPr>
          <w:p w:rsidR="00CD71B7" w:rsidRPr="008D73B6" w:rsidRDefault="00CD71B7" w:rsidP="0002349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D73B6">
              <w:rPr>
                <w:rFonts w:ascii="Times New Roman" w:hAnsi="Times New Roman" w:cs="Times New Roman"/>
                <w:color w:val="000000"/>
              </w:rPr>
              <w:t>Działalność muzeów</w:t>
            </w:r>
          </w:p>
        </w:tc>
      </w:tr>
      <w:tr w:rsidR="00CD71B7" w:rsidRPr="008D73B6" w:rsidTr="00023492">
        <w:trPr>
          <w:trHeight w:val="64"/>
        </w:trPr>
        <w:tc>
          <w:tcPr>
            <w:cnfStyle w:val="000010000000" w:firstRow="0" w:lastRow="0" w:firstColumn="0" w:lastColumn="0" w:oddVBand="1" w:evenVBand="0" w:oddHBand="0" w:evenHBand="0" w:firstRowFirstColumn="0" w:firstRowLastColumn="0" w:lastRowFirstColumn="0" w:lastRowLastColumn="0"/>
            <w:tcW w:w="1101" w:type="dxa"/>
            <w:vAlign w:val="center"/>
          </w:tcPr>
          <w:p w:rsidR="00CD71B7" w:rsidRPr="008D73B6" w:rsidRDefault="00CD71B7" w:rsidP="00023492">
            <w:pPr>
              <w:autoSpaceDE w:val="0"/>
              <w:autoSpaceDN w:val="0"/>
              <w:adjustRightInd w:val="0"/>
              <w:jc w:val="center"/>
              <w:rPr>
                <w:rFonts w:ascii="Times New Roman" w:hAnsi="Times New Roman" w:cs="Times New Roman"/>
                <w:color w:val="000000"/>
              </w:rPr>
            </w:pPr>
            <w:r w:rsidRPr="008D73B6">
              <w:rPr>
                <w:rFonts w:ascii="Times New Roman" w:hAnsi="Times New Roman" w:cs="Times New Roman"/>
                <w:color w:val="000000"/>
              </w:rPr>
              <w:t>93.11.Z</w:t>
            </w:r>
          </w:p>
        </w:tc>
        <w:tc>
          <w:tcPr>
            <w:tcW w:w="7935" w:type="dxa"/>
          </w:tcPr>
          <w:p w:rsidR="00CD71B7" w:rsidRPr="008D73B6" w:rsidRDefault="00CD71B7" w:rsidP="000234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8D73B6">
              <w:rPr>
                <w:rFonts w:ascii="Times New Roman" w:hAnsi="Times New Roman" w:cs="Times New Roman"/>
                <w:color w:val="000000"/>
              </w:rPr>
              <w:t>Działalność obiektów sportowych</w:t>
            </w:r>
          </w:p>
        </w:tc>
      </w:tr>
      <w:tr w:rsidR="00CD71B7" w:rsidRPr="008D73B6" w:rsidTr="00023492">
        <w:trPr>
          <w:cnfStyle w:val="000000100000" w:firstRow="0" w:lastRow="0" w:firstColumn="0" w:lastColumn="0" w:oddVBand="0" w:evenVBand="0" w:oddHBand="1" w:evenHBand="0" w:firstRowFirstColumn="0" w:firstRowLastColumn="0" w:lastRowFirstColumn="0" w:lastRowLastColumn="0"/>
          <w:trHeight w:val="64"/>
        </w:trPr>
        <w:tc>
          <w:tcPr>
            <w:cnfStyle w:val="000010000000" w:firstRow="0" w:lastRow="0" w:firstColumn="0" w:lastColumn="0" w:oddVBand="1" w:evenVBand="0" w:oddHBand="0" w:evenHBand="0" w:firstRowFirstColumn="0" w:firstRowLastColumn="0" w:lastRowFirstColumn="0" w:lastRowLastColumn="0"/>
            <w:tcW w:w="1101" w:type="dxa"/>
            <w:vAlign w:val="center"/>
          </w:tcPr>
          <w:p w:rsidR="00CD71B7" w:rsidRPr="008D73B6" w:rsidRDefault="00CD71B7" w:rsidP="00023492">
            <w:pPr>
              <w:autoSpaceDE w:val="0"/>
              <w:autoSpaceDN w:val="0"/>
              <w:adjustRightInd w:val="0"/>
              <w:jc w:val="center"/>
              <w:rPr>
                <w:rFonts w:ascii="Times New Roman" w:hAnsi="Times New Roman" w:cs="Times New Roman"/>
                <w:color w:val="000000"/>
              </w:rPr>
            </w:pPr>
            <w:r w:rsidRPr="008D73B6">
              <w:rPr>
                <w:rFonts w:ascii="Times New Roman" w:hAnsi="Times New Roman" w:cs="Times New Roman"/>
                <w:color w:val="000000"/>
              </w:rPr>
              <w:t>93.13.Z</w:t>
            </w:r>
          </w:p>
        </w:tc>
        <w:tc>
          <w:tcPr>
            <w:tcW w:w="7935" w:type="dxa"/>
          </w:tcPr>
          <w:p w:rsidR="00CD71B7" w:rsidRPr="008D73B6" w:rsidRDefault="00CD71B7" w:rsidP="0002349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D73B6">
              <w:rPr>
                <w:rFonts w:ascii="Times New Roman" w:hAnsi="Times New Roman" w:cs="Times New Roman"/>
                <w:color w:val="000000"/>
              </w:rPr>
              <w:t>Działalność obiektów służących poprawie kondycji fizycznej</w:t>
            </w:r>
          </w:p>
        </w:tc>
      </w:tr>
      <w:tr w:rsidR="00CD71B7" w:rsidRPr="008D73B6" w:rsidTr="00023492">
        <w:trPr>
          <w:trHeight w:val="64"/>
        </w:trPr>
        <w:tc>
          <w:tcPr>
            <w:cnfStyle w:val="000010000000" w:firstRow="0" w:lastRow="0" w:firstColumn="0" w:lastColumn="0" w:oddVBand="1" w:evenVBand="0" w:oddHBand="0" w:evenHBand="0" w:firstRowFirstColumn="0" w:firstRowLastColumn="0" w:lastRowFirstColumn="0" w:lastRowLastColumn="0"/>
            <w:tcW w:w="1101" w:type="dxa"/>
            <w:vAlign w:val="center"/>
          </w:tcPr>
          <w:p w:rsidR="00CD71B7" w:rsidRPr="008D73B6" w:rsidRDefault="00CD71B7" w:rsidP="00023492">
            <w:pPr>
              <w:autoSpaceDE w:val="0"/>
              <w:autoSpaceDN w:val="0"/>
              <w:adjustRightInd w:val="0"/>
              <w:jc w:val="center"/>
              <w:rPr>
                <w:rFonts w:ascii="Times New Roman" w:hAnsi="Times New Roman" w:cs="Times New Roman"/>
                <w:color w:val="000000"/>
              </w:rPr>
            </w:pPr>
            <w:r w:rsidRPr="008D73B6">
              <w:rPr>
                <w:rFonts w:ascii="Times New Roman" w:hAnsi="Times New Roman" w:cs="Times New Roman"/>
                <w:color w:val="000000"/>
              </w:rPr>
              <w:t>93.19.Z</w:t>
            </w:r>
          </w:p>
        </w:tc>
        <w:tc>
          <w:tcPr>
            <w:tcW w:w="7935" w:type="dxa"/>
          </w:tcPr>
          <w:p w:rsidR="00CD71B7" w:rsidRPr="008D73B6" w:rsidRDefault="00CD71B7" w:rsidP="000234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8D73B6">
              <w:rPr>
                <w:rFonts w:ascii="Times New Roman" w:hAnsi="Times New Roman" w:cs="Times New Roman"/>
                <w:color w:val="000000"/>
              </w:rPr>
              <w:t>Pozostała działalność związana ze sportem</w:t>
            </w:r>
          </w:p>
        </w:tc>
      </w:tr>
      <w:tr w:rsidR="00CD71B7" w:rsidRPr="008D73B6" w:rsidTr="00023492">
        <w:trPr>
          <w:cnfStyle w:val="000000100000" w:firstRow="0" w:lastRow="0" w:firstColumn="0" w:lastColumn="0" w:oddVBand="0" w:evenVBand="0" w:oddHBand="1" w:evenHBand="0" w:firstRowFirstColumn="0" w:firstRowLastColumn="0" w:lastRowFirstColumn="0" w:lastRowLastColumn="0"/>
          <w:trHeight w:val="64"/>
        </w:trPr>
        <w:tc>
          <w:tcPr>
            <w:cnfStyle w:val="000010000000" w:firstRow="0" w:lastRow="0" w:firstColumn="0" w:lastColumn="0" w:oddVBand="1" w:evenVBand="0" w:oddHBand="0" w:evenHBand="0" w:firstRowFirstColumn="0" w:firstRowLastColumn="0" w:lastRowFirstColumn="0" w:lastRowLastColumn="0"/>
            <w:tcW w:w="1101" w:type="dxa"/>
            <w:vAlign w:val="center"/>
          </w:tcPr>
          <w:p w:rsidR="00CD71B7" w:rsidRPr="008D73B6" w:rsidRDefault="00CD71B7" w:rsidP="00023492">
            <w:pPr>
              <w:autoSpaceDE w:val="0"/>
              <w:autoSpaceDN w:val="0"/>
              <w:adjustRightInd w:val="0"/>
              <w:jc w:val="center"/>
              <w:rPr>
                <w:rFonts w:ascii="Times New Roman" w:hAnsi="Times New Roman" w:cs="Times New Roman"/>
                <w:color w:val="000000"/>
              </w:rPr>
            </w:pPr>
            <w:r w:rsidRPr="008D73B6">
              <w:rPr>
                <w:rFonts w:ascii="Times New Roman" w:hAnsi="Times New Roman" w:cs="Times New Roman"/>
                <w:color w:val="000000"/>
              </w:rPr>
              <w:t>93.21.Z</w:t>
            </w:r>
          </w:p>
        </w:tc>
        <w:tc>
          <w:tcPr>
            <w:tcW w:w="7935" w:type="dxa"/>
          </w:tcPr>
          <w:p w:rsidR="00CD71B7" w:rsidRPr="008D73B6" w:rsidRDefault="00CD71B7" w:rsidP="0002349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D73B6">
              <w:rPr>
                <w:rFonts w:ascii="Times New Roman" w:hAnsi="Times New Roman" w:cs="Times New Roman"/>
                <w:color w:val="000000"/>
              </w:rPr>
              <w:t>Działalność wesołych miasteczek i parków rozrywki</w:t>
            </w:r>
          </w:p>
        </w:tc>
      </w:tr>
      <w:tr w:rsidR="00CD71B7" w:rsidRPr="008D73B6" w:rsidTr="00023492">
        <w:trPr>
          <w:trHeight w:val="64"/>
        </w:trPr>
        <w:tc>
          <w:tcPr>
            <w:cnfStyle w:val="000010000000" w:firstRow="0" w:lastRow="0" w:firstColumn="0" w:lastColumn="0" w:oddVBand="1" w:evenVBand="0" w:oddHBand="0" w:evenHBand="0" w:firstRowFirstColumn="0" w:firstRowLastColumn="0" w:lastRowFirstColumn="0" w:lastRowLastColumn="0"/>
            <w:tcW w:w="1101" w:type="dxa"/>
            <w:vAlign w:val="center"/>
          </w:tcPr>
          <w:p w:rsidR="00CD71B7" w:rsidRPr="008D73B6" w:rsidRDefault="00CD71B7" w:rsidP="00023492">
            <w:pPr>
              <w:autoSpaceDE w:val="0"/>
              <w:autoSpaceDN w:val="0"/>
              <w:adjustRightInd w:val="0"/>
              <w:jc w:val="center"/>
              <w:rPr>
                <w:rFonts w:ascii="Times New Roman" w:hAnsi="Times New Roman" w:cs="Times New Roman"/>
                <w:color w:val="000000"/>
              </w:rPr>
            </w:pPr>
            <w:r w:rsidRPr="008D73B6">
              <w:rPr>
                <w:rFonts w:ascii="Times New Roman" w:hAnsi="Times New Roman" w:cs="Times New Roman"/>
                <w:color w:val="000000"/>
              </w:rPr>
              <w:t>93.29.A</w:t>
            </w:r>
          </w:p>
        </w:tc>
        <w:tc>
          <w:tcPr>
            <w:tcW w:w="7935" w:type="dxa"/>
          </w:tcPr>
          <w:p w:rsidR="00CD71B7" w:rsidRPr="008D73B6" w:rsidRDefault="00CD71B7" w:rsidP="000234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8D73B6">
              <w:rPr>
                <w:rFonts w:ascii="Times New Roman" w:hAnsi="Times New Roman" w:cs="Times New Roman"/>
                <w:color w:val="000000"/>
              </w:rPr>
              <w:t>Działalność pokojów zagadek, domów strachu, miejsc do tańczenia i w zakresie innych form rozrywki lub rekreacji organizowanych</w:t>
            </w:r>
          </w:p>
        </w:tc>
      </w:tr>
      <w:tr w:rsidR="00CD71B7" w:rsidRPr="008D73B6" w:rsidTr="00023492">
        <w:trPr>
          <w:cnfStyle w:val="000000100000" w:firstRow="0" w:lastRow="0" w:firstColumn="0" w:lastColumn="0" w:oddVBand="0" w:evenVBand="0" w:oddHBand="1" w:evenHBand="0" w:firstRowFirstColumn="0" w:firstRowLastColumn="0" w:lastRowFirstColumn="0" w:lastRowLastColumn="0"/>
          <w:trHeight w:val="64"/>
        </w:trPr>
        <w:tc>
          <w:tcPr>
            <w:cnfStyle w:val="000010000000" w:firstRow="0" w:lastRow="0" w:firstColumn="0" w:lastColumn="0" w:oddVBand="1" w:evenVBand="0" w:oddHBand="0" w:evenHBand="0" w:firstRowFirstColumn="0" w:firstRowLastColumn="0" w:lastRowFirstColumn="0" w:lastRowLastColumn="0"/>
            <w:tcW w:w="1101" w:type="dxa"/>
            <w:vAlign w:val="center"/>
          </w:tcPr>
          <w:p w:rsidR="00CD71B7" w:rsidRPr="008D73B6" w:rsidRDefault="00CD71B7" w:rsidP="00023492">
            <w:pPr>
              <w:autoSpaceDE w:val="0"/>
              <w:autoSpaceDN w:val="0"/>
              <w:adjustRightInd w:val="0"/>
              <w:jc w:val="center"/>
              <w:rPr>
                <w:rFonts w:ascii="Times New Roman" w:hAnsi="Times New Roman" w:cs="Times New Roman"/>
                <w:color w:val="000000"/>
              </w:rPr>
            </w:pPr>
            <w:r w:rsidRPr="008D73B6">
              <w:rPr>
                <w:rFonts w:ascii="Times New Roman" w:hAnsi="Times New Roman" w:cs="Times New Roman"/>
                <w:color w:val="000000"/>
              </w:rPr>
              <w:lastRenderedPageBreak/>
              <w:t>93.29.B</w:t>
            </w:r>
          </w:p>
        </w:tc>
        <w:tc>
          <w:tcPr>
            <w:tcW w:w="7935" w:type="dxa"/>
          </w:tcPr>
          <w:p w:rsidR="00CD71B7" w:rsidRPr="008D73B6" w:rsidRDefault="00CD71B7" w:rsidP="0002349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D73B6">
              <w:rPr>
                <w:rFonts w:ascii="Times New Roman" w:hAnsi="Times New Roman" w:cs="Times New Roman"/>
                <w:color w:val="000000"/>
              </w:rPr>
              <w:t>Pozostała działalność rozrywkowa i rekreacyjna, gdzie indziej niesklasyfikowana</w:t>
            </w:r>
          </w:p>
        </w:tc>
      </w:tr>
      <w:tr w:rsidR="00CD71B7" w:rsidRPr="008D73B6" w:rsidTr="00023492">
        <w:trPr>
          <w:trHeight w:val="64"/>
        </w:trPr>
        <w:tc>
          <w:tcPr>
            <w:cnfStyle w:val="000010000000" w:firstRow="0" w:lastRow="0" w:firstColumn="0" w:lastColumn="0" w:oddVBand="1" w:evenVBand="0" w:oddHBand="0" w:evenHBand="0" w:firstRowFirstColumn="0" w:firstRowLastColumn="0" w:lastRowFirstColumn="0" w:lastRowLastColumn="0"/>
            <w:tcW w:w="1101" w:type="dxa"/>
            <w:vAlign w:val="center"/>
          </w:tcPr>
          <w:p w:rsidR="00CD71B7" w:rsidRPr="008D73B6" w:rsidRDefault="00CD71B7" w:rsidP="00023492">
            <w:pPr>
              <w:autoSpaceDE w:val="0"/>
              <w:autoSpaceDN w:val="0"/>
              <w:adjustRightInd w:val="0"/>
              <w:jc w:val="center"/>
              <w:rPr>
                <w:rFonts w:ascii="Times New Roman" w:hAnsi="Times New Roman" w:cs="Times New Roman"/>
                <w:color w:val="000000"/>
              </w:rPr>
            </w:pPr>
            <w:r w:rsidRPr="008D73B6">
              <w:rPr>
                <w:rFonts w:ascii="Times New Roman" w:hAnsi="Times New Roman" w:cs="Times New Roman"/>
                <w:color w:val="000000"/>
              </w:rPr>
              <w:t>93.29.Z</w:t>
            </w:r>
          </w:p>
        </w:tc>
        <w:tc>
          <w:tcPr>
            <w:tcW w:w="7935" w:type="dxa"/>
          </w:tcPr>
          <w:p w:rsidR="00CD71B7" w:rsidRPr="008D73B6" w:rsidRDefault="00CD71B7" w:rsidP="000234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8D73B6">
              <w:rPr>
                <w:rFonts w:ascii="Times New Roman" w:hAnsi="Times New Roman" w:cs="Times New Roman"/>
                <w:color w:val="000000"/>
              </w:rPr>
              <w:t>Pozostała działalność rozrywkowa i rekreacyjna</w:t>
            </w:r>
          </w:p>
        </w:tc>
      </w:tr>
      <w:tr w:rsidR="00CD71B7" w:rsidRPr="008D73B6" w:rsidTr="00023492">
        <w:trPr>
          <w:cnfStyle w:val="000000100000" w:firstRow="0" w:lastRow="0" w:firstColumn="0" w:lastColumn="0" w:oddVBand="0" w:evenVBand="0" w:oddHBand="1" w:evenHBand="0" w:firstRowFirstColumn="0" w:firstRowLastColumn="0" w:lastRowFirstColumn="0" w:lastRowLastColumn="0"/>
          <w:trHeight w:val="64"/>
        </w:trPr>
        <w:tc>
          <w:tcPr>
            <w:cnfStyle w:val="000010000000" w:firstRow="0" w:lastRow="0" w:firstColumn="0" w:lastColumn="0" w:oddVBand="1" w:evenVBand="0" w:oddHBand="0" w:evenHBand="0" w:firstRowFirstColumn="0" w:firstRowLastColumn="0" w:lastRowFirstColumn="0" w:lastRowLastColumn="0"/>
            <w:tcW w:w="1101" w:type="dxa"/>
            <w:vAlign w:val="center"/>
          </w:tcPr>
          <w:p w:rsidR="00CD71B7" w:rsidRPr="008D73B6" w:rsidRDefault="00CD71B7" w:rsidP="00023492">
            <w:pPr>
              <w:autoSpaceDE w:val="0"/>
              <w:autoSpaceDN w:val="0"/>
              <w:adjustRightInd w:val="0"/>
              <w:jc w:val="center"/>
              <w:rPr>
                <w:rFonts w:ascii="Times New Roman" w:hAnsi="Times New Roman" w:cs="Times New Roman"/>
                <w:color w:val="000000"/>
              </w:rPr>
            </w:pPr>
            <w:r w:rsidRPr="008D73B6">
              <w:rPr>
                <w:rFonts w:ascii="Times New Roman" w:hAnsi="Times New Roman" w:cs="Times New Roman"/>
                <w:color w:val="000000"/>
              </w:rPr>
              <w:t>96.01.Z</w:t>
            </w:r>
          </w:p>
        </w:tc>
        <w:tc>
          <w:tcPr>
            <w:tcW w:w="7935" w:type="dxa"/>
          </w:tcPr>
          <w:p w:rsidR="00CD71B7" w:rsidRPr="008D73B6" w:rsidRDefault="00CD71B7" w:rsidP="0002349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D73B6">
              <w:rPr>
                <w:rFonts w:ascii="Times New Roman" w:hAnsi="Times New Roman" w:cs="Times New Roman"/>
                <w:color w:val="000000"/>
              </w:rPr>
              <w:t>Pranie i czyszczenie wyrobów włókienniczych i futrzarskich</w:t>
            </w:r>
          </w:p>
        </w:tc>
      </w:tr>
      <w:tr w:rsidR="00CD71B7" w:rsidRPr="008D73B6" w:rsidTr="00023492">
        <w:trPr>
          <w:trHeight w:val="64"/>
        </w:trPr>
        <w:tc>
          <w:tcPr>
            <w:cnfStyle w:val="000010000000" w:firstRow="0" w:lastRow="0" w:firstColumn="0" w:lastColumn="0" w:oddVBand="1" w:evenVBand="0" w:oddHBand="0" w:evenHBand="0" w:firstRowFirstColumn="0" w:firstRowLastColumn="0" w:lastRowFirstColumn="0" w:lastRowLastColumn="0"/>
            <w:tcW w:w="1101" w:type="dxa"/>
            <w:vAlign w:val="center"/>
          </w:tcPr>
          <w:p w:rsidR="00CD71B7" w:rsidRPr="008D73B6" w:rsidRDefault="00CD71B7" w:rsidP="00023492">
            <w:pPr>
              <w:autoSpaceDE w:val="0"/>
              <w:autoSpaceDN w:val="0"/>
              <w:adjustRightInd w:val="0"/>
              <w:jc w:val="center"/>
              <w:rPr>
                <w:rFonts w:ascii="Times New Roman" w:hAnsi="Times New Roman" w:cs="Times New Roman"/>
                <w:color w:val="000000"/>
              </w:rPr>
            </w:pPr>
            <w:r w:rsidRPr="008D73B6">
              <w:rPr>
                <w:rFonts w:ascii="Times New Roman" w:hAnsi="Times New Roman" w:cs="Times New Roman"/>
                <w:color w:val="000000"/>
              </w:rPr>
              <w:t>96.04.Z</w:t>
            </w:r>
          </w:p>
        </w:tc>
        <w:tc>
          <w:tcPr>
            <w:tcW w:w="7935" w:type="dxa"/>
          </w:tcPr>
          <w:p w:rsidR="00CD71B7" w:rsidRPr="008D73B6" w:rsidRDefault="00CD71B7" w:rsidP="000234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8D73B6">
              <w:rPr>
                <w:rFonts w:ascii="Times New Roman" w:hAnsi="Times New Roman" w:cs="Times New Roman"/>
                <w:color w:val="000000"/>
              </w:rPr>
              <w:t>Działalność usługowa związana z poprawą kondycji fizycznej</w:t>
            </w:r>
          </w:p>
        </w:tc>
      </w:tr>
    </w:tbl>
    <w:p w:rsidR="00CD71B7" w:rsidRDefault="00CD71B7" w:rsidP="00CD71B7">
      <w:pPr>
        <w:jc w:val="both"/>
      </w:pPr>
    </w:p>
    <w:p w:rsidR="00CD71B7" w:rsidRPr="00023492" w:rsidRDefault="00CD71B7" w:rsidP="00023492">
      <w:pPr>
        <w:spacing w:after="0" w:line="360" w:lineRule="auto"/>
        <w:jc w:val="both"/>
        <w:rPr>
          <w:rFonts w:ascii="Times New Roman" w:hAnsi="Times New Roman" w:cs="Times New Roman"/>
          <w:sz w:val="24"/>
          <w:szCs w:val="24"/>
        </w:rPr>
      </w:pPr>
      <w:r>
        <w:t xml:space="preserve">   - </w:t>
      </w:r>
      <w:r w:rsidRPr="00023492">
        <w:rPr>
          <w:rFonts w:ascii="Times New Roman" w:hAnsi="Times New Roman" w:cs="Times New Roman"/>
          <w:sz w:val="24"/>
          <w:szCs w:val="24"/>
        </w:rPr>
        <w:t>przychód z ich działalności uzyskany w październiku albo listopadzie 2020 r. był niższy co najmniej o 40% w stosunku do przychodu uzyskanego odpowiednio w październiku albo listopadzie 2019 r.;</w:t>
      </w:r>
    </w:p>
    <w:p w:rsidR="00CD71B7" w:rsidRPr="00023492" w:rsidRDefault="00CD71B7" w:rsidP="00023492">
      <w:pPr>
        <w:spacing w:after="0" w:line="360" w:lineRule="auto"/>
        <w:jc w:val="both"/>
        <w:rPr>
          <w:rFonts w:ascii="Times New Roman" w:hAnsi="Times New Roman" w:cs="Times New Roman"/>
          <w:sz w:val="24"/>
          <w:szCs w:val="24"/>
        </w:rPr>
      </w:pPr>
      <w:r w:rsidRPr="00023492">
        <w:rPr>
          <w:rFonts w:ascii="Times New Roman" w:hAnsi="Times New Roman" w:cs="Times New Roman"/>
          <w:sz w:val="24"/>
          <w:szCs w:val="24"/>
        </w:rPr>
        <w:t xml:space="preserve">   - nie mieli zawieszonej działalności gospodarczej na okres obejmujący dzień 30 września 2020 r. oraz w dniu składania wniosku,</w:t>
      </w:r>
    </w:p>
    <w:p w:rsidR="00CD71B7" w:rsidRPr="00023492" w:rsidRDefault="00CD71B7" w:rsidP="00023492">
      <w:pPr>
        <w:spacing w:after="0" w:line="360" w:lineRule="auto"/>
        <w:jc w:val="both"/>
        <w:rPr>
          <w:rFonts w:ascii="Times New Roman" w:hAnsi="Times New Roman" w:cs="Times New Roman"/>
          <w:sz w:val="24"/>
          <w:szCs w:val="24"/>
        </w:rPr>
      </w:pPr>
      <w:r w:rsidRPr="00023492">
        <w:rPr>
          <w:rFonts w:ascii="Times New Roman" w:hAnsi="Times New Roman" w:cs="Times New Roman"/>
          <w:sz w:val="24"/>
          <w:szCs w:val="24"/>
        </w:rPr>
        <w:t xml:space="preserve">    - nie naruszyli ograniczeń, nakazów i zakazów w zakresie prowadzonej działalności gospodarczej ustanowionych w związku z wystąpieniem stanu zagrożenia epidemicznego lub stanu epidemii.</w:t>
      </w:r>
    </w:p>
    <w:p w:rsidR="00CD71B7" w:rsidRPr="00023492" w:rsidRDefault="00362A3B" w:rsidP="0002349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Dotacja jest bezzwrotna pod warunkiem, że mikroprzedsiębiorca lub </w:t>
      </w:r>
      <w:r w:rsidR="00CD71B7" w:rsidRPr="00023492">
        <w:rPr>
          <w:rFonts w:ascii="Times New Roman" w:hAnsi="Times New Roman" w:cs="Times New Roman"/>
          <w:sz w:val="24"/>
          <w:szCs w:val="24"/>
        </w:rPr>
        <w:t>mały przedsiębiorca będzie wykonywał działalność gospodarczą przez okres 3 miesię</w:t>
      </w:r>
      <w:r>
        <w:rPr>
          <w:rFonts w:ascii="Times New Roman" w:hAnsi="Times New Roman" w:cs="Times New Roman"/>
          <w:sz w:val="24"/>
          <w:szCs w:val="24"/>
        </w:rPr>
        <w:t xml:space="preserve">cy od dnia udzielenia dotacji. </w:t>
      </w:r>
      <w:r w:rsidR="00CD71B7" w:rsidRPr="00023492">
        <w:rPr>
          <w:rFonts w:ascii="Times New Roman" w:hAnsi="Times New Roman" w:cs="Times New Roman"/>
          <w:sz w:val="24"/>
          <w:szCs w:val="24"/>
        </w:rPr>
        <w:t>Za datę udzielenia dotacji uznaje się dzień wypłaty środków przez Urząd Pracy na konto przedsiębiorcy.</w:t>
      </w:r>
    </w:p>
    <w:p w:rsidR="00CD71B7" w:rsidRPr="00023492" w:rsidRDefault="00CD71B7" w:rsidP="00023492">
      <w:pPr>
        <w:spacing w:after="0" w:line="360" w:lineRule="auto"/>
        <w:jc w:val="both"/>
        <w:rPr>
          <w:rFonts w:ascii="Times New Roman" w:hAnsi="Times New Roman" w:cs="Times New Roman"/>
          <w:sz w:val="24"/>
          <w:szCs w:val="24"/>
        </w:rPr>
      </w:pPr>
      <w:r w:rsidRPr="00023492">
        <w:rPr>
          <w:rFonts w:ascii="Times New Roman" w:hAnsi="Times New Roman" w:cs="Times New Roman"/>
          <w:sz w:val="24"/>
          <w:szCs w:val="24"/>
        </w:rPr>
        <w:tab/>
        <w:t xml:space="preserve">Przedsiębiorca ubiegający się o przyznanie dotacji we wniosku oświadczał, że: </w:t>
      </w:r>
    </w:p>
    <w:p w:rsidR="00362A3B" w:rsidRDefault="00CD71B7" w:rsidP="00023492">
      <w:pPr>
        <w:spacing w:after="0" w:line="360" w:lineRule="auto"/>
        <w:jc w:val="both"/>
        <w:rPr>
          <w:rFonts w:ascii="Times New Roman" w:hAnsi="Times New Roman" w:cs="Times New Roman"/>
          <w:sz w:val="24"/>
          <w:szCs w:val="24"/>
        </w:rPr>
      </w:pPr>
      <w:r w:rsidRPr="00023492">
        <w:rPr>
          <w:rFonts w:ascii="Times New Roman" w:hAnsi="Times New Roman" w:cs="Times New Roman"/>
          <w:sz w:val="24"/>
          <w:szCs w:val="24"/>
        </w:rPr>
        <w:t xml:space="preserve">zapoznał się z „Zasadami udzielania dotacji dla mikroprzedsiębiorców i małych przedsiębiorców określonych branż”; wszystkie  informacje,  które  zawarł  we  wniosku  oraz  dane  zamieszczone  w  załączonych do niego dokumentach są prawdziwe; wykonywanie działalności gospodarczej nie było zawieszone na okres obejmujący dzień 30 września 2020 r.; nie otrzymał nigdy dotacji przyznawanej na podstawie art. 15zze4 ustawy z dnia 2 marca 2020 r. o szczególnych rozwiązaniach związanych z zapobieganiem, przeciwdziałaniem </w:t>
      </w:r>
      <w:r w:rsidR="00287FB8">
        <w:rPr>
          <w:rFonts w:ascii="Times New Roman" w:hAnsi="Times New Roman" w:cs="Times New Roman"/>
          <w:sz w:val="24"/>
          <w:szCs w:val="24"/>
        </w:rPr>
        <w:br/>
      </w:r>
      <w:r w:rsidRPr="00023492">
        <w:rPr>
          <w:rFonts w:ascii="Times New Roman" w:hAnsi="Times New Roman" w:cs="Times New Roman"/>
          <w:sz w:val="24"/>
          <w:szCs w:val="24"/>
        </w:rPr>
        <w:t xml:space="preserve">i zwalczaniem COVID-19, innych chorób zakaźnych oraz wywołanych nimi sytuacji kryzysowych; nie złożył wniosku o udzielenie dotacji na pokrycie bieżących kosztów prowadzenia działalności gospodarczej mikroprzedsiębiorcy i małego przedsiębiorcy przyznawanej na podstawie art. 15zze4 ustawy z dnia 2 marca 2020 r. o szczególnych rozwiązaniach związanych z zapobieganiem, przeciwdziałaniem i zwalczaniem COVID-19, innych chorób zakaźnych oraz wywołanych nimi sytuacji kryzysowych w innym Powiatowym Urzędzie Pracy, niż wskazany we Wniosku; zobowiązuje się, że wykorzysta środki dotacji zgodnie z jej przeznaczeniem; nie naruszył ograniczeń, nakazów i zakazów </w:t>
      </w:r>
      <w:r w:rsidR="00287FB8">
        <w:rPr>
          <w:rFonts w:ascii="Times New Roman" w:hAnsi="Times New Roman" w:cs="Times New Roman"/>
          <w:sz w:val="24"/>
          <w:szCs w:val="24"/>
        </w:rPr>
        <w:br/>
      </w:r>
      <w:r w:rsidRPr="00023492">
        <w:rPr>
          <w:rFonts w:ascii="Times New Roman" w:hAnsi="Times New Roman" w:cs="Times New Roman"/>
          <w:sz w:val="24"/>
          <w:szCs w:val="24"/>
        </w:rPr>
        <w:t xml:space="preserve">w zakresie prowadzonej działalności gospodarczej ustanowionych w związku z wystąpieniem stanu zagrożenia epidemicznego lub stanu epidemii, określonych w przepisach wydanych </w:t>
      </w:r>
    </w:p>
    <w:p w:rsidR="00362A3B" w:rsidRDefault="00362A3B">
      <w:pPr>
        <w:rPr>
          <w:rFonts w:ascii="Times New Roman" w:hAnsi="Times New Roman" w:cs="Times New Roman"/>
          <w:sz w:val="24"/>
          <w:szCs w:val="24"/>
        </w:rPr>
      </w:pPr>
      <w:r>
        <w:rPr>
          <w:rFonts w:ascii="Times New Roman" w:hAnsi="Times New Roman" w:cs="Times New Roman"/>
          <w:sz w:val="24"/>
          <w:szCs w:val="24"/>
        </w:rPr>
        <w:br w:type="page"/>
      </w:r>
    </w:p>
    <w:p w:rsidR="00CD71B7" w:rsidRPr="00023492" w:rsidRDefault="00CD71B7" w:rsidP="00023492">
      <w:pPr>
        <w:spacing w:after="0" w:line="360" w:lineRule="auto"/>
        <w:jc w:val="both"/>
        <w:rPr>
          <w:rFonts w:ascii="Times New Roman" w:hAnsi="Times New Roman" w:cs="Times New Roman"/>
          <w:sz w:val="24"/>
          <w:szCs w:val="24"/>
        </w:rPr>
      </w:pPr>
      <w:r w:rsidRPr="00023492">
        <w:rPr>
          <w:rFonts w:ascii="Times New Roman" w:hAnsi="Times New Roman" w:cs="Times New Roman"/>
          <w:sz w:val="24"/>
          <w:szCs w:val="24"/>
        </w:rPr>
        <w:lastRenderedPageBreak/>
        <w:t>na podstawie art. 46a i art. 46b pkt 1-6 i 8-12 ustawy z dnia 5grudnia 2008 r. o zapobieganiu oraz zwalczaniu zakażeń i chorób zakaźnych u ludzi (Dz.U. z 2020 r. poz. 1845 z późn. zm.).</w:t>
      </w:r>
    </w:p>
    <w:p w:rsidR="00CD71B7" w:rsidRDefault="00CD71B7" w:rsidP="00CD71B7">
      <w:pPr>
        <w:jc w:val="both"/>
      </w:pPr>
    </w:p>
    <w:p w:rsidR="00CD71B7" w:rsidRDefault="00CD71B7" w:rsidP="00CD71B7">
      <w:pPr>
        <w:jc w:val="both"/>
      </w:pPr>
      <w:r>
        <w:rPr>
          <w:noProof/>
          <w:lang w:eastAsia="pl-PL"/>
        </w:rPr>
        <w:drawing>
          <wp:anchor distT="0" distB="0" distL="114300" distR="114300" simplePos="0" relativeHeight="251663360" behindDoc="1" locked="0" layoutInCell="1" allowOverlap="1" wp14:anchorId="0CE16925" wp14:editId="3E8B60C5">
            <wp:simplePos x="0" y="0"/>
            <wp:positionH relativeFrom="column">
              <wp:posOffset>-80645</wp:posOffset>
            </wp:positionH>
            <wp:positionV relativeFrom="paragraph">
              <wp:posOffset>65405</wp:posOffset>
            </wp:positionV>
            <wp:extent cx="5760720" cy="4369435"/>
            <wp:effectExtent l="0" t="0" r="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acja.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60720" cy="4369435"/>
                    </a:xfrm>
                    <a:prstGeom prst="rect">
                      <a:avLst/>
                    </a:prstGeom>
                  </pic:spPr>
                </pic:pic>
              </a:graphicData>
            </a:graphic>
            <wp14:sizeRelH relativeFrom="page">
              <wp14:pctWidth>0</wp14:pctWidth>
            </wp14:sizeRelH>
            <wp14:sizeRelV relativeFrom="page">
              <wp14:pctHeight>0</wp14:pctHeight>
            </wp14:sizeRelV>
          </wp:anchor>
        </w:drawing>
      </w:r>
    </w:p>
    <w:p w:rsidR="00CD71B7" w:rsidRDefault="00CD71B7" w:rsidP="00CD71B7">
      <w:pPr>
        <w:jc w:val="both"/>
      </w:pPr>
    </w:p>
    <w:p w:rsidR="00CD71B7" w:rsidRDefault="00CD71B7" w:rsidP="00CD71B7">
      <w:pPr>
        <w:jc w:val="both"/>
      </w:pPr>
    </w:p>
    <w:p w:rsidR="00CD71B7" w:rsidRDefault="00CD71B7" w:rsidP="00CD71B7">
      <w:pPr>
        <w:jc w:val="both"/>
      </w:pPr>
    </w:p>
    <w:p w:rsidR="00CD71B7" w:rsidRDefault="00CD71B7" w:rsidP="00CD71B7">
      <w:pPr>
        <w:jc w:val="both"/>
      </w:pPr>
    </w:p>
    <w:p w:rsidR="00CD71B7" w:rsidRDefault="00CD71B7" w:rsidP="00CD71B7">
      <w:pPr>
        <w:jc w:val="both"/>
      </w:pPr>
    </w:p>
    <w:p w:rsidR="00023492" w:rsidRDefault="00023492" w:rsidP="00CD71B7">
      <w:pPr>
        <w:jc w:val="both"/>
      </w:pPr>
    </w:p>
    <w:p w:rsidR="00023492" w:rsidRDefault="00023492" w:rsidP="00CD71B7">
      <w:pPr>
        <w:jc w:val="both"/>
      </w:pPr>
    </w:p>
    <w:p w:rsidR="00023492" w:rsidRDefault="00023492" w:rsidP="00CD71B7">
      <w:pPr>
        <w:jc w:val="both"/>
      </w:pPr>
    </w:p>
    <w:p w:rsidR="00023492" w:rsidRDefault="00023492" w:rsidP="00CD71B7">
      <w:pPr>
        <w:jc w:val="both"/>
      </w:pPr>
    </w:p>
    <w:p w:rsidR="00023492" w:rsidRDefault="00023492" w:rsidP="00CD71B7">
      <w:pPr>
        <w:jc w:val="both"/>
      </w:pPr>
    </w:p>
    <w:p w:rsidR="00023492" w:rsidRDefault="00023492" w:rsidP="00CD71B7">
      <w:pPr>
        <w:jc w:val="both"/>
      </w:pPr>
    </w:p>
    <w:p w:rsidR="00023492" w:rsidRDefault="00023492" w:rsidP="00CD71B7">
      <w:pPr>
        <w:jc w:val="both"/>
      </w:pPr>
    </w:p>
    <w:p w:rsidR="00023492" w:rsidRDefault="00023492" w:rsidP="00CD71B7">
      <w:pPr>
        <w:jc w:val="both"/>
      </w:pPr>
    </w:p>
    <w:p w:rsidR="00023492" w:rsidRDefault="00023492" w:rsidP="00CD71B7">
      <w:pPr>
        <w:jc w:val="both"/>
      </w:pPr>
    </w:p>
    <w:p w:rsidR="00CD71B7" w:rsidRPr="00796A78" w:rsidRDefault="00CD71B7" w:rsidP="00CD71B7">
      <w:pPr>
        <w:jc w:val="both"/>
        <w:rPr>
          <w:rFonts w:ascii="Times New Roman" w:eastAsia="Times New Roman" w:hAnsi="Times New Roman" w:cs="Times New Roman"/>
          <w:sz w:val="24"/>
          <w:szCs w:val="24"/>
          <w:lang w:eastAsia="pl-PL"/>
        </w:rPr>
      </w:pPr>
      <w:r w:rsidRPr="00796A78">
        <w:rPr>
          <w:rFonts w:ascii="Times New Roman" w:eastAsia="Times New Roman" w:hAnsi="Times New Roman" w:cs="Times New Roman"/>
          <w:sz w:val="24"/>
          <w:szCs w:val="24"/>
          <w:lang w:eastAsia="pl-PL"/>
        </w:rPr>
        <w:t>Zmiany zachodzące w obowiązujących przepisach w okresie od 2 marca do 31 grudnia</w:t>
      </w:r>
      <w:r w:rsidR="00796A78">
        <w:rPr>
          <w:rFonts w:ascii="Times New Roman" w:eastAsia="Times New Roman" w:hAnsi="Times New Roman" w:cs="Times New Roman"/>
          <w:sz w:val="24"/>
          <w:szCs w:val="24"/>
          <w:lang w:eastAsia="pl-PL"/>
        </w:rPr>
        <w:br/>
      </w:r>
      <w:r w:rsidR="00023492" w:rsidRPr="00796A78">
        <w:rPr>
          <w:rFonts w:ascii="Times New Roman" w:eastAsia="Times New Roman" w:hAnsi="Times New Roman" w:cs="Times New Roman"/>
          <w:sz w:val="24"/>
          <w:szCs w:val="24"/>
          <w:lang w:eastAsia="pl-PL"/>
        </w:rPr>
        <w:t>2020 r. obrazuje załącznik nr 1 do raportu.</w:t>
      </w:r>
    </w:p>
    <w:p w:rsidR="00362A3B" w:rsidRDefault="00362A3B">
      <w:pPr>
        <w:rPr>
          <w:rFonts w:ascii="Times New Roman" w:eastAsia="Times New Roman" w:hAnsi="Times New Roman" w:cs="Times New Roman"/>
          <w:lang w:eastAsia="pl-PL"/>
        </w:rPr>
      </w:pPr>
      <w:r>
        <w:rPr>
          <w:rFonts w:ascii="Times New Roman" w:eastAsia="Times New Roman" w:hAnsi="Times New Roman" w:cs="Times New Roman"/>
          <w:lang w:eastAsia="pl-PL"/>
        </w:rPr>
        <w:br w:type="page"/>
      </w:r>
    </w:p>
    <w:p w:rsidR="00BB09F4" w:rsidRDefault="00BB09F4" w:rsidP="00A63A42">
      <w:pPr>
        <w:keepNext/>
        <w:numPr>
          <w:ilvl w:val="0"/>
          <w:numId w:val="3"/>
        </w:numPr>
        <w:tabs>
          <w:tab w:val="num" w:pos="0"/>
        </w:tabs>
        <w:spacing w:before="240" w:after="60" w:line="240" w:lineRule="auto"/>
        <w:outlineLvl w:val="0"/>
        <w:rPr>
          <w:rFonts w:ascii="Times New Roman" w:eastAsia="Times New Roman" w:hAnsi="Times New Roman" w:cs="Times New Roman"/>
          <w:b/>
          <w:bCs/>
          <w:color w:val="800000"/>
          <w:sz w:val="32"/>
          <w:szCs w:val="32"/>
          <w:lang w:eastAsia="pl-PL"/>
        </w:rPr>
      </w:pPr>
      <w:r w:rsidRPr="004D29B3">
        <w:rPr>
          <w:rFonts w:ascii="Times New Roman" w:eastAsia="Times New Roman" w:hAnsi="Times New Roman" w:cs="Times New Roman"/>
          <w:b/>
          <w:bCs/>
          <w:color w:val="800000"/>
          <w:sz w:val="32"/>
          <w:szCs w:val="32"/>
          <w:lang w:eastAsia="pl-PL"/>
        </w:rPr>
        <w:lastRenderedPageBreak/>
        <w:t xml:space="preserve">AKTYWIZACJA RYNKU PRACY </w:t>
      </w:r>
    </w:p>
    <w:p w:rsidR="00057065" w:rsidRPr="004D29B3" w:rsidRDefault="00057065" w:rsidP="00057065">
      <w:pPr>
        <w:keepNext/>
        <w:spacing w:before="240" w:after="60" w:line="240" w:lineRule="auto"/>
        <w:ind w:left="720"/>
        <w:outlineLvl w:val="0"/>
        <w:rPr>
          <w:rFonts w:ascii="Times New Roman" w:eastAsia="Times New Roman" w:hAnsi="Times New Roman" w:cs="Times New Roman"/>
          <w:b/>
          <w:bCs/>
          <w:color w:val="800000"/>
          <w:sz w:val="32"/>
          <w:szCs w:val="32"/>
          <w:lang w:eastAsia="pl-PL"/>
        </w:rPr>
      </w:pPr>
    </w:p>
    <w:p w:rsidR="00057065" w:rsidRPr="00057065" w:rsidRDefault="00057065" w:rsidP="00057065">
      <w:pPr>
        <w:spacing w:after="0" w:line="360" w:lineRule="auto"/>
        <w:ind w:firstLine="708"/>
        <w:jc w:val="both"/>
        <w:rPr>
          <w:rFonts w:ascii="Times New Roman" w:eastAsia="Times New Roman" w:hAnsi="Times New Roman" w:cs="Times New Roman"/>
          <w:sz w:val="24"/>
          <w:szCs w:val="24"/>
          <w:lang w:eastAsia="pl-PL"/>
        </w:rPr>
      </w:pPr>
      <w:r w:rsidRPr="00057065">
        <w:rPr>
          <w:rFonts w:ascii="Times New Roman" w:eastAsia="Times New Roman" w:hAnsi="Times New Roman" w:cs="Times New Roman"/>
          <w:sz w:val="24"/>
          <w:szCs w:val="24"/>
          <w:lang w:eastAsia="pl-PL"/>
        </w:rPr>
        <w:t>W Urzędzie Pracy m.st. Warszawy wyodrębnione są  Centra Aktywizacji Zawodowej (CAZ). CAZ to komórka organizacyjna Urzędu, która służy pomocą w powrocie na rynek pracy poprzez usługi pośredników pracy i doradców zawodowych, którzy pełnią funkcj</w:t>
      </w:r>
      <w:r w:rsidR="00DC4C3C">
        <w:rPr>
          <w:rFonts w:ascii="Times New Roman" w:eastAsia="Times New Roman" w:hAnsi="Times New Roman" w:cs="Times New Roman"/>
          <w:sz w:val="24"/>
          <w:szCs w:val="24"/>
          <w:lang w:eastAsia="pl-PL"/>
        </w:rPr>
        <w:t xml:space="preserve">e </w:t>
      </w:r>
      <w:r w:rsidRPr="00057065">
        <w:rPr>
          <w:rFonts w:ascii="Times New Roman" w:eastAsia="Times New Roman" w:hAnsi="Times New Roman" w:cs="Times New Roman"/>
          <w:sz w:val="24"/>
          <w:szCs w:val="24"/>
          <w:lang w:eastAsia="pl-PL"/>
        </w:rPr>
        <w:t>doradc</w:t>
      </w:r>
      <w:r w:rsidR="00DC4C3C">
        <w:rPr>
          <w:rFonts w:ascii="Times New Roman" w:eastAsia="Times New Roman" w:hAnsi="Times New Roman" w:cs="Times New Roman"/>
          <w:sz w:val="24"/>
          <w:szCs w:val="24"/>
          <w:lang w:eastAsia="pl-PL"/>
        </w:rPr>
        <w:t>ów</w:t>
      </w:r>
      <w:r w:rsidRPr="00057065">
        <w:rPr>
          <w:rFonts w:ascii="Times New Roman" w:eastAsia="Times New Roman" w:hAnsi="Times New Roman" w:cs="Times New Roman"/>
          <w:sz w:val="24"/>
          <w:szCs w:val="24"/>
          <w:lang w:eastAsia="pl-PL"/>
        </w:rPr>
        <w:t xml:space="preserve"> klienta. Pracownicy CAZ</w:t>
      </w:r>
      <w:r w:rsidR="00DC4C3C">
        <w:rPr>
          <w:rFonts w:ascii="Times New Roman" w:eastAsia="Times New Roman" w:hAnsi="Times New Roman" w:cs="Times New Roman"/>
          <w:sz w:val="24"/>
          <w:szCs w:val="24"/>
          <w:lang w:eastAsia="pl-PL"/>
        </w:rPr>
        <w:t>,</w:t>
      </w:r>
      <w:r w:rsidRPr="00057065">
        <w:rPr>
          <w:rFonts w:ascii="Times New Roman" w:eastAsia="Times New Roman" w:hAnsi="Times New Roman" w:cs="Times New Roman"/>
          <w:sz w:val="24"/>
          <w:szCs w:val="24"/>
          <w:lang w:eastAsia="pl-PL"/>
        </w:rPr>
        <w:t xml:space="preserve"> biorąc pod uwagę oddal</w:t>
      </w:r>
      <w:r>
        <w:rPr>
          <w:rFonts w:ascii="Times New Roman" w:eastAsia="Times New Roman" w:hAnsi="Times New Roman" w:cs="Times New Roman"/>
          <w:sz w:val="24"/>
          <w:szCs w:val="24"/>
          <w:lang w:eastAsia="pl-PL"/>
        </w:rPr>
        <w:t xml:space="preserve">enie od rynku pracy i gotowość </w:t>
      </w:r>
      <w:r w:rsidRPr="00057065">
        <w:rPr>
          <w:rFonts w:ascii="Times New Roman" w:eastAsia="Times New Roman" w:hAnsi="Times New Roman" w:cs="Times New Roman"/>
          <w:sz w:val="24"/>
          <w:szCs w:val="24"/>
          <w:lang w:eastAsia="pl-PL"/>
        </w:rPr>
        <w:t>do wejścia lub powrotu na rynek pracy, w sposób zindywidualizowany realizują usługi rynku pracy z wykorzystaniem dostępnych instrumentów ryn</w:t>
      </w:r>
      <w:r w:rsidR="00287FB8">
        <w:rPr>
          <w:rFonts w:ascii="Times New Roman" w:eastAsia="Times New Roman" w:hAnsi="Times New Roman" w:cs="Times New Roman"/>
          <w:sz w:val="24"/>
          <w:szCs w:val="24"/>
          <w:lang w:eastAsia="pl-PL"/>
        </w:rPr>
        <w:t>ku pracy dla osób bezrobotnych.</w:t>
      </w:r>
    </w:p>
    <w:p w:rsidR="00057065" w:rsidRPr="00057065" w:rsidRDefault="00057065" w:rsidP="00362A3B">
      <w:pPr>
        <w:spacing w:after="120" w:line="360" w:lineRule="auto"/>
        <w:ind w:firstLine="708"/>
        <w:jc w:val="both"/>
        <w:rPr>
          <w:rFonts w:ascii="Times New Roman" w:eastAsia="Times New Roman" w:hAnsi="Times New Roman" w:cs="Times New Roman"/>
          <w:sz w:val="24"/>
          <w:szCs w:val="24"/>
          <w:lang w:eastAsia="pl-PL"/>
        </w:rPr>
      </w:pPr>
      <w:r w:rsidRPr="00057065">
        <w:rPr>
          <w:rFonts w:ascii="Times New Roman" w:eastAsia="Times New Roman" w:hAnsi="Times New Roman" w:cs="Times New Roman"/>
          <w:sz w:val="24"/>
          <w:szCs w:val="24"/>
          <w:lang w:eastAsia="pl-PL"/>
        </w:rPr>
        <w:t xml:space="preserve">Realizacja usługi pośrednictwa pracy odbywa się zgodnie z obowiązującymi zapisami </w:t>
      </w:r>
      <w:r w:rsidR="00DC4C3C">
        <w:rPr>
          <w:rFonts w:ascii="Times New Roman" w:eastAsia="Times New Roman" w:hAnsi="Times New Roman" w:cs="Times New Roman"/>
          <w:sz w:val="24"/>
          <w:szCs w:val="24"/>
          <w:lang w:eastAsia="pl-PL"/>
        </w:rPr>
        <w:br/>
      </w:r>
      <w:r w:rsidRPr="00057065">
        <w:rPr>
          <w:rFonts w:ascii="Times New Roman" w:eastAsia="Times New Roman" w:hAnsi="Times New Roman" w:cs="Times New Roman"/>
          <w:sz w:val="24"/>
          <w:szCs w:val="24"/>
          <w:lang w:eastAsia="pl-PL"/>
        </w:rPr>
        <w:t>ustawy z dnia 20 kwietnia 2004 r. o promocji zatrudnie</w:t>
      </w:r>
      <w:r>
        <w:rPr>
          <w:rFonts w:ascii="Times New Roman" w:eastAsia="Times New Roman" w:hAnsi="Times New Roman" w:cs="Times New Roman"/>
          <w:sz w:val="24"/>
          <w:szCs w:val="24"/>
          <w:lang w:eastAsia="pl-PL"/>
        </w:rPr>
        <w:t xml:space="preserve">nia i instytucjach rynku pracy </w:t>
      </w:r>
      <w:r w:rsidR="00DC4C3C">
        <w:rPr>
          <w:rFonts w:ascii="Times New Roman" w:eastAsia="Times New Roman" w:hAnsi="Times New Roman" w:cs="Times New Roman"/>
          <w:sz w:val="24"/>
          <w:szCs w:val="24"/>
          <w:lang w:eastAsia="pl-PL"/>
        </w:rPr>
        <w:br/>
      </w:r>
      <w:r w:rsidRPr="00057065">
        <w:rPr>
          <w:rFonts w:ascii="Times New Roman" w:eastAsia="Times New Roman" w:hAnsi="Times New Roman" w:cs="Times New Roman"/>
          <w:sz w:val="24"/>
          <w:szCs w:val="24"/>
          <w:lang w:eastAsia="pl-PL"/>
        </w:rPr>
        <w:t xml:space="preserve">(Dz. U. z 2020 r. poz. 1409, z późn. zm.) oraz rozporządzeń Ministra Pracy i Polityki Społecznej z dnia 14 maja 2014 w sprawie szczegółowych </w:t>
      </w:r>
      <w:r>
        <w:rPr>
          <w:rFonts w:ascii="Times New Roman" w:eastAsia="Times New Roman" w:hAnsi="Times New Roman" w:cs="Times New Roman"/>
          <w:sz w:val="24"/>
          <w:szCs w:val="24"/>
          <w:lang w:eastAsia="pl-PL"/>
        </w:rPr>
        <w:t xml:space="preserve">warunków realizacji oraz trybu </w:t>
      </w:r>
      <w:r w:rsidR="00DC4C3C">
        <w:rPr>
          <w:rFonts w:ascii="Times New Roman" w:eastAsia="Times New Roman" w:hAnsi="Times New Roman" w:cs="Times New Roman"/>
          <w:sz w:val="24"/>
          <w:szCs w:val="24"/>
          <w:lang w:eastAsia="pl-PL"/>
        </w:rPr>
        <w:br/>
      </w:r>
      <w:r w:rsidRPr="00057065">
        <w:rPr>
          <w:rFonts w:ascii="Times New Roman" w:eastAsia="Times New Roman" w:hAnsi="Times New Roman" w:cs="Times New Roman"/>
          <w:sz w:val="24"/>
          <w:szCs w:val="24"/>
          <w:lang w:eastAsia="pl-PL"/>
        </w:rPr>
        <w:t>i sposobów prowadzenia usług rynku pracy (DZ. U. z 2014 r., poz. 667).</w:t>
      </w:r>
    </w:p>
    <w:p w:rsidR="00057065" w:rsidRPr="00057065" w:rsidRDefault="00057065" w:rsidP="00DC4C3C">
      <w:pPr>
        <w:spacing w:after="120" w:line="360" w:lineRule="auto"/>
        <w:ind w:firstLine="708"/>
        <w:jc w:val="both"/>
        <w:rPr>
          <w:rFonts w:ascii="Times New Roman" w:eastAsia="Times New Roman" w:hAnsi="Times New Roman" w:cs="Times New Roman"/>
          <w:sz w:val="24"/>
          <w:szCs w:val="24"/>
          <w:lang w:eastAsia="pl-PL"/>
        </w:rPr>
      </w:pPr>
      <w:r w:rsidRPr="00057065">
        <w:rPr>
          <w:rFonts w:ascii="Times New Roman" w:eastAsia="Times New Roman" w:hAnsi="Times New Roman" w:cs="Times New Roman"/>
          <w:sz w:val="24"/>
          <w:szCs w:val="24"/>
          <w:lang w:eastAsia="pl-PL"/>
        </w:rPr>
        <w:t>W 2020 r. w związku z pandemią wywołaną   SARS-CoV-</w:t>
      </w:r>
      <w:r w:rsidR="00DC4C3C">
        <w:rPr>
          <w:rFonts w:ascii="Times New Roman" w:eastAsia="Times New Roman" w:hAnsi="Times New Roman" w:cs="Times New Roman"/>
          <w:sz w:val="24"/>
          <w:szCs w:val="24"/>
          <w:lang w:eastAsia="pl-PL"/>
        </w:rPr>
        <w:t>2</w:t>
      </w:r>
      <w:r w:rsidRPr="00057065">
        <w:rPr>
          <w:rFonts w:ascii="Times New Roman" w:eastAsia="Times New Roman" w:hAnsi="Times New Roman" w:cs="Times New Roman"/>
          <w:sz w:val="24"/>
          <w:szCs w:val="24"/>
          <w:lang w:eastAsia="pl-PL"/>
        </w:rPr>
        <w:t xml:space="preserve"> zadania </w:t>
      </w:r>
      <w:r w:rsidR="00DC4C3C">
        <w:rPr>
          <w:rFonts w:ascii="Times New Roman" w:eastAsia="Times New Roman" w:hAnsi="Times New Roman" w:cs="Times New Roman"/>
          <w:sz w:val="24"/>
          <w:szCs w:val="24"/>
          <w:lang w:eastAsia="pl-PL"/>
        </w:rPr>
        <w:t>p</w:t>
      </w:r>
      <w:r w:rsidRPr="00057065">
        <w:rPr>
          <w:rFonts w:ascii="Times New Roman" w:eastAsia="Times New Roman" w:hAnsi="Times New Roman" w:cs="Times New Roman"/>
          <w:sz w:val="24"/>
          <w:szCs w:val="24"/>
          <w:lang w:eastAsia="pl-PL"/>
        </w:rPr>
        <w:t>owiatow</w:t>
      </w:r>
      <w:r w:rsidR="00DC4C3C">
        <w:rPr>
          <w:rFonts w:ascii="Times New Roman" w:eastAsia="Times New Roman" w:hAnsi="Times New Roman" w:cs="Times New Roman"/>
          <w:sz w:val="24"/>
          <w:szCs w:val="24"/>
          <w:lang w:eastAsia="pl-PL"/>
        </w:rPr>
        <w:t>ych u</w:t>
      </w:r>
      <w:r w:rsidRPr="00057065">
        <w:rPr>
          <w:rFonts w:ascii="Times New Roman" w:eastAsia="Times New Roman" w:hAnsi="Times New Roman" w:cs="Times New Roman"/>
          <w:sz w:val="24"/>
          <w:szCs w:val="24"/>
          <w:lang w:eastAsia="pl-PL"/>
        </w:rPr>
        <w:t>rzęd</w:t>
      </w:r>
      <w:r w:rsidR="00DC4C3C">
        <w:rPr>
          <w:rFonts w:ascii="Times New Roman" w:eastAsia="Times New Roman" w:hAnsi="Times New Roman" w:cs="Times New Roman"/>
          <w:sz w:val="24"/>
          <w:szCs w:val="24"/>
          <w:lang w:eastAsia="pl-PL"/>
        </w:rPr>
        <w:t>ów</w:t>
      </w:r>
      <w:r w:rsidRPr="00057065">
        <w:rPr>
          <w:rFonts w:ascii="Times New Roman" w:eastAsia="Times New Roman" w:hAnsi="Times New Roman" w:cs="Times New Roman"/>
          <w:sz w:val="24"/>
          <w:szCs w:val="24"/>
          <w:lang w:eastAsia="pl-PL"/>
        </w:rPr>
        <w:t xml:space="preserve"> </w:t>
      </w:r>
      <w:r w:rsidR="00DC4C3C">
        <w:rPr>
          <w:rFonts w:ascii="Times New Roman" w:eastAsia="Times New Roman" w:hAnsi="Times New Roman" w:cs="Times New Roman"/>
          <w:sz w:val="24"/>
          <w:szCs w:val="24"/>
          <w:lang w:eastAsia="pl-PL"/>
        </w:rPr>
        <w:t>p</w:t>
      </w:r>
      <w:r w:rsidRPr="00057065">
        <w:rPr>
          <w:rFonts w:ascii="Times New Roman" w:eastAsia="Times New Roman" w:hAnsi="Times New Roman" w:cs="Times New Roman"/>
          <w:sz w:val="24"/>
          <w:szCs w:val="24"/>
          <w:lang w:eastAsia="pl-PL"/>
        </w:rPr>
        <w:t>racy zostały rozszerzone o wdrożenie i realizację Tarczy Antykryzysowej wspierające</w:t>
      </w:r>
      <w:r>
        <w:rPr>
          <w:rFonts w:ascii="Times New Roman" w:eastAsia="Times New Roman" w:hAnsi="Times New Roman" w:cs="Times New Roman"/>
          <w:sz w:val="24"/>
          <w:szCs w:val="24"/>
          <w:lang w:eastAsia="pl-PL"/>
        </w:rPr>
        <w:t xml:space="preserve">j warszawskich przedsiębiorców. </w:t>
      </w:r>
      <w:r w:rsidRPr="00057065">
        <w:rPr>
          <w:rFonts w:ascii="Times New Roman" w:eastAsia="Times New Roman" w:hAnsi="Times New Roman" w:cs="Times New Roman"/>
          <w:sz w:val="24"/>
          <w:szCs w:val="24"/>
          <w:lang w:eastAsia="pl-PL"/>
        </w:rPr>
        <w:t xml:space="preserve">W ramach ustawy z dnia 2 marca </w:t>
      </w:r>
      <w:r w:rsidR="00DC4C3C">
        <w:rPr>
          <w:rFonts w:ascii="Times New Roman" w:eastAsia="Times New Roman" w:hAnsi="Times New Roman" w:cs="Times New Roman"/>
          <w:sz w:val="24"/>
          <w:szCs w:val="24"/>
          <w:lang w:eastAsia="pl-PL"/>
        </w:rPr>
        <w:br/>
      </w:r>
      <w:r w:rsidRPr="00057065">
        <w:rPr>
          <w:rFonts w:ascii="Times New Roman" w:eastAsia="Times New Roman" w:hAnsi="Times New Roman" w:cs="Times New Roman"/>
          <w:sz w:val="24"/>
          <w:szCs w:val="24"/>
          <w:lang w:eastAsia="pl-PL"/>
        </w:rPr>
        <w:t>2020 r. o szczegó</w:t>
      </w:r>
      <w:r>
        <w:rPr>
          <w:rFonts w:ascii="Times New Roman" w:eastAsia="Times New Roman" w:hAnsi="Times New Roman" w:cs="Times New Roman"/>
          <w:sz w:val="24"/>
          <w:szCs w:val="24"/>
          <w:lang w:eastAsia="pl-PL"/>
        </w:rPr>
        <w:t xml:space="preserve">lnych rozwiązaniach związanych </w:t>
      </w:r>
      <w:r w:rsidRPr="00057065">
        <w:rPr>
          <w:rFonts w:ascii="Times New Roman" w:eastAsia="Times New Roman" w:hAnsi="Times New Roman" w:cs="Times New Roman"/>
          <w:sz w:val="24"/>
          <w:szCs w:val="24"/>
          <w:lang w:eastAsia="pl-PL"/>
        </w:rPr>
        <w:t xml:space="preserve">z zapobieganiem, przeciwdziałaniem </w:t>
      </w:r>
      <w:r w:rsidR="00DC4C3C">
        <w:rPr>
          <w:rFonts w:ascii="Times New Roman" w:eastAsia="Times New Roman" w:hAnsi="Times New Roman" w:cs="Times New Roman"/>
          <w:sz w:val="24"/>
          <w:szCs w:val="24"/>
          <w:lang w:eastAsia="pl-PL"/>
        </w:rPr>
        <w:br/>
      </w:r>
      <w:r w:rsidRPr="00057065">
        <w:rPr>
          <w:rFonts w:ascii="Times New Roman" w:eastAsia="Times New Roman" w:hAnsi="Times New Roman" w:cs="Times New Roman"/>
          <w:sz w:val="24"/>
          <w:szCs w:val="24"/>
          <w:lang w:eastAsia="pl-PL"/>
        </w:rPr>
        <w:t xml:space="preserve">i zwalczaniem COVID-19, innych chorób zakaźnych oraz wywołanych nimi sytuacji kryzysowych pracownicy CAZ  rozpatrywali wnioski </w:t>
      </w:r>
      <w:r w:rsidR="00DC4C3C">
        <w:rPr>
          <w:rFonts w:ascii="Times New Roman" w:eastAsia="Times New Roman" w:hAnsi="Times New Roman" w:cs="Times New Roman"/>
          <w:sz w:val="24"/>
          <w:szCs w:val="24"/>
          <w:lang w:eastAsia="pl-PL"/>
        </w:rPr>
        <w:t>o przyznanie</w:t>
      </w:r>
      <w:r w:rsidRPr="00057065">
        <w:rPr>
          <w:rFonts w:ascii="Times New Roman" w:eastAsia="Times New Roman" w:hAnsi="Times New Roman" w:cs="Times New Roman"/>
          <w:sz w:val="24"/>
          <w:szCs w:val="24"/>
          <w:lang w:eastAsia="pl-PL"/>
        </w:rPr>
        <w:t xml:space="preserve">:  </w:t>
      </w:r>
    </w:p>
    <w:p w:rsidR="00057065" w:rsidRPr="00057065" w:rsidRDefault="00057065" w:rsidP="00DC4C3C">
      <w:pPr>
        <w:spacing w:after="120" w:line="360" w:lineRule="auto"/>
        <w:ind w:left="284" w:hanging="284"/>
        <w:jc w:val="both"/>
        <w:rPr>
          <w:rFonts w:ascii="Times New Roman" w:eastAsia="Times New Roman" w:hAnsi="Times New Roman" w:cs="Times New Roman"/>
          <w:sz w:val="24"/>
          <w:szCs w:val="24"/>
          <w:lang w:eastAsia="pl-PL"/>
        </w:rPr>
      </w:pPr>
      <w:r w:rsidRPr="00057065">
        <w:rPr>
          <w:rFonts w:ascii="Times New Roman" w:eastAsia="Times New Roman" w:hAnsi="Times New Roman" w:cs="Times New Roman"/>
          <w:sz w:val="24"/>
          <w:szCs w:val="24"/>
          <w:lang w:eastAsia="pl-PL"/>
        </w:rPr>
        <w:t>-</w:t>
      </w:r>
      <w:r w:rsidR="00DC4C3C">
        <w:rPr>
          <w:rFonts w:ascii="Times New Roman" w:eastAsia="Times New Roman" w:hAnsi="Times New Roman" w:cs="Times New Roman"/>
          <w:sz w:val="24"/>
          <w:szCs w:val="24"/>
          <w:lang w:eastAsia="pl-PL"/>
        </w:rPr>
        <w:t xml:space="preserve">   n</w:t>
      </w:r>
      <w:r w:rsidRPr="00057065">
        <w:rPr>
          <w:rFonts w:ascii="Times New Roman" w:eastAsia="Times New Roman" w:hAnsi="Times New Roman" w:cs="Times New Roman"/>
          <w:sz w:val="24"/>
          <w:szCs w:val="24"/>
          <w:lang w:eastAsia="pl-PL"/>
        </w:rPr>
        <w:t>iskooprocentow</w:t>
      </w:r>
      <w:r w:rsidR="00DC4C3C">
        <w:rPr>
          <w:rFonts w:ascii="Times New Roman" w:eastAsia="Times New Roman" w:hAnsi="Times New Roman" w:cs="Times New Roman"/>
          <w:sz w:val="24"/>
          <w:szCs w:val="24"/>
          <w:lang w:eastAsia="pl-PL"/>
        </w:rPr>
        <w:t xml:space="preserve">anej </w:t>
      </w:r>
      <w:r w:rsidRPr="00057065">
        <w:rPr>
          <w:rFonts w:ascii="Times New Roman" w:eastAsia="Times New Roman" w:hAnsi="Times New Roman" w:cs="Times New Roman"/>
          <w:sz w:val="24"/>
          <w:szCs w:val="24"/>
          <w:lang w:eastAsia="pl-PL"/>
        </w:rPr>
        <w:t>pożyczk</w:t>
      </w:r>
      <w:r w:rsidR="00DC4C3C">
        <w:rPr>
          <w:rFonts w:ascii="Times New Roman" w:eastAsia="Times New Roman" w:hAnsi="Times New Roman" w:cs="Times New Roman"/>
          <w:sz w:val="24"/>
          <w:szCs w:val="24"/>
          <w:lang w:eastAsia="pl-PL"/>
        </w:rPr>
        <w:t>i</w:t>
      </w:r>
      <w:r w:rsidRPr="00057065">
        <w:rPr>
          <w:rFonts w:ascii="Times New Roman" w:eastAsia="Times New Roman" w:hAnsi="Times New Roman" w:cs="Times New Roman"/>
          <w:sz w:val="24"/>
          <w:szCs w:val="24"/>
          <w:lang w:eastAsia="pl-PL"/>
        </w:rPr>
        <w:t xml:space="preserve"> z Funduszu Pracy dla mikroprzedsiębiorców (art. 15zzd)</w:t>
      </w:r>
    </w:p>
    <w:p w:rsidR="00057065" w:rsidRPr="00057065" w:rsidRDefault="00057065" w:rsidP="00DC4C3C">
      <w:pPr>
        <w:spacing w:after="120" w:line="360" w:lineRule="auto"/>
        <w:ind w:left="284" w:hanging="284"/>
        <w:jc w:val="both"/>
        <w:rPr>
          <w:rFonts w:ascii="Times New Roman" w:eastAsia="Times New Roman" w:hAnsi="Times New Roman" w:cs="Times New Roman"/>
          <w:sz w:val="24"/>
          <w:szCs w:val="24"/>
          <w:lang w:eastAsia="pl-PL"/>
        </w:rPr>
      </w:pPr>
      <w:r w:rsidRPr="00057065">
        <w:rPr>
          <w:rFonts w:ascii="Times New Roman" w:eastAsia="Times New Roman" w:hAnsi="Times New Roman" w:cs="Times New Roman"/>
          <w:sz w:val="24"/>
          <w:szCs w:val="24"/>
          <w:lang w:eastAsia="pl-PL"/>
        </w:rPr>
        <w:t>-</w:t>
      </w:r>
      <w:r w:rsidR="00DC4C3C">
        <w:rPr>
          <w:rFonts w:ascii="Times New Roman" w:eastAsia="Times New Roman" w:hAnsi="Times New Roman" w:cs="Times New Roman"/>
          <w:sz w:val="24"/>
          <w:szCs w:val="24"/>
          <w:lang w:eastAsia="pl-PL"/>
        </w:rPr>
        <w:t xml:space="preserve"> n</w:t>
      </w:r>
      <w:r w:rsidRPr="00057065">
        <w:rPr>
          <w:rFonts w:ascii="Times New Roman" w:eastAsia="Times New Roman" w:hAnsi="Times New Roman" w:cs="Times New Roman"/>
          <w:sz w:val="24"/>
          <w:szCs w:val="24"/>
          <w:lang w:eastAsia="pl-PL"/>
        </w:rPr>
        <w:t>iskooprocentow</w:t>
      </w:r>
      <w:r w:rsidR="00DC4C3C">
        <w:rPr>
          <w:rFonts w:ascii="Times New Roman" w:eastAsia="Times New Roman" w:hAnsi="Times New Roman" w:cs="Times New Roman"/>
          <w:sz w:val="24"/>
          <w:szCs w:val="24"/>
          <w:lang w:eastAsia="pl-PL"/>
        </w:rPr>
        <w:t xml:space="preserve">anej </w:t>
      </w:r>
      <w:r w:rsidRPr="00057065">
        <w:rPr>
          <w:rFonts w:ascii="Times New Roman" w:eastAsia="Times New Roman" w:hAnsi="Times New Roman" w:cs="Times New Roman"/>
          <w:sz w:val="24"/>
          <w:szCs w:val="24"/>
          <w:lang w:eastAsia="pl-PL"/>
        </w:rPr>
        <w:t>pożyczk</w:t>
      </w:r>
      <w:r w:rsidR="00267AAA">
        <w:rPr>
          <w:rFonts w:ascii="Times New Roman" w:eastAsia="Times New Roman" w:hAnsi="Times New Roman" w:cs="Times New Roman"/>
          <w:sz w:val="24"/>
          <w:szCs w:val="24"/>
          <w:lang w:eastAsia="pl-PL"/>
        </w:rPr>
        <w:t>i</w:t>
      </w:r>
      <w:r w:rsidRPr="00057065">
        <w:rPr>
          <w:rFonts w:ascii="Times New Roman" w:eastAsia="Times New Roman" w:hAnsi="Times New Roman" w:cs="Times New Roman"/>
          <w:sz w:val="24"/>
          <w:szCs w:val="24"/>
          <w:lang w:eastAsia="pl-PL"/>
        </w:rPr>
        <w:t xml:space="preserve"> z Funduszu Pracy dla organizacji pozarządowych </w:t>
      </w:r>
      <w:r w:rsidR="00DC4C3C">
        <w:rPr>
          <w:rFonts w:ascii="Times New Roman" w:eastAsia="Times New Roman" w:hAnsi="Times New Roman" w:cs="Times New Roman"/>
          <w:sz w:val="24"/>
          <w:szCs w:val="24"/>
          <w:lang w:eastAsia="pl-PL"/>
        </w:rPr>
        <w:br/>
      </w:r>
      <w:r w:rsidRPr="00057065">
        <w:rPr>
          <w:rFonts w:ascii="Times New Roman" w:eastAsia="Times New Roman" w:hAnsi="Times New Roman" w:cs="Times New Roman"/>
          <w:sz w:val="24"/>
          <w:szCs w:val="24"/>
          <w:lang w:eastAsia="pl-PL"/>
        </w:rPr>
        <w:t>(art. 15zzda)</w:t>
      </w:r>
    </w:p>
    <w:p w:rsidR="00057065" w:rsidRPr="00057065" w:rsidRDefault="00057065" w:rsidP="00DC4C3C">
      <w:pPr>
        <w:spacing w:after="120" w:line="360" w:lineRule="auto"/>
        <w:ind w:left="284" w:hanging="284"/>
        <w:jc w:val="both"/>
        <w:rPr>
          <w:rFonts w:ascii="Times New Roman" w:eastAsia="Times New Roman" w:hAnsi="Times New Roman" w:cs="Times New Roman"/>
          <w:sz w:val="24"/>
          <w:szCs w:val="24"/>
          <w:lang w:eastAsia="pl-PL"/>
        </w:rPr>
      </w:pPr>
      <w:r w:rsidRPr="00057065">
        <w:rPr>
          <w:rFonts w:ascii="Times New Roman" w:eastAsia="Times New Roman" w:hAnsi="Times New Roman" w:cs="Times New Roman"/>
          <w:sz w:val="24"/>
          <w:szCs w:val="24"/>
          <w:lang w:eastAsia="pl-PL"/>
        </w:rPr>
        <w:t>-</w:t>
      </w:r>
      <w:r w:rsidR="00DC4C3C">
        <w:rPr>
          <w:rFonts w:ascii="Times New Roman" w:eastAsia="Times New Roman" w:hAnsi="Times New Roman" w:cs="Times New Roman"/>
          <w:sz w:val="24"/>
          <w:szCs w:val="24"/>
          <w:lang w:eastAsia="pl-PL"/>
        </w:rPr>
        <w:t xml:space="preserve"> d</w:t>
      </w:r>
      <w:r w:rsidRPr="00057065">
        <w:rPr>
          <w:rFonts w:ascii="Times New Roman" w:eastAsia="Times New Roman" w:hAnsi="Times New Roman" w:cs="Times New Roman"/>
          <w:sz w:val="24"/>
          <w:szCs w:val="24"/>
          <w:lang w:eastAsia="pl-PL"/>
        </w:rPr>
        <w:t>otacj</w:t>
      </w:r>
      <w:r w:rsidR="00DC4C3C">
        <w:rPr>
          <w:rFonts w:ascii="Times New Roman" w:eastAsia="Times New Roman" w:hAnsi="Times New Roman" w:cs="Times New Roman"/>
          <w:sz w:val="24"/>
          <w:szCs w:val="24"/>
          <w:lang w:eastAsia="pl-PL"/>
        </w:rPr>
        <w:t>i</w:t>
      </w:r>
      <w:r w:rsidRPr="00057065">
        <w:rPr>
          <w:rFonts w:ascii="Times New Roman" w:eastAsia="Times New Roman" w:hAnsi="Times New Roman" w:cs="Times New Roman"/>
          <w:sz w:val="24"/>
          <w:szCs w:val="24"/>
          <w:lang w:eastAsia="pl-PL"/>
        </w:rPr>
        <w:t xml:space="preserve"> na pokrycie bieżących kosztów prowadzenia działalności gospodarczej mikroprzedsiębiorcy i małego przedsiębiorcy określonych branż (art.15zze4)</w:t>
      </w:r>
      <w:r w:rsidR="00073049">
        <w:rPr>
          <w:rFonts w:ascii="Times New Roman" w:eastAsia="Times New Roman" w:hAnsi="Times New Roman" w:cs="Times New Roman"/>
          <w:sz w:val="24"/>
          <w:szCs w:val="24"/>
          <w:lang w:eastAsia="pl-PL"/>
        </w:rPr>
        <w:t>.</w:t>
      </w:r>
    </w:p>
    <w:p w:rsidR="00057065" w:rsidRPr="00057065" w:rsidRDefault="00057065" w:rsidP="00DC4C3C">
      <w:pPr>
        <w:spacing w:after="120" w:line="360" w:lineRule="auto"/>
        <w:ind w:firstLine="284"/>
        <w:jc w:val="both"/>
        <w:rPr>
          <w:rFonts w:ascii="Times New Roman" w:eastAsia="Times New Roman" w:hAnsi="Times New Roman" w:cs="Times New Roman"/>
          <w:sz w:val="24"/>
          <w:szCs w:val="24"/>
          <w:lang w:eastAsia="pl-PL"/>
        </w:rPr>
      </w:pPr>
      <w:r w:rsidRPr="00057065">
        <w:rPr>
          <w:rFonts w:ascii="Times New Roman" w:eastAsia="Times New Roman" w:hAnsi="Times New Roman" w:cs="Times New Roman"/>
          <w:sz w:val="24"/>
          <w:szCs w:val="24"/>
          <w:lang w:eastAsia="pl-PL"/>
        </w:rPr>
        <w:t>Od lipca 2020</w:t>
      </w:r>
      <w:r w:rsidR="0051656C">
        <w:rPr>
          <w:rFonts w:ascii="Times New Roman" w:eastAsia="Times New Roman" w:hAnsi="Times New Roman" w:cs="Times New Roman"/>
          <w:sz w:val="24"/>
          <w:szCs w:val="24"/>
          <w:lang w:eastAsia="pl-PL"/>
        </w:rPr>
        <w:t xml:space="preserve"> </w:t>
      </w:r>
      <w:r w:rsidRPr="00057065">
        <w:rPr>
          <w:rFonts w:ascii="Times New Roman" w:eastAsia="Times New Roman" w:hAnsi="Times New Roman" w:cs="Times New Roman"/>
          <w:sz w:val="24"/>
          <w:szCs w:val="24"/>
          <w:lang w:eastAsia="pl-PL"/>
        </w:rPr>
        <w:t xml:space="preserve">r. pracownicy Centrum Aktywizacji Zawodowej realizowali również umorzenia </w:t>
      </w:r>
      <w:r w:rsidR="00073049">
        <w:rPr>
          <w:rFonts w:ascii="Times New Roman" w:eastAsia="Times New Roman" w:hAnsi="Times New Roman" w:cs="Times New Roman"/>
          <w:sz w:val="24"/>
          <w:szCs w:val="24"/>
          <w:lang w:eastAsia="pl-PL"/>
        </w:rPr>
        <w:t xml:space="preserve">z Urzędu </w:t>
      </w:r>
      <w:r w:rsidRPr="00057065">
        <w:rPr>
          <w:rFonts w:ascii="Times New Roman" w:eastAsia="Times New Roman" w:hAnsi="Times New Roman" w:cs="Times New Roman"/>
          <w:sz w:val="24"/>
          <w:szCs w:val="24"/>
          <w:lang w:eastAsia="pl-PL"/>
        </w:rPr>
        <w:t>niskooprocentowe</w:t>
      </w:r>
      <w:r w:rsidR="00073049">
        <w:rPr>
          <w:rFonts w:ascii="Times New Roman" w:eastAsia="Times New Roman" w:hAnsi="Times New Roman" w:cs="Times New Roman"/>
          <w:sz w:val="24"/>
          <w:szCs w:val="24"/>
          <w:lang w:eastAsia="pl-PL"/>
        </w:rPr>
        <w:t xml:space="preserve">j pożyczki z Funduszu Pracy dla </w:t>
      </w:r>
      <w:r w:rsidRPr="00057065">
        <w:rPr>
          <w:rFonts w:ascii="Times New Roman" w:eastAsia="Times New Roman" w:hAnsi="Times New Roman" w:cs="Times New Roman"/>
          <w:sz w:val="24"/>
          <w:szCs w:val="24"/>
          <w:lang w:eastAsia="pl-PL"/>
        </w:rPr>
        <w:t>mikroprzedsiębiorców (art. 15zzd i 15zzda)</w:t>
      </w:r>
      <w:r w:rsidR="00DC4C3C">
        <w:rPr>
          <w:rFonts w:ascii="Times New Roman" w:eastAsia="Times New Roman" w:hAnsi="Times New Roman" w:cs="Times New Roman"/>
          <w:sz w:val="24"/>
          <w:szCs w:val="24"/>
          <w:lang w:eastAsia="pl-PL"/>
        </w:rPr>
        <w:t>.</w:t>
      </w:r>
    </w:p>
    <w:p w:rsidR="00073049" w:rsidRDefault="00057065" w:rsidP="00073049">
      <w:pPr>
        <w:spacing w:after="0" w:line="360" w:lineRule="auto"/>
        <w:ind w:firstLine="708"/>
        <w:jc w:val="both"/>
        <w:rPr>
          <w:rFonts w:ascii="Times New Roman" w:eastAsia="Times New Roman" w:hAnsi="Times New Roman" w:cs="Times New Roman"/>
          <w:sz w:val="24"/>
          <w:szCs w:val="24"/>
          <w:lang w:eastAsia="pl-PL"/>
        </w:rPr>
      </w:pPr>
      <w:r w:rsidRPr="00057065">
        <w:rPr>
          <w:rFonts w:ascii="Times New Roman" w:eastAsia="Times New Roman" w:hAnsi="Times New Roman" w:cs="Times New Roman"/>
          <w:sz w:val="24"/>
          <w:szCs w:val="24"/>
          <w:lang w:eastAsia="pl-PL"/>
        </w:rPr>
        <w:t xml:space="preserve">Nałożone na Urząd Pracy dodatkowe zadania oraz zagrożenie </w:t>
      </w:r>
      <w:r w:rsidR="00DC4C3C">
        <w:rPr>
          <w:rFonts w:ascii="Times New Roman" w:eastAsia="Times New Roman" w:hAnsi="Times New Roman" w:cs="Times New Roman"/>
          <w:sz w:val="24"/>
          <w:szCs w:val="24"/>
          <w:lang w:eastAsia="pl-PL"/>
        </w:rPr>
        <w:t xml:space="preserve">epidemiczne </w:t>
      </w:r>
      <w:r w:rsidRPr="00057065">
        <w:rPr>
          <w:rFonts w:ascii="Times New Roman" w:eastAsia="Times New Roman" w:hAnsi="Times New Roman" w:cs="Times New Roman"/>
          <w:sz w:val="24"/>
          <w:szCs w:val="24"/>
          <w:lang w:eastAsia="pl-PL"/>
        </w:rPr>
        <w:t xml:space="preserve"> zmusiły do wdrożenia zmian dotyczących</w:t>
      </w:r>
      <w:r w:rsidR="00DC4C3C">
        <w:rPr>
          <w:rFonts w:ascii="Times New Roman" w:eastAsia="Times New Roman" w:hAnsi="Times New Roman" w:cs="Times New Roman"/>
          <w:sz w:val="24"/>
          <w:szCs w:val="24"/>
          <w:lang w:eastAsia="pl-PL"/>
        </w:rPr>
        <w:t xml:space="preserve"> </w:t>
      </w:r>
      <w:r w:rsidR="00381316">
        <w:rPr>
          <w:rFonts w:ascii="Times New Roman" w:eastAsia="Times New Roman" w:hAnsi="Times New Roman" w:cs="Times New Roman"/>
          <w:sz w:val="24"/>
          <w:szCs w:val="24"/>
          <w:lang w:eastAsia="pl-PL"/>
        </w:rPr>
        <w:t>sposobu</w:t>
      </w:r>
      <w:r w:rsidRPr="00057065">
        <w:rPr>
          <w:rFonts w:ascii="Times New Roman" w:eastAsia="Times New Roman" w:hAnsi="Times New Roman" w:cs="Times New Roman"/>
          <w:sz w:val="24"/>
          <w:szCs w:val="24"/>
          <w:lang w:eastAsia="pl-PL"/>
        </w:rPr>
        <w:t xml:space="preserve"> obsługi klientów w </w:t>
      </w:r>
      <w:r w:rsidR="00DC4C3C">
        <w:rPr>
          <w:rFonts w:ascii="Times New Roman" w:eastAsia="Times New Roman" w:hAnsi="Times New Roman" w:cs="Times New Roman"/>
          <w:sz w:val="24"/>
          <w:szCs w:val="24"/>
          <w:lang w:eastAsia="pl-PL"/>
        </w:rPr>
        <w:t>CAZ</w:t>
      </w:r>
      <w:r w:rsidRPr="00057065">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 xml:space="preserve"> </w:t>
      </w:r>
      <w:r w:rsidRPr="00057065">
        <w:rPr>
          <w:rFonts w:ascii="Times New Roman" w:eastAsia="Times New Roman" w:hAnsi="Times New Roman" w:cs="Times New Roman"/>
          <w:sz w:val="24"/>
          <w:szCs w:val="24"/>
          <w:lang w:eastAsia="pl-PL"/>
        </w:rPr>
        <w:t xml:space="preserve">Wykonywanie zadań pośrednictwa, </w:t>
      </w:r>
      <w:r w:rsidR="00DC4C3C">
        <w:rPr>
          <w:rFonts w:ascii="Times New Roman" w:eastAsia="Times New Roman" w:hAnsi="Times New Roman" w:cs="Times New Roman"/>
          <w:sz w:val="24"/>
          <w:szCs w:val="24"/>
          <w:lang w:eastAsia="pl-PL"/>
        </w:rPr>
        <w:t xml:space="preserve">realizowane  </w:t>
      </w:r>
      <w:r w:rsidRPr="00057065">
        <w:rPr>
          <w:rFonts w:ascii="Times New Roman" w:eastAsia="Times New Roman" w:hAnsi="Times New Roman" w:cs="Times New Roman"/>
          <w:sz w:val="24"/>
          <w:szCs w:val="24"/>
          <w:lang w:eastAsia="pl-PL"/>
        </w:rPr>
        <w:t>przez doradców klienta</w:t>
      </w:r>
      <w:r w:rsidR="00776272">
        <w:rPr>
          <w:rFonts w:ascii="Times New Roman" w:eastAsia="Times New Roman" w:hAnsi="Times New Roman" w:cs="Times New Roman"/>
          <w:sz w:val="24"/>
          <w:szCs w:val="24"/>
          <w:lang w:eastAsia="pl-PL"/>
        </w:rPr>
        <w:t xml:space="preserve"> </w:t>
      </w:r>
      <w:r w:rsidR="00DC4C3C">
        <w:rPr>
          <w:rFonts w:ascii="Times New Roman" w:eastAsia="Times New Roman" w:hAnsi="Times New Roman" w:cs="Times New Roman"/>
          <w:sz w:val="24"/>
          <w:szCs w:val="24"/>
          <w:lang w:eastAsia="pl-PL"/>
        </w:rPr>
        <w:t>odbywało się</w:t>
      </w:r>
      <w:r w:rsidR="00776272">
        <w:rPr>
          <w:rFonts w:ascii="Times New Roman" w:eastAsia="Times New Roman" w:hAnsi="Times New Roman" w:cs="Times New Roman"/>
          <w:sz w:val="24"/>
          <w:szCs w:val="24"/>
          <w:lang w:eastAsia="pl-PL"/>
        </w:rPr>
        <w:t xml:space="preserve"> </w:t>
      </w:r>
      <w:r w:rsidRPr="00057065">
        <w:rPr>
          <w:rFonts w:ascii="Times New Roman" w:eastAsia="Times New Roman" w:hAnsi="Times New Roman" w:cs="Times New Roman"/>
          <w:sz w:val="24"/>
          <w:szCs w:val="24"/>
          <w:lang w:eastAsia="pl-PL"/>
        </w:rPr>
        <w:t>z wykorzystaniem bazy danych SyriuszStd, zawierającej najważniejsze informacje o osobac</w:t>
      </w:r>
      <w:r w:rsidR="00381316">
        <w:rPr>
          <w:rFonts w:ascii="Times New Roman" w:eastAsia="Times New Roman" w:hAnsi="Times New Roman" w:cs="Times New Roman"/>
          <w:sz w:val="24"/>
          <w:szCs w:val="24"/>
          <w:lang w:eastAsia="pl-PL"/>
        </w:rPr>
        <w:t xml:space="preserve">h bezrobotnych, </w:t>
      </w:r>
      <w:r w:rsidR="00073049">
        <w:rPr>
          <w:rFonts w:ascii="Times New Roman" w:eastAsia="Times New Roman" w:hAnsi="Times New Roman" w:cs="Times New Roman"/>
          <w:sz w:val="24"/>
          <w:szCs w:val="24"/>
          <w:lang w:eastAsia="pl-PL"/>
        </w:rPr>
        <w:br/>
      </w:r>
      <w:r w:rsidR="00381316">
        <w:rPr>
          <w:rFonts w:ascii="Times New Roman" w:eastAsia="Times New Roman" w:hAnsi="Times New Roman" w:cs="Times New Roman"/>
          <w:sz w:val="24"/>
          <w:szCs w:val="24"/>
          <w:lang w:eastAsia="pl-PL"/>
        </w:rPr>
        <w:t xml:space="preserve">o pracodawcach </w:t>
      </w:r>
      <w:r w:rsidRPr="00057065">
        <w:rPr>
          <w:rFonts w:ascii="Times New Roman" w:eastAsia="Times New Roman" w:hAnsi="Times New Roman" w:cs="Times New Roman"/>
          <w:sz w:val="24"/>
          <w:szCs w:val="24"/>
          <w:lang w:eastAsia="pl-PL"/>
        </w:rPr>
        <w:t>i zgłoszonych ofertach pracy.</w:t>
      </w:r>
      <w:r w:rsidR="001206EC">
        <w:rPr>
          <w:rFonts w:ascii="Times New Roman" w:eastAsia="Times New Roman" w:hAnsi="Times New Roman" w:cs="Times New Roman"/>
          <w:sz w:val="24"/>
          <w:szCs w:val="24"/>
          <w:lang w:eastAsia="pl-PL"/>
        </w:rPr>
        <w:t xml:space="preserve"> </w:t>
      </w:r>
      <w:r w:rsidRPr="00057065">
        <w:rPr>
          <w:rFonts w:ascii="Times New Roman" w:eastAsia="Times New Roman" w:hAnsi="Times New Roman" w:cs="Times New Roman"/>
          <w:sz w:val="24"/>
          <w:szCs w:val="24"/>
          <w:lang w:eastAsia="pl-PL"/>
        </w:rPr>
        <w:t>Na bieżąco pośrednicy pracy realizowali</w:t>
      </w:r>
      <w:r w:rsidR="00073049">
        <w:rPr>
          <w:rFonts w:ascii="Times New Roman" w:eastAsia="Times New Roman" w:hAnsi="Times New Roman" w:cs="Times New Roman"/>
          <w:sz w:val="24"/>
          <w:szCs w:val="24"/>
          <w:lang w:eastAsia="pl-PL"/>
        </w:rPr>
        <w:br w:type="page"/>
      </w:r>
    </w:p>
    <w:p w:rsidR="00057065" w:rsidRPr="00057065" w:rsidRDefault="00057065" w:rsidP="00073049">
      <w:pPr>
        <w:spacing w:after="0" w:line="360" w:lineRule="auto"/>
        <w:jc w:val="both"/>
        <w:rPr>
          <w:rFonts w:ascii="Times New Roman" w:eastAsia="Times New Roman" w:hAnsi="Times New Roman" w:cs="Times New Roman"/>
          <w:sz w:val="24"/>
          <w:szCs w:val="24"/>
          <w:lang w:eastAsia="pl-PL"/>
        </w:rPr>
      </w:pPr>
      <w:r w:rsidRPr="00057065">
        <w:rPr>
          <w:rFonts w:ascii="Times New Roman" w:eastAsia="Times New Roman" w:hAnsi="Times New Roman" w:cs="Times New Roman"/>
          <w:sz w:val="24"/>
          <w:szCs w:val="24"/>
          <w:lang w:eastAsia="pl-PL"/>
        </w:rPr>
        <w:lastRenderedPageBreak/>
        <w:t>zgłaszane oferty pracy zgodnie z wymaganiami i potrzebami określonymi przez pracodawców.</w:t>
      </w:r>
    </w:p>
    <w:p w:rsidR="00057065" w:rsidRPr="00057065" w:rsidRDefault="00057065" w:rsidP="00057065">
      <w:pPr>
        <w:spacing w:after="0" w:line="360" w:lineRule="auto"/>
        <w:jc w:val="both"/>
        <w:rPr>
          <w:rFonts w:ascii="Times New Roman" w:eastAsia="Times New Roman" w:hAnsi="Times New Roman" w:cs="Times New Roman"/>
          <w:sz w:val="24"/>
          <w:szCs w:val="24"/>
          <w:lang w:eastAsia="pl-PL"/>
        </w:rPr>
      </w:pPr>
      <w:r w:rsidRPr="00057065">
        <w:rPr>
          <w:rFonts w:ascii="Times New Roman" w:eastAsia="Times New Roman" w:hAnsi="Times New Roman" w:cs="Times New Roman"/>
          <w:sz w:val="24"/>
          <w:szCs w:val="24"/>
          <w:lang w:eastAsia="pl-PL"/>
        </w:rPr>
        <w:t>Od marca do maja 2020 r. Centrum Aktywizacji Zawodowej było wyłączone z bezpośredniej obsługi klientów Urzędu  (tj. os</w:t>
      </w:r>
      <w:r w:rsidR="00381316">
        <w:rPr>
          <w:rFonts w:ascii="Times New Roman" w:eastAsia="Times New Roman" w:hAnsi="Times New Roman" w:cs="Times New Roman"/>
          <w:sz w:val="24"/>
          <w:szCs w:val="24"/>
          <w:lang w:eastAsia="pl-PL"/>
        </w:rPr>
        <w:t>ób</w:t>
      </w:r>
      <w:r w:rsidRPr="00057065">
        <w:rPr>
          <w:rFonts w:ascii="Times New Roman" w:eastAsia="Times New Roman" w:hAnsi="Times New Roman" w:cs="Times New Roman"/>
          <w:sz w:val="24"/>
          <w:szCs w:val="24"/>
          <w:lang w:eastAsia="pl-PL"/>
        </w:rPr>
        <w:t xml:space="preserve"> bezrobotny</w:t>
      </w:r>
      <w:r w:rsidR="00381316">
        <w:rPr>
          <w:rFonts w:ascii="Times New Roman" w:eastAsia="Times New Roman" w:hAnsi="Times New Roman" w:cs="Times New Roman"/>
          <w:sz w:val="24"/>
          <w:szCs w:val="24"/>
          <w:lang w:eastAsia="pl-PL"/>
        </w:rPr>
        <w:t>ch</w:t>
      </w:r>
      <w:r w:rsidRPr="00057065">
        <w:rPr>
          <w:rFonts w:ascii="Times New Roman" w:eastAsia="Times New Roman" w:hAnsi="Times New Roman" w:cs="Times New Roman"/>
          <w:sz w:val="24"/>
          <w:szCs w:val="24"/>
          <w:lang w:eastAsia="pl-PL"/>
        </w:rPr>
        <w:t>, poszukujący</w:t>
      </w:r>
      <w:r w:rsidR="00381316">
        <w:rPr>
          <w:rFonts w:ascii="Times New Roman" w:eastAsia="Times New Roman" w:hAnsi="Times New Roman" w:cs="Times New Roman"/>
          <w:sz w:val="24"/>
          <w:szCs w:val="24"/>
          <w:lang w:eastAsia="pl-PL"/>
        </w:rPr>
        <w:t xml:space="preserve">ch pracy </w:t>
      </w:r>
      <w:r w:rsidRPr="00057065">
        <w:rPr>
          <w:rFonts w:ascii="Times New Roman" w:eastAsia="Times New Roman" w:hAnsi="Times New Roman" w:cs="Times New Roman"/>
          <w:sz w:val="24"/>
          <w:szCs w:val="24"/>
          <w:lang w:eastAsia="pl-PL"/>
        </w:rPr>
        <w:t xml:space="preserve">). Urząd Pracy </w:t>
      </w:r>
      <w:r w:rsidR="00381316">
        <w:rPr>
          <w:rFonts w:ascii="Times New Roman" w:eastAsia="Times New Roman" w:hAnsi="Times New Roman" w:cs="Times New Roman"/>
          <w:sz w:val="24"/>
          <w:szCs w:val="24"/>
          <w:lang w:eastAsia="pl-PL"/>
        </w:rPr>
        <w:br/>
      </w:r>
      <w:r w:rsidRPr="00057065">
        <w:rPr>
          <w:rFonts w:ascii="Times New Roman" w:eastAsia="Times New Roman" w:hAnsi="Times New Roman" w:cs="Times New Roman"/>
          <w:sz w:val="24"/>
          <w:szCs w:val="24"/>
          <w:lang w:eastAsia="pl-PL"/>
        </w:rPr>
        <w:t xml:space="preserve">nie zaprzestał realizacji swoich ustawowych zadań. Do ich wykonywania wykorzystywane były głównie </w:t>
      </w:r>
      <w:r w:rsidR="00381316">
        <w:rPr>
          <w:rFonts w:ascii="Times New Roman" w:eastAsia="Times New Roman" w:hAnsi="Times New Roman" w:cs="Times New Roman"/>
          <w:sz w:val="24"/>
          <w:szCs w:val="24"/>
          <w:lang w:eastAsia="pl-PL"/>
        </w:rPr>
        <w:t>narzędzia</w:t>
      </w:r>
      <w:r w:rsidRPr="00057065">
        <w:rPr>
          <w:rFonts w:ascii="Times New Roman" w:eastAsia="Times New Roman" w:hAnsi="Times New Roman" w:cs="Times New Roman"/>
          <w:sz w:val="24"/>
          <w:szCs w:val="24"/>
          <w:lang w:eastAsia="pl-PL"/>
        </w:rPr>
        <w:t xml:space="preserve"> teleinformatyczne. </w:t>
      </w:r>
    </w:p>
    <w:p w:rsidR="00057065" w:rsidRPr="00057065" w:rsidRDefault="00057065" w:rsidP="00057065">
      <w:pPr>
        <w:spacing w:after="0" w:line="360" w:lineRule="auto"/>
        <w:ind w:firstLine="708"/>
        <w:jc w:val="both"/>
        <w:rPr>
          <w:rFonts w:ascii="Times New Roman" w:eastAsia="Times New Roman" w:hAnsi="Times New Roman" w:cs="Times New Roman"/>
          <w:sz w:val="24"/>
          <w:szCs w:val="24"/>
          <w:lang w:eastAsia="pl-PL"/>
        </w:rPr>
      </w:pPr>
      <w:r w:rsidRPr="00057065">
        <w:rPr>
          <w:rFonts w:ascii="Times New Roman" w:eastAsia="Times New Roman" w:hAnsi="Times New Roman" w:cs="Times New Roman"/>
          <w:sz w:val="24"/>
          <w:szCs w:val="24"/>
          <w:lang w:eastAsia="pl-PL"/>
        </w:rPr>
        <w:t>Doradcy klienta realizowali oferty pracy prowadząc dobór kandydatów spełniających  wymagania określone przez pracodawcę. Kierowali osoby bezrobotne i poszukujące pracy</w:t>
      </w:r>
    </w:p>
    <w:p w:rsidR="00057065" w:rsidRPr="00057065" w:rsidRDefault="00057065" w:rsidP="00057065">
      <w:pPr>
        <w:spacing w:after="0" w:line="360" w:lineRule="auto"/>
        <w:jc w:val="both"/>
        <w:rPr>
          <w:rFonts w:ascii="Times New Roman" w:eastAsia="Times New Roman" w:hAnsi="Times New Roman" w:cs="Times New Roman"/>
          <w:sz w:val="24"/>
          <w:szCs w:val="24"/>
          <w:lang w:eastAsia="pl-PL"/>
        </w:rPr>
      </w:pPr>
      <w:r w:rsidRPr="00057065">
        <w:rPr>
          <w:rFonts w:ascii="Times New Roman" w:eastAsia="Times New Roman" w:hAnsi="Times New Roman" w:cs="Times New Roman"/>
          <w:sz w:val="24"/>
          <w:szCs w:val="24"/>
          <w:lang w:eastAsia="pl-PL"/>
        </w:rPr>
        <w:t xml:space="preserve">do pracodawców, informowali o ich prawach i obowiązkach oraz wydawali skierowania, wyznaczając termin kontaktu z pośrednikiem w celu poinformowania o skutkach podjętych działań.  Wydawane skierowanie zawierało wymagane dane i zapisy określone w ustawie. Odpowiednie zapisy dokonywane były w bazie SyriuszStd </w:t>
      </w:r>
    </w:p>
    <w:p w:rsidR="00381316" w:rsidRDefault="00057065" w:rsidP="001206EC">
      <w:pPr>
        <w:spacing w:after="0" w:line="360" w:lineRule="auto"/>
        <w:ind w:firstLine="708"/>
        <w:jc w:val="both"/>
        <w:rPr>
          <w:rFonts w:ascii="Times New Roman" w:eastAsia="Times New Roman" w:hAnsi="Times New Roman" w:cs="Times New Roman"/>
          <w:sz w:val="24"/>
          <w:szCs w:val="24"/>
          <w:lang w:eastAsia="pl-PL"/>
        </w:rPr>
      </w:pPr>
      <w:r w:rsidRPr="00057065">
        <w:rPr>
          <w:rFonts w:ascii="Times New Roman" w:eastAsia="Times New Roman" w:hAnsi="Times New Roman" w:cs="Times New Roman"/>
          <w:sz w:val="24"/>
          <w:szCs w:val="24"/>
          <w:lang w:eastAsia="pl-PL"/>
        </w:rPr>
        <w:t>Doradcy klienta odnotowywali informacje o przyjęciu lub odmowie przyjęcia propozycji odpowiedniego zatrudnienia lub innej</w:t>
      </w:r>
      <w:r w:rsidR="001206EC">
        <w:rPr>
          <w:rFonts w:ascii="Times New Roman" w:eastAsia="Times New Roman" w:hAnsi="Times New Roman" w:cs="Times New Roman"/>
          <w:sz w:val="24"/>
          <w:szCs w:val="24"/>
          <w:lang w:eastAsia="pl-PL"/>
        </w:rPr>
        <w:t xml:space="preserve"> pracy zarobkowej, jak również </w:t>
      </w:r>
      <w:r w:rsidRPr="00057065">
        <w:rPr>
          <w:rFonts w:ascii="Times New Roman" w:eastAsia="Times New Roman" w:hAnsi="Times New Roman" w:cs="Times New Roman"/>
          <w:sz w:val="24"/>
          <w:szCs w:val="24"/>
          <w:lang w:eastAsia="pl-PL"/>
        </w:rPr>
        <w:t xml:space="preserve">o braku kontaktu z doradcą klienta bezrobotnego lub </w:t>
      </w:r>
      <w:r w:rsidR="001206EC">
        <w:rPr>
          <w:rFonts w:ascii="Times New Roman" w:eastAsia="Times New Roman" w:hAnsi="Times New Roman" w:cs="Times New Roman"/>
          <w:sz w:val="24"/>
          <w:szCs w:val="24"/>
          <w:lang w:eastAsia="pl-PL"/>
        </w:rPr>
        <w:t xml:space="preserve">poszukującego pracy w Urzędzie </w:t>
      </w:r>
      <w:r w:rsidR="001206EC">
        <w:rPr>
          <w:rFonts w:ascii="Times New Roman" w:eastAsia="Times New Roman" w:hAnsi="Times New Roman" w:cs="Times New Roman"/>
          <w:sz w:val="24"/>
          <w:szCs w:val="24"/>
          <w:lang w:eastAsia="pl-PL"/>
        </w:rPr>
        <w:br/>
      </w:r>
      <w:r w:rsidRPr="00057065">
        <w:rPr>
          <w:rFonts w:ascii="Times New Roman" w:eastAsia="Times New Roman" w:hAnsi="Times New Roman" w:cs="Times New Roman"/>
          <w:sz w:val="24"/>
          <w:szCs w:val="24"/>
          <w:lang w:eastAsia="pl-PL"/>
        </w:rPr>
        <w:t xml:space="preserve">w wyznaczonym terminie. Wstrzymane jednak zostały giełdy pracy oraz targi pracy. Utrzymywane były kontakty z pracodawcami z obszaru działania Urzędu. </w:t>
      </w:r>
    </w:p>
    <w:p w:rsidR="00057065" w:rsidRPr="00057065" w:rsidRDefault="00057065" w:rsidP="001206EC">
      <w:pPr>
        <w:spacing w:after="0" w:line="360" w:lineRule="auto"/>
        <w:ind w:firstLine="708"/>
        <w:jc w:val="both"/>
        <w:rPr>
          <w:rFonts w:ascii="Times New Roman" w:eastAsia="Times New Roman" w:hAnsi="Times New Roman" w:cs="Times New Roman"/>
          <w:sz w:val="24"/>
          <w:szCs w:val="24"/>
          <w:lang w:eastAsia="pl-PL"/>
        </w:rPr>
      </w:pPr>
      <w:r w:rsidRPr="00057065">
        <w:rPr>
          <w:rFonts w:ascii="Times New Roman" w:eastAsia="Times New Roman" w:hAnsi="Times New Roman" w:cs="Times New Roman"/>
          <w:sz w:val="24"/>
          <w:szCs w:val="24"/>
          <w:lang w:eastAsia="pl-PL"/>
        </w:rPr>
        <w:t>Udostępnianie ofert pracy będących w dyspoz</w:t>
      </w:r>
      <w:r w:rsidR="001206EC">
        <w:rPr>
          <w:rFonts w:ascii="Times New Roman" w:eastAsia="Times New Roman" w:hAnsi="Times New Roman" w:cs="Times New Roman"/>
          <w:sz w:val="24"/>
          <w:szCs w:val="24"/>
          <w:lang w:eastAsia="pl-PL"/>
        </w:rPr>
        <w:t xml:space="preserve">ycji Urzędu odbywało się m.in. </w:t>
      </w:r>
      <w:r w:rsidR="001206EC">
        <w:rPr>
          <w:rFonts w:ascii="Times New Roman" w:eastAsia="Times New Roman" w:hAnsi="Times New Roman" w:cs="Times New Roman"/>
          <w:sz w:val="24"/>
          <w:szCs w:val="24"/>
          <w:lang w:eastAsia="pl-PL"/>
        </w:rPr>
        <w:br/>
      </w:r>
      <w:r w:rsidRPr="00057065">
        <w:rPr>
          <w:rFonts w:ascii="Times New Roman" w:eastAsia="Times New Roman" w:hAnsi="Times New Roman" w:cs="Times New Roman"/>
          <w:sz w:val="24"/>
          <w:szCs w:val="24"/>
          <w:lang w:eastAsia="pl-PL"/>
        </w:rPr>
        <w:t xml:space="preserve">za pośrednictwem tablic informacyjnych, kiosków multimedialnych, strony internetowej Urzędu. Postępowanie to jest zgodne z zapisami rozporządzenia, a więc oferty pojawiają się również w formie, która umożliwia identyfikację pracodawcy. </w:t>
      </w:r>
    </w:p>
    <w:p w:rsidR="00057065" w:rsidRPr="00057065" w:rsidRDefault="00057065" w:rsidP="00E60BE6">
      <w:pPr>
        <w:spacing w:after="0" w:line="360" w:lineRule="auto"/>
        <w:ind w:firstLine="708"/>
        <w:jc w:val="both"/>
        <w:rPr>
          <w:rFonts w:ascii="Times New Roman" w:eastAsia="Times New Roman" w:hAnsi="Times New Roman" w:cs="Times New Roman"/>
          <w:sz w:val="24"/>
          <w:szCs w:val="24"/>
          <w:lang w:eastAsia="pl-PL"/>
        </w:rPr>
      </w:pPr>
      <w:r w:rsidRPr="00057065">
        <w:rPr>
          <w:rFonts w:ascii="Times New Roman" w:eastAsia="Times New Roman" w:hAnsi="Times New Roman" w:cs="Times New Roman"/>
          <w:sz w:val="24"/>
          <w:szCs w:val="24"/>
          <w:lang w:eastAsia="pl-PL"/>
        </w:rPr>
        <w:t xml:space="preserve">Zrealizowane zostały również szkolenia grupowe. Możliwość realizacji szkoleń </w:t>
      </w:r>
      <w:r w:rsidR="00E60BE6">
        <w:rPr>
          <w:rFonts w:ascii="Times New Roman" w:eastAsia="Times New Roman" w:hAnsi="Times New Roman" w:cs="Times New Roman"/>
          <w:sz w:val="24"/>
          <w:szCs w:val="24"/>
          <w:lang w:eastAsia="pl-PL"/>
        </w:rPr>
        <w:br/>
      </w:r>
      <w:r w:rsidRPr="00057065">
        <w:rPr>
          <w:rFonts w:ascii="Times New Roman" w:eastAsia="Times New Roman" w:hAnsi="Times New Roman" w:cs="Times New Roman"/>
          <w:sz w:val="24"/>
          <w:szCs w:val="24"/>
          <w:lang w:eastAsia="pl-PL"/>
        </w:rPr>
        <w:t xml:space="preserve">w trybie indywidualnym była wstrzymana do sierpnia. </w:t>
      </w:r>
    </w:p>
    <w:p w:rsidR="00057065" w:rsidRPr="00057065" w:rsidRDefault="00057065" w:rsidP="00057065">
      <w:pPr>
        <w:spacing w:after="0" w:line="360" w:lineRule="auto"/>
        <w:jc w:val="both"/>
        <w:rPr>
          <w:rFonts w:ascii="Times New Roman" w:eastAsia="Times New Roman" w:hAnsi="Times New Roman" w:cs="Times New Roman"/>
          <w:sz w:val="24"/>
          <w:szCs w:val="24"/>
          <w:lang w:eastAsia="pl-PL"/>
        </w:rPr>
      </w:pPr>
      <w:r w:rsidRPr="00057065">
        <w:rPr>
          <w:rFonts w:ascii="Times New Roman" w:eastAsia="Times New Roman" w:hAnsi="Times New Roman" w:cs="Times New Roman"/>
          <w:sz w:val="24"/>
          <w:szCs w:val="24"/>
          <w:lang w:eastAsia="pl-PL"/>
        </w:rPr>
        <w:tab/>
        <w:t>W kolejnych miesiącach przywrócono częściowo</w:t>
      </w:r>
      <w:r w:rsidR="001206EC">
        <w:rPr>
          <w:rFonts w:ascii="Times New Roman" w:eastAsia="Times New Roman" w:hAnsi="Times New Roman" w:cs="Times New Roman"/>
          <w:sz w:val="24"/>
          <w:szCs w:val="24"/>
          <w:lang w:eastAsia="pl-PL"/>
        </w:rPr>
        <w:t xml:space="preserve"> obsługę bezpośrednią klientów </w:t>
      </w:r>
      <w:r w:rsidR="001206EC">
        <w:rPr>
          <w:rFonts w:ascii="Times New Roman" w:eastAsia="Times New Roman" w:hAnsi="Times New Roman" w:cs="Times New Roman"/>
          <w:sz w:val="24"/>
          <w:szCs w:val="24"/>
          <w:lang w:eastAsia="pl-PL"/>
        </w:rPr>
        <w:br/>
      </w:r>
      <w:r w:rsidRPr="00057065">
        <w:rPr>
          <w:rFonts w:ascii="Times New Roman" w:eastAsia="Times New Roman" w:hAnsi="Times New Roman" w:cs="Times New Roman"/>
          <w:sz w:val="24"/>
          <w:szCs w:val="24"/>
          <w:lang w:eastAsia="pl-PL"/>
        </w:rPr>
        <w:t>z zachowaniem reżimu sanitarneg</w:t>
      </w:r>
      <w:r w:rsidR="00073049">
        <w:rPr>
          <w:rFonts w:ascii="Times New Roman" w:eastAsia="Times New Roman" w:hAnsi="Times New Roman" w:cs="Times New Roman"/>
          <w:sz w:val="24"/>
          <w:szCs w:val="24"/>
          <w:lang w:eastAsia="pl-PL"/>
        </w:rPr>
        <w:t xml:space="preserve">o. Utrzymana została możliwość </w:t>
      </w:r>
      <w:r w:rsidRPr="00057065">
        <w:rPr>
          <w:rFonts w:ascii="Times New Roman" w:eastAsia="Times New Roman" w:hAnsi="Times New Roman" w:cs="Times New Roman"/>
          <w:sz w:val="24"/>
          <w:szCs w:val="24"/>
          <w:lang w:eastAsia="pl-PL"/>
        </w:rPr>
        <w:t xml:space="preserve">kontaktu mailowego </w:t>
      </w:r>
      <w:r w:rsidR="00073049">
        <w:rPr>
          <w:rFonts w:ascii="Times New Roman" w:eastAsia="Times New Roman" w:hAnsi="Times New Roman" w:cs="Times New Roman"/>
          <w:sz w:val="24"/>
          <w:szCs w:val="24"/>
          <w:lang w:eastAsia="pl-PL"/>
        </w:rPr>
        <w:br/>
      </w:r>
      <w:r w:rsidRPr="00057065">
        <w:rPr>
          <w:rFonts w:ascii="Times New Roman" w:eastAsia="Times New Roman" w:hAnsi="Times New Roman" w:cs="Times New Roman"/>
          <w:sz w:val="24"/>
          <w:szCs w:val="24"/>
          <w:lang w:eastAsia="pl-PL"/>
        </w:rPr>
        <w:t>oraz telefonicznego z doradcami klienta.</w:t>
      </w:r>
    </w:p>
    <w:p w:rsidR="00057065" w:rsidRDefault="00057065" w:rsidP="004E57B8">
      <w:pPr>
        <w:spacing w:after="120" w:line="360" w:lineRule="auto"/>
        <w:jc w:val="both"/>
        <w:rPr>
          <w:rFonts w:ascii="Times New Roman" w:eastAsia="Times New Roman" w:hAnsi="Times New Roman" w:cs="Times New Roman"/>
          <w:b/>
          <w:color w:val="800000"/>
          <w:sz w:val="28"/>
          <w:szCs w:val="24"/>
          <w:lang w:eastAsia="pl-PL"/>
        </w:rPr>
      </w:pPr>
    </w:p>
    <w:p w:rsidR="00073049" w:rsidRDefault="00073049">
      <w:pPr>
        <w:rPr>
          <w:rFonts w:ascii="Times New Roman" w:eastAsia="Times New Roman" w:hAnsi="Times New Roman" w:cs="Times New Roman"/>
          <w:b/>
          <w:color w:val="800000"/>
          <w:sz w:val="28"/>
          <w:szCs w:val="24"/>
          <w:lang w:eastAsia="pl-PL"/>
        </w:rPr>
      </w:pPr>
      <w:r>
        <w:rPr>
          <w:rFonts w:ascii="Times New Roman" w:eastAsia="Times New Roman" w:hAnsi="Times New Roman" w:cs="Times New Roman"/>
          <w:b/>
          <w:color w:val="800000"/>
          <w:sz w:val="28"/>
          <w:szCs w:val="24"/>
          <w:lang w:eastAsia="pl-PL"/>
        </w:rPr>
        <w:br w:type="page"/>
      </w:r>
    </w:p>
    <w:p w:rsidR="00BB09F4" w:rsidRDefault="00023492" w:rsidP="004E57B8">
      <w:pPr>
        <w:spacing w:after="120" w:line="360" w:lineRule="auto"/>
        <w:jc w:val="both"/>
        <w:rPr>
          <w:rFonts w:ascii="Times New Roman" w:eastAsia="Times New Roman" w:hAnsi="Times New Roman" w:cs="Times New Roman"/>
          <w:b/>
          <w:color w:val="800000"/>
          <w:sz w:val="28"/>
          <w:szCs w:val="24"/>
          <w:lang w:eastAsia="pl-PL"/>
        </w:rPr>
      </w:pPr>
      <w:r>
        <w:rPr>
          <w:rFonts w:ascii="Times New Roman" w:eastAsia="Times New Roman" w:hAnsi="Times New Roman" w:cs="Times New Roman"/>
          <w:b/>
          <w:color w:val="800000"/>
          <w:sz w:val="28"/>
          <w:szCs w:val="24"/>
          <w:lang w:eastAsia="pl-PL"/>
        </w:rPr>
        <w:lastRenderedPageBreak/>
        <w:t>4</w:t>
      </w:r>
      <w:r w:rsidR="00BB09F4" w:rsidRPr="00CE40CC">
        <w:rPr>
          <w:rFonts w:ascii="Times New Roman" w:eastAsia="Times New Roman" w:hAnsi="Times New Roman" w:cs="Times New Roman"/>
          <w:b/>
          <w:color w:val="800000"/>
          <w:sz w:val="28"/>
          <w:szCs w:val="24"/>
          <w:lang w:eastAsia="pl-PL"/>
        </w:rPr>
        <w:t>.</w:t>
      </w:r>
      <w:r>
        <w:rPr>
          <w:rFonts w:ascii="Times New Roman" w:eastAsia="Times New Roman" w:hAnsi="Times New Roman" w:cs="Times New Roman"/>
          <w:b/>
          <w:color w:val="800000"/>
          <w:sz w:val="28"/>
          <w:szCs w:val="24"/>
          <w:lang w:eastAsia="pl-PL"/>
        </w:rPr>
        <w:t>1</w:t>
      </w:r>
      <w:r w:rsidR="00BB09F4" w:rsidRPr="00CE40CC">
        <w:rPr>
          <w:rFonts w:ascii="Times New Roman" w:eastAsia="Times New Roman" w:hAnsi="Times New Roman" w:cs="Times New Roman"/>
          <w:b/>
          <w:color w:val="800000"/>
          <w:sz w:val="28"/>
          <w:szCs w:val="24"/>
          <w:lang w:eastAsia="pl-PL"/>
        </w:rPr>
        <w:t xml:space="preserve"> </w:t>
      </w:r>
      <w:r w:rsidR="00BB09F4" w:rsidRPr="00CE40CC">
        <w:rPr>
          <w:rFonts w:ascii="Times New Roman" w:eastAsia="Times New Roman" w:hAnsi="Times New Roman" w:cs="Times New Roman"/>
          <w:b/>
          <w:color w:val="800000"/>
          <w:sz w:val="28"/>
          <w:szCs w:val="24"/>
          <w:lang w:eastAsia="pl-PL"/>
        </w:rPr>
        <w:tab/>
        <w:t>OFERTY PRACY</w:t>
      </w:r>
    </w:p>
    <w:tbl>
      <w:tblPr>
        <w:tblW w:w="9080" w:type="dxa"/>
        <w:tblInd w:w="55" w:type="dxa"/>
        <w:tblCellMar>
          <w:left w:w="70" w:type="dxa"/>
          <w:right w:w="70" w:type="dxa"/>
        </w:tblCellMar>
        <w:tblLook w:val="04A0" w:firstRow="1" w:lastRow="0" w:firstColumn="1" w:lastColumn="0" w:noHBand="0" w:noVBand="1"/>
      </w:tblPr>
      <w:tblGrid>
        <w:gridCol w:w="1960"/>
        <w:gridCol w:w="1440"/>
        <w:gridCol w:w="1420"/>
        <w:gridCol w:w="1420"/>
        <w:gridCol w:w="1420"/>
        <w:gridCol w:w="1420"/>
      </w:tblGrid>
      <w:tr w:rsidR="001D4700" w:rsidRPr="004A1553" w:rsidTr="0085421E">
        <w:trPr>
          <w:trHeight w:val="315"/>
        </w:trPr>
        <w:tc>
          <w:tcPr>
            <w:tcW w:w="9080" w:type="dxa"/>
            <w:gridSpan w:val="6"/>
            <w:tcBorders>
              <w:top w:val="double" w:sz="4" w:space="0" w:color="000000"/>
              <w:left w:val="double" w:sz="4" w:space="0" w:color="000000"/>
              <w:bottom w:val="single" w:sz="8" w:space="0" w:color="auto"/>
              <w:right w:val="double" w:sz="4" w:space="0" w:color="000000"/>
            </w:tcBorders>
            <w:vAlign w:val="center"/>
            <w:hideMark/>
          </w:tcPr>
          <w:p w:rsidR="001D4700" w:rsidRPr="00174E34" w:rsidRDefault="001D4700" w:rsidP="001206EC">
            <w:pPr>
              <w:spacing w:after="0" w:line="240" w:lineRule="auto"/>
              <w:jc w:val="center"/>
              <w:rPr>
                <w:rFonts w:ascii="Times New Roman" w:eastAsia="Times New Roman" w:hAnsi="Times New Roman" w:cs="Times New Roman"/>
                <w:b/>
                <w:bCs/>
              </w:rPr>
            </w:pPr>
            <w:r w:rsidRPr="00174E34">
              <w:rPr>
                <w:rFonts w:ascii="Times New Roman" w:eastAsia="Times New Roman" w:hAnsi="Times New Roman" w:cs="Times New Roman"/>
                <w:b/>
                <w:bCs/>
              </w:rPr>
              <w:t>LICZBA OFERT PRACY ( 20</w:t>
            </w:r>
            <w:r w:rsidR="001206EC">
              <w:rPr>
                <w:rFonts w:ascii="Times New Roman" w:eastAsia="Times New Roman" w:hAnsi="Times New Roman" w:cs="Times New Roman"/>
                <w:b/>
                <w:bCs/>
              </w:rPr>
              <w:t>20</w:t>
            </w:r>
            <w:r w:rsidRPr="00174E34">
              <w:rPr>
                <w:rFonts w:ascii="Times New Roman" w:eastAsia="Times New Roman" w:hAnsi="Times New Roman" w:cs="Times New Roman"/>
                <w:b/>
                <w:bCs/>
              </w:rPr>
              <w:t xml:space="preserve"> r. - 20</w:t>
            </w:r>
            <w:r w:rsidR="001206EC">
              <w:rPr>
                <w:rFonts w:ascii="Times New Roman" w:eastAsia="Times New Roman" w:hAnsi="Times New Roman" w:cs="Times New Roman"/>
                <w:b/>
                <w:bCs/>
              </w:rPr>
              <w:t>18</w:t>
            </w:r>
            <w:r w:rsidRPr="00174E34">
              <w:rPr>
                <w:rFonts w:ascii="Times New Roman" w:eastAsia="Times New Roman" w:hAnsi="Times New Roman" w:cs="Times New Roman"/>
                <w:b/>
                <w:bCs/>
              </w:rPr>
              <w:t xml:space="preserve"> r. )</w:t>
            </w:r>
          </w:p>
        </w:tc>
      </w:tr>
      <w:tr w:rsidR="001D4700" w:rsidRPr="004A1553" w:rsidTr="0085421E">
        <w:trPr>
          <w:trHeight w:val="315"/>
        </w:trPr>
        <w:tc>
          <w:tcPr>
            <w:tcW w:w="1960" w:type="dxa"/>
            <w:tcBorders>
              <w:top w:val="single" w:sz="8" w:space="0" w:color="auto"/>
              <w:left w:val="double" w:sz="4" w:space="0" w:color="000000"/>
              <w:bottom w:val="single" w:sz="8" w:space="0" w:color="auto"/>
              <w:right w:val="double" w:sz="4" w:space="0" w:color="000000"/>
            </w:tcBorders>
            <w:vAlign w:val="center"/>
            <w:hideMark/>
          </w:tcPr>
          <w:p w:rsidR="001D4700" w:rsidRPr="00174E34" w:rsidRDefault="001D4700" w:rsidP="0085421E">
            <w:pPr>
              <w:spacing w:after="0" w:line="240" w:lineRule="auto"/>
              <w:jc w:val="center"/>
              <w:rPr>
                <w:rFonts w:ascii="Times New Roman" w:eastAsia="Times New Roman" w:hAnsi="Times New Roman" w:cs="Times New Roman"/>
                <w:b/>
                <w:bCs/>
              </w:rPr>
            </w:pPr>
            <w:r w:rsidRPr="00174E34">
              <w:rPr>
                <w:rFonts w:ascii="Times New Roman" w:eastAsia="Times New Roman" w:hAnsi="Times New Roman" w:cs="Times New Roman"/>
                <w:b/>
                <w:bCs/>
              </w:rPr>
              <w:t>Miesiąc</w:t>
            </w:r>
          </w:p>
        </w:tc>
        <w:tc>
          <w:tcPr>
            <w:tcW w:w="1440" w:type="dxa"/>
            <w:tcBorders>
              <w:top w:val="single" w:sz="8" w:space="0" w:color="auto"/>
              <w:left w:val="double" w:sz="4" w:space="0" w:color="000000"/>
              <w:bottom w:val="single" w:sz="8" w:space="0" w:color="auto"/>
              <w:right w:val="double" w:sz="4" w:space="0" w:color="000000"/>
            </w:tcBorders>
            <w:shd w:val="clear" w:color="auto" w:fill="E6CDB4"/>
            <w:vAlign w:val="center"/>
          </w:tcPr>
          <w:p w:rsidR="001D4700" w:rsidRPr="00174E34" w:rsidRDefault="001D4700" w:rsidP="0085421E">
            <w:pPr>
              <w:spacing w:after="0" w:line="240" w:lineRule="auto"/>
              <w:jc w:val="center"/>
              <w:rPr>
                <w:rFonts w:ascii="Times New Roman" w:eastAsia="Times New Roman" w:hAnsi="Times New Roman" w:cs="Times New Roman"/>
              </w:rPr>
            </w:pPr>
            <w:r w:rsidRPr="00174E34">
              <w:rPr>
                <w:rFonts w:ascii="Times New Roman" w:eastAsia="Times New Roman" w:hAnsi="Times New Roman" w:cs="Times New Roman"/>
              </w:rPr>
              <w:t>2020</w:t>
            </w:r>
          </w:p>
        </w:tc>
        <w:tc>
          <w:tcPr>
            <w:tcW w:w="1420" w:type="dxa"/>
            <w:tcBorders>
              <w:top w:val="single" w:sz="8" w:space="0" w:color="auto"/>
              <w:left w:val="double" w:sz="4" w:space="0" w:color="000000"/>
              <w:bottom w:val="single" w:sz="8" w:space="0" w:color="auto"/>
              <w:right w:val="double" w:sz="4" w:space="0" w:color="000000"/>
            </w:tcBorders>
            <w:vAlign w:val="center"/>
          </w:tcPr>
          <w:p w:rsidR="001D4700" w:rsidRPr="00174E34" w:rsidRDefault="001D4700" w:rsidP="0085421E">
            <w:pPr>
              <w:spacing w:after="0" w:line="240" w:lineRule="auto"/>
              <w:jc w:val="center"/>
              <w:rPr>
                <w:rFonts w:ascii="Times New Roman" w:eastAsia="Times New Roman" w:hAnsi="Times New Roman" w:cs="Times New Roman"/>
              </w:rPr>
            </w:pPr>
            <w:r w:rsidRPr="00174E34">
              <w:rPr>
                <w:rFonts w:ascii="Times New Roman" w:eastAsia="Times New Roman" w:hAnsi="Times New Roman" w:cs="Times New Roman"/>
              </w:rPr>
              <w:t>2019</w:t>
            </w:r>
          </w:p>
        </w:tc>
        <w:tc>
          <w:tcPr>
            <w:tcW w:w="1420" w:type="dxa"/>
            <w:tcBorders>
              <w:top w:val="single" w:sz="8" w:space="0" w:color="auto"/>
              <w:left w:val="double" w:sz="4" w:space="0" w:color="000000"/>
              <w:bottom w:val="single" w:sz="8" w:space="0" w:color="auto"/>
              <w:right w:val="double" w:sz="4" w:space="0" w:color="000000"/>
            </w:tcBorders>
            <w:vAlign w:val="center"/>
          </w:tcPr>
          <w:p w:rsidR="001D4700" w:rsidRPr="00174E34" w:rsidRDefault="001D4700" w:rsidP="0085421E">
            <w:pPr>
              <w:spacing w:after="0" w:line="240" w:lineRule="auto"/>
              <w:jc w:val="center"/>
              <w:rPr>
                <w:rFonts w:ascii="Times New Roman" w:eastAsia="Times New Roman" w:hAnsi="Times New Roman" w:cs="Times New Roman"/>
              </w:rPr>
            </w:pPr>
            <w:r w:rsidRPr="00174E34">
              <w:rPr>
                <w:rFonts w:ascii="Times New Roman" w:eastAsia="Times New Roman" w:hAnsi="Times New Roman" w:cs="Times New Roman"/>
              </w:rPr>
              <w:t>2018</w:t>
            </w:r>
          </w:p>
        </w:tc>
        <w:tc>
          <w:tcPr>
            <w:tcW w:w="1420" w:type="dxa"/>
            <w:tcBorders>
              <w:top w:val="single" w:sz="8" w:space="0" w:color="auto"/>
              <w:left w:val="double" w:sz="4" w:space="0" w:color="000000"/>
              <w:bottom w:val="single" w:sz="8" w:space="0" w:color="auto"/>
              <w:right w:val="double" w:sz="4" w:space="0" w:color="000000"/>
            </w:tcBorders>
            <w:vAlign w:val="center"/>
            <w:hideMark/>
          </w:tcPr>
          <w:p w:rsidR="001D4700" w:rsidRPr="00174E34" w:rsidRDefault="001D4700" w:rsidP="0085421E">
            <w:pPr>
              <w:spacing w:after="0" w:line="240" w:lineRule="auto"/>
              <w:jc w:val="center"/>
              <w:rPr>
                <w:rFonts w:ascii="Times New Roman" w:eastAsia="Times New Roman" w:hAnsi="Times New Roman" w:cs="Times New Roman"/>
              </w:rPr>
            </w:pPr>
            <w:r w:rsidRPr="00174E34">
              <w:rPr>
                <w:rFonts w:ascii="Times New Roman" w:eastAsia="Times New Roman" w:hAnsi="Times New Roman" w:cs="Times New Roman"/>
              </w:rPr>
              <w:t>2020-2019 r.</w:t>
            </w:r>
          </w:p>
        </w:tc>
        <w:tc>
          <w:tcPr>
            <w:tcW w:w="1420" w:type="dxa"/>
            <w:tcBorders>
              <w:top w:val="single" w:sz="8" w:space="0" w:color="auto"/>
              <w:left w:val="double" w:sz="4" w:space="0" w:color="000000"/>
              <w:bottom w:val="single" w:sz="8" w:space="0" w:color="auto"/>
              <w:right w:val="double" w:sz="4" w:space="0" w:color="000000"/>
            </w:tcBorders>
            <w:vAlign w:val="center"/>
            <w:hideMark/>
          </w:tcPr>
          <w:p w:rsidR="001D4700" w:rsidRPr="00174E34" w:rsidRDefault="001D4700" w:rsidP="0085421E">
            <w:pPr>
              <w:spacing w:after="0" w:line="240" w:lineRule="auto"/>
              <w:jc w:val="center"/>
              <w:rPr>
                <w:rFonts w:ascii="Times New Roman" w:eastAsia="Times New Roman" w:hAnsi="Times New Roman" w:cs="Times New Roman"/>
              </w:rPr>
            </w:pPr>
            <w:r w:rsidRPr="00174E34">
              <w:rPr>
                <w:rFonts w:ascii="Times New Roman" w:eastAsia="Times New Roman" w:hAnsi="Times New Roman" w:cs="Times New Roman"/>
              </w:rPr>
              <w:t>2019-2018</w:t>
            </w:r>
          </w:p>
        </w:tc>
      </w:tr>
      <w:tr w:rsidR="001D4700" w:rsidRPr="004A1553" w:rsidTr="0085421E">
        <w:trPr>
          <w:trHeight w:val="509"/>
        </w:trPr>
        <w:tc>
          <w:tcPr>
            <w:tcW w:w="1960" w:type="dxa"/>
            <w:tcBorders>
              <w:top w:val="single" w:sz="8" w:space="0" w:color="auto"/>
              <w:left w:val="double" w:sz="4" w:space="0" w:color="000000"/>
              <w:bottom w:val="single" w:sz="8" w:space="0" w:color="auto"/>
              <w:right w:val="double" w:sz="4" w:space="0" w:color="000000"/>
            </w:tcBorders>
            <w:vAlign w:val="center"/>
            <w:hideMark/>
          </w:tcPr>
          <w:p w:rsidR="001D4700" w:rsidRPr="00174E34" w:rsidRDefault="001D4700" w:rsidP="0085421E">
            <w:pPr>
              <w:spacing w:after="0" w:line="240" w:lineRule="auto"/>
              <w:rPr>
                <w:rFonts w:ascii="Times New Roman" w:eastAsia="Times New Roman" w:hAnsi="Times New Roman" w:cs="Times New Roman"/>
                <w:bCs/>
                <w:sz w:val="20"/>
                <w:szCs w:val="20"/>
              </w:rPr>
            </w:pPr>
            <w:r w:rsidRPr="00174E34">
              <w:rPr>
                <w:rFonts w:ascii="Times New Roman" w:eastAsia="Times New Roman" w:hAnsi="Times New Roman" w:cs="Times New Roman"/>
                <w:bCs/>
                <w:sz w:val="20"/>
                <w:szCs w:val="20"/>
              </w:rPr>
              <w:t>Styczeń</w:t>
            </w:r>
          </w:p>
        </w:tc>
        <w:tc>
          <w:tcPr>
            <w:tcW w:w="1440" w:type="dxa"/>
            <w:tcBorders>
              <w:top w:val="single" w:sz="8" w:space="0" w:color="auto"/>
              <w:left w:val="double" w:sz="4" w:space="0" w:color="000000"/>
              <w:bottom w:val="single" w:sz="8" w:space="0" w:color="auto"/>
              <w:right w:val="double" w:sz="4" w:space="0" w:color="000000"/>
            </w:tcBorders>
            <w:shd w:val="clear" w:color="auto" w:fill="E6CDB4"/>
            <w:vAlign w:val="center"/>
          </w:tcPr>
          <w:p w:rsidR="001D4700" w:rsidRPr="002075DB" w:rsidRDefault="001D4700" w:rsidP="002075DB">
            <w:pPr>
              <w:spacing w:after="0" w:line="240" w:lineRule="auto"/>
              <w:jc w:val="right"/>
              <w:rPr>
                <w:rFonts w:ascii="Times New Roman" w:eastAsia="Times New Roman" w:hAnsi="Times New Roman" w:cs="Times New Roman"/>
                <w:sz w:val="20"/>
                <w:szCs w:val="20"/>
                <w:lang w:eastAsia="pl-PL"/>
              </w:rPr>
            </w:pPr>
            <w:r w:rsidRPr="002075DB">
              <w:rPr>
                <w:rFonts w:ascii="Times New Roman" w:eastAsia="Times New Roman" w:hAnsi="Times New Roman" w:cs="Times New Roman"/>
                <w:sz w:val="20"/>
                <w:szCs w:val="20"/>
                <w:lang w:eastAsia="pl-PL"/>
              </w:rPr>
              <w:t>4 199</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1D4700" w:rsidRPr="00174E34" w:rsidRDefault="001D4700" w:rsidP="002075DB">
            <w:pPr>
              <w:spacing w:after="0" w:line="240" w:lineRule="auto"/>
              <w:jc w:val="right"/>
              <w:rPr>
                <w:rFonts w:ascii="Times New Roman" w:eastAsia="Times New Roman" w:hAnsi="Times New Roman" w:cs="Times New Roman"/>
                <w:sz w:val="20"/>
                <w:szCs w:val="20"/>
                <w:lang w:eastAsia="pl-PL"/>
              </w:rPr>
            </w:pPr>
            <w:r w:rsidRPr="00174E34">
              <w:rPr>
                <w:rFonts w:ascii="Times New Roman" w:eastAsia="Times New Roman" w:hAnsi="Times New Roman" w:cs="Times New Roman"/>
                <w:sz w:val="20"/>
                <w:szCs w:val="20"/>
                <w:lang w:eastAsia="pl-PL"/>
              </w:rPr>
              <w:t>4 131</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1D4700" w:rsidRPr="00174E34" w:rsidRDefault="001D4700" w:rsidP="002075DB">
            <w:pPr>
              <w:spacing w:after="0" w:line="240" w:lineRule="auto"/>
              <w:jc w:val="right"/>
              <w:rPr>
                <w:rFonts w:ascii="Times New Roman" w:eastAsia="Times New Roman" w:hAnsi="Times New Roman" w:cs="Times New Roman"/>
                <w:sz w:val="20"/>
                <w:szCs w:val="20"/>
                <w:lang w:eastAsia="pl-PL"/>
              </w:rPr>
            </w:pPr>
            <w:r w:rsidRPr="00174E34">
              <w:rPr>
                <w:rFonts w:ascii="Times New Roman" w:eastAsia="Times New Roman" w:hAnsi="Times New Roman" w:cs="Times New Roman"/>
                <w:sz w:val="20"/>
                <w:szCs w:val="20"/>
                <w:lang w:eastAsia="pl-PL"/>
              </w:rPr>
              <w:t>6 689</w:t>
            </w:r>
          </w:p>
        </w:tc>
        <w:tc>
          <w:tcPr>
            <w:tcW w:w="1420" w:type="dxa"/>
            <w:tcBorders>
              <w:top w:val="single" w:sz="8" w:space="0" w:color="auto"/>
              <w:left w:val="double" w:sz="4" w:space="0" w:color="000000"/>
              <w:bottom w:val="single" w:sz="8" w:space="0" w:color="auto"/>
              <w:right w:val="double" w:sz="4" w:space="0" w:color="000000"/>
            </w:tcBorders>
            <w:vAlign w:val="center"/>
          </w:tcPr>
          <w:p w:rsidR="001D4700" w:rsidRPr="001D4700" w:rsidRDefault="001D4700" w:rsidP="002075DB">
            <w:pPr>
              <w:spacing w:after="0" w:line="240" w:lineRule="auto"/>
              <w:jc w:val="right"/>
              <w:rPr>
                <w:rFonts w:ascii="Times New Roman" w:eastAsia="Times New Roman" w:hAnsi="Times New Roman" w:cs="Times New Roman"/>
                <w:sz w:val="20"/>
                <w:szCs w:val="20"/>
                <w:lang w:eastAsia="pl-PL"/>
              </w:rPr>
            </w:pPr>
            <w:r w:rsidRPr="001D4700">
              <w:rPr>
                <w:rFonts w:ascii="Times New Roman" w:eastAsia="Times New Roman" w:hAnsi="Times New Roman" w:cs="Times New Roman"/>
                <w:sz w:val="20"/>
                <w:szCs w:val="20"/>
                <w:lang w:eastAsia="pl-PL"/>
              </w:rPr>
              <w:t>68</w:t>
            </w:r>
          </w:p>
        </w:tc>
        <w:tc>
          <w:tcPr>
            <w:tcW w:w="1420" w:type="dxa"/>
            <w:tcBorders>
              <w:top w:val="single" w:sz="8" w:space="0" w:color="auto"/>
              <w:left w:val="double" w:sz="4" w:space="0" w:color="000000"/>
              <w:bottom w:val="single" w:sz="8" w:space="0" w:color="auto"/>
              <w:right w:val="double" w:sz="4" w:space="0" w:color="000000"/>
            </w:tcBorders>
            <w:vAlign w:val="center"/>
          </w:tcPr>
          <w:p w:rsidR="001D4700" w:rsidRPr="001D4700" w:rsidRDefault="001D4700" w:rsidP="002075DB">
            <w:pPr>
              <w:spacing w:after="0" w:line="240" w:lineRule="auto"/>
              <w:jc w:val="right"/>
              <w:rPr>
                <w:rFonts w:ascii="Times New Roman" w:eastAsia="Times New Roman" w:hAnsi="Times New Roman" w:cs="Times New Roman"/>
                <w:sz w:val="20"/>
                <w:szCs w:val="20"/>
                <w:lang w:eastAsia="pl-PL"/>
              </w:rPr>
            </w:pPr>
            <w:r w:rsidRPr="001D4700">
              <w:rPr>
                <w:rFonts w:ascii="Times New Roman" w:eastAsia="Times New Roman" w:hAnsi="Times New Roman" w:cs="Times New Roman"/>
                <w:sz w:val="20"/>
                <w:szCs w:val="20"/>
                <w:lang w:eastAsia="pl-PL"/>
              </w:rPr>
              <w:t>-2 558</w:t>
            </w:r>
          </w:p>
        </w:tc>
      </w:tr>
      <w:tr w:rsidR="001D4700" w:rsidRPr="004A1553" w:rsidTr="0085421E">
        <w:trPr>
          <w:trHeight w:val="509"/>
        </w:trPr>
        <w:tc>
          <w:tcPr>
            <w:tcW w:w="1960" w:type="dxa"/>
            <w:tcBorders>
              <w:top w:val="single" w:sz="8" w:space="0" w:color="auto"/>
              <w:left w:val="double" w:sz="4" w:space="0" w:color="000000"/>
              <w:bottom w:val="single" w:sz="8" w:space="0" w:color="auto"/>
              <w:right w:val="double" w:sz="4" w:space="0" w:color="000000"/>
            </w:tcBorders>
            <w:vAlign w:val="center"/>
            <w:hideMark/>
          </w:tcPr>
          <w:p w:rsidR="001D4700" w:rsidRPr="00174E34" w:rsidRDefault="001D4700" w:rsidP="0085421E">
            <w:pPr>
              <w:spacing w:after="0" w:line="240" w:lineRule="auto"/>
              <w:rPr>
                <w:rFonts w:ascii="Times New Roman" w:eastAsia="Times New Roman" w:hAnsi="Times New Roman" w:cs="Times New Roman"/>
                <w:bCs/>
                <w:sz w:val="20"/>
                <w:szCs w:val="20"/>
              </w:rPr>
            </w:pPr>
            <w:r w:rsidRPr="00174E34">
              <w:rPr>
                <w:rFonts w:ascii="Times New Roman" w:eastAsia="Times New Roman" w:hAnsi="Times New Roman" w:cs="Times New Roman"/>
                <w:bCs/>
                <w:sz w:val="20"/>
                <w:szCs w:val="20"/>
              </w:rPr>
              <w:t>Luty</w:t>
            </w:r>
          </w:p>
        </w:tc>
        <w:tc>
          <w:tcPr>
            <w:tcW w:w="1440" w:type="dxa"/>
            <w:tcBorders>
              <w:top w:val="single" w:sz="8" w:space="0" w:color="auto"/>
              <w:left w:val="double" w:sz="4" w:space="0" w:color="000000"/>
              <w:bottom w:val="single" w:sz="8" w:space="0" w:color="auto"/>
              <w:right w:val="double" w:sz="4" w:space="0" w:color="000000"/>
            </w:tcBorders>
            <w:shd w:val="clear" w:color="auto" w:fill="E6CDB4"/>
            <w:vAlign w:val="center"/>
          </w:tcPr>
          <w:p w:rsidR="001D4700" w:rsidRPr="002075DB" w:rsidRDefault="001D4700" w:rsidP="002075DB">
            <w:pPr>
              <w:spacing w:after="0" w:line="240" w:lineRule="auto"/>
              <w:jc w:val="right"/>
              <w:rPr>
                <w:rFonts w:ascii="Times New Roman" w:eastAsia="Times New Roman" w:hAnsi="Times New Roman" w:cs="Times New Roman"/>
                <w:sz w:val="20"/>
                <w:szCs w:val="20"/>
                <w:lang w:eastAsia="pl-PL"/>
              </w:rPr>
            </w:pPr>
            <w:r w:rsidRPr="002075DB">
              <w:rPr>
                <w:rFonts w:ascii="Times New Roman" w:eastAsia="Times New Roman" w:hAnsi="Times New Roman" w:cs="Times New Roman"/>
                <w:sz w:val="20"/>
                <w:szCs w:val="20"/>
                <w:lang w:eastAsia="pl-PL"/>
              </w:rPr>
              <w:t>3 148</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1D4700" w:rsidRPr="00174E34" w:rsidRDefault="001D4700" w:rsidP="002075DB">
            <w:pPr>
              <w:spacing w:after="0" w:line="240" w:lineRule="auto"/>
              <w:jc w:val="right"/>
              <w:rPr>
                <w:rFonts w:ascii="Times New Roman" w:eastAsia="Times New Roman" w:hAnsi="Times New Roman" w:cs="Times New Roman"/>
                <w:sz w:val="20"/>
                <w:szCs w:val="20"/>
                <w:lang w:eastAsia="pl-PL"/>
              </w:rPr>
            </w:pPr>
            <w:r w:rsidRPr="00174E34">
              <w:rPr>
                <w:rFonts w:ascii="Times New Roman" w:eastAsia="Times New Roman" w:hAnsi="Times New Roman" w:cs="Times New Roman"/>
                <w:sz w:val="20"/>
                <w:szCs w:val="20"/>
                <w:lang w:eastAsia="pl-PL"/>
              </w:rPr>
              <w:t>3 302</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1D4700" w:rsidRPr="00174E34" w:rsidRDefault="001D4700" w:rsidP="002075DB">
            <w:pPr>
              <w:spacing w:after="0" w:line="240" w:lineRule="auto"/>
              <w:jc w:val="right"/>
              <w:rPr>
                <w:rFonts w:ascii="Times New Roman" w:eastAsia="Times New Roman" w:hAnsi="Times New Roman" w:cs="Times New Roman"/>
                <w:sz w:val="20"/>
                <w:szCs w:val="20"/>
                <w:lang w:eastAsia="pl-PL"/>
              </w:rPr>
            </w:pPr>
            <w:r w:rsidRPr="00174E34">
              <w:rPr>
                <w:rFonts w:ascii="Times New Roman" w:eastAsia="Times New Roman" w:hAnsi="Times New Roman" w:cs="Times New Roman"/>
                <w:sz w:val="20"/>
                <w:szCs w:val="20"/>
                <w:lang w:eastAsia="pl-PL"/>
              </w:rPr>
              <w:t>5 193</w:t>
            </w:r>
          </w:p>
        </w:tc>
        <w:tc>
          <w:tcPr>
            <w:tcW w:w="1420" w:type="dxa"/>
            <w:tcBorders>
              <w:top w:val="single" w:sz="8" w:space="0" w:color="auto"/>
              <w:left w:val="double" w:sz="4" w:space="0" w:color="000000"/>
              <w:bottom w:val="single" w:sz="8" w:space="0" w:color="auto"/>
              <w:right w:val="double" w:sz="4" w:space="0" w:color="000000"/>
            </w:tcBorders>
            <w:vAlign w:val="center"/>
          </w:tcPr>
          <w:p w:rsidR="001D4700" w:rsidRPr="001D4700" w:rsidRDefault="001D4700" w:rsidP="002075DB">
            <w:pPr>
              <w:spacing w:after="0" w:line="240" w:lineRule="auto"/>
              <w:jc w:val="right"/>
              <w:rPr>
                <w:rFonts w:ascii="Times New Roman" w:eastAsia="Times New Roman" w:hAnsi="Times New Roman" w:cs="Times New Roman"/>
                <w:sz w:val="20"/>
                <w:szCs w:val="20"/>
                <w:lang w:eastAsia="pl-PL"/>
              </w:rPr>
            </w:pPr>
            <w:r w:rsidRPr="001D4700">
              <w:rPr>
                <w:rFonts w:ascii="Times New Roman" w:eastAsia="Times New Roman" w:hAnsi="Times New Roman" w:cs="Times New Roman"/>
                <w:sz w:val="20"/>
                <w:szCs w:val="20"/>
                <w:lang w:eastAsia="pl-PL"/>
              </w:rPr>
              <w:t>-154</w:t>
            </w:r>
          </w:p>
        </w:tc>
        <w:tc>
          <w:tcPr>
            <w:tcW w:w="1420" w:type="dxa"/>
            <w:tcBorders>
              <w:top w:val="single" w:sz="8" w:space="0" w:color="auto"/>
              <w:left w:val="double" w:sz="4" w:space="0" w:color="000000"/>
              <w:bottom w:val="single" w:sz="8" w:space="0" w:color="auto"/>
              <w:right w:val="double" w:sz="4" w:space="0" w:color="000000"/>
            </w:tcBorders>
            <w:vAlign w:val="center"/>
          </w:tcPr>
          <w:p w:rsidR="001D4700" w:rsidRPr="001D4700" w:rsidRDefault="001D4700" w:rsidP="002075DB">
            <w:pPr>
              <w:spacing w:after="0" w:line="240" w:lineRule="auto"/>
              <w:jc w:val="right"/>
              <w:rPr>
                <w:rFonts w:ascii="Times New Roman" w:eastAsia="Times New Roman" w:hAnsi="Times New Roman" w:cs="Times New Roman"/>
                <w:sz w:val="20"/>
                <w:szCs w:val="20"/>
                <w:lang w:eastAsia="pl-PL"/>
              </w:rPr>
            </w:pPr>
            <w:r w:rsidRPr="001D4700">
              <w:rPr>
                <w:rFonts w:ascii="Times New Roman" w:eastAsia="Times New Roman" w:hAnsi="Times New Roman" w:cs="Times New Roman"/>
                <w:sz w:val="20"/>
                <w:szCs w:val="20"/>
                <w:lang w:eastAsia="pl-PL"/>
              </w:rPr>
              <w:t>-1 891</w:t>
            </w:r>
          </w:p>
        </w:tc>
      </w:tr>
      <w:tr w:rsidR="001D4700" w:rsidRPr="004A1553" w:rsidTr="0085421E">
        <w:trPr>
          <w:trHeight w:val="509"/>
        </w:trPr>
        <w:tc>
          <w:tcPr>
            <w:tcW w:w="1960" w:type="dxa"/>
            <w:tcBorders>
              <w:top w:val="single" w:sz="8" w:space="0" w:color="auto"/>
              <w:left w:val="double" w:sz="4" w:space="0" w:color="000000"/>
              <w:bottom w:val="single" w:sz="8" w:space="0" w:color="auto"/>
              <w:right w:val="double" w:sz="4" w:space="0" w:color="000000"/>
            </w:tcBorders>
            <w:vAlign w:val="center"/>
            <w:hideMark/>
          </w:tcPr>
          <w:p w:rsidR="001D4700" w:rsidRPr="00174E34" w:rsidRDefault="001D4700" w:rsidP="0085421E">
            <w:pPr>
              <w:spacing w:after="0" w:line="240" w:lineRule="auto"/>
              <w:rPr>
                <w:rFonts w:ascii="Times New Roman" w:eastAsia="Times New Roman" w:hAnsi="Times New Roman" w:cs="Times New Roman"/>
                <w:bCs/>
                <w:sz w:val="20"/>
                <w:szCs w:val="20"/>
              </w:rPr>
            </w:pPr>
            <w:r w:rsidRPr="00174E34">
              <w:rPr>
                <w:rFonts w:ascii="Times New Roman" w:eastAsia="Times New Roman" w:hAnsi="Times New Roman" w:cs="Times New Roman"/>
                <w:bCs/>
                <w:sz w:val="20"/>
                <w:szCs w:val="20"/>
              </w:rPr>
              <w:t>Marzec</w:t>
            </w:r>
          </w:p>
        </w:tc>
        <w:tc>
          <w:tcPr>
            <w:tcW w:w="1440" w:type="dxa"/>
            <w:tcBorders>
              <w:top w:val="single" w:sz="8" w:space="0" w:color="auto"/>
              <w:left w:val="double" w:sz="4" w:space="0" w:color="000000"/>
              <w:bottom w:val="single" w:sz="8" w:space="0" w:color="auto"/>
              <w:right w:val="double" w:sz="4" w:space="0" w:color="000000"/>
            </w:tcBorders>
            <w:shd w:val="clear" w:color="auto" w:fill="E6CDB4"/>
            <w:vAlign w:val="center"/>
          </w:tcPr>
          <w:p w:rsidR="001D4700" w:rsidRPr="002075DB" w:rsidRDefault="001D4700" w:rsidP="002075DB">
            <w:pPr>
              <w:spacing w:after="0" w:line="240" w:lineRule="auto"/>
              <w:jc w:val="right"/>
              <w:rPr>
                <w:rFonts w:ascii="Times New Roman" w:eastAsia="Times New Roman" w:hAnsi="Times New Roman" w:cs="Times New Roman"/>
                <w:sz w:val="20"/>
                <w:szCs w:val="20"/>
                <w:lang w:eastAsia="pl-PL"/>
              </w:rPr>
            </w:pPr>
            <w:r w:rsidRPr="002075DB">
              <w:rPr>
                <w:rFonts w:ascii="Times New Roman" w:eastAsia="Times New Roman" w:hAnsi="Times New Roman" w:cs="Times New Roman"/>
                <w:sz w:val="20"/>
                <w:szCs w:val="20"/>
                <w:lang w:eastAsia="pl-PL"/>
              </w:rPr>
              <w:t>2 740</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1D4700" w:rsidRPr="00174E34" w:rsidRDefault="001D4700" w:rsidP="002075DB">
            <w:pPr>
              <w:spacing w:after="0" w:line="240" w:lineRule="auto"/>
              <w:jc w:val="right"/>
              <w:rPr>
                <w:rFonts w:ascii="Times New Roman" w:eastAsia="Times New Roman" w:hAnsi="Times New Roman" w:cs="Times New Roman"/>
                <w:sz w:val="20"/>
                <w:szCs w:val="20"/>
                <w:lang w:eastAsia="pl-PL"/>
              </w:rPr>
            </w:pPr>
            <w:r w:rsidRPr="00174E34">
              <w:rPr>
                <w:rFonts w:ascii="Times New Roman" w:eastAsia="Times New Roman" w:hAnsi="Times New Roman" w:cs="Times New Roman"/>
                <w:sz w:val="20"/>
                <w:szCs w:val="20"/>
                <w:lang w:eastAsia="pl-PL"/>
              </w:rPr>
              <w:t>3 402</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1D4700" w:rsidRPr="00174E34" w:rsidRDefault="001D4700" w:rsidP="002075DB">
            <w:pPr>
              <w:spacing w:after="0" w:line="240" w:lineRule="auto"/>
              <w:jc w:val="right"/>
              <w:rPr>
                <w:rFonts w:ascii="Times New Roman" w:eastAsia="Times New Roman" w:hAnsi="Times New Roman" w:cs="Times New Roman"/>
                <w:sz w:val="20"/>
                <w:szCs w:val="20"/>
                <w:lang w:eastAsia="pl-PL"/>
              </w:rPr>
            </w:pPr>
            <w:r w:rsidRPr="00174E34">
              <w:rPr>
                <w:rFonts w:ascii="Times New Roman" w:eastAsia="Times New Roman" w:hAnsi="Times New Roman" w:cs="Times New Roman"/>
                <w:sz w:val="20"/>
                <w:szCs w:val="20"/>
                <w:lang w:eastAsia="pl-PL"/>
              </w:rPr>
              <w:t>6 158</w:t>
            </w:r>
          </w:p>
        </w:tc>
        <w:tc>
          <w:tcPr>
            <w:tcW w:w="1420" w:type="dxa"/>
            <w:tcBorders>
              <w:top w:val="single" w:sz="8" w:space="0" w:color="auto"/>
              <w:left w:val="double" w:sz="4" w:space="0" w:color="000000"/>
              <w:bottom w:val="single" w:sz="8" w:space="0" w:color="auto"/>
              <w:right w:val="double" w:sz="4" w:space="0" w:color="000000"/>
            </w:tcBorders>
            <w:vAlign w:val="center"/>
          </w:tcPr>
          <w:p w:rsidR="001D4700" w:rsidRPr="001D4700" w:rsidRDefault="001D4700" w:rsidP="002075DB">
            <w:pPr>
              <w:spacing w:after="0" w:line="240" w:lineRule="auto"/>
              <w:jc w:val="right"/>
              <w:rPr>
                <w:rFonts w:ascii="Times New Roman" w:eastAsia="Times New Roman" w:hAnsi="Times New Roman" w:cs="Times New Roman"/>
                <w:sz w:val="20"/>
                <w:szCs w:val="20"/>
                <w:lang w:eastAsia="pl-PL"/>
              </w:rPr>
            </w:pPr>
            <w:r w:rsidRPr="001D4700">
              <w:rPr>
                <w:rFonts w:ascii="Times New Roman" w:eastAsia="Times New Roman" w:hAnsi="Times New Roman" w:cs="Times New Roman"/>
                <w:sz w:val="20"/>
                <w:szCs w:val="20"/>
                <w:lang w:eastAsia="pl-PL"/>
              </w:rPr>
              <w:t>-662</w:t>
            </w:r>
          </w:p>
        </w:tc>
        <w:tc>
          <w:tcPr>
            <w:tcW w:w="1420" w:type="dxa"/>
            <w:tcBorders>
              <w:top w:val="single" w:sz="8" w:space="0" w:color="auto"/>
              <w:left w:val="double" w:sz="4" w:space="0" w:color="000000"/>
              <w:bottom w:val="single" w:sz="8" w:space="0" w:color="auto"/>
              <w:right w:val="double" w:sz="4" w:space="0" w:color="000000"/>
            </w:tcBorders>
            <w:vAlign w:val="center"/>
          </w:tcPr>
          <w:p w:rsidR="001D4700" w:rsidRPr="001D4700" w:rsidRDefault="001D4700" w:rsidP="002075DB">
            <w:pPr>
              <w:spacing w:after="0" w:line="240" w:lineRule="auto"/>
              <w:jc w:val="right"/>
              <w:rPr>
                <w:rFonts w:ascii="Times New Roman" w:eastAsia="Times New Roman" w:hAnsi="Times New Roman" w:cs="Times New Roman"/>
                <w:sz w:val="20"/>
                <w:szCs w:val="20"/>
                <w:lang w:eastAsia="pl-PL"/>
              </w:rPr>
            </w:pPr>
            <w:r w:rsidRPr="001D4700">
              <w:rPr>
                <w:rFonts w:ascii="Times New Roman" w:eastAsia="Times New Roman" w:hAnsi="Times New Roman" w:cs="Times New Roman"/>
                <w:sz w:val="20"/>
                <w:szCs w:val="20"/>
                <w:lang w:eastAsia="pl-PL"/>
              </w:rPr>
              <w:t>-2 756</w:t>
            </w:r>
          </w:p>
        </w:tc>
      </w:tr>
      <w:tr w:rsidR="001D4700" w:rsidRPr="004A1553" w:rsidTr="0085421E">
        <w:trPr>
          <w:trHeight w:val="509"/>
        </w:trPr>
        <w:tc>
          <w:tcPr>
            <w:tcW w:w="1960" w:type="dxa"/>
            <w:tcBorders>
              <w:top w:val="single" w:sz="8" w:space="0" w:color="auto"/>
              <w:left w:val="double" w:sz="4" w:space="0" w:color="000000"/>
              <w:bottom w:val="single" w:sz="8" w:space="0" w:color="auto"/>
              <w:right w:val="double" w:sz="4" w:space="0" w:color="000000"/>
            </w:tcBorders>
            <w:vAlign w:val="center"/>
            <w:hideMark/>
          </w:tcPr>
          <w:p w:rsidR="001D4700" w:rsidRPr="00174E34" w:rsidRDefault="001D4700" w:rsidP="0085421E">
            <w:pPr>
              <w:spacing w:after="0" w:line="240" w:lineRule="auto"/>
              <w:rPr>
                <w:rFonts w:ascii="Times New Roman" w:eastAsia="Times New Roman" w:hAnsi="Times New Roman" w:cs="Times New Roman"/>
                <w:bCs/>
                <w:sz w:val="20"/>
                <w:szCs w:val="20"/>
              </w:rPr>
            </w:pPr>
            <w:r w:rsidRPr="00174E34">
              <w:rPr>
                <w:rFonts w:ascii="Times New Roman" w:eastAsia="Times New Roman" w:hAnsi="Times New Roman" w:cs="Times New Roman"/>
                <w:bCs/>
                <w:sz w:val="20"/>
                <w:szCs w:val="20"/>
              </w:rPr>
              <w:t>Kwiecień</w:t>
            </w:r>
          </w:p>
        </w:tc>
        <w:tc>
          <w:tcPr>
            <w:tcW w:w="1440" w:type="dxa"/>
            <w:tcBorders>
              <w:top w:val="single" w:sz="8" w:space="0" w:color="auto"/>
              <w:left w:val="double" w:sz="4" w:space="0" w:color="000000"/>
              <w:bottom w:val="single" w:sz="8" w:space="0" w:color="auto"/>
              <w:right w:val="double" w:sz="4" w:space="0" w:color="000000"/>
            </w:tcBorders>
            <w:shd w:val="clear" w:color="auto" w:fill="E6CDB4"/>
            <w:vAlign w:val="center"/>
          </w:tcPr>
          <w:p w:rsidR="001D4700" w:rsidRPr="002075DB" w:rsidRDefault="001D4700" w:rsidP="002075DB">
            <w:pPr>
              <w:spacing w:after="0" w:line="240" w:lineRule="auto"/>
              <w:jc w:val="right"/>
              <w:rPr>
                <w:rFonts w:ascii="Times New Roman" w:eastAsia="Times New Roman" w:hAnsi="Times New Roman" w:cs="Times New Roman"/>
                <w:sz w:val="20"/>
                <w:szCs w:val="20"/>
                <w:lang w:eastAsia="pl-PL"/>
              </w:rPr>
            </w:pPr>
            <w:r w:rsidRPr="002075DB">
              <w:rPr>
                <w:rFonts w:ascii="Times New Roman" w:eastAsia="Times New Roman" w:hAnsi="Times New Roman" w:cs="Times New Roman"/>
                <w:sz w:val="20"/>
                <w:szCs w:val="20"/>
                <w:lang w:eastAsia="pl-PL"/>
              </w:rPr>
              <w:t>1 563</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1D4700" w:rsidRPr="00174E34" w:rsidRDefault="001D4700" w:rsidP="002075DB">
            <w:pPr>
              <w:spacing w:after="0" w:line="240" w:lineRule="auto"/>
              <w:jc w:val="right"/>
              <w:rPr>
                <w:rFonts w:ascii="Times New Roman" w:eastAsia="Times New Roman" w:hAnsi="Times New Roman" w:cs="Times New Roman"/>
                <w:sz w:val="20"/>
                <w:szCs w:val="20"/>
                <w:lang w:eastAsia="pl-PL"/>
              </w:rPr>
            </w:pPr>
            <w:r w:rsidRPr="00174E34">
              <w:rPr>
                <w:rFonts w:ascii="Times New Roman" w:eastAsia="Times New Roman" w:hAnsi="Times New Roman" w:cs="Times New Roman"/>
                <w:sz w:val="20"/>
                <w:szCs w:val="20"/>
                <w:lang w:eastAsia="pl-PL"/>
              </w:rPr>
              <w:t>4 295</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1D4700" w:rsidRPr="00174E34" w:rsidRDefault="001D4700" w:rsidP="002075DB">
            <w:pPr>
              <w:spacing w:after="0" w:line="240" w:lineRule="auto"/>
              <w:jc w:val="right"/>
              <w:rPr>
                <w:rFonts w:ascii="Times New Roman" w:eastAsia="Times New Roman" w:hAnsi="Times New Roman" w:cs="Times New Roman"/>
                <w:sz w:val="20"/>
                <w:szCs w:val="20"/>
                <w:lang w:eastAsia="pl-PL"/>
              </w:rPr>
            </w:pPr>
            <w:r w:rsidRPr="00174E34">
              <w:rPr>
                <w:rFonts w:ascii="Times New Roman" w:eastAsia="Times New Roman" w:hAnsi="Times New Roman" w:cs="Times New Roman"/>
                <w:sz w:val="20"/>
                <w:szCs w:val="20"/>
                <w:lang w:eastAsia="pl-PL"/>
              </w:rPr>
              <w:t>5 569</w:t>
            </w:r>
          </w:p>
        </w:tc>
        <w:tc>
          <w:tcPr>
            <w:tcW w:w="1420" w:type="dxa"/>
            <w:tcBorders>
              <w:top w:val="single" w:sz="8" w:space="0" w:color="auto"/>
              <w:left w:val="double" w:sz="4" w:space="0" w:color="000000"/>
              <w:bottom w:val="single" w:sz="8" w:space="0" w:color="auto"/>
              <w:right w:val="double" w:sz="4" w:space="0" w:color="000000"/>
            </w:tcBorders>
            <w:vAlign w:val="center"/>
          </w:tcPr>
          <w:p w:rsidR="001D4700" w:rsidRPr="001D4700" w:rsidRDefault="001D4700" w:rsidP="002075DB">
            <w:pPr>
              <w:spacing w:after="0" w:line="240" w:lineRule="auto"/>
              <w:jc w:val="right"/>
              <w:rPr>
                <w:rFonts w:ascii="Times New Roman" w:eastAsia="Times New Roman" w:hAnsi="Times New Roman" w:cs="Times New Roman"/>
                <w:sz w:val="20"/>
                <w:szCs w:val="20"/>
                <w:lang w:eastAsia="pl-PL"/>
              </w:rPr>
            </w:pPr>
            <w:r w:rsidRPr="001D4700">
              <w:rPr>
                <w:rFonts w:ascii="Times New Roman" w:eastAsia="Times New Roman" w:hAnsi="Times New Roman" w:cs="Times New Roman"/>
                <w:sz w:val="20"/>
                <w:szCs w:val="20"/>
                <w:lang w:eastAsia="pl-PL"/>
              </w:rPr>
              <w:t>-2 732</w:t>
            </w:r>
          </w:p>
        </w:tc>
        <w:tc>
          <w:tcPr>
            <w:tcW w:w="1420" w:type="dxa"/>
            <w:tcBorders>
              <w:top w:val="single" w:sz="8" w:space="0" w:color="auto"/>
              <w:left w:val="double" w:sz="4" w:space="0" w:color="000000"/>
              <w:bottom w:val="single" w:sz="8" w:space="0" w:color="auto"/>
              <w:right w:val="double" w:sz="4" w:space="0" w:color="000000"/>
            </w:tcBorders>
            <w:vAlign w:val="center"/>
          </w:tcPr>
          <w:p w:rsidR="001D4700" w:rsidRPr="001D4700" w:rsidRDefault="001D4700" w:rsidP="002075DB">
            <w:pPr>
              <w:spacing w:after="0" w:line="240" w:lineRule="auto"/>
              <w:jc w:val="right"/>
              <w:rPr>
                <w:rFonts w:ascii="Times New Roman" w:eastAsia="Times New Roman" w:hAnsi="Times New Roman" w:cs="Times New Roman"/>
                <w:sz w:val="20"/>
                <w:szCs w:val="20"/>
                <w:lang w:eastAsia="pl-PL"/>
              </w:rPr>
            </w:pPr>
            <w:r w:rsidRPr="001D4700">
              <w:rPr>
                <w:rFonts w:ascii="Times New Roman" w:eastAsia="Times New Roman" w:hAnsi="Times New Roman" w:cs="Times New Roman"/>
                <w:sz w:val="20"/>
                <w:szCs w:val="20"/>
                <w:lang w:eastAsia="pl-PL"/>
              </w:rPr>
              <w:t>-1 274</w:t>
            </w:r>
          </w:p>
        </w:tc>
      </w:tr>
      <w:tr w:rsidR="001D4700" w:rsidRPr="004A1553" w:rsidTr="0085421E">
        <w:trPr>
          <w:trHeight w:val="509"/>
        </w:trPr>
        <w:tc>
          <w:tcPr>
            <w:tcW w:w="1960" w:type="dxa"/>
            <w:tcBorders>
              <w:top w:val="single" w:sz="8" w:space="0" w:color="auto"/>
              <w:left w:val="double" w:sz="4" w:space="0" w:color="000000"/>
              <w:bottom w:val="single" w:sz="8" w:space="0" w:color="auto"/>
              <w:right w:val="double" w:sz="4" w:space="0" w:color="000000"/>
            </w:tcBorders>
            <w:vAlign w:val="center"/>
            <w:hideMark/>
          </w:tcPr>
          <w:p w:rsidR="001D4700" w:rsidRPr="00174E34" w:rsidRDefault="001D4700" w:rsidP="0085421E">
            <w:pPr>
              <w:spacing w:after="0" w:line="240" w:lineRule="auto"/>
              <w:rPr>
                <w:rFonts w:ascii="Times New Roman" w:eastAsia="Times New Roman" w:hAnsi="Times New Roman" w:cs="Times New Roman"/>
                <w:bCs/>
                <w:sz w:val="20"/>
                <w:szCs w:val="20"/>
              </w:rPr>
            </w:pPr>
            <w:r w:rsidRPr="00174E34">
              <w:rPr>
                <w:rFonts w:ascii="Times New Roman" w:eastAsia="Times New Roman" w:hAnsi="Times New Roman" w:cs="Times New Roman"/>
                <w:bCs/>
                <w:sz w:val="20"/>
                <w:szCs w:val="20"/>
              </w:rPr>
              <w:t>Maj</w:t>
            </w:r>
          </w:p>
        </w:tc>
        <w:tc>
          <w:tcPr>
            <w:tcW w:w="1440" w:type="dxa"/>
            <w:tcBorders>
              <w:top w:val="single" w:sz="8" w:space="0" w:color="auto"/>
              <w:left w:val="double" w:sz="4" w:space="0" w:color="000000"/>
              <w:bottom w:val="single" w:sz="8" w:space="0" w:color="auto"/>
              <w:right w:val="double" w:sz="4" w:space="0" w:color="000000"/>
            </w:tcBorders>
            <w:shd w:val="clear" w:color="auto" w:fill="E6CDB4"/>
            <w:vAlign w:val="center"/>
          </w:tcPr>
          <w:p w:rsidR="001D4700" w:rsidRPr="002075DB" w:rsidRDefault="001D4700" w:rsidP="002075DB">
            <w:pPr>
              <w:spacing w:after="0" w:line="240" w:lineRule="auto"/>
              <w:jc w:val="right"/>
              <w:rPr>
                <w:rFonts w:ascii="Times New Roman" w:eastAsia="Times New Roman" w:hAnsi="Times New Roman" w:cs="Times New Roman"/>
                <w:sz w:val="20"/>
                <w:szCs w:val="20"/>
                <w:lang w:eastAsia="pl-PL"/>
              </w:rPr>
            </w:pPr>
            <w:r w:rsidRPr="002075DB">
              <w:rPr>
                <w:rFonts w:ascii="Times New Roman" w:eastAsia="Times New Roman" w:hAnsi="Times New Roman" w:cs="Times New Roman"/>
                <w:sz w:val="20"/>
                <w:szCs w:val="20"/>
                <w:lang w:eastAsia="pl-PL"/>
              </w:rPr>
              <w:t>1 848</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1D4700" w:rsidRPr="00174E34" w:rsidRDefault="001D4700" w:rsidP="002075DB">
            <w:pPr>
              <w:spacing w:after="0" w:line="240" w:lineRule="auto"/>
              <w:jc w:val="right"/>
              <w:rPr>
                <w:rFonts w:ascii="Times New Roman" w:eastAsia="Times New Roman" w:hAnsi="Times New Roman" w:cs="Times New Roman"/>
                <w:sz w:val="20"/>
                <w:szCs w:val="20"/>
                <w:lang w:eastAsia="pl-PL"/>
              </w:rPr>
            </w:pPr>
            <w:r w:rsidRPr="00174E34">
              <w:rPr>
                <w:rFonts w:ascii="Times New Roman" w:eastAsia="Times New Roman" w:hAnsi="Times New Roman" w:cs="Times New Roman"/>
                <w:sz w:val="20"/>
                <w:szCs w:val="20"/>
                <w:lang w:eastAsia="pl-PL"/>
              </w:rPr>
              <w:t>4 249</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1D4700" w:rsidRPr="00174E34" w:rsidRDefault="001D4700" w:rsidP="002075DB">
            <w:pPr>
              <w:spacing w:after="0" w:line="240" w:lineRule="auto"/>
              <w:jc w:val="right"/>
              <w:rPr>
                <w:rFonts w:ascii="Times New Roman" w:eastAsia="Times New Roman" w:hAnsi="Times New Roman" w:cs="Times New Roman"/>
                <w:sz w:val="20"/>
                <w:szCs w:val="20"/>
                <w:lang w:eastAsia="pl-PL"/>
              </w:rPr>
            </w:pPr>
            <w:r w:rsidRPr="00174E34">
              <w:rPr>
                <w:rFonts w:ascii="Times New Roman" w:eastAsia="Times New Roman" w:hAnsi="Times New Roman" w:cs="Times New Roman"/>
                <w:sz w:val="20"/>
                <w:szCs w:val="20"/>
                <w:lang w:eastAsia="pl-PL"/>
              </w:rPr>
              <w:t>5 598</w:t>
            </w:r>
          </w:p>
        </w:tc>
        <w:tc>
          <w:tcPr>
            <w:tcW w:w="1420" w:type="dxa"/>
            <w:tcBorders>
              <w:top w:val="single" w:sz="8" w:space="0" w:color="auto"/>
              <w:left w:val="double" w:sz="4" w:space="0" w:color="000000"/>
              <w:bottom w:val="single" w:sz="8" w:space="0" w:color="auto"/>
              <w:right w:val="double" w:sz="4" w:space="0" w:color="000000"/>
            </w:tcBorders>
            <w:vAlign w:val="center"/>
          </w:tcPr>
          <w:p w:rsidR="001D4700" w:rsidRPr="001D4700" w:rsidRDefault="001D4700" w:rsidP="002075DB">
            <w:pPr>
              <w:spacing w:after="0" w:line="240" w:lineRule="auto"/>
              <w:jc w:val="right"/>
              <w:rPr>
                <w:rFonts w:ascii="Times New Roman" w:eastAsia="Times New Roman" w:hAnsi="Times New Roman" w:cs="Times New Roman"/>
                <w:sz w:val="20"/>
                <w:szCs w:val="20"/>
                <w:lang w:eastAsia="pl-PL"/>
              </w:rPr>
            </w:pPr>
            <w:r w:rsidRPr="001D4700">
              <w:rPr>
                <w:rFonts w:ascii="Times New Roman" w:eastAsia="Times New Roman" w:hAnsi="Times New Roman" w:cs="Times New Roman"/>
                <w:sz w:val="20"/>
                <w:szCs w:val="20"/>
                <w:lang w:eastAsia="pl-PL"/>
              </w:rPr>
              <w:t>-2 401</w:t>
            </w:r>
          </w:p>
        </w:tc>
        <w:tc>
          <w:tcPr>
            <w:tcW w:w="1420" w:type="dxa"/>
            <w:tcBorders>
              <w:top w:val="single" w:sz="8" w:space="0" w:color="auto"/>
              <w:left w:val="double" w:sz="4" w:space="0" w:color="000000"/>
              <w:bottom w:val="single" w:sz="8" w:space="0" w:color="auto"/>
              <w:right w:val="double" w:sz="4" w:space="0" w:color="000000"/>
            </w:tcBorders>
            <w:vAlign w:val="center"/>
          </w:tcPr>
          <w:p w:rsidR="001D4700" w:rsidRPr="001D4700" w:rsidRDefault="001D4700" w:rsidP="002075DB">
            <w:pPr>
              <w:spacing w:after="0" w:line="240" w:lineRule="auto"/>
              <w:jc w:val="right"/>
              <w:rPr>
                <w:rFonts w:ascii="Times New Roman" w:eastAsia="Times New Roman" w:hAnsi="Times New Roman" w:cs="Times New Roman"/>
                <w:sz w:val="20"/>
                <w:szCs w:val="20"/>
                <w:lang w:eastAsia="pl-PL"/>
              </w:rPr>
            </w:pPr>
            <w:r w:rsidRPr="001D4700">
              <w:rPr>
                <w:rFonts w:ascii="Times New Roman" w:eastAsia="Times New Roman" w:hAnsi="Times New Roman" w:cs="Times New Roman"/>
                <w:sz w:val="20"/>
                <w:szCs w:val="20"/>
                <w:lang w:eastAsia="pl-PL"/>
              </w:rPr>
              <w:t>-1 349</w:t>
            </w:r>
          </w:p>
        </w:tc>
      </w:tr>
      <w:tr w:rsidR="001D4700" w:rsidRPr="004A1553" w:rsidTr="0085421E">
        <w:trPr>
          <w:trHeight w:val="509"/>
        </w:trPr>
        <w:tc>
          <w:tcPr>
            <w:tcW w:w="1960" w:type="dxa"/>
            <w:tcBorders>
              <w:top w:val="single" w:sz="8" w:space="0" w:color="auto"/>
              <w:left w:val="double" w:sz="4" w:space="0" w:color="000000"/>
              <w:bottom w:val="single" w:sz="8" w:space="0" w:color="auto"/>
              <w:right w:val="double" w:sz="4" w:space="0" w:color="000000"/>
            </w:tcBorders>
            <w:vAlign w:val="center"/>
            <w:hideMark/>
          </w:tcPr>
          <w:p w:rsidR="001D4700" w:rsidRPr="00174E34" w:rsidRDefault="001D4700" w:rsidP="0085421E">
            <w:pPr>
              <w:spacing w:after="0" w:line="240" w:lineRule="auto"/>
              <w:rPr>
                <w:rFonts w:ascii="Times New Roman" w:eastAsia="Times New Roman" w:hAnsi="Times New Roman" w:cs="Times New Roman"/>
                <w:bCs/>
                <w:sz w:val="20"/>
                <w:szCs w:val="20"/>
              </w:rPr>
            </w:pPr>
            <w:r w:rsidRPr="00174E34">
              <w:rPr>
                <w:rFonts w:ascii="Times New Roman" w:eastAsia="Times New Roman" w:hAnsi="Times New Roman" w:cs="Times New Roman"/>
                <w:bCs/>
                <w:sz w:val="20"/>
                <w:szCs w:val="20"/>
              </w:rPr>
              <w:t>Czerwiec</w:t>
            </w:r>
          </w:p>
        </w:tc>
        <w:tc>
          <w:tcPr>
            <w:tcW w:w="1440" w:type="dxa"/>
            <w:tcBorders>
              <w:top w:val="single" w:sz="8" w:space="0" w:color="auto"/>
              <w:left w:val="double" w:sz="4" w:space="0" w:color="000000"/>
              <w:bottom w:val="single" w:sz="8" w:space="0" w:color="auto"/>
              <w:right w:val="double" w:sz="4" w:space="0" w:color="000000"/>
            </w:tcBorders>
            <w:shd w:val="clear" w:color="auto" w:fill="E6CDB4"/>
            <w:vAlign w:val="center"/>
          </w:tcPr>
          <w:p w:rsidR="001D4700" w:rsidRPr="002075DB" w:rsidRDefault="001D4700" w:rsidP="002075DB">
            <w:pPr>
              <w:spacing w:after="0" w:line="240" w:lineRule="auto"/>
              <w:jc w:val="right"/>
              <w:rPr>
                <w:rFonts w:ascii="Times New Roman" w:eastAsia="Times New Roman" w:hAnsi="Times New Roman" w:cs="Times New Roman"/>
                <w:sz w:val="20"/>
                <w:szCs w:val="20"/>
                <w:lang w:eastAsia="pl-PL"/>
              </w:rPr>
            </w:pPr>
            <w:r w:rsidRPr="002075DB">
              <w:rPr>
                <w:rFonts w:ascii="Times New Roman" w:eastAsia="Times New Roman" w:hAnsi="Times New Roman" w:cs="Times New Roman"/>
                <w:sz w:val="20"/>
                <w:szCs w:val="20"/>
                <w:lang w:eastAsia="pl-PL"/>
              </w:rPr>
              <w:t>2 281</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1D4700" w:rsidRPr="00174E34" w:rsidRDefault="001D4700" w:rsidP="002075DB">
            <w:pPr>
              <w:spacing w:after="0" w:line="240" w:lineRule="auto"/>
              <w:jc w:val="right"/>
              <w:rPr>
                <w:rFonts w:ascii="Times New Roman" w:eastAsia="Times New Roman" w:hAnsi="Times New Roman" w:cs="Times New Roman"/>
                <w:sz w:val="20"/>
                <w:szCs w:val="20"/>
                <w:lang w:eastAsia="pl-PL"/>
              </w:rPr>
            </w:pPr>
            <w:r w:rsidRPr="00174E34">
              <w:rPr>
                <w:rFonts w:ascii="Times New Roman" w:eastAsia="Times New Roman" w:hAnsi="Times New Roman" w:cs="Times New Roman"/>
                <w:sz w:val="20"/>
                <w:szCs w:val="20"/>
                <w:lang w:eastAsia="pl-PL"/>
              </w:rPr>
              <w:t>3 307</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1D4700" w:rsidRPr="00174E34" w:rsidRDefault="001D4700" w:rsidP="002075DB">
            <w:pPr>
              <w:spacing w:after="0" w:line="240" w:lineRule="auto"/>
              <w:jc w:val="right"/>
              <w:rPr>
                <w:rFonts w:ascii="Times New Roman" w:eastAsia="Times New Roman" w:hAnsi="Times New Roman" w:cs="Times New Roman"/>
                <w:sz w:val="20"/>
                <w:szCs w:val="20"/>
                <w:lang w:eastAsia="pl-PL"/>
              </w:rPr>
            </w:pPr>
            <w:r w:rsidRPr="00174E34">
              <w:rPr>
                <w:rFonts w:ascii="Times New Roman" w:eastAsia="Times New Roman" w:hAnsi="Times New Roman" w:cs="Times New Roman"/>
                <w:sz w:val="20"/>
                <w:szCs w:val="20"/>
                <w:lang w:eastAsia="pl-PL"/>
              </w:rPr>
              <w:t>5 089</w:t>
            </w:r>
          </w:p>
        </w:tc>
        <w:tc>
          <w:tcPr>
            <w:tcW w:w="1420" w:type="dxa"/>
            <w:tcBorders>
              <w:top w:val="single" w:sz="8" w:space="0" w:color="auto"/>
              <w:left w:val="double" w:sz="4" w:space="0" w:color="000000"/>
              <w:bottom w:val="single" w:sz="8" w:space="0" w:color="auto"/>
              <w:right w:val="double" w:sz="4" w:space="0" w:color="000000"/>
            </w:tcBorders>
            <w:vAlign w:val="center"/>
          </w:tcPr>
          <w:p w:rsidR="001D4700" w:rsidRPr="001D4700" w:rsidRDefault="001D4700" w:rsidP="002075DB">
            <w:pPr>
              <w:spacing w:after="0" w:line="240" w:lineRule="auto"/>
              <w:jc w:val="right"/>
              <w:rPr>
                <w:rFonts w:ascii="Times New Roman" w:eastAsia="Times New Roman" w:hAnsi="Times New Roman" w:cs="Times New Roman"/>
                <w:sz w:val="20"/>
                <w:szCs w:val="20"/>
                <w:lang w:eastAsia="pl-PL"/>
              </w:rPr>
            </w:pPr>
            <w:r w:rsidRPr="001D4700">
              <w:rPr>
                <w:rFonts w:ascii="Times New Roman" w:eastAsia="Times New Roman" w:hAnsi="Times New Roman" w:cs="Times New Roman"/>
                <w:sz w:val="20"/>
                <w:szCs w:val="20"/>
                <w:lang w:eastAsia="pl-PL"/>
              </w:rPr>
              <w:t>-1 026</w:t>
            </w:r>
          </w:p>
        </w:tc>
        <w:tc>
          <w:tcPr>
            <w:tcW w:w="1420" w:type="dxa"/>
            <w:tcBorders>
              <w:top w:val="single" w:sz="8" w:space="0" w:color="auto"/>
              <w:left w:val="double" w:sz="4" w:space="0" w:color="000000"/>
              <w:bottom w:val="single" w:sz="8" w:space="0" w:color="auto"/>
              <w:right w:val="double" w:sz="4" w:space="0" w:color="000000"/>
            </w:tcBorders>
            <w:vAlign w:val="center"/>
          </w:tcPr>
          <w:p w:rsidR="001D4700" w:rsidRPr="001D4700" w:rsidRDefault="001D4700" w:rsidP="002075DB">
            <w:pPr>
              <w:spacing w:after="0" w:line="240" w:lineRule="auto"/>
              <w:jc w:val="right"/>
              <w:rPr>
                <w:rFonts w:ascii="Times New Roman" w:eastAsia="Times New Roman" w:hAnsi="Times New Roman" w:cs="Times New Roman"/>
                <w:sz w:val="20"/>
                <w:szCs w:val="20"/>
                <w:lang w:eastAsia="pl-PL"/>
              </w:rPr>
            </w:pPr>
            <w:r w:rsidRPr="001D4700">
              <w:rPr>
                <w:rFonts w:ascii="Times New Roman" w:eastAsia="Times New Roman" w:hAnsi="Times New Roman" w:cs="Times New Roman"/>
                <w:sz w:val="20"/>
                <w:szCs w:val="20"/>
                <w:lang w:eastAsia="pl-PL"/>
              </w:rPr>
              <w:t>-1 782</w:t>
            </w:r>
          </w:p>
        </w:tc>
      </w:tr>
      <w:tr w:rsidR="001D4700" w:rsidRPr="004A1553" w:rsidTr="0085421E">
        <w:trPr>
          <w:trHeight w:val="509"/>
        </w:trPr>
        <w:tc>
          <w:tcPr>
            <w:tcW w:w="1960" w:type="dxa"/>
            <w:tcBorders>
              <w:top w:val="single" w:sz="8" w:space="0" w:color="auto"/>
              <w:left w:val="double" w:sz="4" w:space="0" w:color="000000"/>
              <w:bottom w:val="single" w:sz="8" w:space="0" w:color="auto"/>
              <w:right w:val="double" w:sz="4" w:space="0" w:color="000000"/>
            </w:tcBorders>
            <w:vAlign w:val="center"/>
            <w:hideMark/>
          </w:tcPr>
          <w:p w:rsidR="001D4700" w:rsidRPr="00174E34" w:rsidRDefault="001D4700" w:rsidP="0085421E">
            <w:pPr>
              <w:spacing w:after="0" w:line="240" w:lineRule="auto"/>
              <w:rPr>
                <w:rFonts w:ascii="Times New Roman" w:eastAsia="Times New Roman" w:hAnsi="Times New Roman" w:cs="Times New Roman"/>
                <w:bCs/>
                <w:sz w:val="20"/>
                <w:szCs w:val="20"/>
              </w:rPr>
            </w:pPr>
            <w:r w:rsidRPr="00174E34">
              <w:rPr>
                <w:rFonts w:ascii="Times New Roman" w:eastAsia="Times New Roman" w:hAnsi="Times New Roman" w:cs="Times New Roman"/>
                <w:bCs/>
                <w:sz w:val="20"/>
                <w:szCs w:val="20"/>
              </w:rPr>
              <w:t>Lipiec</w:t>
            </w:r>
          </w:p>
        </w:tc>
        <w:tc>
          <w:tcPr>
            <w:tcW w:w="1440" w:type="dxa"/>
            <w:tcBorders>
              <w:top w:val="single" w:sz="8" w:space="0" w:color="auto"/>
              <w:left w:val="double" w:sz="4" w:space="0" w:color="000000"/>
              <w:bottom w:val="single" w:sz="8" w:space="0" w:color="auto"/>
              <w:right w:val="double" w:sz="4" w:space="0" w:color="000000"/>
            </w:tcBorders>
            <w:shd w:val="clear" w:color="auto" w:fill="E6CDB4"/>
            <w:vAlign w:val="center"/>
          </w:tcPr>
          <w:p w:rsidR="001D4700" w:rsidRPr="002075DB" w:rsidRDefault="001D4700" w:rsidP="002075DB">
            <w:pPr>
              <w:spacing w:after="0" w:line="240" w:lineRule="auto"/>
              <w:jc w:val="right"/>
              <w:rPr>
                <w:rFonts w:ascii="Times New Roman" w:eastAsia="Times New Roman" w:hAnsi="Times New Roman" w:cs="Times New Roman"/>
                <w:sz w:val="20"/>
                <w:szCs w:val="20"/>
                <w:lang w:eastAsia="pl-PL"/>
              </w:rPr>
            </w:pPr>
            <w:r w:rsidRPr="002075DB">
              <w:rPr>
                <w:rFonts w:ascii="Times New Roman" w:eastAsia="Times New Roman" w:hAnsi="Times New Roman" w:cs="Times New Roman"/>
                <w:sz w:val="20"/>
                <w:szCs w:val="20"/>
                <w:lang w:eastAsia="pl-PL"/>
              </w:rPr>
              <w:t>2 848</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1D4700" w:rsidRPr="00174E34" w:rsidRDefault="001D4700" w:rsidP="002075DB">
            <w:pPr>
              <w:spacing w:after="0" w:line="240" w:lineRule="auto"/>
              <w:jc w:val="right"/>
              <w:rPr>
                <w:rFonts w:ascii="Times New Roman" w:eastAsia="Times New Roman" w:hAnsi="Times New Roman" w:cs="Times New Roman"/>
                <w:sz w:val="20"/>
                <w:szCs w:val="20"/>
                <w:lang w:eastAsia="pl-PL"/>
              </w:rPr>
            </w:pPr>
            <w:r w:rsidRPr="00174E34">
              <w:rPr>
                <w:rFonts w:ascii="Times New Roman" w:eastAsia="Times New Roman" w:hAnsi="Times New Roman" w:cs="Times New Roman"/>
                <w:sz w:val="20"/>
                <w:szCs w:val="20"/>
                <w:lang w:eastAsia="pl-PL"/>
              </w:rPr>
              <w:t>3 678</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1D4700" w:rsidRPr="00174E34" w:rsidRDefault="001D4700" w:rsidP="002075DB">
            <w:pPr>
              <w:spacing w:after="0" w:line="240" w:lineRule="auto"/>
              <w:jc w:val="right"/>
              <w:rPr>
                <w:rFonts w:ascii="Times New Roman" w:eastAsia="Times New Roman" w:hAnsi="Times New Roman" w:cs="Times New Roman"/>
                <w:sz w:val="20"/>
                <w:szCs w:val="20"/>
                <w:lang w:eastAsia="pl-PL"/>
              </w:rPr>
            </w:pPr>
            <w:r w:rsidRPr="00174E34">
              <w:rPr>
                <w:rFonts w:ascii="Times New Roman" w:eastAsia="Times New Roman" w:hAnsi="Times New Roman" w:cs="Times New Roman"/>
                <w:sz w:val="20"/>
                <w:szCs w:val="20"/>
                <w:lang w:eastAsia="pl-PL"/>
              </w:rPr>
              <w:t>4 855</w:t>
            </w:r>
          </w:p>
        </w:tc>
        <w:tc>
          <w:tcPr>
            <w:tcW w:w="1420" w:type="dxa"/>
            <w:tcBorders>
              <w:top w:val="single" w:sz="8" w:space="0" w:color="auto"/>
              <w:left w:val="double" w:sz="4" w:space="0" w:color="000000"/>
              <w:bottom w:val="single" w:sz="8" w:space="0" w:color="auto"/>
              <w:right w:val="double" w:sz="4" w:space="0" w:color="000000"/>
            </w:tcBorders>
            <w:vAlign w:val="center"/>
          </w:tcPr>
          <w:p w:rsidR="001D4700" w:rsidRPr="001D4700" w:rsidRDefault="001D4700" w:rsidP="002075DB">
            <w:pPr>
              <w:spacing w:after="0" w:line="240" w:lineRule="auto"/>
              <w:jc w:val="right"/>
              <w:rPr>
                <w:rFonts w:ascii="Times New Roman" w:eastAsia="Times New Roman" w:hAnsi="Times New Roman" w:cs="Times New Roman"/>
                <w:sz w:val="20"/>
                <w:szCs w:val="20"/>
                <w:lang w:eastAsia="pl-PL"/>
              </w:rPr>
            </w:pPr>
            <w:r w:rsidRPr="001D4700">
              <w:rPr>
                <w:rFonts w:ascii="Times New Roman" w:eastAsia="Times New Roman" w:hAnsi="Times New Roman" w:cs="Times New Roman"/>
                <w:sz w:val="20"/>
                <w:szCs w:val="20"/>
                <w:lang w:eastAsia="pl-PL"/>
              </w:rPr>
              <w:t>-830</w:t>
            </w:r>
          </w:p>
        </w:tc>
        <w:tc>
          <w:tcPr>
            <w:tcW w:w="1420" w:type="dxa"/>
            <w:tcBorders>
              <w:top w:val="single" w:sz="8" w:space="0" w:color="auto"/>
              <w:left w:val="double" w:sz="4" w:space="0" w:color="000000"/>
              <w:bottom w:val="single" w:sz="8" w:space="0" w:color="auto"/>
              <w:right w:val="double" w:sz="4" w:space="0" w:color="000000"/>
            </w:tcBorders>
            <w:vAlign w:val="center"/>
          </w:tcPr>
          <w:p w:rsidR="001D4700" w:rsidRPr="001D4700" w:rsidRDefault="001D4700" w:rsidP="002075DB">
            <w:pPr>
              <w:spacing w:after="0" w:line="240" w:lineRule="auto"/>
              <w:jc w:val="right"/>
              <w:rPr>
                <w:rFonts w:ascii="Times New Roman" w:eastAsia="Times New Roman" w:hAnsi="Times New Roman" w:cs="Times New Roman"/>
                <w:sz w:val="20"/>
                <w:szCs w:val="20"/>
                <w:lang w:eastAsia="pl-PL"/>
              </w:rPr>
            </w:pPr>
            <w:r w:rsidRPr="001D4700">
              <w:rPr>
                <w:rFonts w:ascii="Times New Roman" w:eastAsia="Times New Roman" w:hAnsi="Times New Roman" w:cs="Times New Roman"/>
                <w:sz w:val="20"/>
                <w:szCs w:val="20"/>
                <w:lang w:eastAsia="pl-PL"/>
              </w:rPr>
              <w:t>-1 177</w:t>
            </w:r>
          </w:p>
        </w:tc>
      </w:tr>
      <w:tr w:rsidR="001D4700" w:rsidRPr="004A1553" w:rsidTr="0085421E">
        <w:trPr>
          <w:trHeight w:val="509"/>
        </w:trPr>
        <w:tc>
          <w:tcPr>
            <w:tcW w:w="1960" w:type="dxa"/>
            <w:tcBorders>
              <w:top w:val="single" w:sz="8" w:space="0" w:color="auto"/>
              <w:left w:val="double" w:sz="4" w:space="0" w:color="000000"/>
              <w:bottom w:val="single" w:sz="8" w:space="0" w:color="auto"/>
              <w:right w:val="double" w:sz="4" w:space="0" w:color="000000"/>
            </w:tcBorders>
            <w:vAlign w:val="center"/>
            <w:hideMark/>
          </w:tcPr>
          <w:p w:rsidR="001D4700" w:rsidRPr="00174E34" w:rsidRDefault="001D4700" w:rsidP="0085421E">
            <w:pPr>
              <w:spacing w:after="0" w:line="240" w:lineRule="auto"/>
              <w:rPr>
                <w:rFonts w:ascii="Times New Roman" w:eastAsia="Times New Roman" w:hAnsi="Times New Roman" w:cs="Times New Roman"/>
                <w:bCs/>
                <w:sz w:val="20"/>
                <w:szCs w:val="20"/>
              </w:rPr>
            </w:pPr>
            <w:r w:rsidRPr="00174E34">
              <w:rPr>
                <w:rFonts w:ascii="Times New Roman" w:eastAsia="Times New Roman" w:hAnsi="Times New Roman" w:cs="Times New Roman"/>
                <w:bCs/>
                <w:sz w:val="20"/>
                <w:szCs w:val="20"/>
              </w:rPr>
              <w:t>Sierpień</w:t>
            </w:r>
          </w:p>
        </w:tc>
        <w:tc>
          <w:tcPr>
            <w:tcW w:w="1440" w:type="dxa"/>
            <w:tcBorders>
              <w:top w:val="single" w:sz="8" w:space="0" w:color="auto"/>
              <w:left w:val="double" w:sz="4" w:space="0" w:color="000000"/>
              <w:bottom w:val="single" w:sz="8" w:space="0" w:color="auto"/>
              <w:right w:val="double" w:sz="4" w:space="0" w:color="000000"/>
            </w:tcBorders>
            <w:shd w:val="clear" w:color="auto" w:fill="E6CDB4"/>
            <w:vAlign w:val="center"/>
          </w:tcPr>
          <w:p w:rsidR="001D4700" w:rsidRPr="002075DB" w:rsidRDefault="001D4700" w:rsidP="002075DB">
            <w:pPr>
              <w:spacing w:after="0" w:line="240" w:lineRule="auto"/>
              <w:jc w:val="right"/>
              <w:rPr>
                <w:rFonts w:ascii="Times New Roman" w:eastAsia="Times New Roman" w:hAnsi="Times New Roman" w:cs="Times New Roman"/>
                <w:sz w:val="20"/>
                <w:szCs w:val="20"/>
                <w:lang w:eastAsia="pl-PL"/>
              </w:rPr>
            </w:pPr>
            <w:r w:rsidRPr="002075DB">
              <w:rPr>
                <w:rFonts w:ascii="Times New Roman" w:eastAsia="Times New Roman" w:hAnsi="Times New Roman" w:cs="Times New Roman"/>
                <w:sz w:val="20"/>
                <w:szCs w:val="20"/>
                <w:lang w:eastAsia="pl-PL"/>
              </w:rPr>
              <w:t>2 198</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1D4700" w:rsidRPr="00174E34" w:rsidRDefault="001D4700" w:rsidP="002075DB">
            <w:pPr>
              <w:spacing w:after="0" w:line="240" w:lineRule="auto"/>
              <w:jc w:val="right"/>
              <w:rPr>
                <w:rFonts w:ascii="Times New Roman" w:eastAsia="Times New Roman" w:hAnsi="Times New Roman" w:cs="Times New Roman"/>
                <w:sz w:val="20"/>
                <w:szCs w:val="20"/>
                <w:lang w:eastAsia="pl-PL"/>
              </w:rPr>
            </w:pPr>
            <w:r w:rsidRPr="00174E34">
              <w:rPr>
                <w:rFonts w:ascii="Times New Roman" w:eastAsia="Times New Roman" w:hAnsi="Times New Roman" w:cs="Times New Roman"/>
                <w:sz w:val="20"/>
                <w:szCs w:val="20"/>
                <w:lang w:eastAsia="pl-PL"/>
              </w:rPr>
              <w:t>3 155</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1D4700" w:rsidRPr="00174E34" w:rsidRDefault="001D4700" w:rsidP="002075DB">
            <w:pPr>
              <w:spacing w:after="0" w:line="240" w:lineRule="auto"/>
              <w:jc w:val="right"/>
              <w:rPr>
                <w:rFonts w:ascii="Times New Roman" w:eastAsia="Times New Roman" w:hAnsi="Times New Roman" w:cs="Times New Roman"/>
                <w:sz w:val="20"/>
                <w:szCs w:val="20"/>
                <w:lang w:eastAsia="pl-PL"/>
              </w:rPr>
            </w:pPr>
            <w:r w:rsidRPr="00174E34">
              <w:rPr>
                <w:rFonts w:ascii="Times New Roman" w:eastAsia="Times New Roman" w:hAnsi="Times New Roman" w:cs="Times New Roman"/>
                <w:sz w:val="20"/>
                <w:szCs w:val="20"/>
                <w:lang w:eastAsia="pl-PL"/>
              </w:rPr>
              <w:t>4 994</w:t>
            </w:r>
          </w:p>
        </w:tc>
        <w:tc>
          <w:tcPr>
            <w:tcW w:w="1420" w:type="dxa"/>
            <w:tcBorders>
              <w:top w:val="single" w:sz="8" w:space="0" w:color="auto"/>
              <w:left w:val="double" w:sz="4" w:space="0" w:color="000000"/>
              <w:bottom w:val="single" w:sz="8" w:space="0" w:color="auto"/>
              <w:right w:val="double" w:sz="4" w:space="0" w:color="000000"/>
            </w:tcBorders>
            <w:vAlign w:val="center"/>
          </w:tcPr>
          <w:p w:rsidR="001D4700" w:rsidRPr="001D4700" w:rsidRDefault="001D4700" w:rsidP="002075DB">
            <w:pPr>
              <w:spacing w:after="0" w:line="240" w:lineRule="auto"/>
              <w:jc w:val="right"/>
              <w:rPr>
                <w:rFonts w:ascii="Times New Roman" w:eastAsia="Times New Roman" w:hAnsi="Times New Roman" w:cs="Times New Roman"/>
                <w:sz w:val="20"/>
                <w:szCs w:val="20"/>
                <w:lang w:eastAsia="pl-PL"/>
              </w:rPr>
            </w:pPr>
            <w:r w:rsidRPr="001D4700">
              <w:rPr>
                <w:rFonts w:ascii="Times New Roman" w:eastAsia="Times New Roman" w:hAnsi="Times New Roman" w:cs="Times New Roman"/>
                <w:sz w:val="20"/>
                <w:szCs w:val="20"/>
                <w:lang w:eastAsia="pl-PL"/>
              </w:rPr>
              <w:t>-957</w:t>
            </w:r>
          </w:p>
        </w:tc>
        <w:tc>
          <w:tcPr>
            <w:tcW w:w="1420" w:type="dxa"/>
            <w:tcBorders>
              <w:top w:val="single" w:sz="8" w:space="0" w:color="auto"/>
              <w:left w:val="double" w:sz="4" w:space="0" w:color="000000"/>
              <w:bottom w:val="single" w:sz="8" w:space="0" w:color="auto"/>
              <w:right w:val="double" w:sz="4" w:space="0" w:color="000000"/>
            </w:tcBorders>
            <w:vAlign w:val="center"/>
          </w:tcPr>
          <w:p w:rsidR="001D4700" w:rsidRPr="001D4700" w:rsidRDefault="001D4700" w:rsidP="002075DB">
            <w:pPr>
              <w:spacing w:after="0" w:line="240" w:lineRule="auto"/>
              <w:jc w:val="right"/>
              <w:rPr>
                <w:rFonts w:ascii="Times New Roman" w:eastAsia="Times New Roman" w:hAnsi="Times New Roman" w:cs="Times New Roman"/>
                <w:sz w:val="20"/>
                <w:szCs w:val="20"/>
                <w:lang w:eastAsia="pl-PL"/>
              </w:rPr>
            </w:pPr>
            <w:r w:rsidRPr="001D4700">
              <w:rPr>
                <w:rFonts w:ascii="Times New Roman" w:eastAsia="Times New Roman" w:hAnsi="Times New Roman" w:cs="Times New Roman"/>
                <w:sz w:val="20"/>
                <w:szCs w:val="20"/>
                <w:lang w:eastAsia="pl-PL"/>
              </w:rPr>
              <w:t>-1 839</w:t>
            </w:r>
          </w:p>
        </w:tc>
      </w:tr>
      <w:tr w:rsidR="001D4700" w:rsidRPr="004A1553" w:rsidTr="0085421E">
        <w:trPr>
          <w:trHeight w:val="509"/>
        </w:trPr>
        <w:tc>
          <w:tcPr>
            <w:tcW w:w="1960" w:type="dxa"/>
            <w:tcBorders>
              <w:top w:val="single" w:sz="8" w:space="0" w:color="auto"/>
              <w:left w:val="double" w:sz="4" w:space="0" w:color="000000"/>
              <w:bottom w:val="single" w:sz="8" w:space="0" w:color="auto"/>
              <w:right w:val="double" w:sz="4" w:space="0" w:color="000000"/>
            </w:tcBorders>
            <w:vAlign w:val="center"/>
            <w:hideMark/>
          </w:tcPr>
          <w:p w:rsidR="001D4700" w:rsidRPr="00174E34" w:rsidRDefault="001D4700" w:rsidP="0085421E">
            <w:pPr>
              <w:spacing w:after="0" w:line="240" w:lineRule="auto"/>
              <w:rPr>
                <w:rFonts w:ascii="Times New Roman" w:eastAsia="Times New Roman" w:hAnsi="Times New Roman" w:cs="Times New Roman"/>
                <w:bCs/>
                <w:sz w:val="20"/>
                <w:szCs w:val="20"/>
              </w:rPr>
            </w:pPr>
            <w:r w:rsidRPr="00174E34">
              <w:rPr>
                <w:rFonts w:ascii="Times New Roman" w:eastAsia="Times New Roman" w:hAnsi="Times New Roman" w:cs="Times New Roman"/>
                <w:bCs/>
                <w:sz w:val="20"/>
                <w:szCs w:val="20"/>
              </w:rPr>
              <w:t>Wrzesień</w:t>
            </w:r>
          </w:p>
        </w:tc>
        <w:tc>
          <w:tcPr>
            <w:tcW w:w="1440" w:type="dxa"/>
            <w:tcBorders>
              <w:top w:val="single" w:sz="8" w:space="0" w:color="auto"/>
              <w:left w:val="double" w:sz="4" w:space="0" w:color="000000"/>
              <w:bottom w:val="single" w:sz="8" w:space="0" w:color="auto"/>
              <w:right w:val="double" w:sz="4" w:space="0" w:color="000000"/>
            </w:tcBorders>
            <w:shd w:val="clear" w:color="auto" w:fill="E6CDB4"/>
            <w:vAlign w:val="center"/>
          </w:tcPr>
          <w:p w:rsidR="001D4700" w:rsidRPr="002075DB" w:rsidRDefault="001D4700" w:rsidP="002075DB">
            <w:pPr>
              <w:spacing w:after="0" w:line="240" w:lineRule="auto"/>
              <w:jc w:val="right"/>
              <w:rPr>
                <w:rFonts w:ascii="Times New Roman" w:eastAsia="Times New Roman" w:hAnsi="Times New Roman" w:cs="Times New Roman"/>
                <w:sz w:val="20"/>
                <w:szCs w:val="20"/>
                <w:lang w:eastAsia="pl-PL"/>
              </w:rPr>
            </w:pPr>
            <w:r w:rsidRPr="002075DB">
              <w:rPr>
                <w:rFonts w:ascii="Times New Roman" w:eastAsia="Times New Roman" w:hAnsi="Times New Roman" w:cs="Times New Roman"/>
                <w:sz w:val="20"/>
                <w:szCs w:val="20"/>
                <w:lang w:eastAsia="pl-PL"/>
              </w:rPr>
              <w:t>3 224</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1D4700" w:rsidRPr="00174E34" w:rsidRDefault="001D4700" w:rsidP="002075DB">
            <w:pPr>
              <w:spacing w:after="0" w:line="240" w:lineRule="auto"/>
              <w:jc w:val="right"/>
              <w:rPr>
                <w:rFonts w:ascii="Times New Roman" w:eastAsia="Times New Roman" w:hAnsi="Times New Roman" w:cs="Times New Roman"/>
                <w:sz w:val="20"/>
                <w:szCs w:val="20"/>
                <w:lang w:eastAsia="pl-PL"/>
              </w:rPr>
            </w:pPr>
            <w:r w:rsidRPr="00174E34">
              <w:rPr>
                <w:rFonts w:ascii="Times New Roman" w:eastAsia="Times New Roman" w:hAnsi="Times New Roman" w:cs="Times New Roman"/>
                <w:sz w:val="20"/>
                <w:szCs w:val="20"/>
                <w:lang w:eastAsia="pl-PL"/>
              </w:rPr>
              <w:t>3 194</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1D4700" w:rsidRPr="00174E34" w:rsidRDefault="001D4700" w:rsidP="002075DB">
            <w:pPr>
              <w:spacing w:after="0" w:line="240" w:lineRule="auto"/>
              <w:jc w:val="right"/>
              <w:rPr>
                <w:rFonts w:ascii="Times New Roman" w:eastAsia="Times New Roman" w:hAnsi="Times New Roman" w:cs="Times New Roman"/>
                <w:sz w:val="20"/>
                <w:szCs w:val="20"/>
                <w:lang w:eastAsia="pl-PL"/>
              </w:rPr>
            </w:pPr>
            <w:r w:rsidRPr="00174E34">
              <w:rPr>
                <w:rFonts w:ascii="Times New Roman" w:eastAsia="Times New Roman" w:hAnsi="Times New Roman" w:cs="Times New Roman"/>
                <w:sz w:val="20"/>
                <w:szCs w:val="20"/>
                <w:lang w:eastAsia="pl-PL"/>
              </w:rPr>
              <w:t>3 439</w:t>
            </w:r>
          </w:p>
        </w:tc>
        <w:tc>
          <w:tcPr>
            <w:tcW w:w="1420" w:type="dxa"/>
            <w:tcBorders>
              <w:top w:val="single" w:sz="8" w:space="0" w:color="auto"/>
              <w:left w:val="double" w:sz="4" w:space="0" w:color="000000"/>
              <w:bottom w:val="single" w:sz="8" w:space="0" w:color="auto"/>
              <w:right w:val="double" w:sz="4" w:space="0" w:color="000000"/>
            </w:tcBorders>
            <w:vAlign w:val="center"/>
          </w:tcPr>
          <w:p w:rsidR="001D4700" w:rsidRPr="001D4700" w:rsidRDefault="001D4700" w:rsidP="002075DB">
            <w:pPr>
              <w:spacing w:after="0" w:line="240" w:lineRule="auto"/>
              <w:jc w:val="right"/>
              <w:rPr>
                <w:rFonts w:ascii="Times New Roman" w:eastAsia="Times New Roman" w:hAnsi="Times New Roman" w:cs="Times New Roman"/>
                <w:sz w:val="20"/>
                <w:szCs w:val="20"/>
                <w:lang w:eastAsia="pl-PL"/>
              </w:rPr>
            </w:pPr>
            <w:r w:rsidRPr="001D4700">
              <w:rPr>
                <w:rFonts w:ascii="Times New Roman" w:eastAsia="Times New Roman" w:hAnsi="Times New Roman" w:cs="Times New Roman"/>
                <w:sz w:val="20"/>
                <w:szCs w:val="20"/>
                <w:lang w:eastAsia="pl-PL"/>
              </w:rPr>
              <w:t>30</w:t>
            </w:r>
          </w:p>
        </w:tc>
        <w:tc>
          <w:tcPr>
            <w:tcW w:w="1420" w:type="dxa"/>
            <w:tcBorders>
              <w:top w:val="single" w:sz="8" w:space="0" w:color="auto"/>
              <w:left w:val="double" w:sz="4" w:space="0" w:color="000000"/>
              <w:bottom w:val="single" w:sz="8" w:space="0" w:color="auto"/>
              <w:right w:val="double" w:sz="4" w:space="0" w:color="000000"/>
            </w:tcBorders>
            <w:vAlign w:val="center"/>
          </w:tcPr>
          <w:p w:rsidR="001D4700" w:rsidRPr="001D4700" w:rsidRDefault="001D4700" w:rsidP="002075DB">
            <w:pPr>
              <w:spacing w:after="0" w:line="240" w:lineRule="auto"/>
              <w:jc w:val="right"/>
              <w:rPr>
                <w:rFonts w:ascii="Times New Roman" w:eastAsia="Times New Roman" w:hAnsi="Times New Roman" w:cs="Times New Roman"/>
                <w:sz w:val="20"/>
                <w:szCs w:val="20"/>
                <w:lang w:eastAsia="pl-PL"/>
              </w:rPr>
            </w:pPr>
            <w:r w:rsidRPr="001D4700">
              <w:rPr>
                <w:rFonts w:ascii="Times New Roman" w:eastAsia="Times New Roman" w:hAnsi="Times New Roman" w:cs="Times New Roman"/>
                <w:sz w:val="20"/>
                <w:szCs w:val="20"/>
                <w:lang w:eastAsia="pl-PL"/>
              </w:rPr>
              <w:t>-245</w:t>
            </w:r>
          </w:p>
        </w:tc>
      </w:tr>
      <w:tr w:rsidR="001D4700" w:rsidRPr="004A1553" w:rsidTr="0085421E">
        <w:trPr>
          <w:trHeight w:val="509"/>
        </w:trPr>
        <w:tc>
          <w:tcPr>
            <w:tcW w:w="1960" w:type="dxa"/>
            <w:tcBorders>
              <w:top w:val="single" w:sz="8" w:space="0" w:color="auto"/>
              <w:left w:val="double" w:sz="4" w:space="0" w:color="000000"/>
              <w:bottom w:val="single" w:sz="8" w:space="0" w:color="auto"/>
              <w:right w:val="double" w:sz="4" w:space="0" w:color="000000"/>
            </w:tcBorders>
            <w:vAlign w:val="center"/>
            <w:hideMark/>
          </w:tcPr>
          <w:p w:rsidR="001D4700" w:rsidRPr="00174E34" w:rsidRDefault="001D4700" w:rsidP="0085421E">
            <w:pPr>
              <w:spacing w:after="0" w:line="240" w:lineRule="auto"/>
              <w:rPr>
                <w:rFonts w:ascii="Times New Roman" w:eastAsia="Times New Roman" w:hAnsi="Times New Roman" w:cs="Times New Roman"/>
                <w:bCs/>
                <w:sz w:val="20"/>
                <w:szCs w:val="20"/>
              </w:rPr>
            </w:pPr>
            <w:r w:rsidRPr="00174E34">
              <w:rPr>
                <w:rFonts w:ascii="Times New Roman" w:eastAsia="Times New Roman" w:hAnsi="Times New Roman" w:cs="Times New Roman"/>
                <w:bCs/>
                <w:sz w:val="20"/>
                <w:szCs w:val="20"/>
              </w:rPr>
              <w:t>Październik</w:t>
            </w:r>
          </w:p>
        </w:tc>
        <w:tc>
          <w:tcPr>
            <w:tcW w:w="1440" w:type="dxa"/>
            <w:tcBorders>
              <w:top w:val="single" w:sz="8" w:space="0" w:color="auto"/>
              <w:left w:val="double" w:sz="4" w:space="0" w:color="000000"/>
              <w:bottom w:val="single" w:sz="8" w:space="0" w:color="auto"/>
              <w:right w:val="double" w:sz="4" w:space="0" w:color="000000"/>
            </w:tcBorders>
            <w:shd w:val="clear" w:color="auto" w:fill="E6CDB4"/>
            <w:vAlign w:val="center"/>
          </w:tcPr>
          <w:p w:rsidR="001D4700" w:rsidRPr="002075DB" w:rsidRDefault="001D4700" w:rsidP="002075DB">
            <w:pPr>
              <w:spacing w:after="0" w:line="240" w:lineRule="auto"/>
              <w:jc w:val="right"/>
              <w:rPr>
                <w:rFonts w:ascii="Times New Roman" w:eastAsia="Times New Roman" w:hAnsi="Times New Roman" w:cs="Times New Roman"/>
                <w:sz w:val="20"/>
                <w:szCs w:val="20"/>
                <w:lang w:eastAsia="pl-PL"/>
              </w:rPr>
            </w:pPr>
            <w:r w:rsidRPr="002075DB">
              <w:rPr>
                <w:rFonts w:ascii="Times New Roman" w:eastAsia="Times New Roman" w:hAnsi="Times New Roman" w:cs="Times New Roman"/>
                <w:sz w:val="20"/>
                <w:szCs w:val="20"/>
                <w:lang w:eastAsia="pl-PL"/>
              </w:rPr>
              <w:t>3 113</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1D4700" w:rsidRPr="00174E34" w:rsidRDefault="001D4700" w:rsidP="002075DB">
            <w:pPr>
              <w:spacing w:after="0" w:line="240" w:lineRule="auto"/>
              <w:jc w:val="right"/>
              <w:rPr>
                <w:rFonts w:ascii="Times New Roman" w:eastAsia="Times New Roman" w:hAnsi="Times New Roman" w:cs="Times New Roman"/>
                <w:sz w:val="20"/>
                <w:szCs w:val="20"/>
                <w:lang w:eastAsia="pl-PL"/>
              </w:rPr>
            </w:pPr>
            <w:r w:rsidRPr="00174E34">
              <w:rPr>
                <w:rFonts w:ascii="Times New Roman" w:eastAsia="Times New Roman" w:hAnsi="Times New Roman" w:cs="Times New Roman"/>
                <w:sz w:val="20"/>
                <w:szCs w:val="20"/>
                <w:lang w:eastAsia="pl-PL"/>
              </w:rPr>
              <w:t>3 811</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1D4700" w:rsidRPr="00174E34" w:rsidRDefault="001D4700" w:rsidP="002075DB">
            <w:pPr>
              <w:spacing w:after="0" w:line="240" w:lineRule="auto"/>
              <w:jc w:val="right"/>
              <w:rPr>
                <w:rFonts w:ascii="Times New Roman" w:eastAsia="Times New Roman" w:hAnsi="Times New Roman" w:cs="Times New Roman"/>
                <w:sz w:val="20"/>
                <w:szCs w:val="20"/>
                <w:lang w:eastAsia="pl-PL"/>
              </w:rPr>
            </w:pPr>
            <w:r w:rsidRPr="00174E34">
              <w:rPr>
                <w:rFonts w:ascii="Times New Roman" w:eastAsia="Times New Roman" w:hAnsi="Times New Roman" w:cs="Times New Roman"/>
                <w:sz w:val="20"/>
                <w:szCs w:val="20"/>
                <w:lang w:eastAsia="pl-PL"/>
              </w:rPr>
              <w:t>4 361</w:t>
            </w:r>
          </w:p>
        </w:tc>
        <w:tc>
          <w:tcPr>
            <w:tcW w:w="1420" w:type="dxa"/>
            <w:tcBorders>
              <w:top w:val="single" w:sz="8" w:space="0" w:color="auto"/>
              <w:left w:val="double" w:sz="4" w:space="0" w:color="000000"/>
              <w:bottom w:val="single" w:sz="8" w:space="0" w:color="auto"/>
              <w:right w:val="double" w:sz="4" w:space="0" w:color="000000"/>
            </w:tcBorders>
            <w:vAlign w:val="center"/>
          </w:tcPr>
          <w:p w:rsidR="001D4700" w:rsidRPr="001D4700" w:rsidRDefault="001D4700" w:rsidP="002075DB">
            <w:pPr>
              <w:spacing w:after="0" w:line="240" w:lineRule="auto"/>
              <w:jc w:val="right"/>
              <w:rPr>
                <w:rFonts w:ascii="Times New Roman" w:eastAsia="Times New Roman" w:hAnsi="Times New Roman" w:cs="Times New Roman"/>
                <w:sz w:val="20"/>
                <w:szCs w:val="20"/>
                <w:lang w:eastAsia="pl-PL"/>
              </w:rPr>
            </w:pPr>
            <w:r w:rsidRPr="001D4700">
              <w:rPr>
                <w:rFonts w:ascii="Times New Roman" w:eastAsia="Times New Roman" w:hAnsi="Times New Roman" w:cs="Times New Roman"/>
                <w:sz w:val="20"/>
                <w:szCs w:val="20"/>
                <w:lang w:eastAsia="pl-PL"/>
              </w:rPr>
              <w:t>-698</w:t>
            </w:r>
          </w:p>
        </w:tc>
        <w:tc>
          <w:tcPr>
            <w:tcW w:w="1420" w:type="dxa"/>
            <w:tcBorders>
              <w:top w:val="single" w:sz="8" w:space="0" w:color="auto"/>
              <w:left w:val="double" w:sz="4" w:space="0" w:color="000000"/>
              <w:bottom w:val="single" w:sz="8" w:space="0" w:color="auto"/>
              <w:right w:val="double" w:sz="4" w:space="0" w:color="000000"/>
            </w:tcBorders>
            <w:vAlign w:val="center"/>
          </w:tcPr>
          <w:p w:rsidR="001D4700" w:rsidRPr="001D4700" w:rsidRDefault="001D4700" w:rsidP="002075DB">
            <w:pPr>
              <w:spacing w:after="0" w:line="240" w:lineRule="auto"/>
              <w:jc w:val="right"/>
              <w:rPr>
                <w:rFonts w:ascii="Times New Roman" w:eastAsia="Times New Roman" w:hAnsi="Times New Roman" w:cs="Times New Roman"/>
                <w:sz w:val="20"/>
                <w:szCs w:val="20"/>
                <w:lang w:eastAsia="pl-PL"/>
              </w:rPr>
            </w:pPr>
            <w:r w:rsidRPr="001D4700">
              <w:rPr>
                <w:rFonts w:ascii="Times New Roman" w:eastAsia="Times New Roman" w:hAnsi="Times New Roman" w:cs="Times New Roman"/>
                <w:sz w:val="20"/>
                <w:szCs w:val="20"/>
                <w:lang w:eastAsia="pl-PL"/>
              </w:rPr>
              <w:t>-550</w:t>
            </w:r>
          </w:p>
        </w:tc>
      </w:tr>
      <w:tr w:rsidR="001D4700" w:rsidRPr="004A1553" w:rsidTr="0085421E">
        <w:trPr>
          <w:trHeight w:val="509"/>
        </w:trPr>
        <w:tc>
          <w:tcPr>
            <w:tcW w:w="1960" w:type="dxa"/>
            <w:tcBorders>
              <w:top w:val="single" w:sz="8" w:space="0" w:color="auto"/>
              <w:left w:val="double" w:sz="4" w:space="0" w:color="000000"/>
              <w:bottom w:val="single" w:sz="8" w:space="0" w:color="auto"/>
              <w:right w:val="double" w:sz="4" w:space="0" w:color="000000"/>
            </w:tcBorders>
            <w:vAlign w:val="center"/>
            <w:hideMark/>
          </w:tcPr>
          <w:p w:rsidR="001D4700" w:rsidRPr="00174E34" w:rsidRDefault="001D4700" w:rsidP="0085421E">
            <w:pPr>
              <w:spacing w:after="0" w:line="240" w:lineRule="auto"/>
              <w:rPr>
                <w:rFonts w:ascii="Times New Roman" w:eastAsia="Times New Roman" w:hAnsi="Times New Roman" w:cs="Times New Roman"/>
                <w:bCs/>
                <w:sz w:val="20"/>
                <w:szCs w:val="20"/>
              </w:rPr>
            </w:pPr>
            <w:r w:rsidRPr="00174E34">
              <w:rPr>
                <w:rFonts w:ascii="Times New Roman" w:eastAsia="Times New Roman" w:hAnsi="Times New Roman" w:cs="Times New Roman"/>
                <w:bCs/>
                <w:sz w:val="20"/>
                <w:szCs w:val="20"/>
              </w:rPr>
              <w:t>Listopad</w:t>
            </w:r>
          </w:p>
        </w:tc>
        <w:tc>
          <w:tcPr>
            <w:tcW w:w="1440" w:type="dxa"/>
            <w:tcBorders>
              <w:top w:val="single" w:sz="8" w:space="0" w:color="auto"/>
              <w:left w:val="double" w:sz="4" w:space="0" w:color="000000"/>
              <w:bottom w:val="single" w:sz="8" w:space="0" w:color="auto"/>
              <w:right w:val="double" w:sz="4" w:space="0" w:color="000000"/>
            </w:tcBorders>
            <w:shd w:val="clear" w:color="auto" w:fill="E6CDB4"/>
            <w:vAlign w:val="center"/>
          </w:tcPr>
          <w:p w:rsidR="001D4700" w:rsidRPr="002075DB" w:rsidRDefault="001D4700" w:rsidP="002075DB">
            <w:pPr>
              <w:spacing w:after="0" w:line="240" w:lineRule="auto"/>
              <w:jc w:val="right"/>
              <w:rPr>
                <w:rFonts w:ascii="Times New Roman" w:eastAsia="Times New Roman" w:hAnsi="Times New Roman" w:cs="Times New Roman"/>
                <w:sz w:val="20"/>
                <w:szCs w:val="20"/>
                <w:lang w:eastAsia="pl-PL"/>
              </w:rPr>
            </w:pPr>
            <w:r w:rsidRPr="002075DB">
              <w:rPr>
                <w:rFonts w:ascii="Times New Roman" w:eastAsia="Times New Roman" w:hAnsi="Times New Roman" w:cs="Times New Roman"/>
                <w:sz w:val="20"/>
                <w:szCs w:val="20"/>
                <w:lang w:eastAsia="pl-PL"/>
              </w:rPr>
              <w:t>2 971</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1D4700" w:rsidRPr="00174E34" w:rsidRDefault="001D4700" w:rsidP="002075DB">
            <w:pPr>
              <w:spacing w:after="0" w:line="240" w:lineRule="auto"/>
              <w:jc w:val="right"/>
              <w:rPr>
                <w:rFonts w:ascii="Times New Roman" w:eastAsia="Times New Roman" w:hAnsi="Times New Roman" w:cs="Times New Roman"/>
                <w:sz w:val="20"/>
                <w:szCs w:val="20"/>
                <w:lang w:eastAsia="pl-PL"/>
              </w:rPr>
            </w:pPr>
            <w:r w:rsidRPr="00174E34">
              <w:rPr>
                <w:rFonts w:ascii="Times New Roman" w:eastAsia="Times New Roman" w:hAnsi="Times New Roman" w:cs="Times New Roman"/>
                <w:sz w:val="20"/>
                <w:szCs w:val="20"/>
                <w:lang w:eastAsia="pl-PL"/>
              </w:rPr>
              <w:t>3 332</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1D4700" w:rsidRPr="00174E34" w:rsidRDefault="001D4700" w:rsidP="002075DB">
            <w:pPr>
              <w:spacing w:after="0" w:line="240" w:lineRule="auto"/>
              <w:jc w:val="right"/>
              <w:rPr>
                <w:rFonts w:ascii="Times New Roman" w:eastAsia="Times New Roman" w:hAnsi="Times New Roman" w:cs="Times New Roman"/>
                <w:sz w:val="20"/>
                <w:szCs w:val="20"/>
                <w:lang w:eastAsia="pl-PL"/>
              </w:rPr>
            </w:pPr>
            <w:r w:rsidRPr="00174E34">
              <w:rPr>
                <w:rFonts w:ascii="Times New Roman" w:eastAsia="Times New Roman" w:hAnsi="Times New Roman" w:cs="Times New Roman"/>
                <w:sz w:val="20"/>
                <w:szCs w:val="20"/>
                <w:lang w:eastAsia="pl-PL"/>
              </w:rPr>
              <w:t>3 905</w:t>
            </w:r>
          </w:p>
        </w:tc>
        <w:tc>
          <w:tcPr>
            <w:tcW w:w="1420" w:type="dxa"/>
            <w:tcBorders>
              <w:top w:val="single" w:sz="8" w:space="0" w:color="auto"/>
              <w:left w:val="double" w:sz="4" w:space="0" w:color="000000"/>
              <w:bottom w:val="single" w:sz="8" w:space="0" w:color="auto"/>
              <w:right w:val="double" w:sz="4" w:space="0" w:color="000000"/>
            </w:tcBorders>
            <w:vAlign w:val="center"/>
          </w:tcPr>
          <w:p w:rsidR="001D4700" w:rsidRPr="001D4700" w:rsidRDefault="001D4700" w:rsidP="002075DB">
            <w:pPr>
              <w:spacing w:after="0" w:line="240" w:lineRule="auto"/>
              <w:jc w:val="right"/>
              <w:rPr>
                <w:rFonts w:ascii="Times New Roman" w:eastAsia="Times New Roman" w:hAnsi="Times New Roman" w:cs="Times New Roman"/>
                <w:sz w:val="20"/>
                <w:szCs w:val="20"/>
                <w:lang w:eastAsia="pl-PL"/>
              </w:rPr>
            </w:pPr>
            <w:r w:rsidRPr="001D4700">
              <w:rPr>
                <w:rFonts w:ascii="Times New Roman" w:eastAsia="Times New Roman" w:hAnsi="Times New Roman" w:cs="Times New Roman"/>
                <w:sz w:val="20"/>
                <w:szCs w:val="20"/>
                <w:lang w:eastAsia="pl-PL"/>
              </w:rPr>
              <w:t>-361</w:t>
            </w:r>
          </w:p>
        </w:tc>
        <w:tc>
          <w:tcPr>
            <w:tcW w:w="1420" w:type="dxa"/>
            <w:tcBorders>
              <w:top w:val="single" w:sz="8" w:space="0" w:color="auto"/>
              <w:left w:val="double" w:sz="4" w:space="0" w:color="000000"/>
              <w:bottom w:val="single" w:sz="8" w:space="0" w:color="auto"/>
              <w:right w:val="double" w:sz="4" w:space="0" w:color="000000"/>
            </w:tcBorders>
            <w:vAlign w:val="center"/>
          </w:tcPr>
          <w:p w:rsidR="001D4700" w:rsidRPr="001D4700" w:rsidRDefault="001D4700" w:rsidP="002075DB">
            <w:pPr>
              <w:spacing w:after="0" w:line="240" w:lineRule="auto"/>
              <w:jc w:val="right"/>
              <w:rPr>
                <w:rFonts w:ascii="Times New Roman" w:eastAsia="Times New Roman" w:hAnsi="Times New Roman" w:cs="Times New Roman"/>
                <w:sz w:val="20"/>
                <w:szCs w:val="20"/>
                <w:lang w:eastAsia="pl-PL"/>
              </w:rPr>
            </w:pPr>
            <w:r w:rsidRPr="001D4700">
              <w:rPr>
                <w:rFonts w:ascii="Times New Roman" w:eastAsia="Times New Roman" w:hAnsi="Times New Roman" w:cs="Times New Roman"/>
                <w:sz w:val="20"/>
                <w:szCs w:val="20"/>
                <w:lang w:eastAsia="pl-PL"/>
              </w:rPr>
              <w:t>-573</w:t>
            </w:r>
          </w:p>
        </w:tc>
      </w:tr>
      <w:tr w:rsidR="001D4700" w:rsidRPr="004A1553" w:rsidTr="0085421E">
        <w:trPr>
          <w:trHeight w:val="509"/>
        </w:trPr>
        <w:tc>
          <w:tcPr>
            <w:tcW w:w="1960" w:type="dxa"/>
            <w:tcBorders>
              <w:top w:val="single" w:sz="8" w:space="0" w:color="auto"/>
              <w:left w:val="double" w:sz="4" w:space="0" w:color="000000"/>
              <w:bottom w:val="single" w:sz="8" w:space="0" w:color="auto"/>
              <w:right w:val="double" w:sz="4" w:space="0" w:color="000000"/>
            </w:tcBorders>
            <w:vAlign w:val="center"/>
            <w:hideMark/>
          </w:tcPr>
          <w:p w:rsidR="001D4700" w:rsidRPr="00174E34" w:rsidRDefault="001D4700" w:rsidP="0085421E">
            <w:pPr>
              <w:spacing w:after="0" w:line="240" w:lineRule="auto"/>
              <w:rPr>
                <w:rFonts w:ascii="Times New Roman" w:eastAsia="Times New Roman" w:hAnsi="Times New Roman" w:cs="Times New Roman"/>
                <w:bCs/>
                <w:sz w:val="20"/>
                <w:szCs w:val="20"/>
              </w:rPr>
            </w:pPr>
            <w:r w:rsidRPr="00174E34">
              <w:rPr>
                <w:rFonts w:ascii="Times New Roman" w:eastAsia="Times New Roman" w:hAnsi="Times New Roman" w:cs="Times New Roman"/>
                <w:bCs/>
                <w:sz w:val="20"/>
                <w:szCs w:val="20"/>
              </w:rPr>
              <w:t>Grudzień</w:t>
            </w:r>
          </w:p>
        </w:tc>
        <w:tc>
          <w:tcPr>
            <w:tcW w:w="1440" w:type="dxa"/>
            <w:tcBorders>
              <w:top w:val="single" w:sz="8" w:space="0" w:color="auto"/>
              <w:left w:val="double" w:sz="4" w:space="0" w:color="000000"/>
              <w:bottom w:val="single" w:sz="8" w:space="0" w:color="auto"/>
              <w:right w:val="double" w:sz="4" w:space="0" w:color="000000"/>
            </w:tcBorders>
            <w:shd w:val="clear" w:color="auto" w:fill="E6CDB4"/>
            <w:vAlign w:val="center"/>
          </w:tcPr>
          <w:p w:rsidR="001D4700" w:rsidRPr="002075DB" w:rsidRDefault="001D4700" w:rsidP="002075DB">
            <w:pPr>
              <w:spacing w:after="0" w:line="240" w:lineRule="auto"/>
              <w:jc w:val="right"/>
              <w:rPr>
                <w:rFonts w:ascii="Times New Roman" w:eastAsia="Times New Roman" w:hAnsi="Times New Roman" w:cs="Times New Roman"/>
                <w:sz w:val="20"/>
                <w:szCs w:val="20"/>
                <w:lang w:eastAsia="pl-PL"/>
              </w:rPr>
            </w:pPr>
            <w:r w:rsidRPr="002075DB">
              <w:rPr>
                <w:rFonts w:ascii="Times New Roman" w:eastAsia="Times New Roman" w:hAnsi="Times New Roman" w:cs="Times New Roman"/>
                <w:sz w:val="20"/>
                <w:szCs w:val="20"/>
                <w:lang w:eastAsia="pl-PL"/>
              </w:rPr>
              <w:t>2 607</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1D4700" w:rsidRPr="00174E34" w:rsidRDefault="001D4700" w:rsidP="002075DB">
            <w:pPr>
              <w:spacing w:after="0" w:line="240" w:lineRule="auto"/>
              <w:jc w:val="right"/>
              <w:rPr>
                <w:rFonts w:ascii="Times New Roman" w:eastAsia="Times New Roman" w:hAnsi="Times New Roman" w:cs="Times New Roman"/>
                <w:sz w:val="20"/>
                <w:szCs w:val="20"/>
                <w:lang w:eastAsia="pl-PL"/>
              </w:rPr>
            </w:pPr>
            <w:r w:rsidRPr="00174E34">
              <w:rPr>
                <w:rFonts w:ascii="Times New Roman" w:eastAsia="Times New Roman" w:hAnsi="Times New Roman" w:cs="Times New Roman"/>
                <w:sz w:val="20"/>
                <w:szCs w:val="20"/>
                <w:lang w:eastAsia="pl-PL"/>
              </w:rPr>
              <w:t>2 336</w:t>
            </w:r>
          </w:p>
        </w:tc>
        <w:tc>
          <w:tcPr>
            <w:tcW w:w="1420" w:type="dxa"/>
            <w:tcBorders>
              <w:top w:val="single" w:sz="8" w:space="0" w:color="auto"/>
              <w:left w:val="double" w:sz="4" w:space="0" w:color="000000"/>
              <w:bottom w:val="single" w:sz="8" w:space="0" w:color="auto"/>
              <w:right w:val="double" w:sz="4" w:space="0" w:color="000000"/>
            </w:tcBorders>
            <w:shd w:val="clear" w:color="auto" w:fill="FFFFFF"/>
            <w:vAlign w:val="center"/>
          </w:tcPr>
          <w:p w:rsidR="001D4700" w:rsidRPr="00174E34" w:rsidRDefault="001D4700" w:rsidP="002075DB">
            <w:pPr>
              <w:spacing w:after="0" w:line="240" w:lineRule="auto"/>
              <w:jc w:val="right"/>
              <w:rPr>
                <w:rFonts w:ascii="Times New Roman" w:eastAsia="Times New Roman" w:hAnsi="Times New Roman" w:cs="Times New Roman"/>
                <w:sz w:val="20"/>
                <w:szCs w:val="20"/>
                <w:lang w:eastAsia="pl-PL"/>
              </w:rPr>
            </w:pPr>
            <w:r w:rsidRPr="00174E34">
              <w:rPr>
                <w:rFonts w:ascii="Times New Roman" w:eastAsia="Times New Roman" w:hAnsi="Times New Roman" w:cs="Times New Roman"/>
                <w:sz w:val="20"/>
                <w:szCs w:val="20"/>
                <w:lang w:eastAsia="pl-PL"/>
              </w:rPr>
              <w:t>2 585</w:t>
            </w:r>
          </w:p>
        </w:tc>
        <w:tc>
          <w:tcPr>
            <w:tcW w:w="1420" w:type="dxa"/>
            <w:tcBorders>
              <w:top w:val="single" w:sz="8" w:space="0" w:color="auto"/>
              <w:left w:val="double" w:sz="4" w:space="0" w:color="000000"/>
              <w:bottom w:val="single" w:sz="8" w:space="0" w:color="auto"/>
              <w:right w:val="double" w:sz="4" w:space="0" w:color="000000"/>
            </w:tcBorders>
            <w:vAlign w:val="center"/>
          </w:tcPr>
          <w:p w:rsidR="001D4700" w:rsidRPr="001D4700" w:rsidRDefault="001D4700" w:rsidP="002075DB">
            <w:pPr>
              <w:spacing w:after="0" w:line="240" w:lineRule="auto"/>
              <w:jc w:val="right"/>
              <w:rPr>
                <w:rFonts w:ascii="Times New Roman" w:eastAsia="Times New Roman" w:hAnsi="Times New Roman" w:cs="Times New Roman"/>
                <w:sz w:val="20"/>
                <w:szCs w:val="20"/>
                <w:lang w:eastAsia="pl-PL"/>
              </w:rPr>
            </w:pPr>
            <w:r w:rsidRPr="001D4700">
              <w:rPr>
                <w:rFonts w:ascii="Times New Roman" w:eastAsia="Times New Roman" w:hAnsi="Times New Roman" w:cs="Times New Roman"/>
                <w:sz w:val="20"/>
                <w:szCs w:val="20"/>
                <w:lang w:eastAsia="pl-PL"/>
              </w:rPr>
              <w:t>271</w:t>
            </w:r>
          </w:p>
        </w:tc>
        <w:tc>
          <w:tcPr>
            <w:tcW w:w="1420" w:type="dxa"/>
            <w:tcBorders>
              <w:top w:val="single" w:sz="8" w:space="0" w:color="auto"/>
              <w:left w:val="double" w:sz="4" w:space="0" w:color="000000"/>
              <w:bottom w:val="single" w:sz="8" w:space="0" w:color="auto"/>
              <w:right w:val="double" w:sz="4" w:space="0" w:color="000000"/>
            </w:tcBorders>
            <w:vAlign w:val="center"/>
          </w:tcPr>
          <w:p w:rsidR="001D4700" w:rsidRPr="001D4700" w:rsidRDefault="001D4700" w:rsidP="002075DB">
            <w:pPr>
              <w:spacing w:after="0" w:line="240" w:lineRule="auto"/>
              <w:jc w:val="right"/>
              <w:rPr>
                <w:rFonts w:ascii="Times New Roman" w:eastAsia="Times New Roman" w:hAnsi="Times New Roman" w:cs="Times New Roman"/>
                <w:sz w:val="20"/>
                <w:szCs w:val="20"/>
                <w:lang w:eastAsia="pl-PL"/>
              </w:rPr>
            </w:pPr>
            <w:r w:rsidRPr="001D4700">
              <w:rPr>
                <w:rFonts w:ascii="Times New Roman" w:eastAsia="Times New Roman" w:hAnsi="Times New Roman" w:cs="Times New Roman"/>
                <w:sz w:val="20"/>
                <w:szCs w:val="20"/>
                <w:lang w:eastAsia="pl-PL"/>
              </w:rPr>
              <w:t>-249</w:t>
            </w:r>
          </w:p>
        </w:tc>
      </w:tr>
      <w:tr w:rsidR="001D4700" w:rsidRPr="004A1553" w:rsidTr="0085421E">
        <w:trPr>
          <w:trHeight w:val="509"/>
        </w:trPr>
        <w:tc>
          <w:tcPr>
            <w:tcW w:w="1960" w:type="dxa"/>
            <w:tcBorders>
              <w:top w:val="single" w:sz="8" w:space="0" w:color="auto"/>
              <w:left w:val="double" w:sz="4" w:space="0" w:color="000000"/>
              <w:bottom w:val="double" w:sz="4" w:space="0" w:color="000000"/>
              <w:right w:val="double" w:sz="4" w:space="0" w:color="000000"/>
            </w:tcBorders>
            <w:vAlign w:val="center"/>
            <w:hideMark/>
          </w:tcPr>
          <w:p w:rsidR="001D4700" w:rsidRPr="00174E34" w:rsidRDefault="001D4700" w:rsidP="0085421E">
            <w:pPr>
              <w:spacing w:after="0" w:line="240" w:lineRule="auto"/>
              <w:rPr>
                <w:rFonts w:ascii="Times New Roman" w:eastAsia="Times New Roman" w:hAnsi="Times New Roman" w:cs="Times New Roman"/>
                <w:b/>
                <w:bCs/>
                <w:sz w:val="20"/>
                <w:szCs w:val="20"/>
              </w:rPr>
            </w:pPr>
            <w:r w:rsidRPr="00174E34">
              <w:rPr>
                <w:rFonts w:ascii="Times New Roman" w:eastAsia="Times New Roman" w:hAnsi="Times New Roman" w:cs="Times New Roman"/>
                <w:b/>
                <w:bCs/>
                <w:sz w:val="20"/>
                <w:szCs w:val="20"/>
              </w:rPr>
              <w:t>Razem</w:t>
            </w:r>
          </w:p>
        </w:tc>
        <w:tc>
          <w:tcPr>
            <w:tcW w:w="1440" w:type="dxa"/>
            <w:tcBorders>
              <w:top w:val="single" w:sz="8" w:space="0" w:color="auto"/>
              <w:left w:val="double" w:sz="4" w:space="0" w:color="000000"/>
              <w:bottom w:val="double" w:sz="4" w:space="0" w:color="000000"/>
              <w:right w:val="double" w:sz="4" w:space="0" w:color="000000"/>
            </w:tcBorders>
            <w:shd w:val="clear" w:color="auto" w:fill="E6CDB4"/>
            <w:vAlign w:val="center"/>
          </w:tcPr>
          <w:p w:rsidR="001D4700" w:rsidRPr="002075DB" w:rsidRDefault="001D4700" w:rsidP="002075DB">
            <w:pPr>
              <w:spacing w:after="0" w:line="240" w:lineRule="auto"/>
              <w:jc w:val="right"/>
              <w:rPr>
                <w:rFonts w:ascii="Times New Roman" w:eastAsia="Times New Roman" w:hAnsi="Times New Roman" w:cs="Times New Roman"/>
                <w:b/>
                <w:sz w:val="20"/>
                <w:szCs w:val="20"/>
                <w:lang w:eastAsia="pl-PL"/>
              </w:rPr>
            </w:pPr>
            <w:r w:rsidRPr="002075DB">
              <w:rPr>
                <w:rFonts w:ascii="Times New Roman" w:eastAsia="Times New Roman" w:hAnsi="Times New Roman" w:cs="Times New Roman"/>
                <w:b/>
                <w:sz w:val="20"/>
                <w:szCs w:val="20"/>
                <w:lang w:eastAsia="pl-PL"/>
              </w:rPr>
              <w:t>32 740</w:t>
            </w:r>
          </w:p>
        </w:tc>
        <w:tc>
          <w:tcPr>
            <w:tcW w:w="1420" w:type="dxa"/>
            <w:tcBorders>
              <w:top w:val="single" w:sz="8" w:space="0" w:color="auto"/>
              <w:left w:val="double" w:sz="4" w:space="0" w:color="000000"/>
              <w:bottom w:val="double" w:sz="4" w:space="0" w:color="000000"/>
              <w:right w:val="double" w:sz="4" w:space="0" w:color="000000"/>
            </w:tcBorders>
            <w:shd w:val="clear" w:color="auto" w:fill="FFFFFF"/>
            <w:vAlign w:val="center"/>
          </w:tcPr>
          <w:p w:rsidR="001D4700" w:rsidRPr="002075DB" w:rsidRDefault="001D4700" w:rsidP="002075DB">
            <w:pPr>
              <w:spacing w:after="0" w:line="240" w:lineRule="auto"/>
              <w:jc w:val="right"/>
              <w:rPr>
                <w:rFonts w:ascii="Times New Roman" w:eastAsia="Times New Roman" w:hAnsi="Times New Roman" w:cs="Times New Roman"/>
                <w:b/>
                <w:sz w:val="20"/>
                <w:szCs w:val="20"/>
                <w:lang w:eastAsia="pl-PL"/>
              </w:rPr>
            </w:pPr>
            <w:r w:rsidRPr="002075DB">
              <w:rPr>
                <w:rFonts w:ascii="Times New Roman" w:eastAsia="Times New Roman" w:hAnsi="Times New Roman" w:cs="Times New Roman"/>
                <w:b/>
                <w:sz w:val="20"/>
                <w:szCs w:val="20"/>
                <w:lang w:eastAsia="pl-PL"/>
              </w:rPr>
              <w:t>42 192</w:t>
            </w:r>
          </w:p>
        </w:tc>
        <w:tc>
          <w:tcPr>
            <w:tcW w:w="1420" w:type="dxa"/>
            <w:tcBorders>
              <w:top w:val="single" w:sz="8" w:space="0" w:color="auto"/>
              <w:left w:val="double" w:sz="4" w:space="0" w:color="000000"/>
              <w:bottom w:val="double" w:sz="4" w:space="0" w:color="000000"/>
              <w:right w:val="double" w:sz="4" w:space="0" w:color="000000"/>
            </w:tcBorders>
            <w:shd w:val="clear" w:color="auto" w:fill="FFFFFF"/>
            <w:vAlign w:val="center"/>
          </w:tcPr>
          <w:p w:rsidR="001D4700" w:rsidRPr="002075DB" w:rsidRDefault="001D4700" w:rsidP="002075DB">
            <w:pPr>
              <w:spacing w:after="0" w:line="240" w:lineRule="auto"/>
              <w:jc w:val="right"/>
              <w:rPr>
                <w:rFonts w:ascii="Times New Roman" w:eastAsia="Times New Roman" w:hAnsi="Times New Roman" w:cs="Times New Roman"/>
                <w:b/>
                <w:sz w:val="20"/>
                <w:szCs w:val="20"/>
                <w:lang w:eastAsia="pl-PL"/>
              </w:rPr>
            </w:pPr>
            <w:r w:rsidRPr="002075DB">
              <w:rPr>
                <w:rFonts w:ascii="Times New Roman" w:eastAsia="Times New Roman" w:hAnsi="Times New Roman" w:cs="Times New Roman"/>
                <w:b/>
                <w:sz w:val="20"/>
                <w:szCs w:val="20"/>
                <w:lang w:eastAsia="pl-PL"/>
              </w:rPr>
              <w:t>58 435</w:t>
            </w:r>
          </w:p>
        </w:tc>
        <w:tc>
          <w:tcPr>
            <w:tcW w:w="1420" w:type="dxa"/>
            <w:tcBorders>
              <w:top w:val="single" w:sz="8" w:space="0" w:color="auto"/>
              <w:left w:val="double" w:sz="4" w:space="0" w:color="000000"/>
              <w:bottom w:val="double" w:sz="4" w:space="0" w:color="000000"/>
              <w:right w:val="double" w:sz="4" w:space="0" w:color="000000"/>
            </w:tcBorders>
            <w:vAlign w:val="center"/>
          </w:tcPr>
          <w:p w:rsidR="001D4700" w:rsidRPr="002075DB" w:rsidRDefault="001D4700" w:rsidP="002075DB">
            <w:pPr>
              <w:spacing w:after="0" w:line="240" w:lineRule="auto"/>
              <w:jc w:val="right"/>
              <w:rPr>
                <w:rFonts w:ascii="Times New Roman" w:eastAsia="Times New Roman" w:hAnsi="Times New Roman" w:cs="Times New Roman"/>
                <w:b/>
                <w:sz w:val="20"/>
                <w:szCs w:val="20"/>
                <w:lang w:eastAsia="pl-PL"/>
              </w:rPr>
            </w:pPr>
            <w:r w:rsidRPr="002075DB">
              <w:rPr>
                <w:rFonts w:ascii="Times New Roman" w:eastAsia="Times New Roman" w:hAnsi="Times New Roman" w:cs="Times New Roman"/>
                <w:b/>
                <w:sz w:val="20"/>
                <w:szCs w:val="20"/>
                <w:lang w:eastAsia="pl-PL"/>
              </w:rPr>
              <w:t>-9 452</w:t>
            </w:r>
          </w:p>
        </w:tc>
        <w:tc>
          <w:tcPr>
            <w:tcW w:w="1420" w:type="dxa"/>
            <w:tcBorders>
              <w:top w:val="single" w:sz="8" w:space="0" w:color="auto"/>
              <w:left w:val="double" w:sz="4" w:space="0" w:color="000000"/>
              <w:bottom w:val="double" w:sz="4" w:space="0" w:color="000000"/>
              <w:right w:val="double" w:sz="4" w:space="0" w:color="000000"/>
            </w:tcBorders>
            <w:vAlign w:val="center"/>
          </w:tcPr>
          <w:p w:rsidR="001D4700" w:rsidRPr="002075DB" w:rsidRDefault="001D4700" w:rsidP="002075DB">
            <w:pPr>
              <w:spacing w:after="0" w:line="240" w:lineRule="auto"/>
              <w:jc w:val="right"/>
              <w:rPr>
                <w:rFonts w:ascii="Times New Roman" w:eastAsia="Times New Roman" w:hAnsi="Times New Roman" w:cs="Times New Roman"/>
                <w:b/>
                <w:sz w:val="20"/>
                <w:szCs w:val="20"/>
                <w:lang w:eastAsia="pl-PL"/>
              </w:rPr>
            </w:pPr>
            <w:r w:rsidRPr="002075DB">
              <w:rPr>
                <w:rFonts w:ascii="Times New Roman" w:eastAsia="Times New Roman" w:hAnsi="Times New Roman" w:cs="Times New Roman"/>
                <w:b/>
                <w:sz w:val="20"/>
                <w:szCs w:val="20"/>
                <w:lang w:eastAsia="pl-PL"/>
              </w:rPr>
              <w:t>-16 243</w:t>
            </w:r>
          </w:p>
        </w:tc>
      </w:tr>
    </w:tbl>
    <w:p w:rsidR="001D4700" w:rsidRPr="004A1553" w:rsidRDefault="001D4700" w:rsidP="001D4700">
      <w:pPr>
        <w:spacing w:after="0" w:line="240" w:lineRule="auto"/>
        <w:rPr>
          <w:rFonts w:ascii="Times New Roman" w:eastAsia="Times New Roman" w:hAnsi="Times New Roman" w:cs="Times New Roman"/>
          <w:b/>
          <w:color w:val="FF0000"/>
          <w:sz w:val="24"/>
          <w:szCs w:val="24"/>
          <w:lang w:eastAsia="pl-PL"/>
        </w:rPr>
      </w:pPr>
    </w:p>
    <w:p w:rsidR="001D4700" w:rsidRPr="004A1553" w:rsidRDefault="001D4700" w:rsidP="001D4700">
      <w:pPr>
        <w:spacing w:after="0" w:line="240" w:lineRule="auto"/>
        <w:rPr>
          <w:rFonts w:ascii="Times New Roman" w:eastAsia="Times New Roman" w:hAnsi="Times New Roman" w:cs="Times New Roman"/>
          <w:b/>
          <w:color w:val="FF0000"/>
          <w:sz w:val="24"/>
          <w:szCs w:val="24"/>
          <w:lang w:eastAsia="pl-PL"/>
        </w:rPr>
      </w:pPr>
    </w:p>
    <w:p w:rsidR="001D4700" w:rsidRPr="004A1553" w:rsidRDefault="001D4700" w:rsidP="001D4700">
      <w:pPr>
        <w:spacing w:after="0" w:line="240" w:lineRule="auto"/>
        <w:rPr>
          <w:rFonts w:ascii="Times New Roman" w:eastAsia="Times New Roman" w:hAnsi="Times New Roman" w:cs="Times New Roman"/>
          <w:b/>
          <w:color w:val="FF0000"/>
          <w:sz w:val="24"/>
          <w:szCs w:val="24"/>
          <w:lang w:eastAsia="pl-PL"/>
        </w:rPr>
      </w:pPr>
    </w:p>
    <w:p w:rsidR="001D4700" w:rsidRPr="004A1553" w:rsidRDefault="001D4700" w:rsidP="001D4700">
      <w:pPr>
        <w:spacing w:after="0" w:line="240" w:lineRule="auto"/>
        <w:rPr>
          <w:rFonts w:ascii="Times New Roman" w:eastAsia="Times New Roman" w:hAnsi="Times New Roman" w:cs="Times New Roman"/>
          <w:b/>
          <w:color w:val="FF0000"/>
          <w:sz w:val="24"/>
          <w:szCs w:val="24"/>
          <w:lang w:eastAsia="pl-PL"/>
        </w:rPr>
      </w:pPr>
    </w:p>
    <w:p w:rsidR="001D4700" w:rsidRPr="004A1553" w:rsidRDefault="001D4700" w:rsidP="001D4700">
      <w:pPr>
        <w:spacing w:after="0" w:line="240" w:lineRule="auto"/>
        <w:rPr>
          <w:rFonts w:ascii="Times New Roman" w:eastAsia="Times New Roman" w:hAnsi="Times New Roman" w:cs="Times New Roman"/>
          <w:b/>
          <w:color w:val="FF0000"/>
          <w:sz w:val="24"/>
          <w:szCs w:val="24"/>
          <w:lang w:eastAsia="pl-PL"/>
        </w:rPr>
      </w:pPr>
    </w:p>
    <w:p w:rsidR="001D4700" w:rsidRPr="004A1553" w:rsidRDefault="001D4700" w:rsidP="001D4700">
      <w:pPr>
        <w:spacing w:after="0" w:line="240" w:lineRule="auto"/>
        <w:rPr>
          <w:rFonts w:ascii="Times New Roman" w:eastAsia="Times New Roman" w:hAnsi="Times New Roman" w:cs="Times New Roman"/>
          <w:b/>
          <w:color w:val="FF0000"/>
          <w:sz w:val="24"/>
          <w:szCs w:val="24"/>
          <w:lang w:eastAsia="pl-PL"/>
        </w:rPr>
      </w:pPr>
    </w:p>
    <w:p w:rsidR="001D4700" w:rsidRDefault="001D4700" w:rsidP="001D4700">
      <w:pPr>
        <w:spacing w:after="0" w:line="240" w:lineRule="auto"/>
        <w:rPr>
          <w:rFonts w:ascii="Times New Roman" w:eastAsia="Times New Roman" w:hAnsi="Times New Roman" w:cs="Times New Roman"/>
          <w:b/>
          <w:sz w:val="24"/>
          <w:szCs w:val="24"/>
          <w:lang w:eastAsia="pl-PL"/>
        </w:rPr>
      </w:pPr>
    </w:p>
    <w:p w:rsidR="001D4700" w:rsidRDefault="001D4700" w:rsidP="001D4700">
      <w:pPr>
        <w:spacing w:after="0" w:line="240" w:lineRule="auto"/>
        <w:rPr>
          <w:rFonts w:ascii="Times New Roman" w:eastAsia="Times New Roman" w:hAnsi="Times New Roman" w:cs="Times New Roman"/>
          <w:b/>
          <w:sz w:val="24"/>
          <w:szCs w:val="24"/>
          <w:lang w:eastAsia="pl-PL"/>
        </w:rPr>
      </w:pPr>
    </w:p>
    <w:p w:rsidR="001D4700" w:rsidRDefault="001D4700" w:rsidP="001D4700">
      <w:pPr>
        <w:spacing w:after="0" w:line="240" w:lineRule="auto"/>
        <w:rPr>
          <w:rFonts w:ascii="Times New Roman" w:eastAsia="Times New Roman" w:hAnsi="Times New Roman" w:cs="Times New Roman"/>
          <w:b/>
          <w:sz w:val="24"/>
          <w:szCs w:val="24"/>
          <w:lang w:eastAsia="pl-PL"/>
        </w:rPr>
      </w:pPr>
    </w:p>
    <w:p w:rsidR="001D4700" w:rsidRDefault="001D4700" w:rsidP="001D4700">
      <w:pPr>
        <w:spacing w:after="0" w:line="240" w:lineRule="auto"/>
        <w:rPr>
          <w:rFonts w:ascii="Times New Roman" w:eastAsia="Times New Roman" w:hAnsi="Times New Roman" w:cs="Times New Roman"/>
          <w:b/>
          <w:sz w:val="24"/>
          <w:szCs w:val="24"/>
          <w:lang w:eastAsia="pl-PL"/>
        </w:rPr>
      </w:pPr>
    </w:p>
    <w:p w:rsidR="001D4700" w:rsidRDefault="001D4700" w:rsidP="001D4700">
      <w:pP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br w:type="page"/>
      </w:r>
    </w:p>
    <w:p w:rsidR="001D4700" w:rsidRPr="00CE40CC" w:rsidRDefault="001D4700" w:rsidP="001D4700">
      <w:pPr>
        <w:spacing w:after="0" w:line="240" w:lineRule="auto"/>
        <w:rPr>
          <w:rFonts w:ascii="Times New Roman" w:eastAsia="Times New Roman" w:hAnsi="Times New Roman" w:cs="Times New Roman"/>
          <w:b/>
          <w:sz w:val="24"/>
          <w:szCs w:val="24"/>
          <w:lang w:eastAsia="pl-PL"/>
        </w:rPr>
      </w:pPr>
      <w:r w:rsidRPr="00CE40CC">
        <w:rPr>
          <w:rFonts w:ascii="Times New Roman" w:eastAsia="Times New Roman" w:hAnsi="Times New Roman" w:cs="Times New Roman"/>
          <w:b/>
          <w:sz w:val="24"/>
          <w:szCs w:val="24"/>
          <w:lang w:eastAsia="pl-PL"/>
        </w:rPr>
        <w:lastRenderedPageBreak/>
        <w:t>LICZBA OFERT PRACY</w:t>
      </w:r>
    </w:p>
    <w:p w:rsidR="001D4700" w:rsidRDefault="001D4700" w:rsidP="001D4700">
      <w:pPr>
        <w:spacing w:after="0" w:line="240" w:lineRule="auto"/>
        <w:rPr>
          <w:rFonts w:ascii="Times New Roman" w:eastAsia="Times New Roman" w:hAnsi="Times New Roman" w:cs="Times New Roman"/>
          <w:noProof/>
          <w:color w:val="FF0000"/>
          <w:sz w:val="24"/>
          <w:szCs w:val="24"/>
          <w:lang w:eastAsia="pl-PL"/>
        </w:rPr>
      </w:pPr>
    </w:p>
    <w:p w:rsidR="001D4700" w:rsidRPr="004D29B3" w:rsidRDefault="001D4700" w:rsidP="001D4700">
      <w:pPr>
        <w:spacing w:after="0" w:line="240" w:lineRule="auto"/>
        <w:rPr>
          <w:rFonts w:ascii="Times New Roman" w:eastAsia="Times New Roman" w:hAnsi="Times New Roman" w:cs="Times New Roman"/>
          <w:b/>
          <w:color w:val="FF0000"/>
          <w:sz w:val="24"/>
          <w:szCs w:val="24"/>
          <w:lang w:eastAsia="pl-PL"/>
        </w:rPr>
      </w:pPr>
      <w:r>
        <w:rPr>
          <w:noProof/>
          <w:lang w:eastAsia="pl-PL"/>
        </w:rPr>
        <w:drawing>
          <wp:inline distT="0" distB="0" distL="0" distR="0" wp14:anchorId="040C457B" wp14:editId="65D21FFA">
            <wp:extent cx="5759450" cy="3012684"/>
            <wp:effectExtent l="0" t="0" r="12700" b="1651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1D4700" w:rsidRDefault="001D4700" w:rsidP="001D4700">
      <w:pPr>
        <w:tabs>
          <w:tab w:val="left" w:pos="1985"/>
        </w:tabs>
        <w:spacing w:before="120" w:after="0" w:line="360" w:lineRule="auto"/>
        <w:ind w:firstLine="737"/>
        <w:jc w:val="both"/>
        <w:rPr>
          <w:rFonts w:ascii="Times New Roman" w:eastAsia="Times New Roman" w:hAnsi="Times New Roman" w:cs="Times New Roman"/>
          <w:color w:val="FF0000"/>
          <w:sz w:val="24"/>
          <w:szCs w:val="24"/>
          <w:lang w:eastAsia="pl-PL"/>
        </w:rPr>
      </w:pPr>
    </w:p>
    <w:p w:rsidR="001D4700" w:rsidRPr="001D4700" w:rsidRDefault="001D4700" w:rsidP="001D4700">
      <w:pPr>
        <w:tabs>
          <w:tab w:val="left" w:pos="1985"/>
        </w:tabs>
        <w:spacing w:before="120" w:after="0" w:line="360" w:lineRule="auto"/>
        <w:ind w:firstLine="737"/>
        <w:jc w:val="both"/>
        <w:rPr>
          <w:rFonts w:ascii="Times New Roman" w:eastAsia="Times New Roman" w:hAnsi="Times New Roman" w:cs="Times New Roman"/>
          <w:sz w:val="24"/>
          <w:szCs w:val="24"/>
          <w:lang w:eastAsia="pl-PL"/>
        </w:rPr>
      </w:pPr>
      <w:r w:rsidRPr="001D4700">
        <w:rPr>
          <w:rFonts w:ascii="Times New Roman" w:eastAsia="Times New Roman" w:hAnsi="Times New Roman" w:cs="Times New Roman"/>
          <w:sz w:val="24"/>
          <w:szCs w:val="24"/>
          <w:lang w:eastAsia="pl-PL"/>
        </w:rPr>
        <w:t xml:space="preserve">W 2020 r. w odniesieniu do poprzedniego roku nastąpił spadek liczby zgłoszonych ofert pracy aż o 22,4 % (tj.: - </w:t>
      </w:r>
      <w:r w:rsidRPr="001D4700">
        <w:rPr>
          <w:rFonts w:ascii="Calibri" w:hAnsi="Calibri" w:cs="Calibri"/>
        </w:rPr>
        <w:t xml:space="preserve">9 452 </w:t>
      </w:r>
      <w:r w:rsidRPr="001D4700">
        <w:rPr>
          <w:rFonts w:ascii="Times New Roman" w:eastAsia="Times New Roman" w:hAnsi="Times New Roman" w:cs="Times New Roman"/>
          <w:sz w:val="24"/>
          <w:szCs w:val="24"/>
          <w:lang w:eastAsia="pl-PL"/>
        </w:rPr>
        <w:t>ofert), a w stosunku do roku 2018 r. o 43,9 % (tj.: - 25 695 ofert).</w:t>
      </w:r>
    </w:p>
    <w:p w:rsidR="001D4700" w:rsidRPr="00174E34" w:rsidRDefault="001D4700" w:rsidP="001D4700">
      <w:pPr>
        <w:tabs>
          <w:tab w:val="left" w:pos="1985"/>
        </w:tabs>
        <w:spacing w:before="120" w:after="0" w:line="360" w:lineRule="auto"/>
        <w:ind w:firstLine="737"/>
        <w:jc w:val="both"/>
        <w:rPr>
          <w:rFonts w:ascii="Times New Roman" w:eastAsia="Times New Roman" w:hAnsi="Times New Roman" w:cs="Times New Roman"/>
          <w:color w:val="00B050"/>
          <w:sz w:val="24"/>
          <w:szCs w:val="24"/>
          <w:lang w:eastAsia="pl-PL"/>
        </w:rPr>
      </w:pPr>
    </w:p>
    <w:p w:rsidR="00197761" w:rsidRPr="001D4700" w:rsidRDefault="00023492" w:rsidP="001D4700">
      <w:pPr>
        <w:rPr>
          <w:rFonts w:ascii="Times New Roman" w:eastAsia="Times New Roman" w:hAnsi="Times New Roman" w:cs="Times New Roman"/>
          <w:b/>
          <w:sz w:val="24"/>
          <w:szCs w:val="24"/>
          <w:lang w:eastAsia="pl-PL"/>
        </w:rPr>
      </w:pPr>
      <w:r>
        <w:rPr>
          <w:rFonts w:ascii="Times New Roman" w:eastAsia="Times New Roman" w:hAnsi="Times New Roman" w:cs="Times New Roman"/>
          <w:b/>
          <w:color w:val="800000"/>
          <w:sz w:val="28"/>
          <w:szCs w:val="24"/>
          <w:lang w:eastAsia="pl-PL"/>
        </w:rPr>
        <w:t>4</w:t>
      </w:r>
      <w:r w:rsidR="00197761" w:rsidRPr="00197761">
        <w:rPr>
          <w:rFonts w:ascii="Times New Roman" w:eastAsia="Times New Roman" w:hAnsi="Times New Roman" w:cs="Times New Roman"/>
          <w:b/>
          <w:color w:val="800000"/>
          <w:sz w:val="28"/>
          <w:szCs w:val="24"/>
          <w:lang w:eastAsia="pl-PL"/>
        </w:rPr>
        <w:t xml:space="preserve">.2 </w:t>
      </w:r>
      <w:r w:rsidR="00197761" w:rsidRPr="00197761">
        <w:rPr>
          <w:rFonts w:ascii="Times New Roman" w:eastAsia="Times New Roman" w:hAnsi="Times New Roman" w:cs="Times New Roman"/>
          <w:b/>
          <w:color w:val="800000"/>
          <w:sz w:val="28"/>
          <w:szCs w:val="24"/>
          <w:lang w:eastAsia="pl-PL"/>
        </w:rPr>
        <w:tab/>
        <w:t>OFERTY PRACY</w:t>
      </w:r>
    </w:p>
    <w:p w:rsidR="00197761" w:rsidRPr="00197761" w:rsidRDefault="00197761" w:rsidP="00197761">
      <w:pPr>
        <w:spacing w:before="85" w:after="85"/>
        <w:ind w:right="164"/>
        <w:jc w:val="both"/>
        <w:rPr>
          <w:rFonts w:ascii="Times New Roman" w:hAnsi="Times New Roman" w:cs="Times New Roman"/>
          <w:sz w:val="24"/>
          <w:szCs w:val="24"/>
        </w:rPr>
      </w:pPr>
      <w:r w:rsidRPr="00197761">
        <w:rPr>
          <w:rFonts w:ascii="Times New Roman" w:hAnsi="Times New Roman" w:cs="Times New Roman"/>
          <w:b/>
          <w:bCs/>
          <w:sz w:val="24"/>
          <w:szCs w:val="24"/>
        </w:rPr>
        <w:t>Najczęściej zgłaszane oferty pracy dotyczyły stanowisk:</w:t>
      </w:r>
    </w:p>
    <w:p w:rsidR="00197761" w:rsidRPr="00197761" w:rsidRDefault="00197761" w:rsidP="00197761">
      <w:pPr>
        <w:spacing w:after="0" w:line="360" w:lineRule="auto"/>
        <w:jc w:val="both"/>
        <w:rPr>
          <w:rFonts w:ascii="Times New Roman" w:hAnsi="Times New Roman" w:cs="Times New Roman"/>
          <w:i/>
          <w:sz w:val="24"/>
          <w:szCs w:val="24"/>
        </w:rPr>
      </w:pPr>
      <w:r w:rsidRPr="00197761">
        <w:rPr>
          <w:rFonts w:ascii="Times New Roman" w:hAnsi="Times New Roman" w:cs="Times New Roman"/>
          <w:i/>
          <w:sz w:val="24"/>
          <w:szCs w:val="24"/>
        </w:rPr>
        <w:t>Ekonomiści/finanse</w:t>
      </w:r>
    </w:p>
    <w:p w:rsidR="00197761" w:rsidRPr="00197761" w:rsidRDefault="00197761" w:rsidP="006C4CDF">
      <w:pPr>
        <w:numPr>
          <w:ilvl w:val="0"/>
          <w:numId w:val="35"/>
        </w:numPr>
        <w:spacing w:after="0" w:line="360" w:lineRule="auto"/>
        <w:contextualSpacing/>
        <w:jc w:val="both"/>
        <w:rPr>
          <w:rFonts w:ascii="Times New Roman" w:hAnsi="Times New Roman" w:cs="Times New Roman"/>
          <w:sz w:val="24"/>
          <w:szCs w:val="24"/>
        </w:rPr>
      </w:pPr>
      <w:r w:rsidRPr="00197761">
        <w:rPr>
          <w:rFonts w:ascii="Times New Roman" w:hAnsi="Times New Roman" w:cs="Times New Roman"/>
          <w:sz w:val="24"/>
          <w:szCs w:val="24"/>
        </w:rPr>
        <w:t>księgowi od 2</w:t>
      </w:r>
      <w:r w:rsidR="00C861B4">
        <w:rPr>
          <w:rFonts w:ascii="Times New Roman" w:hAnsi="Times New Roman" w:cs="Times New Roman"/>
          <w:sz w:val="24"/>
          <w:szCs w:val="24"/>
        </w:rPr>
        <w:t xml:space="preserve"> </w:t>
      </w:r>
      <w:r w:rsidRPr="00197761">
        <w:rPr>
          <w:rFonts w:ascii="Times New Roman" w:hAnsi="Times New Roman" w:cs="Times New Roman"/>
          <w:sz w:val="24"/>
          <w:szCs w:val="24"/>
        </w:rPr>
        <w:t>600 do 9</w:t>
      </w:r>
      <w:r w:rsidR="00C861B4">
        <w:rPr>
          <w:rFonts w:ascii="Times New Roman" w:hAnsi="Times New Roman" w:cs="Times New Roman"/>
          <w:sz w:val="24"/>
          <w:szCs w:val="24"/>
        </w:rPr>
        <w:t xml:space="preserve"> </w:t>
      </w:r>
      <w:r w:rsidRPr="00197761">
        <w:rPr>
          <w:rFonts w:ascii="Times New Roman" w:hAnsi="Times New Roman" w:cs="Times New Roman"/>
          <w:sz w:val="24"/>
          <w:szCs w:val="24"/>
        </w:rPr>
        <w:t>600 zł;</w:t>
      </w:r>
    </w:p>
    <w:p w:rsidR="00197761" w:rsidRPr="00197761" w:rsidRDefault="00197761" w:rsidP="006C4CDF">
      <w:pPr>
        <w:numPr>
          <w:ilvl w:val="0"/>
          <w:numId w:val="35"/>
        </w:numPr>
        <w:spacing w:after="0" w:line="360" w:lineRule="auto"/>
        <w:contextualSpacing/>
        <w:jc w:val="both"/>
        <w:rPr>
          <w:rFonts w:ascii="Times New Roman" w:hAnsi="Times New Roman" w:cs="Times New Roman"/>
          <w:sz w:val="24"/>
          <w:szCs w:val="24"/>
        </w:rPr>
      </w:pPr>
      <w:r w:rsidRPr="00197761">
        <w:rPr>
          <w:rFonts w:ascii="Times New Roman" w:hAnsi="Times New Roman" w:cs="Times New Roman"/>
          <w:sz w:val="24"/>
          <w:szCs w:val="24"/>
        </w:rPr>
        <w:t>analitycy finansowy od 3</w:t>
      </w:r>
      <w:r w:rsidR="00C861B4">
        <w:rPr>
          <w:rFonts w:ascii="Times New Roman" w:hAnsi="Times New Roman" w:cs="Times New Roman"/>
          <w:sz w:val="24"/>
          <w:szCs w:val="24"/>
        </w:rPr>
        <w:t xml:space="preserve"> </w:t>
      </w:r>
      <w:r w:rsidRPr="00197761">
        <w:rPr>
          <w:rFonts w:ascii="Times New Roman" w:hAnsi="Times New Roman" w:cs="Times New Roman"/>
          <w:sz w:val="24"/>
          <w:szCs w:val="24"/>
        </w:rPr>
        <w:t>100 do 29</w:t>
      </w:r>
      <w:r w:rsidR="00C861B4">
        <w:rPr>
          <w:rFonts w:ascii="Times New Roman" w:hAnsi="Times New Roman" w:cs="Times New Roman"/>
          <w:sz w:val="24"/>
          <w:szCs w:val="24"/>
        </w:rPr>
        <w:t xml:space="preserve"> </w:t>
      </w:r>
      <w:r w:rsidRPr="00197761">
        <w:rPr>
          <w:rFonts w:ascii="Times New Roman" w:hAnsi="Times New Roman" w:cs="Times New Roman"/>
          <w:sz w:val="24"/>
          <w:szCs w:val="24"/>
        </w:rPr>
        <w:t>000 zł;</w:t>
      </w:r>
    </w:p>
    <w:p w:rsidR="00197761" w:rsidRPr="00197761" w:rsidRDefault="00197761" w:rsidP="00197761">
      <w:pPr>
        <w:spacing w:after="0" w:line="360" w:lineRule="auto"/>
        <w:jc w:val="both"/>
        <w:rPr>
          <w:rFonts w:ascii="Times New Roman" w:hAnsi="Times New Roman" w:cs="Times New Roman"/>
          <w:i/>
          <w:sz w:val="24"/>
          <w:szCs w:val="24"/>
        </w:rPr>
      </w:pPr>
      <w:r w:rsidRPr="00197761">
        <w:rPr>
          <w:rFonts w:ascii="Times New Roman" w:hAnsi="Times New Roman" w:cs="Times New Roman"/>
          <w:i/>
          <w:sz w:val="24"/>
          <w:szCs w:val="24"/>
        </w:rPr>
        <w:t>Handlowcy:</w:t>
      </w:r>
    </w:p>
    <w:p w:rsidR="00197761" w:rsidRPr="00197761" w:rsidRDefault="00197761" w:rsidP="006C4CDF">
      <w:pPr>
        <w:numPr>
          <w:ilvl w:val="0"/>
          <w:numId w:val="36"/>
        </w:numPr>
        <w:spacing w:after="0" w:line="360" w:lineRule="auto"/>
        <w:contextualSpacing/>
        <w:jc w:val="both"/>
        <w:rPr>
          <w:rFonts w:ascii="Times New Roman" w:hAnsi="Times New Roman" w:cs="Times New Roman"/>
          <w:i/>
          <w:sz w:val="24"/>
          <w:szCs w:val="24"/>
        </w:rPr>
      </w:pPr>
      <w:r w:rsidRPr="00197761">
        <w:rPr>
          <w:rFonts w:ascii="Times New Roman" w:hAnsi="Times New Roman" w:cs="Times New Roman"/>
          <w:sz w:val="24"/>
          <w:szCs w:val="24"/>
        </w:rPr>
        <w:t>przedstawiciele handlowi od 2</w:t>
      </w:r>
      <w:r w:rsidR="00C861B4">
        <w:rPr>
          <w:rFonts w:ascii="Times New Roman" w:hAnsi="Times New Roman" w:cs="Times New Roman"/>
          <w:sz w:val="24"/>
          <w:szCs w:val="24"/>
        </w:rPr>
        <w:t xml:space="preserve"> </w:t>
      </w:r>
      <w:r w:rsidRPr="00197761">
        <w:rPr>
          <w:rFonts w:ascii="Times New Roman" w:hAnsi="Times New Roman" w:cs="Times New Roman"/>
          <w:sz w:val="24"/>
          <w:szCs w:val="24"/>
        </w:rPr>
        <w:t>600 do 10</w:t>
      </w:r>
      <w:r w:rsidR="00C861B4">
        <w:rPr>
          <w:rFonts w:ascii="Times New Roman" w:hAnsi="Times New Roman" w:cs="Times New Roman"/>
          <w:sz w:val="24"/>
          <w:szCs w:val="24"/>
        </w:rPr>
        <w:t xml:space="preserve"> </w:t>
      </w:r>
      <w:r w:rsidRPr="00197761">
        <w:rPr>
          <w:rFonts w:ascii="Times New Roman" w:hAnsi="Times New Roman" w:cs="Times New Roman"/>
          <w:sz w:val="24"/>
          <w:szCs w:val="24"/>
        </w:rPr>
        <w:t>000 zł;</w:t>
      </w:r>
    </w:p>
    <w:p w:rsidR="00197761" w:rsidRPr="00197761" w:rsidRDefault="00197761" w:rsidP="00197761">
      <w:pPr>
        <w:spacing w:after="0" w:line="360" w:lineRule="auto"/>
        <w:jc w:val="both"/>
        <w:rPr>
          <w:rFonts w:ascii="Times New Roman" w:hAnsi="Times New Roman" w:cs="Times New Roman"/>
          <w:i/>
          <w:sz w:val="24"/>
          <w:szCs w:val="24"/>
        </w:rPr>
      </w:pPr>
      <w:r w:rsidRPr="00197761">
        <w:rPr>
          <w:rFonts w:ascii="Times New Roman" w:hAnsi="Times New Roman" w:cs="Times New Roman"/>
          <w:i/>
          <w:sz w:val="24"/>
          <w:szCs w:val="24"/>
        </w:rPr>
        <w:t>Gastronomia:</w:t>
      </w:r>
    </w:p>
    <w:p w:rsidR="00197761" w:rsidRPr="00197761" w:rsidRDefault="00197761" w:rsidP="006C4CDF">
      <w:pPr>
        <w:numPr>
          <w:ilvl w:val="0"/>
          <w:numId w:val="37"/>
        </w:numPr>
        <w:spacing w:after="0" w:line="360" w:lineRule="auto"/>
        <w:contextualSpacing/>
        <w:jc w:val="both"/>
        <w:rPr>
          <w:rFonts w:ascii="Times New Roman" w:hAnsi="Times New Roman" w:cs="Times New Roman"/>
          <w:sz w:val="24"/>
          <w:szCs w:val="24"/>
        </w:rPr>
      </w:pPr>
      <w:r w:rsidRPr="00197761">
        <w:rPr>
          <w:rFonts w:ascii="Times New Roman" w:hAnsi="Times New Roman" w:cs="Times New Roman"/>
          <w:sz w:val="24"/>
          <w:szCs w:val="24"/>
        </w:rPr>
        <w:t>kucharze od 2</w:t>
      </w:r>
      <w:r w:rsidR="00C861B4">
        <w:rPr>
          <w:rFonts w:ascii="Times New Roman" w:hAnsi="Times New Roman" w:cs="Times New Roman"/>
          <w:sz w:val="24"/>
          <w:szCs w:val="24"/>
        </w:rPr>
        <w:t xml:space="preserve"> </w:t>
      </w:r>
      <w:r w:rsidRPr="00197761">
        <w:rPr>
          <w:rFonts w:ascii="Times New Roman" w:hAnsi="Times New Roman" w:cs="Times New Roman"/>
          <w:sz w:val="24"/>
          <w:szCs w:val="24"/>
        </w:rPr>
        <w:t>600 do 7</w:t>
      </w:r>
      <w:r w:rsidR="00C861B4">
        <w:rPr>
          <w:rFonts w:ascii="Times New Roman" w:hAnsi="Times New Roman" w:cs="Times New Roman"/>
          <w:sz w:val="24"/>
          <w:szCs w:val="24"/>
        </w:rPr>
        <w:t xml:space="preserve"> </w:t>
      </w:r>
      <w:r w:rsidRPr="00197761">
        <w:rPr>
          <w:rFonts w:ascii="Times New Roman" w:hAnsi="Times New Roman" w:cs="Times New Roman"/>
          <w:sz w:val="24"/>
          <w:szCs w:val="24"/>
        </w:rPr>
        <w:t>000 zł;</w:t>
      </w:r>
    </w:p>
    <w:p w:rsidR="00197761" w:rsidRPr="00197761" w:rsidRDefault="00197761" w:rsidP="006C4CDF">
      <w:pPr>
        <w:numPr>
          <w:ilvl w:val="0"/>
          <w:numId w:val="37"/>
        </w:numPr>
        <w:spacing w:after="0" w:line="360" w:lineRule="auto"/>
        <w:contextualSpacing/>
        <w:jc w:val="both"/>
        <w:rPr>
          <w:rFonts w:ascii="Times New Roman" w:hAnsi="Times New Roman" w:cs="Times New Roman"/>
          <w:sz w:val="24"/>
          <w:szCs w:val="24"/>
        </w:rPr>
      </w:pPr>
      <w:r w:rsidRPr="00197761">
        <w:rPr>
          <w:rFonts w:ascii="Times New Roman" w:hAnsi="Times New Roman" w:cs="Times New Roman"/>
          <w:sz w:val="24"/>
          <w:szCs w:val="24"/>
        </w:rPr>
        <w:t>kierownicy w gastronomii od 2</w:t>
      </w:r>
      <w:r w:rsidR="00C861B4">
        <w:rPr>
          <w:rFonts w:ascii="Times New Roman" w:hAnsi="Times New Roman" w:cs="Times New Roman"/>
          <w:sz w:val="24"/>
          <w:szCs w:val="24"/>
        </w:rPr>
        <w:t xml:space="preserve"> </w:t>
      </w:r>
      <w:r w:rsidRPr="00197761">
        <w:rPr>
          <w:rFonts w:ascii="Times New Roman" w:hAnsi="Times New Roman" w:cs="Times New Roman"/>
          <w:sz w:val="24"/>
          <w:szCs w:val="24"/>
        </w:rPr>
        <w:t>600 do 8</w:t>
      </w:r>
      <w:r w:rsidR="00C861B4">
        <w:rPr>
          <w:rFonts w:ascii="Times New Roman" w:hAnsi="Times New Roman" w:cs="Times New Roman"/>
          <w:sz w:val="24"/>
          <w:szCs w:val="24"/>
        </w:rPr>
        <w:t xml:space="preserve"> </w:t>
      </w:r>
      <w:r w:rsidRPr="00197761">
        <w:rPr>
          <w:rFonts w:ascii="Times New Roman" w:hAnsi="Times New Roman" w:cs="Times New Roman"/>
          <w:sz w:val="24"/>
          <w:szCs w:val="24"/>
        </w:rPr>
        <w:t>000 zł;</w:t>
      </w:r>
    </w:p>
    <w:p w:rsidR="00197761" w:rsidRPr="00197761" w:rsidRDefault="00197761" w:rsidP="006C4CDF">
      <w:pPr>
        <w:numPr>
          <w:ilvl w:val="0"/>
          <w:numId w:val="37"/>
        </w:numPr>
        <w:spacing w:after="0" w:line="360" w:lineRule="auto"/>
        <w:contextualSpacing/>
        <w:jc w:val="both"/>
        <w:rPr>
          <w:rFonts w:ascii="Times New Roman" w:hAnsi="Times New Roman" w:cs="Times New Roman"/>
          <w:sz w:val="24"/>
          <w:szCs w:val="24"/>
        </w:rPr>
      </w:pPr>
      <w:r w:rsidRPr="00197761">
        <w:rPr>
          <w:rFonts w:ascii="Times New Roman" w:hAnsi="Times New Roman" w:cs="Times New Roman"/>
          <w:sz w:val="24"/>
          <w:szCs w:val="24"/>
        </w:rPr>
        <w:t>pomoce kuchenne od 2</w:t>
      </w:r>
      <w:r w:rsidR="00C861B4">
        <w:rPr>
          <w:rFonts w:ascii="Times New Roman" w:hAnsi="Times New Roman" w:cs="Times New Roman"/>
          <w:sz w:val="24"/>
          <w:szCs w:val="24"/>
        </w:rPr>
        <w:t xml:space="preserve"> </w:t>
      </w:r>
      <w:r w:rsidRPr="00197761">
        <w:rPr>
          <w:rFonts w:ascii="Times New Roman" w:hAnsi="Times New Roman" w:cs="Times New Roman"/>
          <w:sz w:val="24"/>
          <w:szCs w:val="24"/>
        </w:rPr>
        <w:t>600 do 4</w:t>
      </w:r>
      <w:r w:rsidR="00C861B4">
        <w:rPr>
          <w:rFonts w:ascii="Times New Roman" w:hAnsi="Times New Roman" w:cs="Times New Roman"/>
          <w:sz w:val="24"/>
          <w:szCs w:val="24"/>
        </w:rPr>
        <w:t xml:space="preserve"> </w:t>
      </w:r>
      <w:r w:rsidRPr="00197761">
        <w:rPr>
          <w:rFonts w:ascii="Times New Roman" w:hAnsi="Times New Roman" w:cs="Times New Roman"/>
          <w:sz w:val="24"/>
          <w:szCs w:val="24"/>
        </w:rPr>
        <w:t>420 zł;</w:t>
      </w:r>
    </w:p>
    <w:p w:rsidR="00197761" w:rsidRPr="00197761" w:rsidRDefault="00197761" w:rsidP="006C4CDF">
      <w:pPr>
        <w:numPr>
          <w:ilvl w:val="0"/>
          <w:numId w:val="37"/>
        </w:numPr>
        <w:spacing w:after="0" w:line="360" w:lineRule="auto"/>
        <w:contextualSpacing/>
        <w:jc w:val="both"/>
        <w:rPr>
          <w:rFonts w:ascii="Times New Roman" w:hAnsi="Times New Roman" w:cs="Times New Roman"/>
          <w:sz w:val="24"/>
          <w:szCs w:val="24"/>
        </w:rPr>
      </w:pPr>
      <w:r w:rsidRPr="00197761">
        <w:rPr>
          <w:rFonts w:ascii="Times New Roman" w:hAnsi="Times New Roman" w:cs="Times New Roman"/>
          <w:sz w:val="24"/>
          <w:szCs w:val="24"/>
        </w:rPr>
        <w:t>pracownicy przygotowujący posiłki typu fast food od 2</w:t>
      </w:r>
      <w:r w:rsidR="00C861B4">
        <w:rPr>
          <w:rFonts w:ascii="Times New Roman" w:hAnsi="Times New Roman" w:cs="Times New Roman"/>
          <w:sz w:val="24"/>
          <w:szCs w:val="24"/>
        </w:rPr>
        <w:t xml:space="preserve"> </w:t>
      </w:r>
      <w:r w:rsidRPr="00197761">
        <w:rPr>
          <w:rFonts w:ascii="Times New Roman" w:hAnsi="Times New Roman" w:cs="Times New Roman"/>
          <w:sz w:val="24"/>
          <w:szCs w:val="24"/>
        </w:rPr>
        <w:t>600 do 3</w:t>
      </w:r>
      <w:r w:rsidR="00C861B4">
        <w:rPr>
          <w:rFonts w:ascii="Times New Roman" w:hAnsi="Times New Roman" w:cs="Times New Roman"/>
          <w:sz w:val="24"/>
          <w:szCs w:val="24"/>
        </w:rPr>
        <w:t xml:space="preserve"> </w:t>
      </w:r>
      <w:r w:rsidRPr="00197761">
        <w:rPr>
          <w:rFonts w:ascii="Times New Roman" w:hAnsi="Times New Roman" w:cs="Times New Roman"/>
          <w:sz w:val="24"/>
          <w:szCs w:val="24"/>
        </w:rPr>
        <w:t>300 zł;</w:t>
      </w:r>
    </w:p>
    <w:p w:rsidR="00197761" w:rsidRPr="00197761" w:rsidRDefault="00197761" w:rsidP="006C4CDF">
      <w:pPr>
        <w:numPr>
          <w:ilvl w:val="0"/>
          <w:numId w:val="37"/>
        </w:numPr>
        <w:spacing w:after="0" w:line="360" w:lineRule="auto"/>
        <w:contextualSpacing/>
        <w:jc w:val="both"/>
        <w:rPr>
          <w:rFonts w:ascii="Times New Roman" w:hAnsi="Times New Roman" w:cs="Times New Roman"/>
          <w:sz w:val="24"/>
          <w:szCs w:val="24"/>
        </w:rPr>
      </w:pPr>
      <w:r w:rsidRPr="00197761">
        <w:rPr>
          <w:rFonts w:ascii="Times New Roman" w:hAnsi="Times New Roman" w:cs="Times New Roman"/>
          <w:sz w:val="24"/>
          <w:szCs w:val="24"/>
        </w:rPr>
        <w:t>wydawcy posiłków/bufetowy/kelner od 2</w:t>
      </w:r>
      <w:r w:rsidR="00C861B4">
        <w:rPr>
          <w:rFonts w:ascii="Times New Roman" w:hAnsi="Times New Roman" w:cs="Times New Roman"/>
          <w:sz w:val="24"/>
          <w:szCs w:val="24"/>
        </w:rPr>
        <w:t xml:space="preserve"> </w:t>
      </w:r>
      <w:r w:rsidRPr="00197761">
        <w:rPr>
          <w:rFonts w:ascii="Times New Roman" w:hAnsi="Times New Roman" w:cs="Times New Roman"/>
          <w:sz w:val="24"/>
          <w:szCs w:val="24"/>
        </w:rPr>
        <w:t>600 do 3</w:t>
      </w:r>
      <w:r w:rsidR="00C861B4">
        <w:rPr>
          <w:rFonts w:ascii="Times New Roman" w:hAnsi="Times New Roman" w:cs="Times New Roman"/>
          <w:sz w:val="24"/>
          <w:szCs w:val="24"/>
        </w:rPr>
        <w:t xml:space="preserve"> </w:t>
      </w:r>
      <w:r w:rsidRPr="00197761">
        <w:rPr>
          <w:rFonts w:ascii="Times New Roman" w:hAnsi="Times New Roman" w:cs="Times New Roman"/>
          <w:sz w:val="24"/>
          <w:szCs w:val="24"/>
        </w:rPr>
        <w:t>360 zł;</w:t>
      </w:r>
    </w:p>
    <w:p w:rsidR="00197761" w:rsidRPr="00197761" w:rsidRDefault="00197761" w:rsidP="00197761">
      <w:pPr>
        <w:spacing w:after="0" w:line="360" w:lineRule="auto"/>
        <w:jc w:val="both"/>
        <w:rPr>
          <w:rFonts w:ascii="Times New Roman" w:hAnsi="Times New Roman" w:cs="Times New Roman"/>
          <w:i/>
          <w:sz w:val="24"/>
          <w:szCs w:val="24"/>
        </w:rPr>
      </w:pPr>
      <w:r w:rsidRPr="00197761">
        <w:rPr>
          <w:rFonts w:ascii="Times New Roman" w:hAnsi="Times New Roman" w:cs="Times New Roman"/>
          <w:i/>
          <w:sz w:val="24"/>
          <w:szCs w:val="24"/>
        </w:rPr>
        <w:t>Sprzedawcy</w:t>
      </w:r>
    </w:p>
    <w:p w:rsidR="007C4C34" w:rsidRPr="007C4C34" w:rsidRDefault="00197761" w:rsidP="007C4C34">
      <w:pPr>
        <w:numPr>
          <w:ilvl w:val="0"/>
          <w:numId w:val="38"/>
        </w:numPr>
        <w:spacing w:after="0" w:line="360" w:lineRule="auto"/>
        <w:contextualSpacing/>
        <w:jc w:val="both"/>
        <w:rPr>
          <w:rFonts w:ascii="Times New Roman" w:hAnsi="Times New Roman" w:cs="Times New Roman"/>
          <w:sz w:val="24"/>
          <w:szCs w:val="24"/>
        </w:rPr>
      </w:pPr>
      <w:r w:rsidRPr="00197761">
        <w:rPr>
          <w:rFonts w:ascii="Times New Roman" w:hAnsi="Times New Roman" w:cs="Times New Roman"/>
          <w:sz w:val="24"/>
          <w:szCs w:val="24"/>
        </w:rPr>
        <w:t xml:space="preserve">sprzedawcy/kasjerzy od </w:t>
      </w:r>
      <w:r w:rsidR="00C861B4">
        <w:rPr>
          <w:rFonts w:ascii="Times New Roman" w:hAnsi="Times New Roman" w:cs="Times New Roman"/>
          <w:sz w:val="24"/>
          <w:szCs w:val="24"/>
        </w:rPr>
        <w:t xml:space="preserve"> </w:t>
      </w:r>
      <w:r w:rsidRPr="00197761">
        <w:rPr>
          <w:rFonts w:ascii="Times New Roman" w:hAnsi="Times New Roman" w:cs="Times New Roman"/>
          <w:sz w:val="24"/>
          <w:szCs w:val="24"/>
        </w:rPr>
        <w:t>2</w:t>
      </w:r>
      <w:r w:rsidR="007C4C34">
        <w:rPr>
          <w:rFonts w:ascii="Times New Roman" w:hAnsi="Times New Roman" w:cs="Times New Roman"/>
          <w:sz w:val="24"/>
          <w:szCs w:val="24"/>
        </w:rPr>
        <w:t xml:space="preserve"> </w:t>
      </w:r>
      <w:r w:rsidRPr="00197761">
        <w:rPr>
          <w:rFonts w:ascii="Times New Roman" w:hAnsi="Times New Roman" w:cs="Times New Roman"/>
          <w:sz w:val="24"/>
          <w:szCs w:val="24"/>
        </w:rPr>
        <w:t>600 do 3</w:t>
      </w:r>
      <w:r w:rsidR="00C861B4">
        <w:rPr>
          <w:rFonts w:ascii="Times New Roman" w:hAnsi="Times New Roman" w:cs="Times New Roman"/>
          <w:sz w:val="24"/>
          <w:szCs w:val="24"/>
        </w:rPr>
        <w:t xml:space="preserve"> </w:t>
      </w:r>
      <w:r w:rsidRPr="00197761">
        <w:rPr>
          <w:rFonts w:ascii="Times New Roman" w:hAnsi="Times New Roman" w:cs="Times New Roman"/>
          <w:sz w:val="24"/>
          <w:szCs w:val="24"/>
        </w:rPr>
        <w:t>700 zł;</w:t>
      </w:r>
      <w:r w:rsidR="007C4C34" w:rsidRPr="007C4C34">
        <w:rPr>
          <w:rFonts w:ascii="Times New Roman" w:hAnsi="Times New Roman" w:cs="Times New Roman"/>
          <w:sz w:val="24"/>
          <w:szCs w:val="24"/>
        </w:rPr>
        <w:br w:type="page"/>
      </w:r>
    </w:p>
    <w:p w:rsidR="00197761" w:rsidRPr="00197761" w:rsidRDefault="00197761" w:rsidP="00197761">
      <w:pPr>
        <w:spacing w:after="0" w:line="360" w:lineRule="auto"/>
        <w:jc w:val="both"/>
        <w:rPr>
          <w:rFonts w:ascii="Times New Roman" w:hAnsi="Times New Roman" w:cs="Times New Roman"/>
          <w:i/>
          <w:sz w:val="24"/>
          <w:szCs w:val="24"/>
        </w:rPr>
      </w:pPr>
      <w:r w:rsidRPr="00197761">
        <w:rPr>
          <w:rFonts w:ascii="Times New Roman" w:hAnsi="Times New Roman" w:cs="Times New Roman"/>
          <w:i/>
          <w:sz w:val="24"/>
          <w:szCs w:val="24"/>
        </w:rPr>
        <w:lastRenderedPageBreak/>
        <w:t>Magazynierzy</w:t>
      </w:r>
    </w:p>
    <w:p w:rsidR="00197761" w:rsidRPr="00197761" w:rsidRDefault="00197761" w:rsidP="006C4CDF">
      <w:pPr>
        <w:numPr>
          <w:ilvl w:val="0"/>
          <w:numId w:val="38"/>
        </w:numPr>
        <w:spacing w:after="0" w:line="360" w:lineRule="auto"/>
        <w:contextualSpacing/>
        <w:jc w:val="both"/>
        <w:rPr>
          <w:rFonts w:ascii="Times New Roman" w:hAnsi="Times New Roman" w:cs="Times New Roman"/>
          <w:sz w:val="24"/>
          <w:szCs w:val="24"/>
        </w:rPr>
      </w:pPr>
      <w:r w:rsidRPr="00197761">
        <w:rPr>
          <w:rFonts w:ascii="Times New Roman" w:hAnsi="Times New Roman" w:cs="Times New Roman"/>
          <w:sz w:val="24"/>
          <w:szCs w:val="24"/>
        </w:rPr>
        <w:t>magazynierzy od 2</w:t>
      </w:r>
      <w:r w:rsidR="00C861B4">
        <w:rPr>
          <w:rFonts w:ascii="Times New Roman" w:hAnsi="Times New Roman" w:cs="Times New Roman"/>
          <w:sz w:val="24"/>
          <w:szCs w:val="24"/>
        </w:rPr>
        <w:t xml:space="preserve"> </w:t>
      </w:r>
      <w:r w:rsidRPr="00197761">
        <w:rPr>
          <w:rFonts w:ascii="Times New Roman" w:hAnsi="Times New Roman" w:cs="Times New Roman"/>
          <w:sz w:val="24"/>
          <w:szCs w:val="24"/>
        </w:rPr>
        <w:t>600 do 5</w:t>
      </w:r>
      <w:r w:rsidR="00C861B4">
        <w:rPr>
          <w:rFonts w:ascii="Times New Roman" w:hAnsi="Times New Roman" w:cs="Times New Roman"/>
          <w:sz w:val="24"/>
          <w:szCs w:val="24"/>
        </w:rPr>
        <w:t xml:space="preserve"> </w:t>
      </w:r>
      <w:r w:rsidRPr="00197761">
        <w:rPr>
          <w:rFonts w:ascii="Times New Roman" w:hAnsi="Times New Roman" w:cs="Times New Roman"/>
          <w:sz w:val="24"/>
          <w:szCs w:val="24"/>
        </w:rPr>
        <w:t xml:space="preserve">500 zł; </w:t>
      </w:r>
    </w:p>
    <w:p w:rsidR="00197761" w:rsidRPr="00197761" w:rsidRDefault="00197761" w:rsidP="00197761">
      <w:pPr>
        <w:spacing w:after="0" w:line="360" w:lineRule="auto"/>
        <w:jc w:val="both"/>
        <w:rPr>
          <w:rFonts w:ascii="Times New Roman" w:hAnsi="Times New Roman" w:cs="Times New Roman"/>
          <w:i/>
          <w:sz w:val="24"/>
          <w:szCs w:val="24"/>
        </w:rPr>
      </w:pPr>
      <w:r w:rsidRPr="00197761">
        <w:rPr>
          <w:rFonts w:ascii="Times New Roman" w:hAnsi="Times New Roman" w:cs="Times New Roman"/>
          <w:i/>
          <w:sz w:val="24"/>
          <w:szCs w:val="24"/>
        </w:rPr>
        <w:t>Zawody usługowe:</w:t>
      </w:r>
    </w:p>
    <w:p w:rsidR="00197761" w:rsidRPr="00197761" w:rsidRDefault="00197761" w:rsidP="006C4CDF">
      <w:pPr>
        <w:numPr>
          <w:ilvl w:val="0"/>
          <w:numId w:val="39"/>
        </w:numPr>
        <w:spacing w:after="0" w:line="360" w:lineRule="auto"/>
        <w:contextualSpacing/>
        <w:jc w:val="both"/>
        <w:rPr>
          <w:rFonts w:ascii="Times New Roman" w:hAnsi="Times New Roman" w:cs="Times New Roman"/>
          <w:sz w:val="24"/>
          <w:szCs w:val="24"/>
        </w:rPr>
      </w:pPr>
      <w:r w:rsidRPr="00197761">
        <w:rPr>
          <w:rFonts w:ascii="Times New Roman" w:hAnsi="Times New Roman" w:cs="Times New Roman"/>
          <w:sz w:val="24"/>
          <w:szCs w:val="24"/>
        </w:rPr>
        <w:t>fryzjerzy od 2600 do 3</w:t>
      </w:r>
      <w:r w:rsidR="00C861B4">
        <w:rPr>
          <w:rFonts w:ascii="Times New Roman" w:hAnsi="Times New Roman" w:cs="Times New Roman"/>
          <w:sz w:val="24"/>
          <w:szCs w:val="24"/>
        </w:rPr>
        <w:t xml:space="preserve"> </w:t>
      </w:r>
      <w:r w:rsidRPr="00197761">
        <w:rPr>
          <w:rFonts w:ascii="Times New Roman" w:hAnsi="Times New Roman" w:cs="Times New Roman"/>
          <w:sz w:val="24"/>
          <w:szCs w:val="24"/>
        </w:rPr>
        <w:t>500 zł;</w:t>
      </w:r>
    </w:p>
    <w:p w:rsidR="00197761" w:rsidRPr="00197761" w:rsidRDefault="00197761" w:rsidP="006C4CDF">
      <w:pPr>
        <w:numPr>
          <w:ilvl w:val="0"/>
          <w:numId w:val="39"/>
        </w:numPr>
        <w:spacing w:after="0" w:line="360" w:lineRule="auto"/>
        <w:contextualSpacing/>
        <w:jc w:val="both"/>
        <w:rPr>
          <w:rFonts w:ascii="Times New Roman" w:hAnsi="Times New Roman" w:cs="Times New Roman"/>
          <w:sz w:val="24"/>
          <w:szCs w:val="24"/>
        </w:rPr>
      </w:pPr>
      <w:r w:rsidRPr="00197761">
        <w:rPr>
          <w:rFonts w:ascii="Times New Roman" w:hAnsi="Times New Roman" w:cs="Times New Roman"/>
          <w:sz w:val="24"/>
          <w:szCs w:val="24"/>
        </w:rPr>
        <w:t>manikiurzystki od 2</w:t>
      </w:r>
      <w:r w:rsidR="00C861B4">
        <w:rPr>
          <w:rFonts w:ascii="Times New Roman" w:hAnsi="Times New Roman" w:cs="Times New Roman"/>
          <w:sz w:val="24"/>
          <w:szCs w:val="24"/>
        </w:rPr>
        <w:t xml:space="preserve"> </w:t>
      </w:r>
      <w:r w:rsidRPr="00197761">
        <w:rPr>
          <w:rFonts w:ascii="Times New Roman" w:hAnsi="Times New Roman" w:cs="Times New Roman"/>
          <w:sz w:val="24"/>
          <w:szCs w:val="24"/>
        </w:rPr>
        <w:t>600 do 4</w:t>
      </w:r>
      <w:r w:rsidR="00C861B4">
        <w:rPr>
          <w:rFonts w:ascii="Times New Roman" w:hAnsi="Times New Roman" w:cs="Times New Roman"/>
          <w:sz w:val="24"/>
          <w:szCs w:val="24"/>
        </w:rPr>
        <w:t xml:space="preserve"> </w:t>
      </w:r>
      <w:r w:rsidRPr="00197761">
        <w:rPr>
          <w:rFonts w:ascii="Times New Roman" w:hAnsi="Times New Roman" w:cs="Times New Roman"/>
          <w:sz w:val="24"/>
          <w:szCs w:val="24"/>
        </w:rPr>
        <w:t>000 zł;</w:t>
      </w:r>
    </w:p>
    <w:p w:rsidR="00197761" w:rsidRPr="00197761" w:rsidRDefault="00197761" w:rsidP="00197761">
      <w:pPr>
        <w:spacing w:after="0" w:line="360" w:lineRule="auto"/>
        <w:jc w:val="both"/>
        <w:rPr>
          <w:rFonts w:ascii="Times New Roman" w:hAnsi="Times New Roman" w:cs="Times New Roman"/>
          <w:i/>
          <w:sz w:val="24"/>
          <w:szCs w:val="24"/>
        </w:rPr>
      </w:pPr>
      <w:r w:rsidRPr="00197761">
        <w:rPr>
          <w:rFonts w:ascii="Times New Roman" w:hAnsi="Times New Roman" w:cs="Times New Roman"/>
          <w:i/>
          <w:sz w:val="24"/>
          <w:szCs w:val="24"/>
        </w:rPr>
        <w:t>Robotnicy niewykwalifikowani:</w:t>
      </w:r>
    </w:p>
    <w:p w:rsidR="00197761" w:rsidRPr="00197761" w:rsidRDefault="00197761" w:rsidP="006C4CDF">
      <w:pPr>
        <w:numPr>
          <w:ilvl w:val="0"/>
          <w:numId w:val="40"/>
        </w:numPr>
        <w:spacing w:after="0" w:line="360" w:lineRule="auto"/>
        <w:contextualSpacing/>
        <w:jc w:val="both"/>
        <w:rPr>
          <w:rFonts w:ascii="Times New Roman" w:hAnsi="Times New Roman" w:cs="Times New Roman"/>
          <w:sz w:val="24"/>
          <w:szCs w:val="24"/>
        </w:rPr>
      </w:pPr>
      <w:r w:rsidRPr="00197761">
        <w:rPr>
          <w:rFonts w:ascii="Times New Roman" w:hAnsi="Times New Roman" w:cs="Times New Roman"/>
          <w:sz w:val="24"/>
          <w:szCs w:val="24"/>
        </w:rPr>
        <w:t>woźni od 2</w:t>
      </w:r>
      <w:r w:rsidR="00C861B4">
        <w:rPr>
          <w:rFonts w:ascii="Times New Roman" w:hAnsi="Times New Roman" w:cs="Times New Roman"/>
          <w:sz w:val="24"/>
          <w:szCs w:val="24"/>
        </w:rPr>
        <w:t xml:space="preserve"> </w:t>
      </w:r>
      <w:r w:rsidRPr="00197761">
        <w:rPr>
          <w:rFonts w:ascii="Times New Roman" w:hAnsi="Times New Roman" w:cs="Times New Roman"/>
          <w:sz w:val="24"/>
          <w:szCs w:val="24"/>
        </w:rPr>
        <w:t>600 do 3</w:t>
      </w:r>
      <w:r w:rsidR="00C861B4">
        <w:rPr>
          <w:rFonts w:ascii="Times New Roman" w:hAnsi="Times New Roman" w:cs="Times New Roman"/>
          <w:sz w:val="24"/>
          <w:szCs w:val="24"/>
        </w:rPr>
        <w:t xml:space="preserve"> </w:t>
      </w:r>
      <w:r w:rsidRPr="00197761">
        <w:rPr>
          <w:rFonts w:ascii="Times New Roman" w:hAnsi="Times New Roman" w:cs="Times New Roman"/>
          <w:sz w:val="24"/>
          <w:szCs w:val="24"/>
        </w:rPr>
        <w:t>500 zł;</w:t>
      </w:r>
    </w:p>
    <w:p w:rsidR="00197761" w:rsidRPr="00197761" w:rsidRDefault="00197761" w:rsidP="00197761">
      <w:pPr>
        <w:spacing w:after="0" w:line="360" w:lineRule="auto"/>
        <w:jc w:val="both"/>
        <w:rPr>
          <w:rFonts w:ascii="Times New Roman" w:hAnsi="Times New Roman" w:cs="Times New Roman"/>
          <w:i/>
          <w:sz w:val="24"/>
          <w:szCs w:val="24"/>
        </w:rPr>
      </w:pPr>
      <w:r w:rsidRPr="00197761">
        <w:rPr>
          <w:rFonts w:ascii="Times New Roman" w:hAnsi="Times New Roman" w:cs="Times New Roman"/>
          <w:i/>
          <w:sz w:val="24"/>
          <w:szCs w:val="24"/>
        </w:rPr>
        <w:t>Kierowcy:</w:t>
      </w:r>
    </w:p>
    <w:p w:rsidR="00197761" w:rsidRPr="00197761" w:rsidRDefault="00197761" w:rsidP="006C4CDF">
      <w:pPr>
        <w:numPr>
          <w:ilvl w:val="0"/>
          <w:numId w:val="40"/>
        </w:numPr>
        <w:spacing w:after="0" w:line="360" w:lineRule="auto"/>
        <w:contextualSpacing/>
        <w:jc w:val="both"/>
        <w:rPr>
          <w:rFonts w:ascii="Times New Roman" w:hAnsi="Times New Roman" w:cs="Times New Roman"/>
          <w:i/>
          <w:sz w:val="24"/>
          <w:szCs w:val="24"/>
        </w:rPr>
      </w:pPr>
      <w:r w:rsidRPr="00197761">
        <w:rPr>
          <w:rFonts w:ascii="Times New Roman" w:hAnsi="Times New Roman" w:cs="Times New Roman"/>
          <w:sz w:val="24"/>
          <w:szCs w:val="24"/>
        </w:rPr>
        <w:t>kierowcy samochodu dostawczego od 2</w:t>
      </w:r>
      <w:r w:rsidR="00C861B4">
        <w:rPr>
          <w:rFonts w:ascii="Times New Roman" w:hAnsi="Times New Roman" w:cs="Times New Roman"/>
          <w:sz w:val="24"/>
          <w:szCs w:val="24"/>
        </w:rPr>
        <w:t xml:space="preserve"> 600 do 4 </w:t>
      </w:r>
      <w:r w:rsidRPr="00197761">
        <w:rPr>
          <w:rFonts w:ascii="Times New Roman" w:hAnsi="Times New Roman" w:cs="Times New Roman"/>
          <w:sz w:val="24"/>
          <w:szCs w:val="24"/>
        </w:rPr>
        <w:t>800 zł;</w:t>
      </w:r>
    </w:p>
    <w:p w:rsidR="00197761" w:rsidRPr="00197761" w:rsidRDefault="00197761" w:rsidP="006C4CDF">
      <w:pPr>
        <w:numPr>
          <w:ilvl w:val="0"/>
          <w:numId w:val="40"/>
        </w:numPr>
        <w:spacing w:after="0" w:line="360" w:lineRule="auto"/>
        <w:contextualSpacing/>
        <w:jc w:val="both"/>
        <w:rPr>
          <w:rFonts w:ascii="Times New Roman" w:hAnsi="Times New Roman" w:cs="Times New Roman"/>
          <w:i/>
          <w:sz w:val="24"/>
          <w:szCs w:val="24"/>
        </w:rPr>
      </w:pPr>
      <w:r w:rsidRPr="00197761">
        <w:rPr>
          <w:rFonts w:ascii="Times New Roman" w:hAnsi="Times New Roman" w:cs="Times New Roman"/>
          <w:sz w:val="24"/>
          <w:szCs w:val="24"/>
        </w:rPr>
        <w:t>kierowcy samochodu osobowego od 2</w:t>
      </w:r>
      <w:r w:rsidR="00C861B4">
        <w:rPr>
          <w:rFonts w:ascii="Times New Roman" w:hAnsi="Times New Roman" w:cs="Times New Roman"/>
          <w:sz w:val="24"/>
          <w:szCs w:val="24"/>
        </w:rPr>
        <w:t xml:space="preserve"> </w:t>
      </w:r>
      <w:r w:rsidRPr="00197761">
        <w:rPr>
          <w:rFonts w:ascii="Times New Roman" w:hAnsi="Times New Roman" w:cs="Times New Roman"/>
          <w:sz w:val="24"/>
          <w:szCs w:val="24"/>
        </w:rPr>
        <w:t>600 do 4</w:t>
      </w:r>
      <w:r w:rsidR="00C861B4">
        <w:rPr>
          <w:rFonts w:ascii="Times New Roman" w:hAnsi="Times New Roman" w:cs="Times New Roman"/>
          <w:sz w:val="24"/>
          <w:szCs w:val="24"/>
        </w:rPr>
        <w:t xml:space="preserve"> </w:t>
      </w:r>
      <w:r w:rsidRPr="00197761">
        <w:rPr>
          <w:rFonts w:ascii="Times New Roman" w:hAnsi="Times New Roman" w:cs="Times New Roman"/>
          <w:sz w:val="24"/>
          <w:szCs w:val="24"/>
        </w:rPr>
        <w:t>000 zł</w:t>
      </w:r>
    </w:p>
    <w:p w:rsidR="00197761" w:rsidRPr="00197761" w:rsidRDefault="00197761" w:rsidP="00197761">
      <w:pPr>
        <w:spacing w:after="0" w:line="360" w:lineRule="auto"/>
        <w:jc w:val="both"/>
        <w:rPr>
          <w:rFonts w:ascii="Times New Roman" w:hAnsi="Times New Roman" w:cs="Times New Roman"/>
          <w:i/>
          <w:sz w:val="24"/>
          <w:szCs w:val="24"/>
        </w:rPr>
      </w:pPr>
      <w:r w:rsidRPr="00197761">
        <w:rPr>
          <w:rFonts w:ascii="Times New Roman" w:hAnsi="Times New Roman" w:cs="Times New Roman"/>
          <w:i/>
          <w:sz w:val="24"/>
          <w:szCs w:val="24"/>
        </w:rPr>
        <w:t>Pracownicy utrzymania czystości:</w:t>
      </w:r>
    </w:p>
    <w:p w:rsidR="00197761" w:rsidRPr="00197761" w:rsidRDefault="00197761" w:rsidP="006C4CDF">
      <w:pPr>
        <w:numPr>
          <w:ilvl w:val="0"/>
          <w:numId w:val="41"/>
        </w:numPr>
        <w:spacing w:after="0" w:line="360" w:lineRule="auto"/>
        <w:contextualSpacing/>
        <w:jc w:val="both"/>
        <w:rPr>
          <w:rFonts w:ascii="Times New Roman" w:hAnsi="Times New Roman" w:cs="Times New Roman"/>
          <w:sz w:val="24"/>
          <w:szCs w:val="24"/>
        </w:rPr>
      </w:pPr>
      <w:r w:rsidRPr="00197761">
        <w:rPr>
          <w:rFonts w:ascii="Times New Roman" w:hAnsi="Times New Roman" w:cs="Times New Roman"/>
          <w:sz w:val="24"/>
          <w:szCs w:val="24"/>
        </w:rPr>
        <w:t>sprzątacze od 2</w:t>
      </w:r>
      <w:r w:rsidR="00C861B4">
        <w:rPr>
          <w:rFonts w:ascii="Times New Roman" w:hAnsi="Times New Roman" w:cs="Times New Roman"/>
          <w:sz w:val="24"/>
          <w:szCs w:val="24"/>
        </w:rPr>
        <w:t xml:space="preserve"> </w:t>
      </w:r>
      <w:r w:rsidRPr="00197761">
        <w:rPr>
          <w:rFonts w:ascii="Times New Roman" w:hAnsi="Times New Roman" w:cs="Times New Roman"/>
          <w:sz w:val="24"/>
          <w:szCs w:val="24"/>
        </w:rPr>
        <w:t>600 do 4</w:t>
      </w:r>
      <w:r w:rsidR="00C861B4">
        <w:rPr>
          <w:rFonts w:ascii="Times New Roman" w:hAnsi="Times New Roman" w:cs="Times New Roman"/>
          <w:sz w:val="24"/>
          <w:szCs w:val="24"/>
        </w:rPr>
        <w:t xml:space="preserve"> </w:t>
      </w:r>
      <w:r w:rsidRPr="00197761">
        <w:rPr>
          <w:rFonts w:ascii="Times New Roman" w:hAnsi="Times New Roman" w:cs="Times New Roman"/>
          <w:sz w:val="24"/>
          <w:szCs w:val="24"/>
        </w:rPr>
        <w:t>827 zł;</w:t>
      </w:r>
    </w:p>
    <w:p w:rsidR="00197761" w:rsidRPr="00197761" w:rsidRDefault="00197761" w:rsidP="00197761">
      <w:pPr>
        <w:spacing w:after="0" w:line="360" w:lineRule="auto"/>
        <w:contextualSpacing/>
        <w:jc w:val="both"/>
        <w:rPr>
          <w:rFonts w:ascii="Times New Roman" w:hAnsi="Times New Roman"/>
          <w:i/>
          <w:sz w:val="24"/>
          <w:szCs w:val="24"/>
        </w:rPr>
      </w:pPr>
      <w:r w:rsidRPr="00197761">
        <w:rPr>
          <w:rFonts w:ascii="Times New Roman" w:hAnsi="Times New Roman"/>
          <w:i/>
          <w:sz w:val="24"/>
          <w:szCs w:val="24"/>
        </w:rPr>
        <w:t>Pracownicy ochrony osobistej:</w:t>
      </w:r>
    </w:p>
    <w:p w:rsidR="00197761" w:rsidRPr="00197761" w:rsidRDefault="00197761" w:rsidP="006C4CDF">
      <w:pPr>
        <w:numPr>
          <w:ilvl w:val="0"/>
          <w:numId w:val="41"/>
        </w:numPr>
        <w:spacing w:after="0" w:line="360" w:lineRule="auto"/>
        <w:contextualSpacing/>
        <w:jc w:val="both"/>
        <w:rPr>
          <w:rFonts w:ascii="Times New Roman" w:hAnsi="Times New Roman" w:cs="Times New Roman"/>
          <w:sz w:val="24"/>
          <w:szCs w:val="24"/>
        </w:rPr>
      </w:pPr>
      <w:r w:rsidRPr="00197761">
        <w:rPr>
          <w:rFonts w:ascii="Times New Roman" w:hAnsi="Times New Roman" w:cs="Times New Roman"/>
          <w:sz w:val="24"/>
          <w:szCs w:val="24"/>
        </w:rPr>
        <w:t>pracownicy ochrony od 2</w:t>
      </w:r>
      <w:r w:rsidR="00C861B4">
        <w:rPr>
          <w:rFonts w:ascii="Times New Roman" w:hAnsi="Times New Roman" w:cs="Times New Roman"/>
          <w:sz w:val="24"/>
          <w:szCs w:val="24"/>
        </w:rPr>
        <w:t xml:space="preserve"> </w:t>
      </w:r>
      <w:r w:rsidRPr="00197761">
        <w:rPr>
          <w:rFonts w:ascii="Times New Roman" w:hAnsi="Times New Roman" w:cs="Times New Roman"/>
          <w:sz w:val="24"/>
          <w:szCs w:val="24"/>
        </w:rPr>
        <w:t>600 do 4</w:t>
      </w:r>
      <w:r w:rsidR="00C861B4">
        <w:rPr>
          <w:rFonts w:ascii="Times New Roman" w:hAnsi="Times New Roman" w:cs="Times New Roman"/>
          <w:sz w:val="24"/>
          <w:szCs w:val="24"/>
        </w:rPr>
        <w:t xml:space="preserve"> </w:t>
      </w:r>
      <w:r w:rsidRPr="00197761">
        <w:rPr>
          <w:rFonts w:ascii="Times New Roman" w:hAnsi="Times New Roman" w:cs="Times New Roman"/>
          <w:sz w:val="24"/>
          <w:szCs w:val="24"/>
        </w:rPr>
        <w:t>000 zł</w:t>
      </w:r>
    </w:p>
    <w:p w:rsidR="00197761" w:rsidRPr="00197761" w:rsidRDefault="00197761" w:rsidP="00197761">
      <w:pPr>
        <w:spacing w:after="0" w:line="360" w:lineRule="auto"/>
        <w:ind w:left="720"/>
        <w:contextualSpacing/>
        <w:jc w:val="both"/>
        <w:rPr>
          <w:rFonts w:ascii="Times New Roman" w:hAnsi="Times New Roman" w:cs="Times New Roman"/>
          <w:sz w:val="24"/>
          <w:szCs w:val="24"/>
        </w:rPr>
      </w:pPr>
    </w:p>
    <w:p w:rsidR="00197761" w:rsidRPr="00197761" w:rsidRDefault="00197761" w:rsidP="00197761">
      <w:pPr>
        <w:spacing w:after="0" w:line="360" w:lineRule="auto"/>
        <w:ind w:firstLine="709"/>
        <w:jc w:val="both"/>
        <w:rPr>
          <w:rFonts w:ascii="Times New Roman" w:eastAsia="Times New Roman" w:hAnsi="Times New Roman" w:cs="Times New Roman"/>
          <w:sz w:val="24"/>
          <w:szCs w:val="24"/>
          <w:lang w:eastAsia="pl-PL"/>
        </w:rPr>
      </w:pPr>
      <w:r w:rsidRPr="00197761">
        <w:rPr>
          <w:rFonts w:ascii="Times New Roman" w:eastAsia="Times New Roman" w:hAnsi="Times New Roman" w:cs="Times New Roman"/>
          <w:sz w:val="24"/>
          <w:szCs w:val="24"/>
          <w:lang w:eastAsia="pl-PL"/>
        </w:rPr>
        <w:t>Przedstawiona powyżej analiza dotyczy tylko tych ofert zatrudnienia, które zostały zgłoszone do Urzędu Pracy m.st. Warszawy. Jak wiadomo w Warszawie istnieje wiele firm i agencji zajmujących się pośrednictwem pracy oraz zatrudnieniem. Ponadto Pracodawcy ogłaszają swoje zapotrzebowanie na pracowników m.in. w internecie lub informacja o wakacie rozpowszechniana jest z wykorzystaniem ich własnej sieci kontaktów.</w:t>
      </w:r>
    </w:p>
    <w:p w:rsidR="00197761" w:rsidRPr="00197761" w:rsidRDefault="00197761" w:rsidP="00197761">
      <w:pPr>
        <w:spacing w:after="0" w:line="360" w:lineRule="auto"/>
        <w:ind w:firstLine="709"/>
        <w:jc w:val="both"/>
        <w:rPr>
          <w:rFonts w:ascii="Times New Roman" w:eastAsia="Times New Roman" w:hAnsi="Times New Roman" w:cs="Times New Roman"/>
          <w:sz w:val="24"/>
          <w:szCs w:val="24"/>
          <w:lang w:eastAsia="pl-PL"/>
        </w:rPr>
      </w:pPr>
      <w:r w:rsidRPr="00197761">
        <w:rPr>
          <w:rFonts w:ascii="Times New Roman" w:eastAsia="Times New Roman" w:hAnsi="Times New Roman" w:cs="Times New Roman"/>
          <w:sz w:val="24"/>
          <w:szCs w:val="24"/>
          <w:lang w:eastAsia="pl-PL"/>
        </w:rPr>
        <w:t>Wiele informacji o rzeczywistym popycie na pracę nie trafiło do Urzędu i nie znalazło swojego odzwierciedlenia w dokonanej powyżej analizie.</w:t>
      </w:r>
    </w:p>
    <w:p w:rsidR="00197761" w:rsidRPr="00197761" w:rsidRDefault="00197761" w:rsidP="00197761">
      <w:pPr>
        <w:spacing w:after="0" w:line="240" w:lineRule="auto"/>
        <w:rPr>
          <w:rFonts w:ascii="Times New Roman" w:eastAsia="Times New Roman" w:hAnsi="Times New Roman" w:cs="Times New Roman"/>
          <w:sz w:val="32"/>
          <w:szCs w:val="28"/>
          <w:lang w:eastAsia="pl-PL"/>
        </w:rPr>
      </w:pPr>
      <w:r w:rsidRPr="00197761">
        <w:rPr>
          <w:rFonts w:ascii="Times New Roman" w:eastAsia="Times New Roman" w:hAnsi="Times New Roman" w:cs="Times New Roman"/>
          <w:sz w:val="32"/>
          <w:szCs w:val="28"/>
          <w:lang w:eastAsia="pl-PL"/>
        </w:rPr>
        <w:br w:type="page"/>
      </w:r>
    </w:p>
    <w:p w:rsidR="002E6A8E" w:rsidRDefault="00023492" w:rsidP="007C4C34">
      <w:pPr>
        <w:spacing w:after="0" w:line="240" w:lineRule="auto"/>
        <w:rPr>
          <w:rFonts w:ascii="Times New Roman" w:eastAsia="Times New Roman" w:hAnsi="Times New Roman" w:cs="Times New Roman"/>
          <w:b/>
          <w:bCs/>
          <w:color w:val="800000"/>
          <w:sz w:val="28"/>
          <w:szCs w:val="28"/>
          <w:lang w:eastAsia="pl-PL"/>
        </w:rPr>
      </w:pPr>
      <w:r>
        <w:rPr>
          <w:rFonts w:ascii="Times New Roman" w:eastAsia="Times New Roman" w:hAnsi="Times New Roman" w:cs="Times New Roman"/>
          <w:b/>
          <w:bCs/>
          <w:color w:val="800000"/>
          <w:sz w:val="28"/>
          <w:szCs w:val="28"/>
          <w:lang w:eastAsia="pl-PL"/>
        </w:rPr>
        <w:lastRenderedPageBreak/>
        <w:t>4</w:t>
      </w:r>
      <w:r w:rsidR="007C4C34">
        <w:rPr>
          <w:rFonts w:ascii="Times New Roman" w:eastAsia="Times New Roman" w:hAnsi="Times New Roman" w:cs="Times New Roman"/>
          <w:b/>
          <w:bCs/>
          <w:color w:val="800000"/>
          <w:sz w:val="28"/>
          <w:szCs w:val="28"/>
          <w:lang w:eastAsia="pl-PL"/>
        </w:rPr>
        <w:t xml:space="preserve">.3 </w:t>
      </w:r>
      <w:r w:rsidR="007C4C34">
        <w:rPr>
          <w:rFonts w:ascii="Times New Roman" w:eastAsia="Times New Roman" w:hAnsi="Times New Roman" w:cs="Times New Roman"/>
          <w:b/>
          <w:bCs/>
          <w:color w:val="800000"/>
          <w:sz w:val="28"/>
          <w:szCs w:val="28"/>
          <w:lang w:eastAsia="pl-PL"/>
        </w:rPr>
        <w:tab/>
        <w:t>EFEKTY POŚREDNICTWA PRACY</w:t>
      </w:r>
    </w:p>
    <w:p w:rsidR="007C4C34" w:rsidRPr="007C4C34" w:rsidRDefault="007C4C34" w:rsidP="007C4C34">
      <w:pPr>
        <w:spacing w:after="0" w:line="240" w:lineRule="auto"/>
        <w:rPr>
          <w:rFonts w:ascii="Times New Roman" w:eastAsia="Times New Roman" w:hAnsi="Times New Roman" w:cs="Times New Roman"/>
          <w:b/>
          <w:bCs/>
          <w:color w:val="800000"/>
          <w:sz w:val="28"/>
          <w:szCs w:val="28"/>
          <w:lang w:eastAsia="pl-PL"/>
        </w:rPr>
      </w:pPr>
    </w:p>
    <w:tbl>
      <w:tblPr>
        <w:tblW w:w="8640" w:type="dxa"/>
        <w:jc w:val="center"/>
        <w:tblBorders>
          <w:top w:val="double" w:sz="4" w:space="0" w:color="000000"/>
          <w:left w:val="double" w:sz="4" w:space="0" w:color="000000"/>
          <w:bottom w:val="double" w:sz="4" w:space="0" w:color="000000"/>
          <w:right w:val="double" w:sz="4" w:space="0" w:color="000000"/>
          <w:insideH w:val="single" w:sz="8" w:space="0" w:color="auto"/>
          <w:insideV w:val="single" w:sz="8" w:space="0" w:color="auto"/>
        </w:tblBorders>
        <w:tblCellMar>
          <w:left w:w="70" w:type="dxa"/>
          <w:right w:w="70" w:type="dxa"/>
        </w:tblCellMar>
        <w:tblLook w:val="04A0" w:firstRow="1" w:lastRow="0" w:firstColumn="1" w:lastColumn="0" w:noHBand="0" w:noVBand="1"/>
      </w:tblPr>
      <w:tblGrid>
        <w:gridCol w:w="960"/>
        <w:gridCol w:w="3220"/>
        <w:gridCol w:w="2200"/>
        <w:gridCol w:w="2260"/>
      </w:tblGrid>
      <w:tr w:rsidR="002E6A8E" w:rsidRPr="00FD29FA" w:rsidTr="002E6A8E">
        <w:trPr>
          <w:trHeight w:val="300"/>
          <w:jc w:val="center"/>
        </w:trPr>
        <w:tc>
          <w:tcPr>
            <w:tcW w:w="960" w:type="dxa"/>
            <w:vMerge w:val="restart"/>
            <w:vAlign w:val="center"/>
            <w:hideMark/>
          </w:tcPr>
          <w:p w:rsidR="002E6A8E" w:rsidRPr="002E6A8E" w:rsidRDefault="002E6A8E" w:rsidP="002E6A8E">
            <w:pPr>
              <w:spacing w:after="0" w:line="240" w:lineRule="auto"/>
              <w:jc w:val="center"/>
              <w:rPr>
                <w:rFonts w:ascii="Times New Roman" w:eastAsia="Times New Roman" w:hAnsi="Times New Roman" w:cs="Times New Roman"/>
                <w:b/>
                <w:bCs/>
                <w:sz w:val="20"/>
                <w:szCs w:val="20"/>
              </w:rPr>
            </w:pPr>
            <w:r w:rsidRPr="002E6A8E">
              <w:rPr>
                <w:rFonts w:ascii="Times New Roman" w:eastAsia="Times New Roman" w:hAnsi="Times New Roman" w:cs="Times New Roman"/>
                <w:b/>
                <w:bCs/>
                <w:sz w:val="20"/>
                <w:szCs w:val="20"/>
              </w:rPr>
              <w:t>lp.</w:t>
            </w:r>
          </w:p>
        </w:tc>
        <w:tc>
          <w:tcPr>
            <w:tcW w:w="3220" w:type="dxa"/>
            <w:vMerge w:val="restart"/>
            <w:vAlign w:val="center"/>
            <w:hideMark/>
          </w:tcPr>
          <w:p w:rsidR="002E6A8E" w:rsidRPr="002E6A8E" w:rsidRDefault="002E6A8E" w:rsidP="002E6A8E">
            <w:pPr>
              <w:spacing w:after="0" w:line="240" w:lineRule="auto"/>
              <w:jc w:val="center"/>
              <w:rPr>
                <w:rFonts w:ascii="Times New Roman" w:eastAsia="Times New Roman" w:hAnsi="Times New Roman" w:cs="Times New Roman"/>
                <w:b/>
                <w:bCs/>
                <w:sz w:val="20"/>
                <w:szCs w:val="20"/>
              </w:rPr>
            </w:pPr>
            <w:r w:rsidRPr="002E6A8E">
              <w:rPr>
                <w:rFonts w:ascii="Times New Roman" w:eastAsia="Times New Roman" w:hAnsi="Times New Roman" w:cs="Times New Roman"/>
                <w:b/>
                <w:bCs/>
                <w:sz w:val="20"/>
                <w:szCs w:val="20"/>
              </w:rPr>
              <w:t>zadanie</w:t>
            </w:r>
          </w:p>
        </w:tc>
        <w:tc>
          <w:tcPr>
            <w:tcW w:w="2200" w:type="dxa"/>
            <w:shd w:val="clear" w:color="auto" w:fill="E6CDB4"/>
            <w:vAlign w:val="center"/>
            <w:hideMark/>
          </w:tcPr>
          <w:p w:rsidR="002E6A8E" w:rsidRPr="002E6A8E" w:rsidRDefault="002E6A8E" w:rsidP="002E6A8E">
            <w:pPr>
              <w:spacing w:after="0" w:line="240" w:lineRule="auto"/>
              <w:jc w:val="center"/>
              <w:rPr>
                <w:rFonts w:ascii="Times New Roman" w:eastAsia="Times New Roman" w:hAnsi="Times New Roman" w:cs="Times New Roman"/>
                <w:b/>
                <w:bCs/>
                <w:sz w:val="20"/>
                <w:szCs w:val="20"/>
              </w:rPr>
            </w:pPr>
            <w:r w:rsidRPr="002E6A8E">
              <w:rPr>
                <w:rFonts w:ascii="Times New Roman" w:eastAsia="Times New Roman" w:hAnsi="Times New Roman" w:cs="Times New Roman"/>
                <w:b/>
                <w:bCs/>
                <w:sz w:val="20"/>
                <w:szCs w:val="20"/>
              </w:rPr>
              <w:t>realizacja</w:t>
            </w:r>
          </w:p>
        </w:tc>
        <w:tc>
          <w:tcPr>
            <w:tcW w:w="2260" w:type="dxa"/>
            <w:vAlign w:val="center"/>
            <w:hideMark/>
          </w:tcPr>
          <w:p w:rsidR="002E6A8E" w:rsidRPr="002E6A8E" w:rsidRDefault="002E6A8E" w:rsidP="002E6A8E">
            <w:pPr>
              <w:spacing w:after="0" w:line="240" w:lineRule="auto"/>
              <w:jc w:val="center"/>
              <w:rPr>
                <w:rFonts w:ascii="Times New Roman" w:eastAsia="Times New Roman" w:hAnsi="Times New Roman" w:cs="Times New Roman"/>
                <w:b/>
                <w:bCs/>
                <w:sz w:val="20"/>
                <w:szCs w:val="20"/>
              </w:rPr>
            </w:pPr>
            <w:r w:rsidRPr="002E6A8E">
              <w:rPr>
                <w:rFonts w:ascii="Times New Roman" w:eastAsia="Times New Roman" w:hAnsi="Times New Roman" w:cs="Times New Roman"/>
                <w:b/>
                <w:bCs/>
                <w:sz w:val="20"/>
                <w:szCs w:val="20"/>
              </w:rPr>
              <w:t>realizacja</w:t>
            </w:r>
          </w:p>
        </w:tc>
      </w:tr>
      <w:tr w:rsidR="002E6A8E" w:rsidRPr="00FD29FA" w:rsidTr="002E6A8E">
        <w:trPr>
          <w:trHeight w:val="315"/>
          <w:jc w:val="center"/>
        </w:trPr>
        <w:tc>
          <w:tcPr>
            <w:tcW w:w="0" w:type="auto"/>
            <w:vMerge/>
            <w:vAlign w:val="center"/>
            <w:hideMark/>
          </w:tcPr>
          <w:p w:rsidR="002E6A8E" w:rsidRPr="002E6A8E" w:rsidRDefault="002E6A8E" w:rsidP="002E6A8E">
            <w:pPr>
              <w:spacing w:after="0" w:line="240" w:lineRule="auto"/>
              <w:jc w:val="center"/>
              <w:rPr>
                <w:rFonts w:ascii="Times New Roman" w:eastAsia="Times New Roman" w:hAnsi="Times New Roman" w:cs="Times New Roman"/>
                <w:b/>
                <w:bCs/>
                <w:sz w:val="20"/>
                <w:szCs w:val="20"/>
              </w:rPr>
            </w:pPr>
          </w:p>
        </w:tc>
        <w:tc>
          <w:tcPr>
            <w:tcW w:w="0" w:type="auto"/>
            <w:vMerge/>
            <w:vAlign w:val="center"/>
            <w:hideMark/>
          </w:tcPr>
          <w:p w:rsidR="002E6A8E" w:rsidRPr="002E6A8E" w:rsidRDefault="002E6A8E" w:rsidP="002E6A8E">
            <w:pPr>
              <w:spacing w:after="0" w:line="240" w:lineRule="auto"/>
              <w:jc w:val="center"/>
              <w:rPr>
                <w:rFonts w:ascii="Times New Roman" w:eastAsia="Times New Roman" w:hAnsi="Times New Roman" w:cs="Times New Roman"/>
                <w:b/>
                <w:bCs/>
                <w:sz w:val="20"/>
                <w:szCs w:val="20"/>
              </w:rPr>
            </w:pPr>
          </w:p>
        </w:tc>
        <w:tc>
          <w:tcPr>
            <w:tcW w:w="2200" w:type="dxa"/>
            <w:shd w:val="clear" w:color="auto" w:fill="E6CDB4"/>
            <w:vAlign w:val="center"/>
            <w:hideMark/>
          </w:tcPr>
          <w:p w:rsidR="002E6A8E" w:rsidRPr="002E6A8E" w:rsidRDefault="002E6A8E" w:rsidP="002E6A8E">
            <w:pPr>
              <w:spacing w:after="0" w:line="240" w:lineRule="auto"/>
              <w:jc w:val="center"/>
              <w:rPr>
                <w:rFonts w:ascii="Times New Roman" w:eastAsia="Times New Roman" w:hAnsi="Times New Roman" w:cs="Times New Roman"/>
                <w:b/>
                <w:bCs/>
                <w:sz w:val="20"/>
                <w:szCs w:val="20"/>
              </w:rPr>
            </w:pPr>
            <w:r w:rsidRPr="002E6A8E">
              <w:rPr>
                <w:rFonts w:ascii="Times New Roman" w:eastAsia="Times New Roman" w:hAnsi="Times New Roman" w:cs="Times New Roman"/>
                <w:b/>
                <w:bCs/>
                <w:sz w:val="20"/>
                <w:szCs w:val="20"/>
              </w:rPr>
              <w:t>w 2020 r.</w:t>
            </w:r>
          </w:p>
        </w:tc>
        <w:tc>
          <w:tcPr>
            <w:tcW w:w="2260" w:type="dxa"/>
            <w:vAlign w:val="center"/>
            <w:hideMark/>
          </w:tcPr>
          <w:p w:rsidR="002E6A8E" w:rsidRPr="002E6A8E" w:rsidRDefault="002E6A8E" w:rsidP="002E6A8E">
            <w:pPr>
              <w:spacing w:after="0" w:line="240" w:lineRule="auto"/>
              <w:jc w:val="center"/>
              <w:rPr>
                <w:rFonts w:ascii="Times New Roman" w:eastAsia="Times New Roman" w:hAnsi="Times New Roman" w:cs="Times New Roman"/>
                <w:b/>
                <w:bCs/>
                <w:sz w:val="20"/>
                <w:szCs w:val="20"/>
              </w:rPr>
            </w:pPr>
            <w:r w:rsidRPr="002E6A8E">
              <w:rPr>
                <w:rFonts w:ascii="Times New Roman" w:eastAsia="Times New Roman" w:hAnsi="Times New Roman" w:cs="Times New Roman"/>
                <w:b/>
                <w:bCs/>
                <w:sz w:val="20"/>
                <w:szCs w:val="20"/>
              </w:rPr>
              <w:t>w 2019 r.</w:t>
            </w:r>
          </w:p>
        </w:tc>
      </w:tr>
      <w:tr w:rsidR="002E6A8E" w:rsidRPr="00FD29FA" w:rsidTr="002E6A8E">
        <w:trPr>
          <w:trHeight w:val="615"/>
          <w:jc w:val="center"/>
        </w:trPr>
        <w:tc>
          <w:tcPr>
            <w:tcW w:w="960" w:type="dxa"/>
            <w:vAlign w:val="center"/>
            <w:hideMark/>
          </w:tcPr>
          <w:p w:rsidR="002E6A8E" w:rsidRPr="002E6A8E" w:rsidRDefault="002E6A8E" w:rsidP="002E6A8E">
            <w:pPr>
              <w:spacing w:after="0" w:line="240" w:lineRule="auto"/>
              <w:jc w:val="center"/>
              <w:rPr>
                <w:rFonts w:ascii="Times New Roman" w:eastAsia="Times New Roman" w:hAnsi="Times New Roman" w:cs="Times New Roman"/>
                <w:sz w:val="20"/>
                <w:szCs w:val="20"/>
              </w:rPr>
            </w:pPr>
            <w:r w:rsidRPr="002E6A8E">
              <w:rPr>
                <w:rFonts w:ascii="Times New Roman" w:eastAsia="Times New Roman" w:hAnsi="Times New Roman" w:cs="Times New Roman"/>
                <w:bCs/>
                <w:sz w:val="20"/>
                <w:szCs w:val="20"/>
              </w:rPr>
              <w:t>1.</w:t>
            </w:r>
          </w:p>
        </w:tc>
        <w:tc>
          <w:tcPr>
            <w:tcW w:w="3220" w:type="dxa"/>
            <w:vAlign w:val="center"/>
            <w:hideMark/>
          </w:tcPr>
          <w:p w:rsidR="002E6A8E" w:rsidRPr="002E6A8E" w:rsidRDefault="002E6A8E" w:rsidP="002E6A8E">
            <w:pPr>
              <w:spacing w:after="0" w:line="240" w:lineRule="auto"/>
              <w:rPr>
                <w:rFonts w:ascii="Times New Roman" w:eastAsia="Times New Roman" w:hAnsi="Times New Roman" w:cs="Times New Roman"/>
                <w:sz w:val="20"/>
                <w:szCs w:val="20"/>
              </w:rPr>
            </w:pPr>
            <w:r w:rsidRPr="002E6A8E">
              <w:rPr>
                <w:rFonts w:ascii="Times New Roman" w:eastAsia="Times New Roman" w:hAnsi="Times New Roman" w:cs="Times New Roman"/>
                <w:sz w:val="20"/>
                <w:szCs w:val="20"/>
              </w:rPr>
              <w:t>Liczba nowych pracodawców pozyskanych  do współpracy</w:t>
            </w:r>
          </w:p>
        </w:tc>
        <w:tc>
          <w:tcPr>
            <w:tcW w:w="2200" w:type="dxa"/>
            <w:shd w:val="clear" w:color="auto" w:fill="E6CDB4"/>
            <w:vAlign w:val="center"/>
            <w:hideMark/>
          </w:tcPr>
          <w:p w:rsidR="002E6A8E" w:rsidRPr="002068FE" w:rsidRDefault="002E6A8E" w:rsidP="002E6A8E">
            <w:pPr>
              <w:spacing w:after="0" w:line="240" w:lineRule="auto"/>
              <w:jc w:val="right"/>
              <w:rPr>
                <w:rFonts w:ascii="Times New Roman" w:eastAsia="Times New Roman" w:hAnsi="Times New Roman" w:cs="Times New Roman"/>
                <w:sz w:val="20"/>
                <w:szCs w:val="20"/>
              </w:rPr>
            </w:pPr>
            <w:r w:rsidRPr="002068FE">
              <w:rPr>
                <w:rFonts w:ascii="Times New Roman" w:eastAsia="Times New Roman" w:hAnsi="Times New Roman" w:cs="Times New Roman"/>
                <w:sz w:val="20"/>
                <w:szCs w:val="20"/>
              </w:rPr>
              <w:t xml:space="preserve">140 482 </w:t>
            </w:r>
          </w:p>
        </w:tc>
        <w:tc>
          <w:tcPr>
            <w:tcW w:w="2260" w:type="dxa"/>
            <w:shd w:val="clear" w:color="auto" w:fill="FFFFFF"/>
            <w:vAlign w:val="center"/>
          </w:tcPr>
          <w:p w:rsidR="002E6A8E" w:rsidRPr="002E6A8E" w:rsidRDefault="002E6A8E" w:rsidP="002E6A8E">
            <w:pPr>
              <w:spacing w:after="0" w:line="240" w:lineRule="auto"/>
              <w:jc w:val="right"/>
              <w:rPr>
                <w:rFonts w:ascii="Times New Roman" w:eastAsia="Times New Roman" w:hAnsi="Times New Roman" w:cs="Times New Roman"/>
                <w:sz w:val="20"/>
                <w:szCs w:val="20"/>
              </w:rPr>
            </w:pPr>
            <w:r w:rsidRPr="002E6A8E">
              <w:rPr>
                <w:rFonts w:ascii="Times New Roman" w:eastAsia="Times New Roman" w:hAnsi="Times New Roman" w:cs="Times New Roman"/>
                <w:sz w:val="20"/>
                <w:szCs w:val="20"/>
              </w:rPr>
              <w:t>3 349</w:t>
            </w:r>
          </w:p>
        </w:tc>
      </w:tr>
      <w:tr w:rsidR="002E6A8E" w:rsidRPr="006B2B38" w:rsidTr="002E6A8E">
        <w:trPr>
          <w:trHeight w:val="615"/>
          <w:jc w:val="center"/>
        </w:trPr>
        <w:tc>
          <w:tcPr>
            <w:tcW w:w="960" w:type="dxa"/>
            <w:vAlign w:val="center"/>
            <w:hideMark/>
          </w:tcPr>
          <w:p w:rsidR="002E6A8E" w:rsidRPr="002E6A8E" w:rsidRDefault="002E6A8E" w:rsidP="002E6A8E">
            <w:pPr>
              <w:spacing w:after="0" w:line="240" w:lineRule="auto"/>
              <w:jc w:val="center"/>
              <w:rPr>
                <w:rFonts w:ascii="Times New Roman" w:eastAsia="Times New Roman" w:hAnsi="Times New Roman" w:cs="Times New Roman"/>
                <w:sz w:val="20"/>
                <w:szCs w:val="20"/>
              </w:rPr>
            </w:pPr>
            <w:r w:rsidRPr="002E6A8E">
              <w:rPr>
                <w:rFonts w:ascii="Times New Roman" w:eastAsia="Times New Roman" w:hAnsi="Times New Roman" w:cs="Times New Roman"/>
                <w:bCs/>
                <w:sz w:val="20"/>
                <w:szCs w:val="20"/>
              </w:rPr>
              <w:t>2.</w:t>
            </w:r>
          </w:p>
        </w:tc>
        <w:tc>
          <w:tcPr>
            <w:tcW w:w="3220" w:type="dxa"/>
            <w:vAlign w:val="center"/>
            <w:hideMark/>
          </w:tcPr>
          <w:p w:rsidR="002E6A8E" w:rsidRPr="002E6A8E" w:rsidRDefault="002E6A8E" w:rsidP="002E6A8E">
            <w:pPr>
              <w:spacing w:after="0" w:line="240" w:lineRule="auto"/>
              <w:rPr>
                <w:rFonts w:ascii="Times New Roman" w:eastAsia="Times New Roman" w:hAnsi="Times New Roman" w:cs="Times New Roman"/>
                <w:sz w:val="20"/>
                <w:szCs w:val="20"/>
              </w:rPr>
            </w:pPr>
            <w:r w:rsidRPr="002E6A8E">
              <w:rPr>
                <w:rFonts w:ascii="Times New Roman" w:eastAsia="Times New Roman" w:hAnsi="Times New Roman" w:cs="Times New Roman"/>
                <w:sz w:val="20"/>
                <w:szCs w:val="20"/>
              </w:rPr>
              <w:t>Liczba pozyskanych miejsc pracy ogółem</w:t>
            </w:r>
          </w:p>
        </w:tc>
        <w:tc>
          <w:tcPr>
            <w:tcW w:w="2200" w:type="dxa"/>
            <w:shd w:val="clear" w:color="auto" w:fill="E6CDB4"/>
            <w:vAlign w:val="center"/>
            <w:hideMark/>
          </w:tcPr>
          <w:p w:rsidR="002E6A8E" w:rsidRPr="002068FE" w:rsidRDefault="002E6A8E" w:rsidP="002E6A8E">
            <w:pPr>
              <w:spacing w:after="0" w:line="240" w:lineRule="auto"/>
              <w:jc w:val="right"/>
              <w:rPr>
                <w:rFonts w:ascii="Times New Roman" w:eastAsia="Times New Roman" w:hAnsi="Times New Roman" w:cs="Times New Roman"/>
                <w:sz w:val="20"/>
                <w:szCs w:val="20"/>
              </w:rPr>
            </w:pPr>
            <w:r w:rsidRPr="002068FE">
              <w:rPr>
                <w:rFonts w:ascii="Times New Roman" w:eastAsia="Times New Roman" w:hAnsi="Times New Roman" w:cs="Times New Roman"/>
                <w:sz w:val="20"/>
                <w:szCs w:val="20"/>
              </w:rPr>
              <w:t>32 740</w:t>
            </w:r>
          </w:p>
        </w:tc>
        <w:tc>
          <w:tcPr>
            <w:tcW w:w="2260" w:type="dxa"/>
            <w:shd w:val="clear" w:color="auto" w:fill="FFFFFF"/>
            <w:vAlign w:val="center"/>
          </w:tcPr>
          <w:p w:rsidR="002E6A8E" w:rsidRPr="002E6A8E" w:rsidRDefault="002E6A8E" w:rsidP="002E6A8E">
            <w:pPr>
              <w:spacing w:after="0" w:line="240" w:lineRule="auto"/>
              <w:jc w:val="right"/>
              <w:rPr>
                <w:rFonts w:ascii="Times New Roman" w:eastAsia="Times New Roman" w:hAnsi="Times New Roman" w:cs="Times New Roman"/>
                <w:sz w:val="20"/>
                <w:szCs w:val="20"/>
              </w:rPr>
            </w:pPr>
            <w:r w:rsidRPr="002E6A8E">
              <w:rPr>
                <w:rFonts w:ascii="Times New Roman" w:eastAsia="Times New Roman" w:hAnsi="Times New Roman" w:cs="Times New Roman"/>
                <w:sz w:val="20"/>
                <w:szCs w:val="20"/>
              </w:rPr>
              <w:t>42 192</w:t>
            </w:r>
          </w:p>
        </w:tc>
      </w:tr>
      <w:tr w:rsidR="002E6A8E" w:rsidRPr="006B2B38" w:rsidTr="002E6A8E">
        <w:trPr>
          <w:trHeight w:val="615"/>
          <w:jc w:val="center"/>
        </w:trPr>
        <w:tc>
          <w:tcPr>
            <w:tcW w:w="960" w:type="dxa"/>
            <w:vAlign w:val="center"/>
            <w:hideMark/>
          </w:tcPr>
          <w:p w:rsidR="002E6A8E" w:rsidRPr="002E6A8E" w:rsidRDefault="002E6A8E" w:rsidP="002E6A8E">
            <w:pPr>
              <w:spacing w:after="0" w:line="240" w:lineRule="auto"/>
              <w:jc w:val="center"/>
              <w:rPr>
                <w:rFonts w:ascii="Times New Roman" w:eastAsia="Times New Roman" w:hAnsi="Times New Roman" w:cs="Times New Roman"/>
                <w:sz w:val="20"/>
                <w:szCs w:val="20"/>
              </w:rPr>
            </w:pPr>
            <w:r w:rsidRPr="002E6A8E">
              <w:rPr>
                <w:rFonts w:ascii="Times New Roman" w:eastAsia="Times New Roman" w:hAnsi="Times New Roman" w:cs="Times New Roman"/>
                <w:bCs/>
                <w:sz w:val="20"/>
                <w:szCs w:val="20"/>
              </w:rPr>
              <w:t>3.</w:t>
            </w:r>
          </w:p>
        </w:tc>
        <w:tc>
          <w:tcPr>
            <w:tcW w:w="3220" w:type="dxa"/>
            <w:vAlign w:val="center"/>
            <w:hideMark/>
          </w:tcPr>
          <w:p w:rsidR="002E6A8E" w:rsidRPr="002E6A8E" w:rsidRDefault="002E6A8E" w:rsidP="002E6A8E">
            <w:pPr>
              <w:spacing w:after="0" w:line="240" w:lineRule="auto"/>
              <w:rPr>
                <w:rFonts w:ascii="Times New Roman" w:eastAsia="Times New Roman" w:hAnsi="Times New Roman" w:cs="Times New Roman"/>
                <w:sz w:val="20"/>
                <w:szCs w:val="20"/>
              </w:rPr>
            </w:pPr>
            <w:r w:rsidRPr="002E6A8E">
              <w:rPr>
                <w:rFonts w:ascii="Times New Roman" w:eastAsia="Times New Roman" w:hAnsi="Times New Roman" w:cs="Times New Roman"/>
                <w:sz w:val="20"/>
                <w:szCs w:val="20"/>
              </w:rPr>
              <w:t>Liczba faktycznie zrealizowanych ofert pracy</w:t>
            </w:r>
          </w:p>
        </w:tc>
        <w:tc>
          <w:tcPr>
            <w:tcW w:w="2200" w:type="dxa"/>
            <w:shd w:val="clear" w:color="auto" w:fill="E6CDB4"/>
            <w:vAlign w:val="center"/>
            <w:hideMark/>
          </w:tcPr>
          <w:p w:rsidR="002E6A8E" w:rsidRPr="002E6A8E" w:rsidRDefault="002E6A8E" w:rsidP="002E6A8E">
            <w:pPr>
              <w:spacing w:after="0" w:line="240" w:lineRule="auto"/>
              <w:jc w:val="right"/>
              <w:rPr>
                <w:rFonts w:ascii="Times New Roman" w:eastAsia="Times New Roman" w:hAnsi="Times New Roman" w:cs="Times New Roman"/>
                <w:sz w:val="20"/>
                <w:szCs w:val="20"/>
              </w:rPr>
            </w:pPr>
            <w:r w:rsidRPr="002E6A8E">
              <w:rPr>
                <w:rFonts w:ascii="Times New Roman" w:eastAsia="Times New Roman" w:hAnsi="Times New Roman" w:cs="Times New Roman"/>
                <w:sz w:val="20"/>
                <w:szCs w:val="20"/>
              </w:rPr>
              <w:t>13 510</w:t>
            </w:r>
          </w:p>
        </w:tc>
        <w:tc>
          <w:tcPr>
            <w:tcW w:w="2260" w:type="dxa"/>
            <w:shd w:val="clear" w:color="auto" w:fill="FFFFFF"/>
            <w:vAlign w:val="center"/>
          </w:tcPr>
          <w:p w:rsidR="002E6A8E" w:rsidRPr="002E6A8E" w:rsidRDefault="002E6A8E" w:rsidP="002E6A8E">
            <w:pPr>
              <w:spacing w:after="0" w:line="240" w:lineRule="auto"/>
              <w:jc w:val="right"/>
              <w:rPr>
                <w:rFonts w:ascii="Times New Roman" w:eastAsia="Times New Roman" w:hAnsi="Times New Roman" w:cs="Times New Roman"/>
                <w:sz w:val="20"/>
                <w:szCs w:val="20"/>
              </w:rPr>
            </w:pPr>
            <w:r w:rsidRPr="002E6A8E">
              <w:rPr>
                <w:rFonts w:ascii="Times New Roman" w:eastAsia="Times New Roman" w:hAnsi="Times New Roman" w:cs="Times New Roman"/>
                <w:sz w:val="20"/>
                <w:szCs w:val="20"/>
              </w:rPr>
              <w:t>23 256</w:t>
            </w:r>
          </w:p>
        </w:tc>
      </w:tr>
      <w:tr w:rsidR="002E6A8E" w:rsidRPr="00FD29FA" w:rsidTr="002E6A8E">
        <w:trPr>
          <w:trHeight w:val="915"/>
          <w:jc w:val="center"/>
        </w:trPr>
        <w:tc>
          <w:tcPr>
            <w:tcW w:w="960" w:type="dxa"/>
            <w:vAlign w:val="center"/>
            <w:hideMark/>
          </w:tcPr>
          <w:p w:rsidR="002E6A8E" w:rsidRPr="002E6A8E" w:rsidRDefault="002E6A8E" w:rsidP="002E6A8E">
            <w:pPr>
              <w:spacing w:after="0" w:line="240" w:lineRule="auto"/>
              <w:jc w:val="center"/>
              <w:rPr>
                <w:rFonts w:ascii="Times New Roman" w:eastAsia="Times New Roman" w:hAnsi="Times New Roman" w:cs="Times New Roman"/>
                <w:sz w:val="20"/>
                <w:szCs w:val="20"/>
              </w:rPr>
            </w:pPr>
            <w:r w:rsidRPr="002E6A8E">
              <w:rPr>
                <w:rFonts w:ascii="Times New Roman" w:eastAsia="Times New Roman" w:hAnsi="Times New Roman" w:cs="Times New Roman"/>
                <w:bCs/>
                <w:sz w:val="20"/>
                <w:szCs w:val="20"/>
              </w:rPr>
              <w:t>4.</w:t>
            </w:r>
          </w:p>
        </w:tc>
        <w:tc>
          <w:tcPr>
            <w:tcW w:w="3220" w:type="dxa"/>
            <w:vAlign w:val="center"/>
            <w:hideMark/>
          </w:tcPr>
          <w:p w:rsidR="002E6A8E" w:rsidRPr="002E6A8E" w:rsidRDefault="002E6A8E" w:rsidP="002E6A8E">
            <w:pPr>
              <w:spacing w:after="0" w:line="240" w:lineRule="auto"/>
              <w:rPr>
                <w:rFonts w:ascii="Times New Roman" w:eastAsia="Times New Roman" w:hAnsi="Times New Roman" w:cs="Times New Roman"/>
                <w:sz w:val="20"/>
                <w:szCs w:val="20"/>
              </w:rPr>
            </w:pPr>
            <w:r w:rsidRPr="002E6A8E">
              <w:rPr>
                <w:rFonts w:ascii="Times New Roman" w:eastAsia="Times New Roman" w:hAnsi="Times New Roman" w:cs="Times New Roman"/>
                <w:sz w:val="20"/>
                <w:szCs w:val="20"/>
              </w:rPr>
              <w:t xml:space="preserve">Liczba wizyt u pracodawców </w:t>
            </w:r>
            <w:r w:rsidRPr="002E6A8E">
              <w:rPr>
                <w:rFonts w:ascii="Times New Roman" w:eastAsia="Times New Roman" w:hAnsi="Times New Roman" w:cs="Times New Roman"/>
                <w:sz w:val="20"/>
                <w:szCs w:val="20"/>
              </w:rPr>
              <w:br/>
              <w:t xml:space="preserve">(w tym kontakty </w:t>
            </w:r>
            <w:r w:rsidRPr="002E6A8E">
              <w:rPr>
                <w:rFonts w:ascii="Times New Roman" w:eastAsia="Times New Roman" w:hAnsi="Times New Roman" w:cs="Times New Roman"/>
                <w:sz w:val="20"/>
                <w:szCs w:val="20"/>
              </w:rPr>
              <w:br/>
              <w:t>z wykorzystaniem narzędzi teleinformatycznych) (dane styczeń marzec 2020 r.)</w:t>
            </w:r>
          </w:p>
        </w:tc>
        <w:tc>
          <w:tcPr>
            <w:tcW w:w="2200" w:type="dxa"/>
            <w:shd w:val="clear" w:color="auto" w:fill="E6CDB4"/>
            <w:vAlign w:val="center"/>
            <w:hideMark/>
          </w:tcPr>
          <w:p w:rsidR="002E6A8E" w:rsidRPr="002E6A8E" w:rsidRDefault="002E6A8E" w:rsidP="002E6A8E">
            <w:pPr>
              <w:spacing w:after="0" w:line="240" w:lineRule="auto"/>
              <w:jc w:val="right"/>
              <w:rPr>
                <w:rFonts w:ascii="Times New Roman" w:eastAsia="Times New Roman" w:hAnsi="Times New Roman" w:cs="Times New Roman"/>
                <w:sz w:val="20"/>
                <w:szCs w:val="20"/>
              </w:rPr>
            </w:pPr>
            <w:r w:rsidRPr="002E6A8E">
              <w:rPr>
                <w:rFonts w:ascii="Times New Roman" w:eastAsia="Times New Roman" w:hAnsi="Times New Roman" w:cs="Times New Roman"/>
                <w:sz w:val="20"/>
                <w:szCs w:val="20"/>
              </w:rPr>
              <w:t>236</w:t>
            </w:r>
          </w:p>
        </w:tc>
        <w:tc>
          <w:tcPr>
            <w:tcW w:w="2260" w:type="dxa"/>
            <w:shd w:val="clear" w:color="auto" w:fill="FFFFFF"/>
            <w:vAlign w:val="center"/>
          </w:tcPr>
          <w:p w:rsidR="002E6A8E" w:rsidRPr="002E6A8E" w:rsidRDefault="002E6A8E" w:rsidP="002E6A8E">
            <w:pPr>
              <w:spacing w:after="0" w:line="240" w:lineRule="auto"/>
              <w:jc w:val="right"/>
              <w:rPr>
                <w:rFonts w:ascii="Times New Roman" w:eastAsia="Times New Roman" w:hAnsi="Times New Roman" w:cs="Times New Roman"/>
                <w:sz w:val="20"/>
                <w:szCs w:val="20"/>
              </w:rPr>
            </w:pPr>
            <w:r w:rsidRPr="002E6A8E">
              <w:rPr>
                <w:rFonts w:ascii="Times New Roman" w:eastAsia="Times New Roman" w:hAnsi="Times New Roman" w:cs="Times New Roman"/>
                <w:sz w:val="20"/>
                <w:szCs w:val="20"/>
              </w:rPr>
              <w:t>1 782</w:t>
            </w:r>
          </w:p>
        </w:tc>
      </w:tr>
      <w:tr w:rsidR="002E6A8E" w:rsidRPr="00FD29FA" w:rsidTr="002E6A8E">
        <w:trPr>
          <w:trHeight w:val="570"/>
          <w:jc w:val="center"/>
        </w:trPr>
        <w:tc>
          <w:tcPr>
            <w:tcW w:w="960" w:type="dxa"/>
            <w:vMerge w:val="restart"/>
            <w:vAlign w:val="center"/>
            <w:hideMark/>
          </w:tcPr>
          <w:p w:rsidR="002E6A8E" w:rsidRPr="002E6A8E" w:rsidRDefault="002E6A8E" w:rsidP="002E6A8E">
            <w:pPr>
              <w:spacing w:after="0" w:line="240" w:lineRule="auto"/>
              <w:jc w:val="center"/>
              <w:rPr>
                <w:rFonts w:ascii="Times New Roman" w:eastAsia="Times New Roman" w:hAnsi="Times New Roman" w:cs="Times New Roman"/>
                <w:sz w:val="20"/>
                <w:szCs w:val="20"/>
              </w:rPr>
            </w:pPr>
            <w:r w:rsidRPr="002E6A8E">
              <w:rPr>
                <w:rFonts w:ascii="Times New Roman" w:eastAsia="Times New Roman" w:hAnsi="Times New Roman" w:cs="Times New Roman"/>
                <w:bCs/>
                <w:sz w:val="20"/>
                <w:szCs w:val="20"/>
              </w:rPr>
              <w:t>5.</w:t>
            </w:r>
          </w:p>
        </w:tc>
        <w:tc>
          <w:tcPr>
            <w:tcW w:w="3220" w:type="dxa"/>
            <w:vAlign w:val="center"/>
            <w:hideMark/>
          </w:tcPr>
          <w:p w:rsidR="002E6A8E" w:rsidRPr="002E6A8E" w:rsidRDefault="002E6A8E" w:rsidP="002E6A8E">
            <w:pPr>
              <w:spacing w:after="0" w:line="240" w:lineRule="auto"/>
              <w:rPr>
                <w:rFonts w:ascii="Times New Roman" w:eastAsia="Times New Roman" w:hAnsi="Times New Roman" w:cs="Times New Roman"/>
                <w:sz w:val="20"/>
                <w:szCs w:val="20"/>
              </w:rPr>
            </w:pPr>
            <w:r w:rsidRPr="002E6A8E">
              <w:rPr>
                <w:rFonts w:ascii="Times New Roman" w:eastAsia="Times New Roman" w:hAnsi="Times New Roman" w:cs="Times New Roman"/>
                <w:sz w:val="20"/>
                <w:szCs w:val="20"/>
              </w:rPr>
              <w:t>Liczba zorganizowanych:</w:t>
            </w:r>
          </w:p>
        </w:tc>
        <w:tc>
          <w:tcPr>
            <w:tcW w:w="2200" w:type="dxa"/>
            <w:shd w:val="clear" w:color="auto" w:fill="E6CDB4"/>
            <w:vAlign w:val="center"/>
          </w:tcPr>
          <w:p w:rsidR="002E6A8E" w:rsidRPr="002E6A8E" w:rsidRDefault="002E6A8E" w:rsidP="002E6A8E">
            <w:pPr>
              <w:spacing w:after="0" w:line="240" w:lineRule="auto"/>
              <w:jc w:val="right"/>
              <w:rPr>
                <w:rFonts w:ascii="Times New Roman" w:eastAsia="Times New Roman" w:hAnsi="Times New Roman" w:cs="Times New Roman"/>
                <w:sz w:val="20"/>
                <w:szCs w:val="20"/>
              </w:rPr>
            </w:pPr>
          </w:p>
        </w:tc>
        <w:tc>
          <w:tcPr>
            <w:tcW w:w="2260" w:type="dxa"/>
            <w:shd w:val="clear" w:color="auto" w:fill="FFFFFF"/>
            <w:vAlign w:val="center"/>
          </w:tcPr>
          <w:p w:rsidR="002E6A8E" w:rsidRPr="002E6A8E" w:rsidRDefault="002E6A8E" w:rsidP="002E6A8E">
            <w:pPr>
              <w:spacing w:after="0" w:line="240" w:lineRule="auto"/>
              <w:jc w:val="right"/>
              <w:rPr>
                <w:rFonts w:ascii="Times New Roman" w:eastAsia="Times New Roman" w:hAnsi="Times New Roman" w:cs="Times New Roman"/>
                <w:sz w:val="20"/>
                <w:szCs w:val="20"/>
              </w:rPr>
            </w:pPr>
          </w:p>
        </w:tc>
      </w:tr>
      <w:tr w:rsidR="002E6A8E" w:rsidRPr="00FD29FA" w:rsidTr="002E6A8E">
        <w:trPr>
          <w:trHeight w:val="558"/>
          <w:jc w:val="center"/>
        </w:trPr>
        <w:tc>
          <w:tcPr>
            <w:tcW w:w="0" w:type="auto"/>
            <w:vMerge/>
            <w:vAlign w:val="center"/>
            <w:hideMark/>
          </w:tcPr>
          <w:p w:rsidR="002E6A8E" w:rsidRPr="002E6A8E" w:rsidRDefault="002E6A8E" w:rsidP="002E6A8E">
            <w:pPr>
              <w:spacing w:after="0" w:line="240" w:lineRule="auto"/>
              <w:jc w:val="center"/>
              <w:rPr>
                <w:rFonts w:ascii="Times New Roman" w:eastAsia="Times New Roman" w:hAnsi="Times New Roman" w:cs="Times New Roman"/>
                <w:sz w:val="20"/>
                <w:szCs w:val="20"/>
              </w:rPr>
            </w:pPr>
          </w:p>
        </w:tc>
        <w:tc>
          <w:tcPr>
            <w:tcW w:w="3220" w:type="dxa"/>
            <w:vAlign w:val="center"/>
            <w:hideMark/>
          </w:tcPr>
          <w:p w:rsidR="002E6A8E" w:rsidRPr="002E6A8E" w:rsidRDefault="002E6A8E" w:rsidP="002E6A8E">
            <w:pPr>
              <w:spacing w:after="0" w:line="240" w:lineRule="auto"/>
              <w:ind w:firstLineChars="200" w:firstLine="400"/>
              <w:rPr>
                <w:rFonts w:ascii="Times New Roman" w:eastAsia="Times New Roman" w:hAnsi="Times New Roman" w:cs="Times New Roman"/>
                <w:sz w:val="20"/>
                <w:szCs w:val="20"/>
              </w:rPr>
            </w:pPr>
            <w:r w:rsidRPr="002E6A8E">
              <w:rPr>
                <w:rFonts w:ascii="Times New Roman" w:eastAsia="Times New Roman" w:hAnsi="Times New Roman" w:cs="Times New Roman"/>
                <w:sz w:val="20"/>
                <w:szCs w:val="20"/>
              </w:rPr>
              <w:t>» targów pracy</w:t>
            </w:r>
          </w:p>
        </w:tc>
        <w:tc>
          <w:tcPr>
            <w:tcW w:w="2200" w:type="dxa"/>
            <w:shd w:val="clear" w:color="auto" w:fill="E6CDB4"/>
            <w:vAlign w:val="center"/>
            <w:hideMark/>
          </w:tcPr>
          <w:p w:rsidR="002E6A8E" w:rsidRPr="002E6A8E" w:rsidRDefault="002E6A8E" w:rsidP="002E6A8E">
            <w:pPr>
              <w:spacing w:after="0" w:line="240" w:lineRule="auto"/>
              <w:jc w:val="right"/>
              <w:rPr>
                <w:rFonts w:ascii="Times New Roman" w:eastAsia="Times New Roman" w:hAnsi="Times New Roman" w:cs="Times New Roman"/>
                <w:sz w:val="20"/>
                <w:szCs w:val="20"/>
              </w:rPr>
            </w:pPr>
            <w:r w:rsidRPr="002E6A8E">
              <w:rPr>
                <w:rFonts w:ascii="Times New Roman" w:eastAsia="Times New Roman" w:hAnsi="Times New Roman" w:cs="Times New Roman"/>
                <w:sz w:val="20"/>
                <w:szCs w:val="20"/>
              </w:rPr>
              <w:t>0</w:t>
            </w:r>
          </w:p>
        </w:tc>
        <w:tc>
          <w:tcPr>
            <w:tcW w:w="2260" w:type="dxa"/>
            <w:shd w:val="clear" w:color="auto" w:fill="FFFFFF"/>
            <w:vAlign w:val="center"/>
          </w:tcPr>
          <w:p w:rsidR="002E6A8E" w:rsidRPr="002E6A8E" w:rsidRDefault="002E6A8E" w:rsidP="002E6A8E">
            <w:pPr>
              <w:spacing w:after="0" w:line="240" w:lineRule="auto"/>
              <w:jc w:val="right"/>
              <w:rPr>
                <w:rFonts w:ascii="Times New Roman" w:eastAsia="Times New Roman" w:hAnsi="Times New Roman" w:cs="Times New Roman"/>
                <w:sz w:val="20"/>
                <w:szCs w:val="20"/>
              </w:rPr>
            </w:pPr>
            <w:r w:rsidRPr="002E6A8E">
              <w:rPr>
                <w:rFonts w:ascii="Times New Roman" w:eastAsia="Times New Roman" w:hAnsi="Times New Roman" w:cs="Times New Roman"/>
                <w:sz w:val="20"/>
                <w:szCs w:val="20"/>
              </w:rPr>
              <w:t>1</w:t>
            </w:r>
          </w:p>
        </w:tc>
      </w:tr>
      <w:tr w:rsidR="002E6A8E" w:rsidRPr="006B2B38" w:rsidTr="002E6A8E">
        <w:trPr>
          <w:trHeight w:val="615"/>
          <w:jc w:val="center"/>
        </w:trPr>
        <w:tc>
          <w:tcPr>
            <w:tcW w:w="0" w:type="auto"/>
            <w:vMerge/>
            <w:vAlign w:val="center"/>
            <w:hideMark/>
          </w:tcPr>
          <w:p w:rsidR="002E6A8E" w:rsidRPr="002E6A8E" w:rsidRDefault="002E6A8E" w:rsidP="002E6A8E">
            <w:pPr>
              <w:spacing w:after="0" w:line="240" w:lineRule="auto"/>
              <w:jc w:val="center"/>
              <w:rPr>
                <w:rFonts w:ascii="Times New Roman" w:eastAsia="Times New Roman" w:hAnsi="Times New Roman" w:cs="Times New Roman"/>
                <w:sz w:val="20"/>
                <w:szCs w:val="20"/>
              </w:rPr>
            </w:pPr>
          </w:p>
        </w:tc>
        <w:tc>
          <w:tcPr>
            <w:tcW w:w="3220" w:type="dxa"/>
            <w:vAlign w:val="center"/>
            <w:hideMark/>
          </w:tcPr>
          <w:p w:rsidR="002E6A8E" w:rsidRPr="002E6A8E" w:rsidRDefault="002E6A8E" w:rsidP="002E6A8E">
            <w:pPr>
              <w:spacing w:after="0" w:line="240" w:lineRule="auto"/>
              <w:ind w:firstLineChars="200" w:firstLine="400"/>
              <w:rPr>
                <w:rFonts w:ascii="Times New Roman" w:eastAsia="Times New Roman" w:hAnsi="Times New Roman" w:cs="Times New Roman"/>
                <w:sz w:val="20"/>
                <w:szCs w:val="20"/>
              </w:rPr>
            </w:pPr>
            <w:r w:rsidRPr="002E6A8E">
              <w:rPr>
                <w:rFonts w:ascii="Times New Roman" w:eastAsia="Times New Roman" w:hAnsi="Times New Roman" w:cs="Times New Roman"/>
                <w:sz w:val="20"/>
                <w:szCs w:val="20"/>
              </w:rPr>
              <w:t>» giełd pracy w Urzędzie</w:t>
            </w:r>
          </w:p>
          <w:p w:rsidR="002E6A8E" w:rsidRPr="002E6A8E" w:rsidRDefault="002E6A8E" w:rsidP="002E6A8E">
            <w:pPr>
              <w:spacing w:after="0" w:line="240" w:lineRule="auto"/>
              <w:ind w:firstLineChars="200" w:firstLine="400"/>
              <w:rPr>
                <w:rFonts w:ascii="Times New Roman" w:eastAsia="Times New Roman" w:hAnsi="Times New Roman" w:cs="Times New Roman"/>
                <w:sz w:val="20"/>
                <w:szCs w:val="20"/>
              </w:rPr>
            </w:pPr>
            <w:r w:rsidRPr="002E6A8E">
              <w:rPr>
                <w:rFonts w:ascii="Times New Roman" w:eastAsia="Times New Roman" w:hAnsi="Times New Roman" w:cs="Times New Roman"/>
                <w:sz w:val="20"/>
                <w:szCs w:val="20"/>
              </w:rPr>
              <w:t>lub u pracodawców</w:t>
            </w:r>
          </w:p>
        </w:tc>
        <w:tc>
          <w:tcPr>
            <w:tcW w:w="2200" w:type="dxa"/>
            <w:shd w:val="clear" w:color="auto" w:fill="E6CDB4"/>
            <w:vAlign w:val="center"/>
            <w:hideMark/>
          </w:tcPr>
          <w:p w:rsidR="002E6A8E" w:rsidRPr="002E6A8E" w:rsidRDefault="002E6A8E" w:rsidP="002E6A8E">
            <w:pPr>
              <w:spacing w:after="0" w:line="240" w:lineRule="auto"/>
              <w:jc w:val="right"/>
              <w:rPr>
                <w:rFonts w:ascii="Times New Roman" w:eastAsia="Times New Roman" w:hAnsi="Times New Roman" w:cs="Times New Roman"/>
                <w:sz w:val="20"/>
                <w:szCs w:val="20"/>
              </w:rPr>
            </w:pPr>
            <w:r w:rsidRPr="002E6A8E">
              <w:rPr>
                <w:rFonts w:ascii="Times New Roman" w:eastAsia="Times New Roman" w:hAnsi="Times New Roman" w:cs="Times New Roman"/>
                <w:sz w:val="20"/>
                <w:szCs w:val="20"/>
              </w:rPr>
              <w:t>10</w:t>
            </w:r>
          </w:p>
        </w:tc>
        <w:tc>
          <w:tcPr>
            <w:tcW w:w="2260" w:type="dxa"/>
            <w:shd w:val="clear" w:color="auto" w:fill="FFFFFF"/>
            <w:vAlign w:val="center"/>
          </w:tcPr>
          <w:p w:rsidR="002E6A8E" w:rsidRPr="002E6A8E" w:rsidRDefault="002E6A8E" w:rsidP="002E6A8E">
            <w:pPr>
              <w:spacing w:after="0" w:line="240" w:lineRule="auto"/>
              <w:jc w:val="right"/>
              <w:rPr>
                <w:rFonts w:ascii="Times New Roman" w:eastAsia="Times New Roman" w:hAnsi="Times New Roman" w:cs="Times New Roman"/>
                <w:sz w:val="20"/>
                <w:szCs w:val="20"/>
              </w:rPr>
            </w:pPr>
            <w:r w:rsidRPr="002E6A8E">
              <w:rPr>
                <w:rFonts w:ascii="Times New Roman" w:eastAsia="Times New Roman" w:hAnsi="Times New Roman" w:cs="Times New Roman"/>
                <w:sz w:val="20"/>
                <w:szCs w:val="20"/>
              </w:rPr>
              <w:t>38</w:t>
            </w:r>
          </w:p>
        </w:tc>
      </w:tr>
      <w:tr w:rsidR="002E6A8E" w:rsidRPr="006B2B38" w:rsidTr="002E6A8E">
        <w:trPr>
          <w:trHeight w:val="615"/>
          <w:jc w:val="center"/>
        </w:trPr>
        <w:tc>
          <w:tcPr>
            <w:tcW w:w="960" w:type="dxa"/>
            <w:vAlign w:val="center"/>
            <w:hideMark/>
          </w:tcPr>
          <w:p w:rsidR="002E6A8E" w:rsidRPr="002E6A8E" w:rsidRDefault="002E6A8E" w:rsidP="002E6A8E">
            <w:pPr>
              <w:spacing w:after="0" w:line="240" w:lineRule="auto"/>
              <w:jc w:val="center"/>
              <w:rPr>
                <w:rFonts w:ascii="Times New Roman" w:eastAsia="Times New Roman" w:hAnsi="Times New Roman" w:cs="Times New Roman"/>
                <w:sz w:val="20"/>
                <w:szCs w:val="20"/>
              </w:rPr>
            </w:pPr>
            <w:r w:rsidRPr="002E6A8E">
              <w:rPr>
                <w:rFonts w:ascii="Times New Roman" w:eastAsia="Times New Roman" w:hAnsi="Times New Roman" w:cs="Times New Roman"/>
                <w:bCs/>
                <w:sz w:val="20"/>
                <w:szCs w:val="20"/>
              </w:rPr>
              <w:t>6.</w:t>
            </w:r>
          </w:p>
        </w:tc>
        <w:tc>
          <w:tcPr>
            <w:tcW w:w="3220" w:type="dxa"/>
            <w:vAlign w:val="center"/>
            <w:hideMark/>
          </w:tcPr>
          <w:p w:rsidR="002E6A8E" w:rsidRPr="002E6A8E" w:rsidRDefault="002E6A8E" w:rsidP="002E6A8E">
            <w:pPr>
              <w:spacing w:after="0" w:line="240" w:lineRule="auto"/>
              <w:rPr>
                <w:rFonts w:ascii="Times New Roman" w:eastAsia="Times New Roman" w:hAnsi="Times New Roman" w:cs="Times New Roman"/>
                <w:sz w:val="20"/>
                <w:szCs w:val="20"/>
              </w:rPr>
            </w:pPr>
            <w:r w:rsidRPr="002E6A8E">
              <w:rPr>
                <w:rFonts w:ascii="Times New Roman" w:eastAsia="Times New Roman" w:hAnsi="Times New Roman" w:cs="Times New Roman"/>
                <w:sz w:val="20"/>
                <w:szCs w:val="20"/>
              </w:rPr>
              <w:t>Efektywność wykorzystania pozyskanych miejsc pracy {%}</w:t>
            </w:r>
          </w:p>
        </w:tc>
        <w:tc>
          <w:tcPr>
            <w:tcW w:w="2200" w:type="dxa"/>
            <w:shd w:val="clear" w:color="auto" w:fill="E6CDB4"/>
            <w:vAlign w:val="center"/>
            <w:hideMark/>
          </w:tcPr>
          <w:p w:rsidR="002E6A8E" w:rsidRPr="002E6A8E" w:rsidRDefault="002E6A8E" w:rsidP="002E6A8E">
            <w:pPr>
              <w:spacing w:after="0" w:line="240" w:lineRule="auto"/>
              <w:jc w:val="right"/>
              <w:rPr>
                <w:rFonts w:ascii="Times New Roman" w:eastAsia="Times New Roman" w:hAnsi="Times New Roman" w:cs="Times New Roman"/>
                <w:sz w:val="20"/>
                <w:szCs w:val="20"/>
              </w:rPr>
            </w:pPr>
            <w:r w:rsidRPr="002E6A8E">
              <w:rPr>
                <w:rFonts w:ascii="Times New Roman" w:eastAsia="Times New Roman" w:hAnsi="Times New Roman" w:cs="Times New Roman"/>
                <w:sz w:val="20"/>
                <w:szCs w:val="20"/>
              </w:rPr>
              <w:t>40,2%</w:t>
            </w:r>
          </w:p>
        </w:tc>
        <w:tc>
          <w:tcPr>
            <w:tcW w:w="2260" w:type="dxa"/>
            <w:shd w:val="clear" w:color="auto" w:fill="FFFFFF"/>
            <w:vAlign w:val="center"/>
          </w:tcPr>
          <w:p w:rsidR="002E6A8E" w:rsidRPr="002E6A8E" w:rsidRDefault="002E6A8E" w:rsidP="002E6A8E">
            <w:pPr>
              <w:spacing w:after="0" w:line="240" w:lineRule="auto"/>
              <w:jc w:val="right"/>
              <w:rPr>
                <w:rFonts w:ascii="Times New Roman" w:eastAsia="Times New Roman" w:hAnsi="Times New Roman" w:cs="Times New Roman"/>
                <w:sz w:val="20"/>
                <w:szCs w:val="20"/>
              </w:rPr>
            </w:pPr>
            <w:r w:rsidRPr="002E6A8E">
              <w:rPr>
                <w:rFonts w:ascii="Times New Roman" w:eastAsia="Times New Roman" w:hAnsi="Times New Roman" w:cs="Times New Roman"/>
                <w:sz w:val="20"/>
                <w:szCs w:val="20"/>
              </w:rPr>
              <w:t>53,3%</w:t>
            </w:r>
          </w:p>
        </w:tc>
      </w:tr>
    </w:tbl>
    <w:p w:rsidR="002E6A8E" w:rsidRPr="002E6A8E" w:rsidRDefault="002E6A8E" w:rsidP="002E6A8E">
      <w:pPr>
        <w:spacing w:before="120" w:after="0" w:line="360" w:lineRule="auto"/>
        <w:ind w:firstLine="709"/>
        <w:jc w:val="both"/>
        <w:rPr>
          <w:rFonts w:ascii="Times New Roman" w:eastAsia="Times New Roman" w:hAnsi="Times New Roman" w:cs="Times New Roman"/>
          <w:sz w:val="24"/>
          <w:szCs w:val="24"/>
          <w:lang w:eastAsia="pl-PL"/>
        </w:rPr>
      </w:pPr>
      <w:r w:rsidRPr="002E6A8E">
        <w:rPr>
          <w:rFonts w:ascii="Times New Roman" w:eastAsia="Times New Roman" w:hAnsi="Times New Roman" w:cs="Times New Roman"/>
          <w:sz w:val="24"/>
          <w:szCs w:val="24"/>
          <w:lang w:eastAsia="pl-PL"/>
        </w:rPr>
        <w:t xml:space="preserve">W 2020 r. pracownicy Urzędu Pracy m.st. Warszawy pozyskali do współpracy </w:t>
      </w:r>
      <w:r w:rsidRPr="002E6A8E">
        <w:rPr>
          <w:rFonts w:ascii="Times New Roman" w:eastAsia="Times New Roman" w:hAnsi="Times New Roman" w:cs="Times New Roman"/>
          <w:sz w:val="24"/>
          <w:szCs w:val="24"/>
        </w:rPr>
        <w:t xml:space="preserve">140 482 </w:t>
      </w:r>
      <w:r w:rsidRPr="002E6A8E">
        <w:rPr>
          <w:rFonts w:ascii="Times New Roman" w:eastAsia="Times New Roman" w:hAnsi="Times New Roman" w:cs="Times New Roman"/>
          <w:sz w:val="24"/>
          <w:szCs w:val="24"/>
          <w:lang w:eastAsia="pl-PL"/>
        </w:rPr>
        <w:t>nowych firm. Zarówno byli to przedsiębiorcy, który zgłaszali oferty pracy, jak również podmioty gospodarcze korzystające ze wsparcia w ramach Tarczy Antykryzysowej.</w:t>
      </w:r>
    </w:p>
    <w:p w:rsidR="002E6A8E" w:rsidRPr="002E6A8E" w:rsidRDefault="002E6A8E" w:rsidP="002E6A8E">
      <w:pPr>
        <w:spacing w:before="120" w:after="0" w:line="360" w:lineRule="auto"/>
        <w:ind w:firstLine="709"/>
        <w:jc w:val="both"/>
        <w:rPr>
          <w:rFonts w:ascii="Times New Roman" w:eastAsia="Times New Roman" w:hAnsi="Times New Roman" w:cs="Times New Roman"/>
          <w:sz w:val="24"/>
          <w:lang w:eastAsia="pl-PL"/>
        </w:rPr>
      </w:pPr>
      <w:r w:rsidRPr="002E6A8E">
        <w:rPr>
          <w:rFonts w:ascii="Times New Roman" w:eastAsia="Times New Roman" w:hAnsi="Times New Roman" w:cs="Times New Roman"/>
          <w:sz w:val="24"/>
          <w:lang w:eastAsia="pl-PL"/>
        </w:rPr>
        <w:t xml:space="preserve">Odnotowaliśmy w 2020 r. spadek liczby zgłoszonych miejsc pracy (-9.452 miejsc), </w:t>
      </w:r>
      <w:r w:rsidR="002068FE">
        <w:rPr>
          <w:rFonts w:ascii="Times New Roman" w:eastAsia="Times New Roman" w:hAnsi="Times New Roman" w:cs="Times New Roman"/>
          <w:sz w:val="24"/>
          <w:lang w:eastAsia="pl-PL"/>
        </w:rPr>
        <w:br/>
      </w:r>
      <w:r w:rsidRPr="002E6A8E">
        <w:rPr>
          <w:rFonts w:ascii="Times New Roman" w:eastAsia="Times New Roman" w:hAnsi="Times New Roman" w:cs="Times New Roman"/>
          <w:sz w:val="24"/>
          <w:lang w:eastAsia="pl-PL"/>
        </w:rPr>
        <w:t>a liczba faktycznie zrealizowanych ofert pracy była niższa (-9 746 ofert) w porównaniu</w:t>
      </w:r>
      <w:r w:rsidR="007C4C34">
        <w:rPr>
          <w:rFonts w:ascii="Times New Roman" w:eastAsia="Times New Roman" w:hAnsi="Times New Roman" w:cs="Times New Roman"/>
          <w:sz w:val="24"/>
          <w:lang w:eastAsia="pl-PL"/>
        </w:rPr>
        <w:t xml:space="preserve"> </w:t>
      </w:r>
      <w:r w:rsidR="007C4C34">
        <w:rPr>
          <w:rFonts w:ascii="Times New Roman" w:eastAsia="Times New Roman" w:hAnsi="Times New Roman" w:cs="Times New Roman"/>
          <w:sz w:val="24"/>
          <w:lang w:eastAsia="pl-PL"/>
        </w:rPr>
        <w:br/>
        <w:t>z</w:t>
      </w:r>
      <w:r w:rsidRPr="002E6A8E">
        <w:rPr>
          <w:rFonts w:ascii="Times New Roman" w:eastAsia="Times New Roman" w:hAnsi="Times New Roman" w:cs="Times New Roman"/>
          <w:sz w:val="24"/>
          <w:lang w:eastAsia="pl-PL"/>
        </w:rPr>
        <w:t xml:space="preserve"> rokiem 2019. </w:t>
      </w:r>
    </w:p>
    <w:p w:rsidR="002E6A8E" w:rsidRPr="002E6A8E" w:rsidRDefault="002E6A8E" w:rsidP="002E6A8E">
      <w:pPr>
        <w:spacing w:after="0" w:line="360" w:lineRule="auto"/>
        <w:ind w:firstLine="709"/>
        <w:jc w:val="both"/>
        <w:rPr>
          <w:rFonts w:ascii="Times New Roman" w:eastAsia="Times New Roman" w:hAnsi="Times New Roman" w:cs="Times New Roman"/>
          <w:sz w:val="24"/>
          <w:szCs w:val="24"/>
          <w:lang w:eastAsia="pl-PL"/>
        </w:rPr>
      </w:pPr>
      <w:r w:rsidRPr="002E6A8E">
        <w:rPr>
          <w:rFonts w:ascii="Times New Roman" w:eastAsia="Times New Roman" w:hAnsi="Times New Roman" w:cs="Times New Roman"/>
          <w:sz w:val="24"/>
          <w:szCs w:val="24"/>
          <w:lang w:eastAsia="pl-PL"/>
        </w:rPr>
        <w:t>W kwietniu odnotowano potężny spadek w liczbie ofert pracy zgłaszanych od Urzędu Pracy m.st. Warszawy względem poprzednich miesięcy.</w:t>
      </w:r>
      <w:r w:rsidR="000D364E">
        <w:rPr>
          <w:rFonts w:ascii="Times New Roman" w:eastAsia="Times New Roman" w:hAnsi="Times New Roman" w:cs="Times New Roman"/>
          <w:sz w:val="24"/>
          <w:szCs w:val="24"/>
          <w:lang w:eastAsia="pl-PL"/>
        </w:rPr>
        <w:t>.</w:t>
      </w:r>
    </w:p>
    <w:p w:rsidR="002E6A8E" w:rsidRPr="002E6A8E" w:rsidRDefault="002E6A8E" w:rsidP="002E6A8E">
      <w:pPr>
        <w:spacing w:before="120" w:after="0" w:line="360" w:lineRule="auto"/>
        <w:ind w:firstLine="709"/>
        <w:jc w:val="both"/>
        <w:rPr>
          <w:rFonts w:ascii="Times New Roman" w:eastAsia="Times New Roman" w:hAnsi="Times New Roman" w:cs="Times New Roman"/>
          <w:sz w:val="24"/>
          <w:lang w:eastAsia="pl-PL"/>
        </w:rPr>
      </w:pPr>
      <w:r w:rsidRPr="002E6A8E">
        <w:rPr>
          <w:rFonts w:ascii="Times New Roman" w:eastAsia="Times New Roman" w:hAnsi="Times New Roman" w:cs="Times New Roman"/>
          <w:sz w:val="24"/>
          <w:lang w:eastAsia="pl-PL"/>
        </w:rPr>
        <w:t xml:space="preserve">Przyczyn zmniejszonej liczby miejsc pracy jak również poziomu ich faktycznej realizacji jest kilka: </w:t>
      </w:r>
    </w:p>
    <w:p w:rsidR="002E6A8E" w:rsidRPr="002E6A8E" w:rsidRDefault="000D364E" w:rsidP="000D364E">
      <w:pPr>
        <w:pStyle w:val="Akapitzlist"/>
        <w:numPr>
          <w:ilvl w:val="0"/>
          <w:numId w:val="46"/>
        </w:numPr>
        <w:spacing w:before="120" w:after="0" w:line="360" w:lineRule="auto"/>
        <w:jc w:val="both"/>
        <w:rPr>
          <w:rFonts w:ascii="Times New Roman" w:eastAsia="Times New Roman" w:hAnsi="Times New Roman"/>
          <w:sz w:val="24"/>
        </w:rPr>
      </w:pPr>
      <w:r w:rsidRPr="000D364E">
        <w:rPr>
          <w:rFonts w:ascii="Times New Roman" w:eastAsia="Times New Roman" w:hAnsi="Times New Roman"/>
          <w:sz w:val="24"/>
        </w:rPr>
        <w:t>Od 14 marca 2020 r. wprowadzono w Polsce lockdown</w:t>
      </w:r>
      <w:r w:rsidR="002E6A8E" w:rsidRPr="002E6A8E">
        <w:rPr>
          <w:rFonts w:ascii="Times New Roman" w:eastAsia="Times New Roman" w:hAnsi="Times New Roman"/>
          <w:sz w:val="24"/>
        </w:rPr>
        <w:t xml:space="preserve">, </w:t>
      </w:r>
    </w:p>
    <w:p w:rsidR="002E6A8E" w:rsidRPr="002E6A8E" w:rsidRDefault="002E6A8E" w:rsidP="006C4CDF">
      <w:pPr>
        <w:pStyle w:val="Akapitzlist"/>
        <w:numPr>
          <w:ilvl w:val="0"/>
          <w:numId w:val="46"/>
        </w:numPr>
        <w:spacing w:before="120" w:after="0" w:line="360" w:lineRule="auto"/>
        <w:jc w:val="both"/>
        <w:rPr>
          <w:rFonts w:ascii="Times New Roman" w:eastAsia="Times New Roman" w:hAnsi="Times New Roman"/>
          <w:sz w:val="24"/>
        </w:rPr>
      </w:pPr>
      <w:r w:rsidRPr="002E6A8E">
        <w:rPr>
          <w:rFonts w:ascii="Times New Roman" w:eastAsia="Times New Roman" w:hAnsi="Times New Roman"/>
          <w:sz w:val="24"/>
        </w:rPr>
        <w:t>lockdown – zamknięcie gospodarki i ograniczenia w kontaktach społecznych</w:t>
      </w:r>
      <w:r w:rsidR="007C4C34">
        <w:rPr>
          <w:rFonts w:ascii="Times New Roman" w:eastAsia="Times New Roman" w:hAnsi="Times New Roman"/>
          <w:sz w:val="24"/>
        </w:rPr>
        <w:t>,</w:t>
      </w:r>
    </w:p>
    <w:p w:rsidR="00BB09F4" w:rsidRPr="007C4C34" w:rsidRDefault="002E6A8E" w:rsidP="007C4C34">
      <w:pPr>
        <w:pStyle w:val="Akapitzlist"/>
        <w:numPr>
          <w:ilvl w:val="0"/>
          <w:numId w:val="46"/>
        </w:numPr>
        <w:spacing w:before="120" w:after="0" w:line="360" w:lineRule="auto"/>
        <w:jc w:val="both"/>
        <w:rPr>
          <w:rFonts w:ascii="Times New Roman" w:eastAsia="Times New Roman" w:hAnsi="Times New Roman"/>
          <w:sz w:val="24"/>
        </w:rPr>
      </w:pPr>
      <w:r w:rsidRPr="002E6A8E">
        <w:rPr>
          <w:rFonts w:ascii="Times New Roman" w:eastAsia="Times New Roman" w:hAnsi="Times New Roman"/>
          <w:sz w:val="24"/>
        </w:rPr>
        <w:t xml:space="preserve">zmiany w procesach rekrutacyjnych w firmach, zawieszenie naborów kandydatów do pracy, przeniesienie rekrutacji do internetu, utrudnienia </w:t>
      </w:r>
      <w:r w:rsidR="00287FB8">
        <w:rPr>
          <w:rFonts w:ascii="Times New Roman" w:eastAsia="Times New Roman" w:hAnsi="Times New Roman"/>
          <w:sz w:val="24"/>
        </w:rPr>
        <w:br/>
      </w:r>
      <w:r w:rsidR="007C4C34">
        <w:rPr>
          <w:rFonts w:ascii="Times New Roman" w:eastAsia="Times New Roman" w:hAnsi="Times New Roman"/>
          <w:sz w:val="24"/>
        </w:rPr>
        <w:t xml:space="preserve">w kontaktach </w:t>
      </w:r>
      <w:r w:rsidRPr="002E6A8E">
        <w:rPr>
          <w:rFonts w:ascii="Times New Roman" w:eastAsia="Times New Roman" w:hAnsi="Times New Roman"/>
          <w:sz w:val="24"/>
        </w:rPr>
        <w:t>pośrednik pracy/ pracodawca – kandydat, czy też redukcje etatów wywołane zamknięciem wielu branż.</w:t>
      </w:r>
      <w:r w:rsidR="00BB09F4" w:rsidRPr="007C4C34">
        <w:rPr>
          <w:rFonts w:ascii="Times New Roman" w:eastAsia="Times New Roman" w:hAnsi="Times New Roman"/>
          <w:sz w:val="32"/>
          <w:szCs w:val="28"/>
        </w:rPr>
        <w:br w:type="page"/>
      </w:r>
    </w:p>
    <w:p w:rsidR="00BB09F4" w:rsidRPr="004D29B3" w:rsidRDefault="00023492" w:rsidP="00BB09F4">
      <w:pPr>
        <w:keepNext/>
        <w:spacing w:after="0" w:line="360" w:lineRule="auto"/>
        <w:ind w:left="560" w:hanging="560"/>
        <w:outlineLvl w:val="1"/>
        <w:rPr>
          <w:rFonts w:ascii="Times New Roman" w:eastAsia="Times New Roman" w:hAnsi="Times New Roman" w:cs="Times New Roman"/>
          <w:b/>
          <w:color w:val="800000"/>
          <w:sz w:val="28"/>
          <w:szCs w:val="28"/>
          <w:lang w:eastAsia="pl-PL"/>
        </w:rPr>
      </w:pPr>
      <w:r>
        <w:rPr>
          <w:rFonts w:ascii="Times New Roman" w:eastAsia="Times New Roman" w:hAnsi="Times New Roman" w:cs="Times New Roman"/>
          <w:b/>
          <w:color w:val="800000"/>
          <w:sz w:val="28"/>
          <w:szCs w:val="24"/>
          <w:lang w:eastAsia="pl-PL"/>
        </w:rPr>
        <w:lastRenderedPageBreak/>
        <w:t>4</w:t>
      </w:r>
      <w:r w:rsidR="00BB09F4" w:rsidRPr="004D29B3">
        <w:rPr>
          <w:rFonts w:ascii="Times New Roman" w:eastAsia="Times New Roman" w:hAnsi="Times New Roman" w:cs="Times New Roman"/>
          <w:b/>
          <w:color w:val="800000"/>
          <w:sz w:val="28"/>
          <w:szCs w:val="24"/>
          <w:lang w:eastAsia="pl-PL"/>
        </w:rPr>
        <w:t xml:space="preserve">.4 </w:t>
      </w:r>
      <w:r w:rsidR="00BB09F4" w:rsidRPr="004D29B3">
        <w:rPr>
          <w:rFonts w:ascii="Times New Roman" w:eastAsia="Times New Roman" w:hAnsi="Times New Roman" w:cs="Times New Roman"/>
          <w:b/>
          <w:color w:val="800000"/>
          <w:sz w:val="28"/>
          <w:szCs w:val="24"/>
          <w:lang w:eastAsia="pl-PL"/>
        </w:rPr>
        <w:tab/>
        <w:t>PORADNICTWO ZAWODOWE W CENTRUM AKTYWIZACJI ZAWODOWEJ</w:t>
      </w:r>
    </w:p>
    <w:p w:rsidR="005D1EA8" w:rsidRPr="005D1EA8" w:rsidRDefault="005D1EA8" w:rsidP="002068FE">
      <w:pPr>
        <w:spacing w:after="0" w:line="360" w:lineRule="auto"/>
        <w:ind w:firstLine="709"/>
        <w:jc w:val="both"/>
        <w:rPr>
          <w:rFonts w:ascii="Times New Roman" w:hAnsi="Times New Roman" w:cs="Times New Roman"/>
          <w:sz w:val="24"/>
          <w:szCs w:val="24"/>
        </w:rPr>
      </w:pPr>
      <w:r w:rsidRPr="005D1EA8">
        <w:rPr>
          <w:rFonts w:ascii="Times New Roman" w:hAnsi="Times New Roman" w:cs="Times New Roman"/>
          <w:sz w:val="24"/>
          <w:szCs w:val="24"/>
        </w:rPr>
        <w:t>Realizacja usługi poradnictwa zawodowego w Centrum Aktywizacji Zawodowej odbywała się zgodnie z obowiązującymi zapisami ust</w:t>
      </w:r>
      <w:r w:rsidR="002068FE">
        <w:rPr>
          <w:rFonts w:ascii="Times New Roman" w:hAnsi="Times New Roman" w:cs="Times New Roman"/>
          <w:sz w:val="24"/>
          <w:szCs w:val="24"/>
        </w:rPr>
        <w:t xml:space="preserve">awy z dnia 20 kwietnia 2004 r. </w:t>
      </w:r>
      <w:r w:rsidR="002068FE">
        <w:rPr>
          <w:rFonts w:ascii="Times New Roman" w:hAnsi="Times New Roman" w:cs="Times New Roman"/>
          <w:sz w:val="24"/>
          <w:szCs w:val="24"/>
        </w:rPr>
        <w:br/>
      </w:r>
      <w:r w:rsidRPr="005D1EA8">
        <w:rPr>
          <w:rFonts w:ascii="Times New Roman" w:hAnsi="Times New Roman" w:cs="Times New Roman"/>
          <w:sz w:val="24"/>
          <w:szCs w:val="24"/>
        </w:rPr>
        <w:t xml:space="preserve">o promocji zatrudnienia i instytucjach rynku pracy (Dz. U. z 2020 r., 1409 z późn. zm.), rozporządzenia Ministra Pracy i Polityki Społecznej z dnia 14 maja 2014 r. w sprawie szczegółowych warunków realizacji oraz trybu i sposobów prowadzenia usług rynku pracy (Dz. U. z  2014 r. poz. 667). </w:t>
      </w:r>
      <w:r w:rsidR="002068FE">
        <w:rPr>
          <w:rFonts w:ascii="Times New Roman" w:hAnsi="Times New Roman" w:cs="Times New Roman"/>
          <w:sz w:val="24"/>
          <w:szCs w:val="24"/>
        </w:rPr>
        <w:t xml:space="preserve"> </w:t>
      </w:r>
      <w:r w:rsidRPr="005D1EA8">
        <w:rPr>
          <w:rFonts w:ascii="Times New Roman" w:hAnsi="Times New Roman" w:cs="Times New Roman"/>
          <w:sz w:val="24"/>
          <w:szCs w:val="24"/>
        </w:rPr>
        <w:t>Na bieżąco prowadzona była usługa poradnictwa zawodowego dla bezrobotnych i poszukujących pracy. Udzielano porad indywidualnych, w ramach których wykonywane były testy WKP</w:t>
      </w:r>
      <w:r w:rsidR="000D364E">
        <w:rPr>
          <w:rFonts w:ascii="Times New Roman" w:hAnsi="Times New Roman" w:cs="Times New Roman"/>
          <w:sz w:val="24"/>
          <w:szCs w:val="24"/>
        </w:rPr>
        <w:t xml:space="preserve"> (</w:t>
      </w:r>
      <w:r w:rsidR="000D364E" w:rsidRPr="000D364E">
        <w:rPr>
          <w:rFonts w:ascii="Times New Roman" w:hAnsi="Times New Roman" w:cs="Times New Roman"/>
          <w:sz w:val="24"/>
          <w:szCs w:val="24"/>
        </w:rPr>
        <w:t>Wielowymiarowy Kwestionariusz Preferencji</w:t>
      </w:r>
      <w:r w:rsidR="000D364E">
        <w:rPr>
          <w:rFonts w:ascii="Times New Roman" w:hAnsi="Times New Roman" w:cs="Times New Roman"/>
          <w:sz w:val="24"/>
          <w:szCs w:val="24"/>
        </w:rPr>
        <w:t>)</w:t>
      </w:r>
      <w:r w:rsidR="000D364E" w:rsidRPr="000D364E">
        <w:rPr>
          <w:rFonts w:ascii="Times New Roman" w:hAnsi="Times New Roman" w:cs="Times New Roman"/>
          <w:sz w:val="24"/>
          <w:szCs w:val="24"/>
        </w:rPr>
        <w:t xml:space="preserve"> </w:t>
      </w:r>
      <w:r w:rsidRPr="005D1EA8">
        <w:rPr>
          <w:rFonts w:ascii="Times New Roman" w:hAnsi="Times New Roman" w:cs="Times New Roman"/>
          <w:sz w:val="24"/>
          <w:szCs w:val="24"/>
        </w:rPr>
        <w:t>i KZZ</w:t>
      </w:r>
      <w:r w:rsidR="000D364E">
        <w:rPr>
          <w:rFonts w:ascii="Times New Roman" w:hAnsi="Times New Roman" w:cs="Times New Roman"/>
          <w:sz w:val="24"/>
          <w:szCs w:val="24"/>
        </w:rPr>
        <w:t xml:space="preserve"> (</w:t>
      </w:r>
      <w:r w:rsidR="000D364E" w:rsidRPr="000D364E">
        <w:rPr>
          <w:rFonts w:ascii="Times New Roman" w:hAnsi="Times New Roman" w:cs="Times New Roman"/>
          <w:sz w:val="24"/>
          <w:szCs w:val="24"/>
        </w:rPr>
        <w:t>Kwestionariusz zainteresowań zawodowych</w:t>
      </w:r>
      <w:r w:rsidR="000D364E">
        <w:rPr>
          <w:rFonts w:ascii="Times New Roman" w:hAnsi="Times New Roman" w:cs="Times New Roman"/>
          <w:sz w:val="24"/>
          <w:szCs w:val="24"/>
        </w:rPr>
        <w:t>)</w:t>
      </w:r>
      <w:r w:rsidRPr="005D1EA8">
        <w:rPr>
          <w:rFonts w:ascii="Times New Roman" w:hAnsi="Times New Roman" w:cs="Times New Roman"/>
          <w:sz w:val="24"/>
          <w:szCs w:val="24"/>
        </w:rPr>
        <w:t>, przygotowanie dokumentów aplikacyjnych, przygotowanie do rozmowy kwalifikacyjnej, omawianie sytuacji na rynku pracy, udzielanie informacji o zawodach, możliwościach szkolenia i kształcenia, umiejętnościach niezbędnych przy aktywnym poszukiwaniu pracy i samozatrudnieniu.</w:t>
      </w:r>
    </w:p>
    <w:p w:rsidR="005D1EA8" w:rsidRPr="005D1EA8" w:rsidRDefault="005D1EA8" w:rsidP="005D1EA8">
      <w:pPr>
        <w:spacing w:after="0" w:line="360" w:lineRule="auto"/>
        <w:ind w:firstLine="709"/>
        <w:jc w:val="both"/>
        <w:rPr>
          <w:rFonts w:ascii="Times New Roman" w:hAnsi="Times New Roman" w:cs="Times New Roman"/>
          <w:sz w:val="24"/>
          <w:szCs w:val="24"/>
        </w:rPr>
      </w:pPr>
      <w:r w:rsidRPr="005D1EA8">
        <w:rPr>
          <w:rFonts w:ascii="Times New Roman" w:hAnsi="Times New Roman" w:cs="Times New Roman"/>
          <w:sz w:val="24"/>
          <w:szCs w:val="24"/>
        </w:rPr>
        <w:t xml:space="preserve">W 2020 r. udzielono </w:t>
      </w:r>
      <w:r w:rsidRPr="005D1EA8">
        <w:rPr>
          <w:rFonts w:ascii="Times New Roman" w:eastAsia="Times New Roman" w:hAnsi="Times New Roman" w:cs="Times New Roman"/>
          <w:sz w:val="24"/>
          <w:szCs w:val="24"/>
          <w:lang w:eastAsia="pl-PL"/>
        </w:rPr>
        <w:t>2</w:t>
      </w:r>
      <w:r w:rsidR="00F97E3F">
        <w:rPr>
          <w:rFonts w:ascii="Times New Roman" w:eastAsia="Times New Roman" w:hAnsi="Times New Roman" w:cs="Times New Roman"/>
          <w:sz w:val="24"/>
          <w:szCs w:val="24"/>
          <w:lang w:eastAsia="pl-PL"/>
        </w:rPr>
        <w:t>.</w:t>
      </w:r>
      <w:r w:rsidRPr="005D1EA8">
        <w:rPr>
          <w:rFonts w:ascii="Times New Roman" w:eastAsia="Times New Roman" w:hAnsi="Times New Roman" w:cs="Times New Roman"/>
          <w:sz w:val="24"/>
          <w:szCs w:val="24"/>
          <w:lang w:eastAsia="pl-PL"/>
        </w:rPr>
        <w:t>737</w:t>
      </w:r>
      <w:r w:rsidRPr="005D1EA8">
        <w:rPr>
          <w:rFonts w:ascii="Times New Roman" w:eastAsia="Times New Roman" w:hAnsi="Times New Roman" w:cs="Times New Roman"/>
          <w:b/>
          <w:sz w:val="24"/>
          <w:szCs w:val="24"/>
          <w:lang w:eastAsia="pl-PL"/>
        </w:rPr>
        <w:t xml:space="preserve"> </w:t>
      </w:r>
      <w:r w:rsidRPr="005D1EA8">
        <w:rPr>
          <w:rFonts w:ascii="Times New Roman" w:hAnsi="Times New Roman" w:cs="Times New Roman"/>
          <w:sz w:val="24"/>
          <w:szCs w:val="24"/>
        </w:rPr>
        <w:t xml:space="preserve">porad indywidualnych. </w:t>
      </w:r>
    </w:p>
    <w:p w:rsidR="005D1EA8" w:rsidRPr="005D1EA8" w:rsidRDefault="005D1EA8" w:rsidP="005D1EA8">
      <w:pPr>
        <w:spacing w:after="0" w:line="360" w:lineRule="auto"/>
        <w:ind w:firstLine="709"/>
        <w:jc w:val="both"/>
        <w:rPr>
          <w:rFonts w:ascii="Times New Roman" w:hAnsi="Times New Roman" w:cs="Times New Roman"/>
          <w:sz w:val="24"/>
          <w:szCs w:val="24"/>
        </w:rPr>
      </w:pPr>
      <w:r w:rsidRPr="005D1EA8">
        <w:rPr>
          <w:rFonts w:ascii="Times New Roman" w:hAnsi="Times New Roman" w:cs="Times New Roman"/>
          <w:sz w:val="24"/>
          <w:szCs w:val="24"/>
        </w:rPr>
        <w:t xml:space="preserve">Doradcy zawodowi koordynowali oraz realizowali program „Aktywni 50+”. Wszyscy uczestnicy przystępujący do programu zostali objęci indywidualnym wsparciem oraz mieli wypracowany, przy udziale doradców zawodowych indywidualny plan działania. W trakcie porad grupowych zapoznawano szczegółowo klientów z aktywnymi metodami i technikami poszukiwania pracy, wykonano bilans umiejętności zawodowych,  przygotowano </w:t>
      </w:r>
      <w:r w:rsidR="00F97E3F">
        <w:rPr>
          <w:rFonts w:ascii="Times New Roman" w:hAnsi="Times New Roman" w:cs="Times New Roman"/>
          <w:sz w:val="24"/>
          <w:szCs w:val="24"/>
        </w:rPr>
        <w:br/>
      </w:r>
      <w:r w:rsidRPr="005D1EA8">
        <w:rPr>
          <w:rFonts w:ascii="Times New Roman" w:hAnsi="Times New Roman" w:cs="Times New Roman"/>
          <w:sz w:val="24"/>
          <w:szCs w:val="24"/>
        </w:rPr>
        <w:t>ich do rozmowy kwalifikacyjnej, wspólnie sporządzano dokumenty aplikacyjne.</w:t>
      </w:r>
    </w:p>
    <w:p w:rsidR="005D1EA8" w:rsidRPr="005D1EA8" w:rsidRDefault="005D1EA8" w:rsidP="005D1EA8">
      <w:pPr>
        <w:spacing w:after="0" w:line="360" w:lineRule="auto"/>
        <w:ind w:firstLine="709"/>
        <w:jc w:val="both"/>
        <w:rPr>
          <w:rFonts w:ascii="Times New Roman" w:hAnsi="Times New Roman" w:cs="Times New Roman"/>
          <w:sz w:val="24"/>
          <w:szCs w:val="24"/>
        </w:rPr>
      </w:pPr>
      <w:r w:rsidRPr="005D1EA8">
        <w:rPr>
          <w:rFonts w:ascii="Times New Roman" w:hAnsi="Times New Roman" w:cs="Times New Roman"/>
          <w:sz w:val="24"/>
          <w:szCs w:val="24"/>
        </w:rPr>
        <w:t>Realizowano również usługę rekrutacyjną dla pracodawcy, jak również udzielano niezbędnej pomocy osobom podlegającym zwolnieniom monitorowanym.</w:t>
      </w:r>
    </w:p>
    <w:p w:rsidR="005D1EA8" w:rsidRPr="005D1EA8" w:rsidRDefault="005D1EA8" w:rsidP="005D1EA8">
      <w:pPr>
        <w:spacing w:after="0" w:line="360" w:lineRule="auto"/>
        <w:ind w:firstLine="709"/>
        <w:jc w:val="both"/>
        <w:rPr>
          <w:rFonts w:ascii="Times New Roman" w:hAnsi="Times New Roman" w:cs="Times New Roman"/>
          <w:sz w:val="24"/>
          <w:szCs w:val="24"/>
        </w:rPr>
      </w:pPr>
      <w:r w:rsidRPr="005D1EA8">
        <w:rPr>
          <w:rFonts w:ascii="Times New Roman" w:hAnsi="Times New Roman" w:cs="Times New Roman"/>
          <w:sz w:val="24"/>
          <w:szCs w:val="24"/>
        </w:rPr>
        <w:t xml:space="preserve">W roku 2020 doradcy zawodowi uczestniczyli w różnych działaniach, prowadząc spotkania indywidualne, grupowe i prezentacje: </w:t>
      </w:r>
    </w:p>
    <w:p w:rsidR="005D1EA8" w:rsidRPr="005D1EA8" w:rsidRDefault="005D1EA8" w:rsidP="006C4CDF">
      <w:pPr>
        <w:numPr>
          <w:ilvl w:val="0"/>
          <w:numId w:val="24"/>
        </w:numPr>
        <w:spacing w:after="0" w:line="360" w:lineRule="auto"/>
        <w:ind w:left="426" w:hanging="426"/>
        <w:jc w:val="both"/>
        <w:rPr>
          <w:rFonts w:ascii="Times New Roman" w:hAnsi="Times New Roman" w:cs="Times New Roman"/>
          <w:sz w:val="24"/>
          <w:szCs w:val="24"/>
        </w:rPr>
      </w:pPr>
      <w:r w:rsidRPr="005D1EA8">
        <w:rPr>
          <w:rFonts w:ascii="Times New Roman" w:hAnsi="Times New Roman" w:cs="Times New Roman"/>
          <w:sz w:val="24"/>
          <w:szCs w:val="24"/>
        </w:rPr>
        <w:t>spotkanie z beneficjentami Senioralnego Biura Karier,</w:t>
      </w:r>
    </w:p>
    <w:p w:rsidR="005D1EA8" w:rsidRPr="005D1EA8" w:rsidRDefault="005D1EA8" w:rsidP="006C4CDF">
      <w:pPr>
        <w:numPr>
          <w:ilvl w:val="0"/>
          <w:numId w:val="24"/>
        </w:numPr>
        <w:spacing w:after="0" w:line="360" w:lineRule="auto"/>
        <w:ind w:left="426" w:hanging="426"/>
        <w:jc w:val="both"/>
        <w:rPr>
          <w:rFonts w:ascii="Times New Roman" w:hAnsi="Times New Roman" w:cs="Times New Roman"/>
          <w:sz w:val="24"/>
          <w:szCs w:val="24"/>
        </w:rPr>
      </w:pPr>
      <w:r w:rsidRPr="005D1EA8">
        <w:rPr>
          <w:rFonts w:ascii="Times New Roman" w:hAnsi="Times New Roman" w:cs="Times New Roman"/>
          <w:sz w:val="24"/>
          <w:szCs w:val="24"/>
        </w:rPr>
        <w:t xml:space="preserve">poprowadzenie grupowej porady zawodowej (warsztat „W poszukiwaniu pracy”) </w:t>
      </w:r>
      <w:r w:rsidR="00F97E3F">
        <w:rPr>
          <w:rFonts w:ascii="Times New Roman" w:hAnsi="Times New Roman" w:cs="Times New Roman"/>
          <w:sz w:val="24"/>
          <w:szCs w:val="24"/>
        </w:rPr>
        <w:br/>
      </w:r>
      <w:r w:rsidRPr="005D1EA8">
        <w:rPr>
          <w:rFonts w:ascii="Times New Roman" w:hAnsi="Times New Roman" w:cs="Times New Roman"/>
          <w:sz w:val="24"/>
          <w:szCs w:val="24"/>
        </w:rPr>
        <w:t>w Senioralnym Biurze Karier,</w:t>
      </w:r>
    </w:p>
    <w:p w:rsidR="005D1EA8" w:rsidRPr="005D1EA8" w:rsidRDefault="005D1EA8" w:rsidP="006C4CDF">
      <w:pPr>
        <w:numPr>
          <w:ilvl w:val="0"/>
          <w:numId w:val="24"/>
        </w:numPr>
        <w:spacing w:after="0" w:line="360" w:lineRule="auto"/>
        <w:ind w:left="426" w:hanging="426"/>
        <w:jc w:val="both"/>
        <w:rPr>
          <w:rFonts w:ascii="Times New Roman" w:eastAsia="Times New Roman" w:hAnsi="Times New Roman" w:cs="Times New Roman"/>
          <w:sz w:val="24"/>
          <w:szCs w:val="24"/>
          <w:lang w:eastAsia="pl-PL"/>
        </w:rPr>
      </w:pPr>
      <w:r w:rsidRPr="005D1EA8">
        <w:rPr>
          <w:rFonts w:ascii="Times New Roman" w:hAnsi="Times New Roman" w:cs="Times New Roman"/>
          <w:bCs/>
          <w:sz w:val="24"/>
          <w:szCs w:val="24"/>
        </w:rPr>
        <w:t>EDUKATOR OSÓB DOROSŁYCH – KOMPETENCJE PRZYSZŁOŚCI  - Konferencja podsumowująca i upowszechniająca rezultaty projektu „Poszerzanie i rozwój kompetencji edukatorów osób dorosłych",</w:t>
      </w:r>
    </w:p>
    <w:p w:rsidR="00EA4211" w:rsidRDefault="005D1EA8" w:rsidP="006C4CDF">
      <w:pPr>
        <w:numPr>
          <w:ilvl w:val="0"/>
          <w:numId w:val="24"/>
        </w:numPr>
        <w:spacing w:after="0" w:line="360" w:lineRule="auto"/>
        <w:ind w:left="426" w:hanging="426"/>
        <w:jc w:val="both"/>
        <w:rPr>
          <w:rFonts w:ascii="Times New Roman" w:eastAsia="Times New Roman" w:hAnsi="Times New Roman" w:cs="Times New Roman"/>
          <w:sz w:val="24"/>
          <w:szCs w:val="24"/>
          <w:lang w:eastAsia="pl-PL"/>
        </w:rPr>
      </w:pPr>
      <w:r w:rsidRPr="005D1EA8">
        <w:rPr>
          <w:rFonts w:ascii="Times New Roman" w:eastAsia="Times New Roman" w:hAnsi="Times New Roman" w:cs="Times New Roman"/>
          <w:sz w:val="24"/>
          <w:szCs w:val="24"/>
          <w:lang w:eastAsia="pl-PL"/>
        </w:rPr>
        <w:t xml:space="preserve">przeprowadzenie zajęć grupowych dla wychowanek ze Schroniska dla Nieletnich, </w:t>
      </w:r>
    </w:p>
    <w:p w:rsidR="00EA4211" w:rsidRDefault="00EA4211">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5D1EA8" w:rsidRPr="005D1EA8" w:rsidRDefault="005D1EA8" w:rsidP="006C4CDF">
      <w:pPr>
        <w:numPr>
          <w:ilvl w:val="0"/>
          <w:numId w:val="24"/>
        </w:numPr>
        <w:spacing w:after="0" w:line="360" w:lineRule="auto"/>
        <w:ind w:left="426" w:hanging="426"/>
        <w:jc w:val="both"/>
        <w:rPr>
          <w:rFonts w:ascii="Times New Roman" w:eastAsia="Times New Roman" w:hAnsi="Times New Roman" w:cs="Times New Roman"/>
          <w:sz w:val="24"/>
          <w:szCs w:val="24"/>
          <w:lang w:eastAsia="pl-PL"/>
        </w:rPr>
      </w:pPr>
      <w:r w:rsidRPr="005D1EA8">
        <w:rPr>
          <w:rFonts w:ascii="Times New Roman" w:eastAsia="Times New Roman" w:hAnsi="Times New Roman"/>
          <w:bCs/>
          <w:sz w:val="24"/>
          <w:szCs w:val="24"/>
        </w:rPr>
        <w:lastRenderedPageBreak/>
        <w:t>opracowywanie webinariów w zakresie: usług i instrumentów rynku pracy, metod poszukiwania pracy, instruktaż wyszukiwania ofert pracy, kompetencje na rynku pracy,</w:t>
      </w:r>
    </w:p>
    <w:p w:rsidR="005D1EA8" w:rsidRPr="005D1EA8" w:rsidRDefault="005D1EA8" w:rsidP="006C4CDF">
      <w:pPr>
        <w:numPr>
          <w:ilvl w:val="0"/>
          <w:numId w:val="24"/>
        </w:numPr>
        <w:spacing w:after="0" w:line="360" w:lineRule="auto"/>
        <w:ind w:left="426" w:hanging="426"/>
        <w:jc w:val="both"/>
        <w:rPr>
          <w:rFonts w:ascii="Times New Roman" w:eastAsia="Times New Roman" w:hAnsi="Times New Roman" w:cs="Times New Roman"/>
          <w:sz w:val="24"/>
          <w:szCs w:val="24"/>
          <w:lang w:eastAsia="pl-PL"/>
        </w:rPr>
      </w:pPr>
      <w:r w:rsidRPr="005D1EA8">
        <w:rPr>
          <w:rFonts w:ascii="Times New Roman" w:hAnsi="Times New Roman" w:cs="Times New Roman"/>
          <w:bCs/>
          <w:sz w:val="24"/>
          <w:szCs w:val="24"/>
        </w:rPr>
        <w:t>prowadzenie porad grupowych i spotkań informacyjnych w Centrum Aktywizacji Zawodowej</w:t>
      </w:r>
      <w:r w:rsidRPr="005D1EA8">
        <w:rPr>
          <w:rFonts w:ascii="Times New Roman" w:eastAsia="Times New Roman" w:hAnsi="Times New Roman" w:cs="Times New Roman"/>
          <w:bCs/>
          <w:sz w:val="24"/>
          <w:szCs w:val="24"/>
        </w:rPr>
        <w:t>,</w:t>
      </w:r>
    </w:p>
    <w:p w:rsidR="005D1EA8" w:rsidRPr="005D1EA8" w:rsidRDefault="005D1EA8" w:rsidP="006C4CDF">
      <w:pPr>
        <w:numPr>
          <w:ilvl w:val="0"/>
          <w:numId w:val="24"/>
        </w:numPr>
        <w:spacing w:after="0" w:line="360" w:lineRule="auto"/>
        <w:ind w:left="426" w:hanging="426"/>
        <w:jc w:val="both"/>
        <w:rPr>
          <w:rFonts w:ascii="Times New Roman" w:eastAsia="Times New Roman" w:hAnsi="Times New Roman" w:cs="Times New Roman"/>
          <w:sz w:val="24"/>
          <w:szCs w:val="24"/>
          <w:lang w:eastAsia="pl-PL"/>
        </w:rPr>
      </w:pPr>
      <w:r w:rsidRPr="005D1EA8">
        <w:rPr>
          <w:rFonts w:ascii="Times New Roman" w:eastAsia="Times New Roman" w:hAnsi="Times New Roman"/>
          <w:sz w:val="24"/>
          <w:szCs w:val="24"/>
        </w:rPr>
        <w:t>obsługa infolinii Centrum Aktywizacji Zawodowej,</w:t>
      </w:r>
    </w:p>
    <w:p w:rsidR="005D1EA8" w:rsidRPr="005D1EA8" w:rsidRDefault="005D1EA8" w:rsidP="006C4CDF">
      <w:pPr>
        <w:numPr>
          <w:ilvl w:val="0"/>
          <w:numId w:val="24"/>
        </w:numPr>
        <w:spacing w:after="0" w:line="360" w:lineRule="auto"/>
        <w:ind w:left="426" w:hanging="426"/>
        <w:jc w:val="both"/>
        <w:rPr>
          <w:rFonts w:ascii="Times New Roman" w:eastAsia="Times New Roman" w:hAnsi="Times New Roman" w:cs="Times New Roman"/>
          <w:sz w:val="24"/>
          <w:szCs w:val="24"/>
          <w:lang w:eastAsia="pl-PL"/>
        </w:rPr>
      </w:pPr>
      <w:r w:rsidRPr="005D1EA8">
        <w:rPr>
          <w:rFonts w:ascii="Times New Roman" w:hAnsi="Times New Roman" w:cs="Times New Roman"/>
          <w:sz w:val="24"/>
          <w:szCs w:val="24"/>
        </w:rPr>
        <w:t>udział w Komisji ds. Repatriacji i Osiedlenia w Urzędzie m.st. Warszawy.</w:t>
      </w:r>
    </w:p>
    <w:p w:rsidR="005D1EA8" w:rsidRPr="005D1EA8" w:rsidRDefault="005D1EA8" w:rsidP="005D1EA8">
      <w:pPr>
        <w:spacing w:after="0" w:line="360" w:lineRule="auto"/>
        <w:jc w:val="both"/>
        <w:rPr>
          <w:rFonts w:ascii="Times New Roman" w:eastAsia="Times New Roman" w:hAnsi="Times New Roman" w:cs="Times New Roman"/>
          <w:sz w:val="24"/>
          <w:szCs w:val="24"/>
          <w:lang w:eastAsia="pl-PL"/>
        </w:rPr>
      </w:pPr>
    </w:p>
    <w:p w:rsidR="005D1EA8" w:rsidRPr="005D1EA8" w:rsidRDefault="005D1EA8" w:rsidP="005D1EA8">
      <w:pPr>
        <w:spacing w:after="0" w:line="360" w:lineRule="auto"/>
        <w:jc w:val="both"/>
        <w:rPr>
          <w:rFonts w:ascii="Times New Roman" w:hAnsi="Times New Roman" w:cs="Times New Roman"/>
          <w:bCs/>
          <w:sz w:val="24"/>
          <w:szCs w:val="24"/>
        </w:rPr>
      </w:pPr>
      <w:r w:rsidRPr="005D1EA8">
        <w:rPr>
          <w:rFonts w:ascii="Times New Roman" w:hAnsi="Times New Roman" w:cs="Times New Roman"/>
          <w:bCs/>
          <w:sz w:val="24"/>
          <w:szCs w:val="24"/>
        </w:rPr>
        <w:t>Działania dodatkowe związane z obsługą Tarczy Antykryzysowej:</w:t>
      </w:r>
    </w:p>
    <w:p w:rsidR="005D1EA8" w:rsidRPr="005D1EA8" w:rsidRDefault="005D1EA8" w:rsidP="006C4CDF">
      <w:pPr>
        <w:numPr>
          <w:ilvl w:val="0"/>
          <w:numId w:val="45"/>
        </w:numPr>
        <w:spacing w:after="0" w:line="360" w:lineRule="auto"/>
        <w:ind w:hanging="357"/>
        <w:jc w:val="both"/>
        <w:rPr>
          <w:rFonts w:ascii="Times New Roman" w:eastAsia="Times New Roman" w:hAnsi="Times New Roman" w:cs="Times New Roman"/>
          <w:sz w:val="24"/>
          <w:szCs w:val="24"/>
          <w:lang w:eastAsia="pl-PL"/>
        </w:rPr>
      </w:pPr>
      <w:r w:rsidRPr="005D1EA8">
        <w:rPr>
          <w:rFonts w:ascii="Times New Roman" w:eastAsia="Times New Roman" w:hAnsi="Times New Roman" w:cs="Times New Roman"/>
          <w:sz w:val="24"/>
          <w:szCs w:val="24"/>
          <w:lang w:eastAsia="pl-PL"/>
        </w:rPr>
        <w:t>ocena merytoryczna, formalna oraz wypłata środków z art.15zzd i 15zze4,</w:t>
      </w:r>
    </w:p>
    <w:p w:rsidR="005D1EA8" w:rsidRPr="005D1EA8" w:rsidRDefault="005D1EA8" w:rsidP="006C4CDF">
      <w:pPr>
        <w:numPr>
          <w:ilvl w:val="0"/>
          <w:numId w:val="45"/>
        </w:numPr>
        <w:spacing w:after="0" w:line="360" w:lineRule="auto"/>
        <w:ind w:hanging="357"/>
        <w:jc w:val="both"/>
        <w:rPr>
          <w:rFonts w:ascii="Times New Roman" w:eastAsia="Times New Roman" w:hAnsi="Times New Roman" w:cs="Times New Roman"/>
          <w:sz w:val="24"/>
          <w:szCs w:val="24"/>
          <w:lang w:eastAsia="pl-PL"/>
        </w:rPr>
      </w:pPr>
      <w:r w:rsidRPr="005D1EA8">
        <w:rPr>
          <w:rFonts w:ascii="Times New Roman" w:eastAsia="Times New Roman" w:hAnsi="Times New Roman" w:cs="Times New Roman"/>
          <w:sz w:val="24"/>
          <w:szCs w:val="24"/>
          <w:lang w:eastAsia="pl-PL"/>
        </w:rPr>
        <w:t xml:space="preserve">obsługa telefoniczna i korespondencja mailowa z Wnioskodawcami, </w:t>
      </w:r>
    </w:p>
    <w:p w:rsidR="005D1EA8" w:rsidRPr="005D1EA8" w:rsidRDefault="005D1EA8" w:rsidP="006C4CDF">
      <w:pPr>
        <w:numPr>
          <w:ilvl w:val="0"/>
          <w:numId w:val="45"/>
        </w:numPr>
        <w:spacing w:after="0" w:line="360" w:lineRule="auto"/>
        <w:ind w:hanging="357"/>
        <w:jc w:val="both"/>
        <w:rPr>
          <w:rFonts w:ascii="Times New Roman" w:eastAsia="Times New Roman" w:hAnsi="Times New Roman" w:cs="Times New Roman"/>
          <w:sz w:val="24"/>
          <w:szCs w:val="24"/>
          <w:lang w:eastAsia="pl-PL"/>
        </w:rPr>
      </w:pPr>
      <w:r w:rsidRPr="005D1EA8">
        <w:rPr>
          <w:rFonts w:ascii="Times New Roman" w:eastAsia="Times New Roman" w:hAnsi="Times New Roman" w:cs="Times New Roman"/>
          <w:sz w:val="24"/>
          <w:szCs w:val="24"/>
          <w:lang w:eastAsia="pl-PL"/>
        </w:rPr>
        <w:t>realizacja zwrotów nienależnie przyznanego wsparcia - Tarcza Antykryzysowa,</w:t>
      </w:r>
    </w:p>
    <w:p w:rsidR="005D1EA8" w:rsidRPr="005D1EA8" w:rsidRDefault="005D1EA8" w:rsidP="006C4CDF">
      <w:pPr>
        <w:numPr>
          <w:ilvl w:val="0"/>
          <w:numId w:val="45"/>
        </w:numPr>
        <w:kinsoku w:val="0"/>
        <w:overflowPunct w:val="0"/>
        <w:spacing w:after="0" w:line="360" w:lineRule="auto"/>
        <w:ind w:left="709" w:hanging="357"/>
        <w:jc w:val="both"/>
        <w:textAlignment w:val="baseline"/>
        <w:rPr>
          <w:rFonts w:ascii="Times New Roman" w:eastAsia="Times New Roman" w:hAnsi="Times New Roman" w:cs="Times New Roman"/>
          <w:bCs/>
          <w:sz w:val="24"/>
          <w:lang w:eastAsia="pl-PL"/>
        </w:rPr>
      </w:pPr>
      <w:r w:rsidRPr="005D1EA8">
        <w:rPr>
          <w:rFonts w:ascii="Times New Roman" w:eastAsia="Times New Roman" w:hAnsi="Times New Roman" w:cs="Times New Roman"/>
          <w:sz w:val="24"/>
          <w:szCs w:val="24"/>
          <w:lang w:eastAsia="pl-PL"/>
        </w:rPr>
        <w:t>realizacje umorzeń środków w ramach Tarczy Antykryzysowej.</w:t>
      </w:r>
    </w:p>
    <w:p w:rsidR="00BB09F4" w:rsidRPr="004D29B3" w:rsidRDefault="00BB09F4" w:rsidP="00BB09F4">
      <w:pPr>
        <w:spacing w:after="0" w:line="240" w:lineRule="auto"/>
        <w:rPr>
          <w:rFonts w:ascii="Times New Roman" w:eastAsia="Times New Roman" w:hAnsi="Times New Roman" w:cs="Times New Roman"/>
          <w:b/>
          <w:bCs/>
          <w:sz w:val="28"/>
          <w:szCs w:val="28"/>
          <w:lang w:eastAsia="pl-PL"/>
        </w:rPr>
      </w:pPr>
    </w:p>
    <w:p w:rsidR="00A63A42" w:rsidRPr="004D29B3" w:rsidRDefault="00023492" w:rsidP="00C80FB7">
      <w:pPr>
        <w:shd w:val="clear" w:color="auto" w:fill="FFFFFF"/>
        <w:spacing w:after="0" w:line="360" w:lineRule="auto"/>
        <w:ind w:left="703" w:hanging="703"/>
        <w:rPr>
          <w:rFonts w:ascii="Times New Roman" w:eastAsia="Times New Roman" w:hAnsi="Times New Roman" w:cs="Times New Roman"/>
          <w:b/>
          <w:color w:val="800000"/>
          <w:sz w:val="24"/>
          <w:szCs w:val="24"/>
          <w:lang w:eastAsia="pl-PL"/>
        </w:rPr>
      </w:pPr>
      <w:r>
        <w:rPr>
          <w:rFonts w:ascii="Times New Roman" w:eastAsia="Times New Roman" w:hAnsi="Times New Roman" w:cs="Times New Roman"/>
          <w:b/>
          <w:color w:val="800000"/>
          <w:spacing w:val="-9"/>
          <w:sz w:val="28"/>
          <w:szCs w:val="28"/>
          <w:lang w:eastAsia="pl-PL"/>
        </w:rPr>
        <w:t>4</w:t>
      </w:r>
      <w:r w:rsidR="00A63A42" w:rsidRPr="004D29B3">
        <w:rPr>
          <w:rFonts w:ascii="Times New Roman" w:eastAsia="Times New Roman" w:hAnsi="Times New Roman" w:cs="Times New Roman"/>
          <w:b/>
          <w:color w:val="800000"/>
          <w:spacing w:val="-9"/>
          <w:sz w:val="28"/>
          <w:szCs w:val="28"/>
          <w:lang w:eastAsia="pl-PL"/>
        </w:rPr>
        <w:t xml:space="preserve">.5 </w:t>
      </w:r>
      <w:r w:rsidR="00A63A42" w:rsidRPr="004D29B3">
        <w:rPr>
          <w:rFonts w:ascii="Times New Roman" w:eastAsia="Times New Roman" w:hAnsi="Times New Roman" w:cs="Times New Roman"/>
          <w:b/>
          <w:color w:val="800000"/>
          <w:spacing w:val="-9"/>
          <w:sz w:val="28"/>
          <w:szCs w:val="28"/>
          <w:lang w:eastAsia="pl-PL"/>
        </w:rPr>
        <w:tab/>
        <w:t>PRZEGLĄD SYTUACJI W ZAKRESIE ZATRUDNIENIA CUDZOZIEMCÓW</w:t>
      </w:r>
    </w:p>
    <w:p w:rsidR="007431D9" w:rsidRPr="007431D9" w:rsidRDefault="007431D9" w:rsidP="007431D9">
      <w:pPr>
        <w:spacing w:before="120" w:after="0" w:line="360" w:lineRule="auto"/>
        <w:ind w:firstLine="703"/>
        <w:jc w:val="both"/>
        <w:rPr>
          <w:rFonts w:ascii="Times New Roman" w:eastAsia="Times New Roman" w:hAnsi="Times New Roman" w:cs="Times New Roman"/>
          <w:spacing w:val="-4"/>
          <w:sz w:val="24"/>
          <w:lang w:eastAsia="pl-PL"/>
        </w:rPr>
      </w:pPr>
      <w:r w:rsidRPr="007431D9">
        <w:rPr>
          <w:rFonts w:ascii="Times New Roman" w:eastAsia="Times New Roman" w:hAnsi="Times New Roman" w:cs="Times New Roman"/>
          <w:spacing w:val="-4"/>
          <w:sz w:val="24"/>
          <w:lang w:eastAsia="pl-PL"/>
        </w:rPr>
        <w:t xml:space="preserve">W oparciu o przepisy </w:t>
      </w:r>
      <w:r w:rsidRPr="007431D9">
        <w:rPr>
          <w:rFonts w:ascii="Times New Roman" w:eastAsia="Times New Roman" w:hAnsi="Times New Roman" w:cs="Times New Roman"/>
          <w:sz w:val="24"/>
          <w:lang w:eastAsia="pl-PL"/>
        </w:rPr>
        <w:t xml:space="preserve">art. 87 ust 3 i 4 oraz art. 88z ustawy z dnia 20 kwietnia 2004 r. o promocji zatrudnienia i instytucjach rynku pracy (Dz. U. z 2020 r. poz. 1409, z późn. zm.), </w:t>
      </w:r>
      <w:r w:rsidRPr="007431D9">
        <w:rPr>
          <w:rFonts w:ascii="Times New Roman" w:eastAsia="Times New Roman" w:hAnsi="Times New Roman" w:cs="Times New Roman"/>
          <w:spacing w:val="-4"/>
          <w:sz w:val="24"/>
          <w:lang w:eastAsia="pl-PL"/>
        </w:rPr>
        <w:t xml:space="preserve">w 2020 r. w Urzędzie Pracy m.st. Warszawy wpisano do ewidencji 87.501 oświadczeń o powierzeniu wykonywania pracy cudzoziemcowi. Najwięcej oświadczeń dotyczyło obywateli Ukrainy – </w:t>
      </w:r>
      <w:r w:rsidRPr="007431D9">
        <w:rPr>
          <w:rFonts w:ascii="Times New Roman" w:hAnsi="Times New Roman" w:cs="Times New Roman"/>
          <w:sz w:val="24"/>
        </w:rPr>
        <w:t>74.539</w:t>
      </w:r>
      <w:r w:rsidRPr="007431D9">
        <w:rPr>
          <w:rFonts w:ascii="Times New Roman" w:eastAsia="Times New Roman" w:hAnsi="Times New Roman" w:cs="Times New Roman"/>
          <w:spacing w:val="-4"/>
          <w:sz w:val="24"/>
          <w:lang w:eastAsia="pl-PL"/>
        </w:rPr>
        <w:t>, a najmniej obywateli Armenii - 250. Najwięcej oświadczeń zostało złożonych dla osób w wieku 26-40 lat. Jeżeli chodziło branże, to najczęściej dotyczyły one sekcji - działalność w zakresie transportu i gospodarki magazynowej. Najczęściej oświadczenie wystawiano na okres od 3 do 6 miesięcy.</w:t>
      </w:r>
    </w:p>
    <w:p w:rsidR="007431D9" w:rsidRPr="007431D9" w:rsidRDefault="007431D9" w:rsidP="007431D9">
      <w:pPr>
        <w:spacing w:before="120" w:after="0" w:line="240" w:lineRule="auto"/>
        <w:ind w:firstLine="703"/>
        <w:jc w:val="center"/>
        <w:rPr>
          <w:rFonts w:ascii="Times New Roman" w:eastAsia="Times New Roman" w:hAnsi="Times New Roman" w:cs="Times New Roman"/>
          <w:b/>
          <w:sz w:val="24"/>
          <w:szCs w:val="24"/>
          <w:lang w:eastAsia="pl-PL"/>
        </w:rPr>
      </w:pPr>
      <w:r w:rsidRPr="007431D9">
        <w:rPr>
          <w:rFonts w:ascii="Times New Roman" w:eastAsia="Times New Roman" w:hAnsi="Times New Roman" w:cs="Times New Roman"/>
          <w:b/>
          <w:sz w:val="24"/>
          <w:szCs w:val="24"/>
          <w:lang w:eastAsia="pl-PL"/>
        </w:rPr>
        <w:t>Liczba wpisanych do ewidencji oświadczeń o powierzeniu wykonywania pracy cudzoziemcowi w 2020 r.</w:t>
      </w:r>
    </w:p>
    <w:tbl>
      <w:tblPr>
        <w:tblW w:w="9381" w:type="dxa"/>
        <w:jc w:val="cente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2719"/>
        <w:gridCol w:w="992"/>
        <w:gridCol w:w="850"/>
        <w:gridCol w:w="993"/>
        <w:gridCol w:w="1134"/>
        <w:gridCol w:w="850"/>
        <w:gridCol w:w="992"/>
        <w:gridCol w:w="851"/>
      </w:tblGrid>
      <w:tr w:rsidR="007431D9" w:rsidRPr="007431D9" w:rsidTr="000D364E">
        <w:trPr>
          <w:trHeight w:val="255"/>
          <w:jc w:val="center"/>
        </w:trPr>
        <w:tc>
          <w:tcPr>
            <w:tcW w:w="2719" w:type="dxa"/>
            <w:shd w:val="clear" w:color="auto" w:fill="E6CDB4"/>
            <w:vAlign w:val="center"/>
          </w:tcPr>
          <w:p w:rsidR="007431D9" w:rsidRPr="007431D9" w:rsidRDefault="007431D9" w:rsidP="007431D9">
            <w:pPr>
              <w:spacing w:before="60" w:after="60" w:line="240" w:lineRule="auto"/>
              <w:jc w:val="center"/>
              <w:rPr>
                <w:rFonts w:ascii="Times New Roman" w:hAnsi="Times New Roman" w:cs="Times New Roman"/>
                <w:b/>
                <w:bCs/>
              </w:rPr>
            </w:pPr>
            <w:r w:rsidRPr="007431D9">
              <w:rPr>
                <w:rFonts w:ascii="Times New Roman" w:hAnsi="Times New Roman" w:cs="Times New Roman"/>
                <w:b/>
                <w:bCs/>
              </w:rPr>
              <w:t>2019 r.</w:t>
            </w:r>
          </w:p>
        </w:tc>
        <w:tc>
          <w:tcPr>
            <w:tcW w:w="6662" w:type="dxa"/>
            <w:gridSpan w:val="7"/>
            <w:shd w:val="clear" w:color="auto" w:fill="E6CDB4"/>
            <w:vAlign w:val="center"/>
          </w:tcPr>
          <w:p w:rsidR="007431D9" w:rsidRPr="007431D9" w:rsidRDefault="007431D9" w:rsidP="007431D9">
            <w:pPr>
              <w:spacing w:before="60" w:after="60" w:line="240" w:lineRule="auto"/>
              <w:jc w:val="center"/>
              <w:rPr>
                <w:rFonts w:ascii="Times New Roman" w:hAnsi="Times New Roman" w:cs="Times New Roman"/>
              </w:rPr>
            </w:pPr>
            <w:r w:rsidRPr="007431D9">
              <w:rPr>
                <w:rFonts w:ascii="Times New Roman" w:hAnsi="Times New Roman" w:cs="Times New Roman"/>
                <w:b/>
                <w:bCs/>
              </w:rPr>
              <w:t>Kraj pochodzenia cudzoziemca</w:t>
            </w:r>
          </w:p>
        </w:tc>
      </w:tr>
      <w:tr w:rsidR="007431D9" w:rsidRPr="007431D9" w:rsidTr="000D364E">
        <w:trPr>
          <w:trHeight w:val="255"/>
          <w:jc w:val="center"/>
        </w:trPr>
        <w:tc>
          <w:tcPr>
            <w:tcW w:w="2719" w:type="dxa"/>
            <w:shd w:val="clear" w:color="auto" w:fill="E6CDB4"/>
            <w:vAlign w:val="center"/>
          </w:tcPr>
          <w:p w:rsidR="007431D9" w:rsidRPr="007431D9" w:rsidRDefault="007431D9" w:rsidP="007431D9">
            <w:pPr>
              <w:spacing w:before="60" w:after="60" w:line="240" w:lineRule="auto"/>
              <w:jc w:val="center"/>
              <w:rPr>
                <w:rFonts w:ascii="Times New Roman" w:hAnsi="Times New Roman" w:cs="Times New Roman"/>
                <w:b/>
                <w:bCs/>
                <w:sz w:val="20"/>
                <w:szCs w:val="20"/>
              </w:rPr>
            </w:pPr>
            <w:r w:rsidRPr="007431D9">
              <w:rPr>
                <w:rFonts w:ascii="Times New Roman" w:hAnsi="Times New Roman" w:cs="Times New Roman"/>
                <w:b/>
                <w:bCs/>
                <w:sz w:val="20"/>
                <w:szCs w:val="20"/>
              </w:rPr>
              <w:t>Wyszczególnienie</w:t>
            </w:r>
          </w:p>
        </w:tc>
        <w:tc>
          <w:tcPr>
            <w:tcW w:w="992" w:type="dxa"/>
            <w:shd w:val="clear" w:color="auto" w:fill="E6CDB4"/>
            <w:vAlign w:val="center"/>
          </w:tcPr>
          <w:p w:rsidR="007431D9" w:rsidRPr="007431D9" w:rsidRDefault="007431D9" w:rsidP="007431D9">
            <w:pPr>
              <w:spacing w:before="60" w:after="60" w:line="240" w:lineRule="auto"/>
              <w:jc w:val="center"/>
              <w:rPr>
                <w:rFonts w:ascii="Times New Roman" w:hAnsi="Times New Roman" w:cs="Times New Roman"/>
                <w:b/>
                <w:bCs/>
                <w:sz w:val="20"/>
                <w:szCs w:val="20"/>
              </w:rPr>
            </w:pPr>
            <w:r w:rsidRPr="007431D9">
              <w:rPr>
                <w:rFonts w:ascii="Times New Roman" w:hAnsi="Times New Roman" w:cs="Times New Roman"/>
                <w:b/>
                <w:bCs/>
                <w:sz w:val="20"/>
                <w:szCs w:val="20"/>
              </w:rPr>
              <w:t>Białoruś</w:t>
            </w:r>
          </w:p>
        </w:tc>
        <w:tc>
          <w:tcPr>
            <w:tcW w:w="850" w:type="dxa"/>
            <w:shd w:val="clear" w:color="auto" w:fill="E6CDB4"/>
            <w:vAlign w:val="center"/>
          </w:tcPr>
          <w:p w:rsidR="007431D9" w:rsidRPr="007431D9" w:rsidRDefault="007431D9" w:rsidP="007431D9">
            <w:pPr>
              <w:spacing w:before="60" w:after="60" w:line="240" w:lineRule="auto"/>
              <w:jc w:val="center"/>
              <w:rPr>
                <w:rFonts w:ascii="Times New Roman" w:hAnsi="Times New Roman" w:cs="Times New Roman"/>
                <w:b/>
                <w:bCs/>
                <w:sz w:val="20"/>
                <w:szCs w:val="20"/>
              </w:rPr>
            </w:pPr>
            <w:r w:rsidRPr="007431D9">
              <w:rPr>
                <w:rFonts w:ascii="Times New Roman" w:hAnsi="Times New Roman" w:cs="Times New Roman"/>
                <w:b/>
                <w:bCs/>
                <w:sz w:val="20"/>
                <w:szCs w:val="20"/>
              </w:rPr>
              <w:t>Rosja</w:t>
            </w:r>
          </w:p>
        </w:tc>
        <w:tc>
          <w:tcPr>
            <w:tcW w:w="993" w:type="dxa"/>
            <w:shd w:val="clear" w:color="auto" w:fill="E6CDB4"/>
            <w:vAlign w:val="center"/>
          </w:tcPr>
          <w:p w:rsidR="007431D9" w:rsidRPr="007431D9" w:rsidRDefault="007431D9" w:rsidP="007431D9">
            <w:pPr>
              <w:spacing w:before="60" w:after="60" w:line="240" w:lineRule="auto"/>
              <w:jc w:val="center"/>
              <w:rPr>
                <w:rFonts w:ascii="Times New Roman" w:hAnsi="Times New Roman" w:cs="Times New Roman"/>
                <w:b/>
                <w:bCs/>
                <w:sz w:val="20"/>
                <w:szCs w:val="20"/>
              </w:rPr>
            </w:pPr>
            <w:r w:rsidRPr="007431D9">
              <w:rPr>
                <w:rFonts w:ascii="Times New Roman" w:hAnsi="Times New Roman" w:cs="Times New Roman"/>
                <w:b/>
                <w:bCs/>
                <w:sz w:val="20"/>
                <w:szCs w:val="20"/>
              </w:rPr>
              <w:t>Ukraina</w:t>
            </w:r>
          </w:p>
        </w:tc>
        <w:tc>
          <w:tcPr>
            <w:tcW w:w="1134" w:type="dxa"/>
            <w:shd w:val="clear" w:color="auto" w:fill="E6CDB4"/>
            <w:vAlign w:val="center"/>
          </w:tcPr>
          <w:p w:rsidR="007431D9" w:rsidRPr="007431D9" w:rsidRDefault="007431D9" w:rsidP="007431D9">
            <w:pPr>
              <w:spacing w:before="60" w:after="60" w:line="240" w:lineRule="auto"/>
              <w:jc w:val="center"/>
              <w:rPr>
                <w:rFonts w:ascii="Times New Roman" w:hAnsi="Times New Roman" w:cs="Times New Roman"/>
                <w:b/>
                <w:bCs/>
                <w:sz w:val="20"/>
                <w:szCs w:val="20"/>
              </w:rPr>
            </w:pPr>
            <w:r w:rsidRPr="007431D9">
              <w:rPr>
                <w:rFonts w:ascii="Times New Roman" w:hAnsi="Times New Roman" w:cs="Times New Roman"/>
                <w:b/>
                <w:bCs/>
                <w:sz w:val="20"/>
                <w:szCs w:val="20"/>
              </w:rPr>
              <w:t>Mołdawia</w:t>
            </w:r>
          </w:p>
        </w:tc>
        <w:tc>
          <w:tcPr>
            <w:tcW w:w="850" w:type="dxa"/>
            <w:shd w:val="clear" w:color="auto" w:fill="E6CDB4"/>
            <w:vAlign w:val="center"/>
          </w:tcPr>
          <w:p w:rsidR="007431D9" w:rsidRPr="007431D9" w:rsidRDefault="007431D9" w:rsidP="007431D9">
            <w:pPr>
              <w:spacing w:before="60" w:after="60" w:line="240" w:lineRule="auto"/>
              <w:jc w:val="center"/>
              <w:rPr>
                <w:rFonts w:ascii="Times New Roman" w:hAnsi="Times New Roman" w:cs="Times New Roman"/>
                <w:b/>
                <w:bCs/>
                <w:sz w:val="20"/>
                <w:szCs w:val="20"/>
              </w:rPr>
            </w:pPr>
            <w:r w:rsidRPr="007431D9">
              <w:rPr>
                <w:rFonts w:ascii="Times New Roman" w:hAnsi="Times New Roman" w:cs="Times New Roman"/>
                <w:b/>
                <w:bCs/>
                <w:sz w:val="20"/>
                <w:szCs w:val="20"/>
              </w:rPr>
              <w:t>Gruzja</w:t>
            </w:r>
          </w:p>
        </w:tc>
        <w:tc>
          <w:tcPr>
            <w:tcW w:w="992" w:type="dxa"/>
            <w:shd w:val="clear" w:color="auto" w:fill="E6CDB4"/>
            <w:vAlign w:val="center"/>
          </w:tcPr>
          <w:p w:rsidR="007431D9" w:rsidRPr="007431D9" w:rsidRDefault="007431D9" w:rsidP="007431D9">
            <w:pPr>
              <w:spacing w:before="60" w:after="60" w:line="240" w:lineRule="auto"/>
              <w:jc w:val="center"/>
              <w:rPr>
                <w:rFonts w:ascii="Times New Roman" w:hAnsi="Times New Roman" w:cs="Times New Roman"/>
                <w:b/>
                <w:bCs/>
                <w:sz w:val="20"/>
                <w:szCs w:val="20"/>
              </w:rPr>
            </w:pPr>
            <w:r w:rsidRPr="007431D9">
              <w:rPr>
                <w:rFonts w:ascii="Times New Roman" w:hAnsi="Times New Roman" w:cs="Times New Roman"/>
                <w:b/>
                <w:bCs/>
                <w:sz w:val="20"/>
                <w:szCs w:val="20"/>
              </w:rPr>
              <w:t>Armenia</w:t>
            </w:r>
          </w:p>
        </w:tc>
        <w:tc>
          <w:tcPr>
            <w:tcW w:w="851" w:type="dxa"/>
            <w:shd w:val="clear" w:color="auto" w:fill="E6CDB4"/>
            <w:vAlign w:val="center"/>
          </w:tcPr>
          <w:p w:rsidR="007431D9" w:rsidRPr="007431D9" w:rsidRDefault="007431D9" w:rsidP="007431D9">
            <w:pPr>
              <w:spacing w:before="60" w:after="60" w:line="240" w:lineRule="auto"/>
              <w:jc w:val="center"/>
              <w:rPr>
                <w:rFonts w:ascii="Times New Roman" w:hAnsi="Times New Roman" w:cs="Times New Roman"/>
                <w:sz w:val="20"/>
                <w:szCs w:val="20"/>
              </w:rPr>
            </w:pPr>
            <w:r w:rsidRPr="007431D9">
              <w:rPr>
                <w:rFonts w:ascii="Times New Roman" w:hAnsi="Times New Roman" w:cs="Times New Roman"/>
                <w:b/>
                <w:bCs/>
                <w:sz w:val="20"/>
                <w:szCs w:val="20"/>
              </w:rPr>
              <w:t>Razem</w:t>
            </w:r>
          </w:p>
        </w:tc>
      </w:tr>
      <w:tr w:rsidR="007431D9" w:rsidRPr="007431D9" w:rsidTr="000D364E">
        <w:trPr>
          <w:trHeight w:val="255"/>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sz w:val="20"/>
                <w:szCs w:val="20"/>
              </w:rPr>
            </w:pPr>
            <w:r w:rsidRPr="007431D9">
              <w:rPr>
                <w:rFonts w:ascii="Times New Roman" w:hAnsi="Times New Roman" w:cs="Times New Roman"/>
                <w:b/>
                <w:sz w:val="20"/>
                <w:szCs w:val="20"/>
              </w:rPr>
              <w:t>1. Liczba oświadczeń</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7</w:t>
            </w:r>
            <w:r w:rsidR="000D364E">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093</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201</w:t>
            </w:r>
          </w:p>
        </w:tc>
        <w:tc>
          <w:tcPr>
            <w:tcW w:w="993"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74</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539</w:t>
            </w:r>
          </w:p>
        </w:tc>
        <w:tc>
          <w:tcPr>
            <w:tcW w:w="1134"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146</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272</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250</w:t>
            </w:r>
          </w:p>
        </w:tc>
        <w:tc>
          <w:tcPr>
            <w:tcW w:w="851"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87</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501</w:t>
            </w:r>
          </w:p>
        </w:tc>
      </w:tr>
      <w:tr w:rsidR="007431D9" w:rsidRPr="007431D9" w:rsidTr="000D364E">
        <w:trPr>
          <w:trHeight w:val="994"/>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sz w:val="20"/>
                <w:szCs w:val="20"/>
              </w:rPr>
            </w:pPr>
            <w:r w:rsidRPr="007431D9">
              <w:rPr>
                <w:rFonts w:ascii="Times New Roman" w:hAnsi="Times New Roman" w:cs="Times New Roman"/>
                <w:b/>
                <w:sz w:val="20"/>
                <w:szCs w:val="20"/>
              </w:rPr>
              <w:t>1.1. w tym - liczba oświadczeń dla osób, które już posiadają wizę lub zezwolenie na zamieszkanie</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w:t>
            </w:r>
            <w:r w:rsidR="000D364E">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530</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225</w:t>
            </w:r>
          </w:p>
        </w:tc>
        <w:tc>
          <w:tcPr>
            <w:tcW w:w="993"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13</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451</w:t>
            </w:r>
          </w:p>
        </w:tc>
        <w:tc>
          <w:tcPr>
            <w:tcW w:w="1134"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75</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209</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45</w:t>
            </w:r>
          </w:p>
        </w:tc>
        <w:tc>
          <w:tcPr>
            <w:tcW w:w="851"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15</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535</w:t>
            </w:r>
          </w:p>
        </w:tc>
      </w:tr>
      <w:tr w:rsidR="007431D9" w:rsidRPr="007431D9" w:rsidTr="000D364E">
        <w:trPr>
          <w:trHeight w:val="255"/>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sz w:val="20"/>
                <w:szCs w:val="20"/>
              </w:rPr>
            </w:pPr>
            <w:r w:rsidRPr="007431D9">
              <w:rPr>
                <w:rFonts w:ascii="Times New Roman" w:hAnsi="Times New Roman" w:cs="Times New Roman"/>
                <w:b/>
                <w:sz w:val="20"/>
                <w:szCs w:val="20"/>
              </w:rPr>
              <w:t>2. Liczba kobiet</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w:t>
            </w:r>
            <w:r w:rsidR="000D364E">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598</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814</w:t>
            </w:r>
          </w:p>
        </w:tc>
        <w:tc>
          <w:tcPr>
            <w:tcW w:w="993"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31</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143</w:t>
            </w:r>
          </w:p>
        </w:tc>
        <w:tc>
          <w:tcPr>
            <w:tcW w:w="1134"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294</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416</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59</w:t>
            </w:r>
          </w:p>
        </w:tc>
        <w:tc>
          <w:tcPr>
            <w:tcW w:w="851"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34</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324</w:t>
            </w:r>
          </w:p>
        </w:tc>
      </w:tr>
      <w:tr w:rsidR="007431D9" w:rsidRPr="007431D9" w:rsidTr="000D364E">
        <w:trPr>
          <w:trHeight w:val="255"/>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sz w:val="20"/>
                <w:szCs w:val="20"/>
              </w:rPr>
            </w:pPr>
            <w:r w:rsidRPr="007431D9">
              <w:rPr>
                <w:rFonts w:ascii="Times New Roman" w:hAnsi="Times New Roman" w:cs="Times New Roman"/>
                <w:b/>
                <w:sz w:val="20"/>
                <w:szCs w:val="20"/>
              </w:rPr>
              <w:t>3. Wiek pracownika</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x</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x</w:t>
            </w:r>
          </w:p>
        </w:tc>
        <w:tc>
          <w:tcPr>
            <w:tcW w:w="993"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x</w:t>
            </w:r>
          </w:p>
        </w:tc>
        <w:tc>
          <w:tcPr>
            <w:tcW w:w="1134"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x</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x</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x</w:t>
            </w:r>
          </w:p>
        </w:tc>
        <w:tc>
          <w:tcPr>
            <w:tcW w:w="851"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x</w:t>
            </w:r>
          </w:p>
        </w:tc>
      </w:tr>
      <w:tr w:rsidR="007431D9" w:rsidRPr="007431D9" w:rsidTr="000D364E">
        <w:trPr>
          <w:trHeight w:val="255"/>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sz w:val="20"/>
                <w:szCs w:val="20"/>
              </w:rPr>
            </w:pPr>
            <w:r w:rsidRPr="007431D9">
              <w:rPr>
                <w:rFonts w:ascii="Times New Roman" w:hAnsi="Times New Roman" w:cs="Times New Roman"/>
                <w:b/>
                <w:sz w:val="20"/>
                <w:szCs w:val="20"/>
              </w:rPr>
              <w:lastRenderedPageBreak/>
              <w:t>3.1. poniżej 26 lat</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w:t>
            </w:r>
            <w:r w:rsidR="000D364E">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634</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301</w:t>
            </w:r>
          </w:p>
        </w:tc>
        <w:tc>
          <w:tcPr>
            <w:tcW w:w="993"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18</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646</w:t>
            </w:r>
          </w:p>
        </w:tc>
        <w:tc>
          <w:tcPr>
            <w:tcW w:w="1134"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284</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287</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45</w:t>
            </w:r>
          </w:p>
        </w:tc>
        <w:tc>
          <w:tcPr>
            <w:tcW w:w="851"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21</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197</w:t>
            </w:r>
          </w:p>
        </w:tc>
      </w:tr>
      <w:tr w:rsidR="007431D9" w:rsidRPr="007431D9" w:rsidTr="000D364E">
        <w:trPr>
          <w:trHeight w:val="255"/>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sz w:val="20"/>
                <w:szCs w:val="20"/>
              </w:rPr>
            </w:pPr>
            <w:r w:rsidRPr="007431D9">
              <w:rPr>
                <w:rFonts w:ascii="Times New Roman" w:hAnsi="Times New Roman" w:cs="Times New Roman"/>
                <w:b/>
                <w:sz w:val="20"/>
                <w:szCs w:val="20"/>
              </w:rPr>
              <w:t>3.2. 26-40 lat</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3</w:t>
            </w:r>
            <w:r w:rsidR="000D364E">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408</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135</w:t>
            </w:r>
          </w:p>
        </w:tc>
        <w:tc>
          <w:tcPr>
            <w:tcW w:w="993"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29</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265</w:t>
            </w:r>
          </w:p>
        </w:tc>
        <w:tc>
          <w:tcPr>
            <w:tcW w:w="1134"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440</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034</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108</w:t>
            </w:r>
          </w:p>
        </w:tc>
        <w:tc>
          <w:tcPr>
            <w:tcW w:w="851"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35</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390</w:t>
            </w:r>
          </w:p>
        </w:tc>
      </w:tr>
      <w:tr w:rsidR="007431D9" w:rsidRPr="007431D9" w:rsidTr="000D364E">
        <w:trPr>
          <w:trHeight w:val="255"/>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sz w:val="20"/>
                <w:szCs w:val="20"/>
              </w:rPr>
            </w:pPr>
            <w:r w:rsidRPr="007431D9">
              <w:rPr>
                <w:rFonts w:ascii="Times New Roman" w:hAnsi="Times New Roman" w:cs="Times New Roman"/>
                <w:b/>
                <w:sz w:val="20"/>
                <w:szCs w:val="20"/>
              </w:rPr>
              <w:t>3.3. 41-65 lat</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w:t>
            </w:r>
            <w:r w:rsidR="000D364E">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039</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747</w:t>
            </w:r>
          </w:p>
        </w:tc>
        <w:tc>
          <w:tcPr>
            <w:tcW w:w="993"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26</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419</w:t>
            </w:r>
          </w:p>
        </w:tc>
        <w:tc>
          <w:tcPr>
            <w:tcW w:w="1134"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421</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947</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96</w:t>
            </w:r>
          </w:p>
        </w:tc>
        <w:tc>
          <w:tcPr>
            <w:tcW w:w="851"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30</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669</w:t>
            </w:r>
          </w:p>
        </w:tc>
      </w:tr>
      <w:tr w:rsidR="007431D9" w:rsidRPr="007431D9" w:rsidTr="000D364E">
        <w:trPr>
          <w:trHeight w:val="255"/>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sz w:val="20"/>
                <w:szCs w:val="20"/>
              </w:rPr>
            </w:pPr>
            <w:r w:rsidRPr="007431D9">
              <w:rPr>
                <w:rFonts w:ascii="Times New Roman" w:hAnsi="Times New Roman" w:cs="Times New Roman"/>
                <w:b/>
                <w:sz w:val="20"/>
                <w:szCs w:val="20"/>
              </w:rPr>
              <w:t>3.4. powyżej 65 lat</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12</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18</w:t>
            </w:r>
          </w:p>
        </w:tc>
        <w:tc>
          <w:tcPr>
            <w:tcW w:w="993"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209</w:t>
            </w:r>
          </w:p>
        </w:tc>
        <w:tc>
          <w:tcPr>
            <w:tcW w:w="1134"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4</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w:t>
            </w:r>
          </w:p>
        </w:tc>
        <w:tc>
          <w:tcPr>
            <w:tcW w:w="851"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245</w:t>
            </w:r>
          </w:p>
        </w:tc>
      </w:tr>
      <w:tr w:rsidR="007431D9" w:rsidRPr="007431D9" w:rsidTr="000D364E">
        <w:trPr>
          <w:trHeight w:val="255"/>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sz w:val="20"/>
                <w:szCs w:val="20"/>
              </w:rPr>
            </w:pPr>
            <w:r w:rsidRPr="007431D9">
              <w:rPr>
                <w:rFonts w:ascii="Times New Roman" w:hAnsi="Times New Roman" w:cs="Times New Roman"/>
                <w:b/>
                <w:sz w:val="20"/>
                <w:szCs w:val="20"/>
              </w:rPr>
              <w:t>4. Sekcje PKD</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x</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x</w:t>
            </w:r>
          </w:p>
        </w:tc>
        <w:tc>
          <w:tcPr>
            <w:tcW w:w="993"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x</w:t>
            </w:r>
          </w:p>
        </w:tc>
        <w:tc>
          <w:tcPr>
            <w:tcW w:w="1134"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x</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x</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x</w:t>
            </w:r>
          </w:p>
        </w:tc>
        <w:tc>
          <w:tcPr>
            <w:tcW w:w="851"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x</w:t>
            </w:r>
          </w:p>
        </w:tc>
      </w:tr>
      <w:tr w:rsidR="007431D9" w:rsidRPr="007431D9" w:rsidTr="000D364E">
        <w:trPr>
          <w:trHeight w:val="450"/>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sz w:val="20"/>
                <w:szCs w:val="20"/>
              </w:rPr>
            </w:pPr>
            <w:r w:rsidRPr="007431D9">
              <w:rPr>
                <w:rFonts w:ascii="Times New Roman" w:hAnsi="Times New Roman" w:cs="Times New Roman"/>
                <w:b/>
                <w:sz w:val="20"/>
                <w:szCs w:val="20"/>
              </w:rPr>
              <w:t>A. Rolnictwo, leśnictwo, łowiectwo i rybactwo</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3</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0</w:t>
            </w:r>
          </w:p>
        </w:tc>
        <w:tc>
          <w:tcPr>
            <w:tcW w:w="993"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212</w:t>
            </w:r>
          </w:p>
        </w:tc>
        <w:tc>
          <w:tcPr>
            <w:tcW w:w="1134"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5</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0</w:t>
            </w:r>
          </w:p>
        </w:tc>
        <w:tc>
          <w:tcPr>
            <w:tcW w:w="851"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221</w:t>
            </w:r>
          </w:p>
        </w:tc>
      </w:tr>
      <w:tr w:rsidR="007431D9" w:rsidRPr="007431D9" w:rsidTr="000D364E">
        <w:trPr>
          <w:trHeight w:val="255"/>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sz w:val="20"/>
                <w:szCs w:val="20"/>
              </w:rPr>
            </w:pPr>
            <w:r w:rsidRPr="007431D9">
              <w:rPr>
                <w:rFonts w:ascii="Times New Roman" w:hAnsi="Times New Roman" w:cs="Times New Roman"/>
                <w:b/>
                <w:sz w:val="20"/>
                <w:szCs w:val="20"/>
              </w:rPr>
              <w:t>B. Górnictwo</w:t>
            </w:r>
            <w:r w:rsidRPr="007431D9">
              <w:rPr>
                <w:rFonts w:ascii="Times New Roman" w:hAnsi="Times New Roman" w:cs="Times New Roman"/>
                <w:b/>
                <w:sz w:val="20"/>
                <w:szCs w:val="20"/>
              </w:rPr>
              <w:br/>
              <w:t xml:space="preserve"> i wydobywanie</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0</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w:t>
            </w:r>
          </w:p>
        </w:tc>
        <w:tc>
          <w:tcPr>
            <w:tcW w:w="993"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80</w:t>
            </w:r>
          </w:p>
        </w:tc>
        <w:tc>
          <w:tcPr>
            <w:tcW w:w="1134"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0</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0</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0</w:t>
            </w:r>
          </w:p>
        </w:tc>
        <w:tc>
          <w:tcPr>
            <w:tcW w:w="851"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81</w:t>
            </w:r>
          </w:p>
        </w:tc>
      </w:tr>
      <w:tr w:rsidR="007431D9" w:rsidRPr="007431D9" w:rsidTr="000D364E">
        <w:trPr>
          <w:trHeight w:val="273"/>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sz w:val="20"/>
                <w:szCs w:val="20"/>
              </w:rPr>
            </w:pPr>
            <w:r w:rsidRPr="007431D9">
              <w:rPr>
                <w:rFonts w:ascii="Times New Roman" w:hAnsi="Times New Roman" w:cs="Times New Roman"/>
                <w:b/>
                <w:sz w:val="20"/>
                <w:szCs w:val="20"/>
              </w:rPr>
              <w:t>C. Przetwórstwo przemysłowe</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746</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241</w:t>
            </w:r>
          </w:p>
        </w:tc>
        <w:tc>
          <w:tcPr>
            <w:tcW w:w="993"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15</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229</w:t>
            </w:r>
          </w:p>
        </w:tc>
        <w:tc>
          <w:tcPr>
            <w:tcW w:w="1134"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309</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633</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29</w:t>
            </w:r>
          </w:p>
        </w:tc>
        <w:tc>
          <w:tcPr>
            <w:tcW w:w="851"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17</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187</w:t>
            </w:r>
          </w:p>
        </w:tc>
      </w:tr>
      <w:tr w:rsidR="007431D9" w:rsidRPr="007431D9" w:rsidTr="000D364E">
        <w:trPr>
          <w:trHeight w:val="900"/>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sz w:val="20"/>
                <w:szCs w:val="20"/>
              </w:rPr>
            </w:pPr>
            <w:r w:rsidRPr="007431D9">
              <w:rPr>
                <w:rFonts w:ascii="Times New Roman" w:hAnsi="Times New Roman" w:cs="Times New Roman"/>
                <w:b/>
                <w:sz w:val="20"/>
                <w:szCs w:val="20"/>
              </w:rPr>
              <w:t xml:space="preserve">D. Wytwarzanie </w:t>
            </w:r>
            <w:r w:rsidRPr="007431D9">
              <w:rPr>
                <w:rFonts w:ascii="Times New Roman" w:hAnsi="Times New Roman" w:cs="Times New Roman"/>
                <w:b/>
                <w:sz w:val="20"/>
                <w:szCs w:val="20"/>
              </w:rPr>
              <w:br/>
              <w:t xml:space="preserve">i zaopatrywanie </w:t>
            </w:r>
            <w:r w:rsidRPr="007431D9">
              <w:rPr>
                <w:rFonts w:ascii="Times New Roman" w:hAnsi="Times New Roman" w:cs="Times New Roman"/>
                <w:b/>
                <w:sz w:val="20"/>
                <w:szCs w:val="20"/>
              </w:rPr>
              <w:br/>
              <w:t>w energię elektryczną, gaz, parę wodną, gorącą wodę i powietrze do układów klimatyzacyjnych</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15</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0</w:t>
            </w:r>
          </w:p>
        </w:tc>
        <w:tc>
          <w:tcPr>
            <w:tcW w:w="993"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16</w:t>
            </w:r>
          </w:p>
        </w:tc>
        <w:tc>
          <w:tcPr>
            <w:tcW w:w="1134"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0</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0</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0</w:t>
            </w:r>
          </w:p>
        </w:tc>
        <w:tc>
          <w:tcPr>
            <w:tcW w:w="851"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31</w:t>
            </w:r>
          </w:p>
        </w:tc>
      </w:tr>
      <w:tr w:rsidR="007431D9" w:rsidRPr="007431D9" w:rsidTr="000D364E">
        <w:trPr>
          <w:trHeight w:val="675"/>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sz w:val="20"/>
                <w:szCs w:val="20"/>
              </w:rPr>
            </w:pPr>
            <w:r w:rsidRPr="007431D9">
              <w:rPr>
                <w:rFonts w:ascii="Times New Roman" w:hAnsi="Times New Roman" w:cs="Times New Roman"/>
                <w:b/>
                <w:sz w:val="20"/>
                <w:szCs w:val="20"/>
              </w:rPr>
              <w:t xml:space="preserve">E. Dostawa wody, gospodarowanie ściekami </w:t>
            </w:r>
            <w:r w:rsidRPr="007431D9">
              <w:rPr>
                <w:rFonts w:ascii="Times New Roman" w:hAnsi="Times New Roman" w:cs="Times New Roman"/>
                <w:b/>
                <w:sz w:val="20"/>
                <w:szCs w:val="20"/>
              </w:rPr>
              <w:br/>
              <w:t xml:space="preserve">i odpadami oraz działalność związana </w:t>
            </w:r>
            <w:r w:rsidRPr="007431D9">
              <w:rPr>
                <w:rFonts w:ascii="Times New Roman" w:hAnsi="Times New Roman" w:cs="Times New Roman"/>
                <w:b/>
                <w:sz w:val="20"/>
                <w:szCs w:val="20"/>
              </w:rPr>
              <w:br/>
              <w:t>z rekultywacją</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8</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w:t>
            </w:r>
          </w:p>
        </w:tc>
        <w:tc>
          <w:tcPr>
            <w:tcW w:w="993"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391</w:t>
            </w:r>
          </w:p>
        </w:tc>
        <w:tc>
          <w:tcPr>
            <w:tcW w:w="1134"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6</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8</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0</w:t>
            </w:r>
          </w:p>
        </w:tc>
        <w:tc>
          <w:tcPr>
            <w:tcW w:w="851"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415</w:t>
            </w:r>
          </w:p>
        </w:tc>
      </w:tr>
      <w:tr w:rsidR="007431D9" w:rsidRPr="007431D9" w:rsidTr="000D364E">
        <w:trPr>
          <w:trHeight w:val="255"/>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sz w:val="20"/>
                <w:szCs w:val="20"/>
              </w:rPr>
            </w:pPr>
            <w:r w:rsidRPr="007431D9">
              <w:rPr>
                <w:rFonts w:ascii="Times New Roman" w:hAnsi="Times New Roman" w:cs="Times New Roman"/>
                <w:b/>
                <w:sz w:val="20"/>
                <w:szCs w:val="20"/>
              </w:rPr>
              <w:t>F. Budownictwo</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3</w:t>
            </w:r>
            <w:r w:rsidR="000D364E">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010</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694</w:t>
            </w:r>
          </w:p>
        </w:tc>
        <w:tc>
          <w:tcPr>
            <w:tcW w:w="993"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17</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782</w:t>
            </w:r>
          </w:p>
        </w:tc>
        <w:tc>
          <w:tcPr>
            <w:tcW w:w="1134"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289</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526</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121</w:t>
            </w:r>
          </w:p>
        </w:tc>
        <w:tc>
          <w:tcPr>
            <w:tcW w:w="851"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22</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422</w:t>
            </w:r>
          </w:p>
        </w:tc>
      </w:tr>
      <w:tr w:rsidR="007431D9" w:rsidRPr="007431D9" w:rsidTr="000D364E">
        <w:trPr>
          <w:trHeight w:val="675"/>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sz w:val="20"/>
                <w:szCs w:val="20"/>
              </w:rPr>
            </w:pPr>
            <w:r w:rsidRPr="007431D9">
              <w:rPr>
                <w:rFonts w:ascii="Times New Roman" w:hAnsi="Times New Roman" w:cs="Times New Roman"/>
                <w:b/>
                <w:sz w:val="20"/>
                <w:szCs w:val="20"/>
              </w:rPr>
              <w:t xml:space="preserve">G. Handel hurtowy </w:t>
            </w:r>
            <w:r w:rsidRPr="007431D9">
              <w:rPr>
                <w:rFonts w:ascii="Times New Roman" w:hAnsi="Times New Roman" w:cs="Times New Roman"/>
                <w:b/>
                <w:sz w:val="20"/>
                <w:szCs w:val="20"/>
              </w:rPr>
              <w:br/>
              <w:t>i detaliczny, naprawa pojazdów samochodowych, włączając motocykle</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288</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118</w:t>
            </w:r>
          </w:p>
        </w:tc>
        <w:tc>
          <w:tcPr>
            <w:tcW w:w="993"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3</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331</w:t>
            </w:r>
          </w:p>
        </w:tc>
        <w:tc>
          <w:tcPr>
            <w:tcW w:w="1134"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36</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94</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15</w:t>
            </w:r>
          </w:p>
        </w:tc>
        <w:tc>
          <w:tcPr>
            <w:tcW w:w="851"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3</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882</w:t>
            </w:r>
          </w:p>
        </w:tc>
      </w:tr>
      <w:tr w:rsidR="007431D9" w:rsidRPr="007431D9" w:rsidTr="000D364E">
        <w:trPr>
          <w:trHeight w:val="255"/>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sz w:val="20"/>
                <w:szCs w:val="20"/>
              </w:rPr>
            </w:pPr>
            <w:r w:rsidRPr="007431D9">
              <w:rPr>
                <w:rFonts w:ascii="Times New Roman" w:hAnsi="Times New Roman" w:cs="Times New Roman"/>
                <w:b/>
                <w:sz w:val="20"/>
                <w:szCs w:val="20"/>
              </w:rPr>
              <w:t xml:space="preserve">H. Transport </w:t>
            </w:r>
            <w:r w:rsidRPr="007431D9">
              <w:rPr>
                <w:rFonts w:ascii="Times New Roman" w:hAnsi="Times New Roman" w:cs="Times New Roman"/>
                <w:b/>
                <w:sz w:val="20"/>
                <w:szCs w:val="20"/>
              </w:rPr>
              <w:br/>
              <w:t>i gospodarka magazynowa</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w:t>
            </w:r>
            <w:r w:rsidR="000D364E">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859</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375</w:t>
            </w:r>
          </w:p>
        </w:tc>
        <w:tc>
          <w:tcPr>
            <w:tcW w:w="993"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19</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661</w:t>
            </w:r>
          </w:p>
        </w:tc>
        <w:tc>
          <w:tcPr>
            <w:tcW w:w="1134"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295</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628</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34</w:t>
            </w:r>
          </w:p>
        </w:tc>
        <w:tc>
          <w:tcPr>
            <w:tcW w:w="851"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22</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852</w:t>
            </w:r>
          </w:p>
        </w:tc>
      </w:tr>
      <w:tr w:rsidR="007431D9" w:rsidRPr="007431D9" w:rsidTr="000D364E">
        <w:trPr>
          <w:trHeight w:val="990"/>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sz w:val="20"/>
                <w:szCs w:val="20"/>
              </w:rPr>
            </w:pPr>
            <w:r w:rsidRPr="007431D9">
              <w:rPr>
                <w:rFonts w:ascii="Times New Roman" w:hAnsi="Times New Roman" w:cs="Times New Roman"/>
                <w:b/>
                <w:sz w:val="20"/>
                <w:szCs w:val="20"/>
              </w:rPr>
              <w:t xml:space="preserve">I. Działalność związana  </w:t>
            </w:r>
            <w:r w:rsidRPr="007431D9">
              <w:rPr>
                <w:rFonts w:ascii="Times New Roman" w:hAnsi="Times New Roman" w:cs="Times New Roman"/>
                <w:b/>
                <w:sz w:val="20"/>
                <w:szCs w:val="20"/>
              </w:rPr>
              <w:br/>
              <w:t>z zakwaterowaniem</w:t>
            </w:r>
          </w:p>
          <w:p w:rsidR="007431D9" w:rsidRPr="007431D9" w:rsidRDefault="007431D9" w:rsidP="007431D9">
            <w:pPr>
              <w:spacing w:before="60" w:after="60" w:line="240" w:lineRule="auto"/>
              <w:rPr>
                <w:rFonts w:ascii="Times New Roman" w:hAnsi="Times New Roman" w:cs="Times New Roman"/>
                <w:b/>
                <w:sz w:val="20"/>
                <w:szCs w:val="20"/>
              </w:rPr>
            </w:pPr>
            <w:r w:rsidRPr="007431D9">
              <w:rPr>
                <w:rFonts w:ascii="Times New Roman" w:hAnsi="Times New Roman" w:cs="Times New Roman"/>
                <w:b/>
                <w:sz w:val="20"/>
                <w:szCs w:val="20"/>
              </w:rPr>
              <w:t>i usługami gastronomicznymi</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175</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54</w:t>
            </w:r>
          </w:p>
        </w:tc>
        <w:tc>
          <w:tcPr>
            <w:tcW w:w="993"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3166</w:t>
            </w:r>
          </w:p>
        </w:tc>
        <w:tc>
          <w:tcPr>
            <w:tcW w:w="1134"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10</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83</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7</w:t>
            </w:r>
          </w:p>
        </w:tc>
        <w:tc>
          <w:tcPr>
            <w:tcW w:w="851"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3</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495</w:t>
            </w:r>
          </w:p>
        </w:tc>
      </w:tr>
      <w:tr w:rsidR="007431D9" w:rsidRPr="007431D9" w:rsidTr="000D364E">
        <w:trPr>
          <w:trHeight w:val="255"/>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sz w:val="20"/>
                <w:szCs w:val="20"/>
              </w:rPr>
            </w:pPr>
            <w:r w:rsidRPr="007431D9">
              <w:rPr>
                <w:rFonts w:ascii="Times New Roman" w:hAnsi="Times New Roman" w:cs="Times New Roman"/>
                <w:b/>
                <w:sz w:val="20"/>
                <w:szCs w:val="20"/>
              </w:rPr>
              <w:t>J. Informacja</w:t>
            </w:r>
          </w:p>
          <w:p w:rsidR="007431D9" w:rsidRPr="007431D9" w:rsidRDefault="007431D9" w:rsidP="007431D9">
            <w:pPr>
              <w:spacing w:before="60" w:after="60" w:line="240" w:lineRule="auto"/>
              <w:rPr>
                <w:rFonts w:ascii="Times New Roman" w:hAnsi="Times New Roman" w:cs="Times New Roman"/>
                <w:b/>
                <w:sz w:val="20"/>
                <w:szCs w:val="20"/>
              </w:rPr>
            </w:pPr>
            <w:r w:rsidRPr="007431D9">
              <w:rPr>
                <w:rFonts w:ascii="Times New Roman" w:hAnsi="Times New Roman" w:cs="Times New Roman"/>
                <w:b/>
                <w:sz w:val="20"/>
                <w:szCs w:val="20"/>
              </w:rPr>
              <w:t>i komunikacja</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282</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205</w:t>
            </w:r>
          </w:p>
        </w:tc>
        <w:tc>
          <w:tcPr>
            <w:tcW w:w="993"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700</w:t>
            </w:r>
          </w:p>
        </w:tc>
        <w:tc>
          <w:tcPr>
            <w:tcW w:w="1134"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4</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9</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10</w:t>
            </w:r>
          </w:p>
        </w:tc>
        <w:tc>
          <w:tcPr>
            <w:tcW w:w="851"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210</w:t>
            </w:r>
          </w:p>
        </w:tc>
      </w:tr>
      <w:tr w:rsidR="007431D9" w:rsidRPr="007431D9" w:rsidTr="000D364E">
        <w:trPr>
          <w:trHeight w:val="450"/>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sz w:val="20"/>
                <w:szCs w:val="20"/>
              </w:rPr>
            </w:pPr>
            <w:r w:rsidRPr="007431D9">
              <w:rPr>
                <w:rFonts w:ascii="Times New Roman" w:hAnsi="Times New Roman" w:cs="Times New Roman"/>
                <w:b/>
                <w:sz w:val="20"/>
                <w:szCs w:val="20"/>
              </w:rPr>
              <w:t xml:space="preserve">K. Działalność finansowa </w:t>
            </w:r>
            <w:r w:rsidRPr="007431D9">
              <w:rPr>
                <w:rFonts w:ascii="Times New Roman" w:hAnsi="Times New Roman" w:cs="Times New Roman"/>
                <w:b/>
                <w:sz w:val="20"/>
                <w:szCs w:val="20"/>
              </w:rPr>
              <w:br/>
              <w:t>i ubezpieczeniowa</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18</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13</w:t>
            </w:r>
          </w:p>
        </w:tc>
        <w:tc>
          <w:tcPr>
            <w:tcW w:w="993"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103</w:t>
            </w:r>
          </w:p>
        </w:tc>
        <w:tc>
          <w:tcPr>
            <w:tcW w:w="1134"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0</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0</w:t>
            </w:r>
          </w:p>
        </w:tc>
        <w:tc>
          <w:tcPr>
            <w:tcW w:w="851"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136</w:t>
            </w:r>
          </w:p>
        </w:tc>
      </w:tr>
      <w:tr w:rsidR="007431D9" w:rsidRPr="007431D9" w:rsidTr="000D364E">
        <w:trPr>
          <w:trHeight w:val="450"/>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sz w:val="20"/>
                <w:szCs w:val="20"/>
              </w:rPr>
            </w:pPr>
            <w:r w:rsidRPr="007431D9">
              <w:rPr>
                <w:rFonts w:ascii="Times New Roman" w:hAnsi="Times New Roman" w:cs="Times New Roman"/>
                <w:b/>
                <w:sz w:val="20"/>
                <w:szCs w:val="20"/>
              </w:rPr>
              <w:t xml:space="preserve">L. Działalność związana </w:t>
            </w:r>
            <w:r w:rsidRPr="007431D9">
              <w:rPr>
                <w:rFonts w:ascii="Times New Roman" w:hAnsi="Times New Roman" w:cs="Times New Roman"/>
                <w:b/>
                <w:sz w:val="20"/>
                <w:szCs w:val="20"/>
              </w:rPr>
              <w:br/>
              <w:t>z obsługą rynku nieruchomości</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8</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18</w:t>
            </w:r>
          </w:p>
        </w:tc>
        <w:tc>
          <w:tcPr>
            <w:tcW w:w="993"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187</w:t>
            </w:r>
          </w:p>
        </w:tc>
        <w:tc>
          <w:tcPr>
            <w:tcW w:w="1134"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3</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0</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0</w:t>
            </w:r>
          </w:p>
        </w:tc>
        <w:tc>
          <w:tcPr>
            <w:tcW w:w="851"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216</w:t>
            </w:r>
          </w:p>
        </w:tc>
      </w:tr>
      <w:tr w:rsidR="007431D9" w:rsidRPr="007431D9" w:rsidTr="000D364E">
        <w:trPr>
          <w:trHeight w:val="450"/>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sz w:val="20"/>
                <w:szCs w:val="20"/>
              </w:rPr>
            </w:pPr>
            <w:r w:rsidRPr="007431D9">
              <w:rPr>
                <w:rFonts w:ascii="Times New Roman" w:hAnsi="Times New Roman" w:cs="Times New Roman"/>
                <w:b/>
                <w:sz w:val="20"/>
                <w:szCs w:val="20"/>
              </w:rPr>
              <w:t xml:space="preserve">M. Działalność profesjonalna, naukowa </w:t>
            </w:r>
            <w:r w:rsidRPr="007431D9">
              <w:rPr>
                <w:rFonts w:ascii="Times New Roman" w:hAnsi="Times New Roman" w:cs="Times New Roman"/>
                <w:b/>
                <w:sz w:val="20"/>
                <w:szCs w:val="20"/>
              </w:rPr>
              <w:br/>
              <w:t>i techniczna</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145</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199</w:t>
            </w:r>
          </w:p>
        </w:tc>
        <w:tc>
          <w:tcPr>
            <w:tcW w:w="993"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085</w:t>
            </w:r>
          </w:p>
        </w:tc>
        <w:tc>
          <w:tcPr>
            <w:tcW w:w="1134"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7</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29</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9</w:t>
            </w:r>
          </w:p>
        </w:tc>
        <w:tc>
          <w:tcPr>
            <w:tcW w:w="851"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474</w:t>
            </w:r>
          </w:p>
        </w:tc>
      </w:tr>
      <w:tr w:rsidR="007431D9" w:rsidRPr="007431D9" w:rsidTr="000D364E">
        <w:trPr>
          <w:trHeight w:val="450"/>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sz w:val="20"/>
                <w:szCs w:val="20"/>
              </w:rPr>
            </w:pPr>
            <w:r w:rsidRPr="007431D9">
              <w:rPr>
                <w:rFonts w:ascii="Times New Roman" w:hAnsi="Times New Roman" w:cs="Times New Roman"/>
                <w:b/>
                <w:sz w:val="20"/>
                <w:szCs w:val="20"/>
              </w:rPr>
              <w:t xml:space="preserve">N. Działalność </w:t>
            </w:r>
            <w:r w:rsidRPr="007431D9">
              <w:rPr>
                <w:rFonts w:ascii="Times New Roman" w:hAnsi="Times New Roman" w:cs="Times New Roman"/>
                <w:b/>
                <w:sz w:val="20"/>
                <w:szCs w:val="20"/>
              </w:rPr>
              <w:br/>
              <w:t xml:space="preserve">w zakresie usług administrowania </w:t>
            </w:r>
            <w:r w:rsidRPr="007431D9">
              <w:rPr>
                <w:rFonts w:ascii="Times New Roman" w:hAnsi="Times New Roman" w:cs="Times New Roman"/>
                <w:b/>
                <w:sz w:val="20"/>
                <w:szCs w:val="20"/>
              </w:rPr>
              <w:br/>
              <w:t>i działalność wspierająca</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335</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164</w:t>
            </w:r>
          </w:p>
        </w:tc>
        <w:tc>
          <w:tcPr>
            <w:tcW w:w="993"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9</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364</w:t>
            </w:r>
          </w:p>
        </w:tc>
        <w:tc>
          <w:tcPr>
            <w:tcW w:w="1134"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172</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233</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16</w:t>
            </w:r>
          </w:p>
        </w:tc>
        <w:tc>
          <w:tcPr>
            <w:tcW w:w="851"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10</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284</w:t>
            </w:r>
          </w:p>
        </w:tc>
      </w:tr>
      <w:tr w:rsidR="007431D9" w:rsidRPr="007431D9" w:rsidTr="000D364E">
        <w:trPr>
          <w:trHeight w:val="675"/>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sz w:val="20"/>
                <w:szCs w:val="20"/>
              </w:rPr>
            </w:pPr>
            <w:r w:rsidRPr="007431D9">
              <w:rPr>
                <w:rFonts w:ascii="Times New Roman" w:hAnsi="Times New Roman" w:cs="Times New Roman"/>
                <w:b/>
                <w:sz w:val="20"/>
                <w:szCs w:val="20"/>
              </w:rPr>
              <w:lastRenderedPageBreak/>
              <w:t xml:space="preserve">O. Administracja publiczna </w:t>
            </w:r>
            <w:r w:rsidRPr="007431D9">
              <w:rPr>
                <w:rFonts w:ascii="Times New Roman" w:hAnsi="Times New Roman" w:cs="Times New Roman"/>
                <w:b/>
                <w:sz w:val="20"/>
                <w:szCs w:val="20"/>
              </w:rPr>
              <w:br/>
              <w:t>i obrona narodowa, obowiązkowe zabezpieczenia społeczne</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0</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0</w:t>
            </w:r>
          </w:p>
        </w:tc>
        <w:tc>
          <w:tcPr>
            <w:tcW w:w="993"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9</w:t>
            </w:r>
          </w:p>
        </w:tc>
        <w:tc>
          <w:tcPr>
            <w:tcW w:w="1134"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0</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0</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0</w:t>
            </w:r>
          </w:p>
        </w:tc>
        <w:tc>
          <w:tcPr>
            <w:tcW w:w="851"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9</w:t>
            </w:r>
          </w:p>
        </w:tc>
      </w:tr>
      <w:tr w:rsidR="007431D9" w:rsidRPr="007431D9" w:rsidTr="000D364E">
        <w:trPr>
          <w:trHeight w:val="255"/>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sz w:val="20"/>
                <w:szCs w:val="20"/>
              </w:rPr>
            </w:pPr>
            <w:r w:rsidRPr="007431D9">
              <w:rPr>
                <w:rFonts w:ascii="Times New Roman" w:hAnsi="Times New Roman" w:cs="Times New Roman"/>
                <w:b/>
                <w:sz w:val="20"/>
                <w:szCs w:val="20"/>
              </w:rPr>
              <w:t>P. Edukacja</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19</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28</w:t>
            </w:r>
          </w:p>
        </w:tc>
        <w:tc>
          <w:tcPr>
            <w:tcW w:w="993"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198</w:t>
            </w:r>
          </w:p>
        </w:tc>
        <w:tc>
          <w:tcPr>
            <w:tcW w:w="1134"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0</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5</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3</w:t>
            </w:r>
          </w:p>
        </w:tc>
        <w:tc>
          <w:tcPr>
            <w:tcW w:w="851"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253</w:t>
            </w:r>
          </w:p>
        </w:tc>
      </w:tr>
      <w:tr w:rsidR="007431D9" w:rsidRPr="007431D9" w:rsidTr="000D364E">
        <w:trPr>
          <w:trHeight w:val="255"/>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sz w:val="20"/>
                <w:szCs w:val="20"/>
              </w:rPr>
            </w:pPr>
            <w:r w:rsidRPr="007431D9">
              <w:rPr>
                <w:rFonts w:ascii="Times New Roman" w:hAnsi="Times New Roman" w:cs="Times New Roman"/>
                <w:b/>
                <w:sz w:val="20"/>
                <w:szCs w:val="20"/>
              </w:rPr>
              <w:t xml:space="preserve">Q. Opieka zdrowotna </w:t>
            </w:r>
            <w:r w:rsidRPr="007431D9">
              <w:rPr>
                <w:rFonts w:ascii="Times New Roman" w:hAnsi="Times New Roman" w:cs="Times New Roman"/>
                <w:b/>
                <w:sz w:val="20"/>
                <w:szCs w:val="20"/>
              </w:rPr>
              <w:br/>
              <w:t>i pomoc społeczna</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24</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8</w:t>
            </w:r>
          </w:p>
        </w:tc>
        <w:tc>
          <w:tcPr>
            <w:tcW w:w="993"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716</w:t>
            </w:r>
          </w:p>
        </w:tc>
        <w:tc>
          <w:tcPr>
            <w:tcW w:w="1134"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4</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8</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w:t>
            </w:r>
          </w:p>
        </w:tc>
        <w:tc>
          <w:tcPr>
            <w:tcW w:w="851"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761</w:t>
            </w:r>
          </w:p>
        </w:tc>
      </w:tr>
      <w:tr w:rsidR="007431D9" w:rsidRPr="007431D9" w:rsidTr="000D364E">
        <w:trPr>
          <w:trHeight w:val="450"/>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sz w:val="20"/>
                <w:szCs w:val="20"/>
              </w:rPr>
            </w:pPr>
            <w:r w:rsidRPr="007431D9">
              <w:rPr>
                <w:rFonts w:ascii="Times New Roman" w:hAnsi="Times New Roman" w:cs="Times New Roman"/>
                <w:b/>
                <w:sz w:val="20"/>
                <w:szCs w:val="20"/>
              </w:rPr>
              <w:t xml:space="preserve">R. Działalność związana </w:t>
            </w:r>
            <w:r w:rsidRPr="007431D9">
              <w:rPr>
                <w:rFonts w:ascii="Times New Roman" w:hAnsi="Times New Roman" w:cs="Times New Roman"/>
                <w:b/>
                <w:sz w:val="20"/>
                <w:szCs w:val="20"/>
              </w:rPr>
              <w:br/>
              <w:t xml:space="preserve">z kulturą, rozrywką </w:t>
            </w:r>
            <w:r w:rsidRPr="007431D9">
              <w:rPr>
                <w:rFonts w:ascii="Times New Roman" w:hAnsi="Times New Roman" w:cs="Times New Roman"/>
                <w:b/>
                <w:sz w:val="20"/>
                <w:szCs w:val="20"/>
              </w:rPr>
              <w:br/>
              <w:t>i rekreacją</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16</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26</w:t>
            </w:r>
          </w:p>
        </w:tc>
        <w:tc>
          <w:tcPr>
            <w:tcW w:w="993"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202</w:t>
            </w:r>
          </w:p>
        </w:tc>
        <w:tc>
          <w:tcPr>
            <w:tcW w:w="1134"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0</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0</w:t>
            </w:r>
          </w:p>
        </w:tc>
        <w:tc>
          <w:tcPr>
            <w:tcW w:w="851"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245</w:t>
            </w:r>
          </w:p>
        </w:tc>
      </w:tr>
      <w:tr w:rsidR="007431D9" w:rsidRPr="007431D9" w:rsidTr="000D364E">
        <w:trPr>
          <w:trHeight w:val="255"/>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sz w:val="20"/>
                <w:szCs w:val="20"/>
              </w:rPr>
            </w:pPr>
            <w:r w:rsidRPr="007431D9">
              <w:rPr>
                <w:rFonts w:ascii="Times New Roman" w:hAnsi="Times New Roman" w:cs="Times New Roman"/>
                <w:b/>
                <w:sz w:val="20"/>
                <w:szCs w:val="20"/>
              </w:rPr>
              <w:t>S. Pozostała działalność usługowa</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125</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47</w:t>
            </w:r>
          </w:p>
        </w:tc>
        <w:tc>
          <w:tcPr>
            <w:tcW w:w="993"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1193</w:t>
            </w:r>
          </w:p>
        </w:tc>
        <w:tc>
          <w:tcPr>
            <w:tcW w:w="1134"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6</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11</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0</w:t>
            </w:r>
          </w:p>
        </w:tc>
        <w:tc>
          <w:tcPr>
            <w:tcW w:w="851"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382</w:t>
            </w:r>
          </w:p>
        </w:tc>
      </w:tr>
      <w:tr w:rsidR="007431D9" w:rsidRPr="007431D9" w:rsidTr="000D364E">
        <w:trPr>
          <w:trHeight w:val="900"/>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sz w:val="20"/>
                <w:szCs w:val="20"/>
              </w:rPr>
            </w:pPr>
            <w:r w:rsidRPr="007431D9">
              <w:rPr>
                <w:rFonts w:ascii="Times New Roman" w:hAnsi="Times New Roman" w:cs="Times New Roman"/>
                <w:b/>
                <w:sz w:val="20"/>
                <w:szCs w:val="20"/>
              </w:rPr>
              <w:t xml:space="preserve">T. Gospodarstwa domowe zatrudniające pracowników, gospodarstwa domowe produkujące wyroby </w:t>
            </w:r>
            <w:r w:rsidRPr="007431D9">
              <w:rPr>
                <w:rFonts w:ascii="Times New Roman" w:hAnsi="Times New Roman" w:cs="Times New Roman"/>
                <w:b/>
                <w:sz w:val="20"/>
                <w:szCs w:val="20"/>
              </w:rPr>
              <w:br/>
              <w:t>i świadczące usługi na własne potrzeby</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17</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8</w:t>
            </w:r>
          </w:p>
        </w:tc>
        <w:tc>
          <w:tcPr>
            <w:tcW w:w="993"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914</w:t>
            </w:r>
          </w:p>
        </w:tc>
        <w:tc>
          <w:tcPr>
            <w:tcW w:w="1134"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0</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5</w:t>
            </w:r>
          </w:p>
        </w:tc>
        <w:tc>
          <w:tcPr>
            <w:tcW w:w="851"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945</w:t>
            </w:r>
          </w:p>
        </w:tc>
      </w:tr>
      <w:tr w:rsidR="007431D9" w:rsidRPr="007431D9" w:rsidTr="000D364E">
        <w:trPr>
          <w:trHeight w:val="255"/>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sz w:val="20"/>
                <w:szCs w:val="20"/>
              </w:rPr>
            </w:pPr>
            <w:r w:rsidRPr="007431D9">
              <w:rPr>
                <w:rFonts w:ascii="Times New Roman" w:hAnsi="Times New Roman" w:cs="Times New Roman"/>
                <w:b/>
                <w:sz w:val="20"/>
                <w:szCs w:val="20"/>
              </w:rPr>
              <w:t xml:space="preserve">U. Organizacje </w:t>
            </w:r>
            <w:r w:rsidRPr="007431D9">
              <w:rPr>
                <w:rFonts w:ascii="Times New Roman" w:hAnsi="Times New Roman" w:cs="Times New Roman"/>
                <w:b/>
                <w:sz w:val="20"/>
                <w:szCs w:val="20"/>
              </w:rPr>
              <w:br/>
              <w:t>i zespoły eksterytorialne</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0</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0</w:t>
            </w:r>
          </w:p>
        </w:tc>
        <w:tc>
          <w:tcPr>
            <w:tcW w:w="993"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0</w:t>
            </w:r>
          </w:p>
        </w:tc>
        <w:tc>
          <w:tcPr>
            <w:tcW w:w="1134"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0</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0</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0</w:t>
            </w:r>
          </w:p>
        </w:tc>
        <w:tc>
          <w:tcPr>
            <w:tcW w:w="851"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0</w:t>
            </w:r>
          </w:p>
        </w:tc>
      </w:tr>
      <w:tr w:rsidR="007431D9" w:rsidRPr="007431D9" w:rsidTr="000D364E">
        <w:trPr>
          <w:trHeight w:val="255"/>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sz w:val="20"/>
                <w:szCs w:val="20"/>
              </w:rPr>
            </w:pPr>
            <w:r w:rsidRPr="007431D9">
              <w:rPr>
                <w:rFonts w:ascii="Times New Roman" w:hAnsi="Times New Roman" w:cs="Times New Roman"/>
                <w:b/>
                <w:sz w:val="20"/>
                <w:szCs w:val="20"/>
              </w:rPr>
              <w:t xml:space="preserve">5. Wielkie grupy zawodów </w:t>
            </w:r>
            <w:r w:rsidRPr="007431D9">
              <w:rPr>
                <w:rFonts w:ascii="Times New Roman" w:hAnsi="Times New Roman" w:cs="Times New Roman"/>
                <w:b/>
                <w:sz w:val="20"/>
                <w:szCs w:val="20"/>
              </w:rPr>
              <w:br/>
              <w:t>i specjalności</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x</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x</w:t>
            </w:r>
          </w:p>
        </w:tc>
        <w:tc>
          <w:tcPr>
            <w:tcW w:w="993"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x</w:t>
            </w:r>
          </w:p>
        </w:tc>
        <w:tc>
          <w:tcPr>
            <w:tcW w:w="1134"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x</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x</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x</w:t>
            </w:r>
          </w:p>
        </w:tc>
        <w:tc>
          <w:tcPr>
            <w:tcW w:w="851"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x</w:t>
            </w:r>
          </w:p>
        </w:tc>
      </w:tr>
      <w:tr w:rsidR="007431D9" w:rsidRPr="007431D9" w:rsidTr="000D364E">
        <w:trPr>
          <w:trHeight w:val="450"/>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sz w:val="20"/>
                <w:szCs w:val="20"/>
              </w:rPr>
            </w:pPr>
            <w:r w:rsidRPr="007431D9">
              <w:rPr>
                <w:rFonts w:ascii="Times New Roman" w:hAnsi="Times New Roman" w:cs="Times New Roman"/>
                <w:b/>
                <w:sz w:val="20"/>
                <w:szCs w:val="20"/>
              </w:rPr>
              <w:t xml:space="preserve">5.1. Przedstawiciele władz publicznych, wyżsi urzędnicy </w:t>
            </w:r>
            <w:r w:rsidRPr="007431D9">
              <w:rPr>
                <w:rFonts w:ascii="Times New Roman" w:hAnsi="Times New Roman" w:cs="Times New Roman"/>
                <w:b/>
                <w:sz w:val="20"/>
                <w:szCs w:val="20"/>
              </w:rPr>
              <w:br/>
              <w:t>i kierownicy</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47</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55</w:t>
            </w:r>
          </w:p>
        </w:tc>
        <w:tc>
          <w:tcPr>
            <w:tcW w:w="993"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353</w:t>
            </w:r>
          </w:p>
        </w:tc>
        <w:tc>
          <w:tcPr>
            <w:tcW w:w="1134"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7</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0</w:t>
            </w:r>
          </w:p>
        </w:tc>
        <w:tc>
          <w:tcPr>
            <w:tcW w:w="851"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463</w:t>
            </w:r>
          </w:p>
        </w:tc>
      </w:tr>
      <w:tr w:rsidR="007431D9" w:rsidRPr="007431D9" w:rsidTr="000D364E">
        <w:trPr>
          <w:trHeight w:val="255"/>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sz w:val="20"/>
                <w:szCs w:val="20"/>
              </w:rPr>
            </w:pPr>
            <w:r w:rsidRPr="007431D9">
              <w:rPr>
                <w:rFonts w:ascii="Times New Roman" w:hAnsi="Times New Roman" w:cs="Times New Roman"/>
                <w:b/>
                <w:sz w:val="20"/>
                <w:szCs w:val="20"/>
              </w:rPr>
              <w:t>5.2. Specjaliści</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446</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452</w:t>
            </w:r>
          </w:p>
        </w:tc>
        <w:tc>
          <w:tcPr>
            <w:tcW w:w="993"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837</w:t>
            </w:r>
          </w:p>
        </w:tc>
        <w:tc>
          <w:tcPr>
            <w:tcW w:w="1134"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20</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20</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21</w:t>
            </w:r>
          </w:p>
        </w:tc>
        <w:tc>
          <w:tcPr>
            <w:tcW w:w="851"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796</w:t>
            </w:r>
          </w:p>
        </w:tc>
      </w:tr>
      <w:tr w:rsidR="007431D9" w:rsidRPr="007431D9" w:rsidTr="000D364E">
        <w:trPr>
          <w:trHeight w:val="255"/>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sz w:val="20"/>
                <w:szCs w:val="20"/>
              </w:rPr>
            </w:pPr>
            <w:r w:rsidRPr="007431D9">
              <w:rPr>
                <w:rFonts w:ascii="Times New Roman" w:hAnsi="Times New Roman" w:cs="Times New Roman"/>
                <w:b/>
                <w:sz w:val="20"/>
                <w:szCs w:val="20"/>
              </w:rPr>
              <w:t>5.3. Technicy i inny średni personel</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181</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118</w:t>
            </w:r>
          </w:p>
        </w:tc>
        <w:tc>
          <w:tcPr>
            <w:tcW w:w="993"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991</w:t>
            </w:r>
          </w:p>
        </w:tc>
        <w:tc>
          <w:tcPr>
            <w:tcW w:w="1134"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22</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30</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12</w:t>
            </w:r>
          </w:p>
        </w:tc>
        <w:tc>
          <w:tcPr>
            <w:tcW w:w="851"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354</w:t>
            </w:r>
          </w:p>
        </w:tc>
      </w:tr>
      <w:tr w:rsidR="007431D9" w:rsidRPr="007431D9" w:rsidTr="000D364E">
        <w:trPr>
          <w:trHeight w:val="255"/>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sz w:val="20"/>
                <w:szCs w:val="20"/>
              </w:rPr>
            </w:pPr>
            <w:r w:rsidRPr="007431D9">
              <w:rPr>
                <w:rFonts w:ascii="Times New Roman" w:hAnsi="Times New Roman" w:cs="Times New Roman"/>
                <w:b/>
                <w:sz w:val="20"/>
                <w:szCs w:val="20"/>
              </w:rPr>
              <w:t>5.4. Pracownicy biurowi</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828</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298</w:t>
            </w:r>
          </w:p>
        </w:tc>
        <w:tc>
          <w:tcPr>
            <w:tcW w:w="993"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12</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889</w:t>
            </w:r>
          </w:p>
        </w:tc>
        <w:tc>
          <w:tcPr>
            <w:tcW w:w="1134"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131</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306</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27</w:t>
            </w:r>
          </w:p>
        </w:tc>
        <w:tc>
          <w:tcPr>
            <w:tcW w:w="851"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14</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479</w:t>
            </w:r>
          </w:p>
        </w:tc>
      </w:tr>
      <w:tr w:rsidR="007431D9" w:rsidRPr="007431D9" w:rsidTr="000D364E">
        <w:trPr>
          <w:trHeight w:val="255"/>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sz w:val="20"/>
                <w:szCs w:val="20"/>
              </w:rPr>
            </w:pPr>
            <w:r w:rsidRPr="007431D9">
              <w:rPr>
                <w:rFonts w:ascii="Times New Roman" w:hAnsi="Times New Roman" w:cs="Times New Roman"/>
                <w:b/>
                <w:sz w:val="20"/>
                <w:szCs w:val="20"/>
              </w:rPr>
              <w:t xml:space="preserve">5.5. Pracownicy usług </w:t>
            </w:r>
            <w:r w:rsidRPr="007431D9">
              <w:rPr>
                <w:rFonts w:ascii="Times New Roman" w:hAnsi="Times New Roman" w:cs="Times New Roman"/>
                <w:b/>
                <w:sz w:val="20"/>
                <w:szCs w:val="20"/>
              </w:rPr>
              <w:br/>
              <w:t>i sprzedawcy</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249</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50</w:t>
            </w:r>
          </w:p>
        </w:tc>
        <w:tc>
          <w:tcPr>
            <w:tcW w:w="993"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3</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083</w:t>
            </w:r>
          </w:p>
        </w:tc>
        <w:tc>
          <w:tcPr>
            <w:tcW w:w="1134"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43</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49</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11</w:t>
            </w:r>
          </w:p>
        </w:tc>
        <w:tc>
          <w:tcPr>
            <w:tcW w:w="851"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3</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485</w:t>
            </w:r>
          </w:p>
        </w:tc>
      </w:tr>
      <w:tr w:rsidR="007431D9" w:rsidRPr="007431D9" w:rsidTr="000D364E">
        <w:trPr>
          <w:trHeight w:val="255"/>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sz w:val="20"/>
                <w:szCs w:val="20"/>
              </w:rPr>
            </w:pPr>
            <w:r w:rsidRPr="007431D9">
              <w:rPr>
                <w:rFonts w:ascii="Times New Roman" w:hAnsi="Times New Roman" w:cs="Times New Roman"/>
                <w:b/>
                <w:sz w:val="20"/>
                <w:szCs w:val="20"/>
              </w:rPr>
              <w:t>5.6. Rolnicy, ogrodnicy, leśnicy</w:t>
            </w:r>
          </w:p>
          <w:p w:rsidR="007431D9" w:rsidRPr="007431D9" w:rsidRDefault="007431D9" w:rsidP="007431D9">
            <w:pPr>
              <w:spacing w:before="60" w:after="60" w:line="240" w:lineRule="auto"/>
              <w:rPr>
                <w:rFonts w:ascii="Times New Roman" w:hAnsi="Times New Roman" w:cs="Times New Roman"/>
                <w:b/>
                <w:sz w:val="20"/>
                <w:szCs w:val="20"/>
              </w:rPr>
            </w:pPr>
            <w:r w:rsidRPr="007431D9">
              <w:rPr>
                <w:rFonts w:ascii="Times New Roman" w:hAnsi="Times New Roman" w:cs="Times New Roman"/>
                <w:b/>
                <w:sz w:val="20"/>
                <w:szCs w:val="20"/>
              </w:rPr>
              <w:t xml:space="preserve"> i rybacy</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8</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18</w:t>
            </w:r>
          </w:p>
        </w:tc>
        <w:tc>
          <w:tcPr>
            <w:tcW w:w="993"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275</w:t>
            </w:r>
          </w:p>
        </w:tc>
        <w:tc>
          <w:tcPr>
            <w:tcW w:w="1134"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0</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0</w:t>
            </w:r>
          </w:p>
        </w:tc>
        <w:tc>
          <w:tcPr>
            <w:tcW w:w="851"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303</w:t>
            </w:r>
          </w:p>
        </w:tc>
      </w:tr>
      <w:tr w:rsidR="007431D9" w:rsidRPr="007431D9" w:rsidTr="000D364E">
        <w:trPr>
          <w:trHeight w:val="255"/>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sz w:val="20"/>
                <w:szCs w:val="20"/>
              </w:rPr>
            </w:pPr>
            <w:r w:rsidRPr="007431D9">
              <w:rPr>
                <w:rFonts w:ascii="Times New Roman" w:hAnsi="Times New Roman" w:cs="Times New Roman"/>
                <w:b/>
                <w:sz w:val="20"/>
                <w:szCs w:val="20"/>
              </w:rPr>
              <w:t xml:space="preserve">5.7. Robotnicy przemysłowi </w:t>
            </w:r>
            <w:r w:rsidRPr="007431D9">
              <w:rPr>
                <w:rFonts w:ascii="Times New Roman" w:hAnsi="Times New Roman" w:cs="Times New Roman"/>
                <w:b/>
                <w:sz w:val="20"/>
                <w:szCs w:val="20"/>
              </w:rPr>
              <w:br/>
              <w:t>i rzemieślnicy</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w:t>
            </w:r>
            <w:r w:rsidR="000D364E">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565</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504</w:t>
            </w:r>
          </w:p>
        </w:tc>
        <w:tc>
          <w:tcPr>
            <w:tcW w:w="993"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16</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675</w:t>
            </w:r>
          </w:p>
        </w:tc>
        <w:tc>
          <w:tcPr>
            <w:tcW w:w="1134"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260</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549</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94</w:t>
            </w:r>
          </w:p>
        </w:tc>
        <w:tc>
          <w:tcPr>
            <w:tcW w:w="851"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20</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647</w:t>
            </w:r>
          </w:p>
        </w:tc>
      </w:tr>
      <w:tr w:rsidR="007431D9" w:rsidRPr="007431D9" w:rsidTr="000D364E">
        <w:trPr>
          <w:trHeight w:val="450"/>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sz w:val="20"/>
                <w:szCs w:val="20"/>
              </w:rPr>
            </w:pPr>
            <w:r w:rsidRPr="007431D9">
              <w:rPr>
                <w:rFonts w:ascii="Times New Roman" w:hAnsi="Times New Roman" w:cs="Times New Roman"/>
                <w:b/>
                <w:sz w:val="20"/>
                <w:szCs w:val="20"/>
              </w:rPr>
              <w:t>5.8. Operatorzy</w:t>
            </w:r>
            <w:r w:rsidRPr="007431D9">
              <w:rPr>
                <w:rFonts w:ascii="Times New Roman" w:hAnsi="Times New Roman" w:cs="Times New Roman"/>
                <w:b/>
                <w:sz w:val="20"/>
                <w:szCs w:val="20"/>
              </w:rPr>
              <w:br/>
              <w:t xml:space="preserve"> i monterzy maszyn i urządzeń</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w:t>
            </w:r>
            <w:r w:rsidR="000D364E">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119</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195</w:t>
            </w:r>
          </w:p>
        </w:tc>
        <w:tc>
          <w:tcPr>
            <w:tcW w:w="993"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8</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474</w:t>
            </w:r>
          </w:p>
        </w:tc>
        <w:tc>
          <w:tcPr>
            <w:tcW w:w="1134"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95</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264</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10</w:t>
            </w:r>
          </w:p>
        </w:tc>
        <w:tc>
          <w:tcPr>
            <w:tcW w:w="851"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10</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157</w:t>
            </w:r>
          </w:p>
        </w:tc>
      </w:tr>
      <w:tr w:rsidR="007431D9" w:rsidRPr="007431D9" w:rsidTr="000D364E">
        <w:trPr>
          <w:trHeight w:val="255"/>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sz w:val="20"/>
                <w:szCs w:val="20"/>
              </w:rPr>
            </w:pPr>
            <w:r w:rsidRPr="007431D9">
              <w:rPr>
                <w:rFonts w:ascii="Times New Roman" w:hAnsi="Times New Roman" w:cs="Times New Roman"/>
                <w:b/>
                <w:sz w:val="20"/>
                <w:szCs w:val="20"/>
              </w:rPr>
              <w:t>5.9. Pracownicy przy pracach prostych</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w:t>
            </w:r>
            <w:r w:rsidR="000D364E">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650</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511</w:t>
            </w:r>
          </w:p>
        </w:tc>
        <w:tc>
          <w:tcPr>
            <w:tcW w:w="993"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28</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962</w:t>
            </w:r>
          </w:p>
        </w:tc>
        <w:tc>
          <w:tcPr>
            <w:tcW w:w="1134"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574</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045</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75</w:t>
            </w:r>
          </w:p>
        </w:tc>
        <w:tc>
          <w:tcPr>
            <w:tcW w:w="851"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32</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817</w:t>
            </w:r>
          </w:p>
        </w:tc>
      </w:tr>
      <w:tr w:rsidR="007431D9" w:rsidRPr="007431D9" w:rsidTr="000D364E">
        <w:trPr>
          <w:trHeight w:val="255"/>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sz w:val="20"/>
                <w:szCs w:val="20"/>
              </w:rPr>
            </w:pPr>
            <w:r w:rsidRPr="007431D9">
              <w:rPr>
                <w:rFonts w:ascii="Times New Roman" w:hAnsi="Times New Roman" w:cs="Times New Roman"/>
                <w:b/>
                <w:sz w:val="20"/>
                <w:szCs w:val="20"/>
              </w:rPr>
              <w:t>5.10. Siły zbrojne</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0</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0</w:t>
            </w:r>
          </w:p>
        </w:tc>
        <w:tc>
          <w:tcPr>
            <w:tcW w:w="993"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0</w:t>
            </w:r>
          </w:p>
        </w:tc>
        <w:tc>
          <w:tcPr>
            <w:tcW w:w="1134"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0</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0</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0</w:t>
            </w:r>
          </w:p>
        </w:tc>
        <w:tc>
          <w:tcPr>
            <w:tcW w:w="851"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0</w:t>
            </w:r>
          </w:p>
        </w:tc>
      </w:tr>
      <w:tr w:rsidR="007431D9" w:rsidRPr="007431D9" w:rsidTr="000D364E">
        <w:trPr>
          <w:trHeight w:val="255"/>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rPr>
            </w:pPr>
            <w:r w:rsidRPr="007431D9">
              <w:rPr>
                <w:rFonts w:ascii="Times New Roman" w:hAnsi="Times New Roman" w:cs="Times New Roman"/>
                <w:b/>
              </w:rPr>
              <w:t>6. Rodzaj umowy</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x</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x</w:t>
            </w:r>
          </w:p>
        </w:tc>
        <w:tc>
          <w:tcPr>
            <w:tcW w:w="993"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x</w:t>
            </w:r>
          </w:p>
        </w:tc>
        <w:tc>
          <w:tcPr>
            <w:tcW w:w="1134"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x</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x</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x</w:t>
            </w:r>
          </w:p>
        </w:tc>
        <w:tc>
          <w:tcPr>
            <w:tcW w:w="851"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x</w:t>
            </w:r>
          </w:p>
        </w:tc>
      </w:tr>
      <w:tr w:rsidR="007431D9" w:rsidRPr="007431D9" w:rsidTr="000D364E">
        <w:trPr>
          <w:trHeight w:val="255"/>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rPr>
            </w:pPr>
            <w:r w:rsidRPr="007431D9">
              <w:rPr>
                <w:rFonts w:ascii="Times New Roman" w:hAnsi="Times New Roman" w:cs="Times New Roman"/>
                <w:b/>
              </w:rPr>
              <w:t xml:space="preserve">6.1. Umowa </w:t>
            </w:r>
            <w:r w:rsidRPr="007431D9">
              <w:rPr>
                <w:rFonts w:ascii="Times New Roman" w:hAnsi="Times New Roman" w:cs="Times New Roman"/>
                <w:b/>
              </w:rPr>
              <w:br/>
              <w:t>o pracę</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3</w:t>
            </w:r>
            <w:r w:rsidR="000D364E">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393</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1299</w:t>
            </w:r>
          </w:p>
        </w:tc>
        <w:tc>
          <w:tcPr>
            <w:tcW w:w="993"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33</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068</w:t>
            </w:r>
          </w:p>
        </w:tc>
        <w:tc>
          <w:tcPr>
            <w:tcW w:w="1134"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334</w:t>
            </w:r>
          </w:p>
        </w:tc>
        <w:tc>
          <w:tcPr>
            <w:tcW w:w="850"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744</w:t>
            </w:r>
          </w:p>
        </w:tc>
        <w:tc>
          <w:tcPr>
            <w:tcW w:w="992"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144</w:t>
            </w:r>
          </w:p>
        </w:tc>
        <w:tc>
          <w:tcPr>
            <w:tcW w:w="851" w:type="dxa"/>
            <w:shd w:val="clear" w:color="auto" w:fill="auto"/>
            <w:vAlign w:val="center"/>
          </w:tcPr>
          <w:p w:rsidR="007431D9" w:rsidRPr="007431D9" w:rsidRDefault="007431D9" w:rsidP="000D364E">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38</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982</w:t>
            </w:r>
          </w:p>
        </w:tc>
      </w:tr>
      <w:tr w:rsidR="007431D9" w:rsidRPr="007431D9" w:rsidTr="000D364E">
        <w:trPr>
          <w:trHeight w:val="255"/>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rPr>
            </w:pPr>
            <w:r w:rsidRPr="007431D9">
              <w:rPr>
                <w:rFonts w:ascii="Times New Roman" w:hAnsi="Times New Roman" w:cs="Times New Roman"/>
                <w:b/>
              </w:rPr>
              <w:lastRenderedPageBreak/>
              <w:t>6.2. Umowa zlecenie</w:t>
            </w:r>
          </w:p>
        </w:tc>
        <w:tc>
          <w:tcPr>
            <w:tcW w:w="992"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3</w:t>
            </w:r>
            <w:r w:rsidR="000D364E">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362</w:t>
            </w:r>
          </w:p>
        </w:tc>
        <w:tc>
          <w:tcPr>
            <w:tcW w:w="850"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719</w:t>
            </w:r>
          </w:p>
        </w:tc>
        <w:tc>
          <w:tcPr>
            <w:tcW w:w="993"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40</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361</w:t>
            </w:r>
          </w:p>
        </w:tc>
        <w:tc>
          <w:tcPr>
            <w:tcW w:w="1134"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808</w:t>
            </w:r>
          </w:p>
        </w:tc>
        <w:tc>
          <w:tcPr>
            <w:tcW w:w="850"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522</w:t>
            </w:r>
          </w:p>
        </w:tc>
        <w:tc>
          <w:tcPr>
            <w:tcW w:w="992"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105</w:t>
            </w:r>
          </w:p>
        </w:tc>
        <w:tc>
          <w:tcPr>
            <w:tcW w:w="851"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46</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877</w:t>
            </w:r>
          </w:p>
        </w:tc>
      </w:tr>
      <w:tr w:rsidR="007431D9" w:rsidRPr="007431D9" w:rsidTr="000D364E">
        <w:trPr>
          <w:trHeight w:val="255"/>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rPr>
            </w:pPr>
            <w:r w:rsidRPr="007431D9">
              <w:rPr>
                <w:rFonts w:ascii="Times New Roman" w:hAnsi="Times New Roman" w:cs="Times New Roman"/>
                <w:b/>
              </w:rPr>
              <w:t xml:space="preserve">6.3. Umowa </w:t>
            </w:r>
            <w:r w:rsidRPr="007431D9">
              <w:rPr>
                <w:rFonts w:ascii="Times New Roman" w:hAnsi="Times New Roman" w:cs="Times New Roman"/>
                <w:b/>
              </w:rPr>
              <w:br/>
              <w:t>o dzieło</w:t>
            </w:r>
          </w:p>
        </w:tc>
        <w:tc>
          <w:tcPr>
            <w:tcW w:w="992"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158</w:t>
            </w:r>
          </w:p>
        </w:tc>
        <w:tc>
          <w:tcPr>
            <w:tcW w:w="850"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173</w:t>
            </w:r>
          </w:p>
        </w:tc>
        <w:tc>
          <w:tcPr>
            <w:tcW w:w="993"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392</w:t>
            </w:r>
          </w:p>
        </w:tc>
        <w:tc>
          <w:tcPr>
            <w:tcW w:w="1134"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0</w:t>
            </w:r>
          </w:p>
        </w:tc>
        <w:tc>
          <w:tcPr>
            <w:tcW w:w="850"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0</w:t>
            </w:r>
          </w:p>
        </w:tc>
        <w:tc>
          <w:tcPr>
            <w:tcW w:w="992"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0</w:t>
            </w:r>
          </w:p>
        </w:tc>
        <w:tc>
          <w:tcPr>
            <w:tcW w:w="851"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723</w:t>
            </w:r>
          </w:p>
        </w:tc>
      </w:tr>
      <w:tr w:rsidR="007431D9" w:rsidRPr="007431D9" w:rsidTr="000D364E">
        <w:trPr>
          <w:trHeight w:val="255"/>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rPr>
            </w:pPr>
            <w:r w:rsidRPr="007431D9">
              <w:rPr>
                <w:rFonts w:ascii="Times New Roman" w:hAnsi="Times New Roman" w:cs="Times New Roman"/>
                <w:b/>
              </w:rPr>
              <w:t>6.4. Inne</w:t>
            </w:r>
          </w:p>
        </w:tc>
        <w:tc>
          <w:tcPr>
            <w:tcW w:w="992"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180</w:t>
            </w:r>
          </w:p>
        </w:tc>
        <w:tc>
          <w:tcPr>
            <w:tcW w:w="850"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10</w:t>
            </w:r>
          </w:p>
        </w:tc>
        <w:tc>
          <w:tcPr>
            <w:tcW w:w="993"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718</w:t>
            </w:r>
          </w:p>
        </w:tc>
        <w:tc>
          <w:tcPr>
            <w:tcW w:w="1134"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4</w:t>
            </w:r>
          </w:p>
        </w:tc>
        <w:tc>
          <w:tcPr>
            <w:tcW w:w="850"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6</w:t>
            </w:r>
          </w:p>
        </w:tc>
        <w:tc>
          <w:tcPr>
            <w:tcW w:w="992"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w:t>
            </w:r>
          </w:p>
        </w:tc>
        <w:tc>
          <w:tcPr>
            <w:tcW w:w="851"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919</w:t>
            </w:r>
          </w:p>
        </w:tc>
      </w:tr>
      <w:tr w:rsidR="007431D9" w:rsidRPr="007431D9" w:rsidTr="000D364E">
        <w:trPr>
          <w:trHeight w:val="255"/>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rPr>
            </w:pPr>
            <w:r w:rsidRPr="007431D9">
              <w:rPr>
                <w:rFonts w:ascii="Times New Roman" w:hAnsi="Times New Roman" w:cs="Times New Roman"/>
                <w:b/>
              </w:rPr>
              <w:t>7. Okres na jaki wystawiono oświadczenie</w:t>
            </w:r>
          </w:p>
        </w:tc>
        <w:tc>
          <w:tcPr>
            <w:tcW w:w="992"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x</w:t>
            </w:r>
          </w:p>
        </w:tc>
        <w:tc>
          <w:tcPr>
            <w:tcW w:w="850"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x</w:t>
            </w:r>
          </w:p>
        </w:tc>
        <w:tc>
          <w:tcPr>
            <w:tcW w:w="993"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x</w:t>
            </w:r>
          </w:p>
        </w:tc>
        <w:tc>
          <w:tcPr>
            <w:tcW w:w="1134"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x</w:t>
            </w:r>
          </w:p>
        </w:tc>
        <w:tc>
          <w:tcPr>
            <w:tcW w:w="850"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x</w:t>
            </w:r>
          </w:p>
        </w:tc>
        <w:tc>
          <w:tcPr>
            <w:tcW w:w="992"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x</w:t>
            </w:r>
          </w:p>
        </w:tc>
        <w:tc>
          <w:tcPr>
            <w:tcW w:w="851"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x</w:t>
            </w:r>
          </w:p>
        </w:tc>
      </w:tr>
      <w:tr w:rsidR="007431D9" w:rsidRPr="007431D9" w:rsidTr="000D364E">
        <w:trPr>
          <w:trHeight w:val="255"/>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rPr>
            </w:pPr>
            <w:r w:rsidRPr="007431D9">
              <w:rPr>
                <w:rFonts w:ascii="Times New Roman" w:hAnsi="Times New Roman" w:cs="Times New Roman"/>
                <w:b/>
              </w:rPr>
              <w:t xml:space="preserve">7.1. Poniżej </w:t>
            </w:r>
          </w:p>
          <w:p w:rsidR="007431D9" w:rsidRPr="007431D9" w:rsidRDefault="007431D9" w:rsidP="007431D9">
            <w:pPr>
              <w:spacing w:before="60" w:after="60" w:line="240" w:lineRule="auto"/>
              <w:rPr>
                <w:rFonts w:ascii="Times New Roman" w:hAnsi="Times New Roman" w:cs="Times New Roman"/>
                <w:b/>
              </w:rPr>
            </w:pPr>
            <w:r w:rsidRPr="007431D9">
              <w:rPr>
                <w:rFonts w:ascii="Times New Roman" w:hAnsi="Times New Roman" w:cs="Times New Roman"/>
                <w:b/>
              </w:rPr>
              <w:t>1 miesiąca</w:t>
            </w:r>
          </w:p>
        </w:tc>
        <w:tc>
          <w:tcPr>
            <w:tcW w:w="992"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104</w:t>
            </w:r>
          </w:p>
        </w:tc>
        <w:tc>
          <w:tcPr>
            <w:tcW w:w="850"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24</w:t>
            </w:r>
          </w:p>
        </w:tc>
        <w:tc>
          <w:tcPr>
            <w:tcW w:w="993"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725</w:t>
            </w:r>
          </w:p>
        </w:tc>
        <w:tc>
          <w:tcPr>
            <w:tcW w:w="1134"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72</w:t>
            </w:r>
          </w:p>
        </w:tc>
        <w:tc>
          <w:tcPr>
            <w:tcW w:w="850"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80</w:t>
            </w:r>
          </w:p>
        </w:tc>
        <w:tc>
          <w:tcPr>
            <w:tcW w:w="992"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w:t>
            </w:r>
          </w:p>
        </w:tc>
        <w:tc>
          <w:tcPr>
            <w:tcW w:w="851"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3</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006</w:t>
            </w:r>
          </w:p>
        </w:tc>
      </w:tr>
      <w:tr w:rsidR="007431D9" w:rsidRPr="007431D9" w:rsidTr="000D364E">
        <w:trPr>
          <w:trHeight w:val="255"/>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rPr>
            </w:pPr>
            <w:r w:rsidRPr="007431D9">
              <w:rPr>
                <w:rFonts w:ascii="Times New Roman" w:hAnsi="Times New Roman" w:cs="Times New Roman"/>
                <w:b/>
              </w:rPr>
              <w:t>7.2. Od 1 do 3 miesięcy</w:t>
            </w:r>
          </w:p>
        </w:tc>
        <w:tc>
          <w:tcPr>
            <w:tcW w:w="992"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556</w:t>
            </w:r>
          </w:p>
        </w:tc>
        <w:tc>
          <w:tcPr>
            <w:tcW w:w="850"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95</w:t>
            </w:r>
          </w:p>
        </w:tc>
        <w:tc>
          <w:tcPr>
            <w:tcW w:w="993"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18</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811</w:t>
            </w:r>
          </w:p>
        </w:tc>
        <w:tc>
          <w:tcPr>
            <w:tcW w:w="1134"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443</w:t>
            </w:r>
          </w:p>
        </w:tc>
        <w:tc>
          <w:tcPr>
            <w:tcW w:w="850"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503</w:t>
            </w:r>
          </w:p>
        </w:tc>
        <w:tc>
          <w:tcPr>
            <w:tcW w:w="992"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17</w:t>
            </w:r>
          </w:p>
        </w:tc>
        <w:tc>
          <w:tcPr>
            <w:tcW w:w="851"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20</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425</w:t>
            </w:r>
          </w:p>
        </w:tc>
      </w:tr>
      <w:tr w:rsidR="007431D9" w:rsidRPr="007431D9" w:rsidTr="000D364E">
        <w:trPr>
          <w:trHeight w:val="255"/>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rPr>
            </w:pPr>
            <w:r w:rsidRPr="007431D9">
              <w:rPr>
                <w:rFonts w:ascii="Times New Roman" w:hAnsi="Times New Roman" w:cs="Times New Roman"/>
                <w:b/>
              </w:rPr>
              <w:t>7.3. Od 3 do 6 miesięcy</w:t>
            </w:r>
          </w:p>
        </w:tc>
        <w:tc>
          <w:tcPr>
            <w:tcW w:w="992"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6</w:t>
            </w:r>
            <w:r w:rsidR="000D364E">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433</w:t>
            </w:r>
          </w:p>
        </w:tc>
        <w:tc>
          <w:tcPr>
            <w:tcW w:w="850"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w:t>
            </w:r>
            <w:r w:rsidR="000D364E">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082</w:t>
            </w:r>
          </w:p>
        </w:tc>
        <w:tc>
          <w:tcPr>
            <w:tcW w:w="993"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53</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003</w:t>
            </w:r>
          </w:p>
        </w:tc>
        <w:tc>
          <w:tcPr>
            <w:tcW w:w="1134"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631</w:t>
            </w:r>
          </w:p>
        </w:tc>
        <w:tc>
          <w:tcPr>
            <w:tcW w:w="850"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1</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689</w:t>
            </w:r>
          </w:p>
        </w:tc>
        <w:tc>
          <w:tcPr>
            <w:tcW w:w="992"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232</w:t>
            </w:r>
          </w:p>
        </w:tc>
        <w:tc>
          <w:tcPr>
            <w:tcW w:w="851"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64</w:t>
            </w:r>
            <w:r w:rsidR="006D720B">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070</w:t>
            </w:r>
          </w:p>
        </w:tc>
      </w:tr>
      <w:tr w:rsidR="007431D9" w:rsidRPr="007431D9" w:rsidTr="000D364E">
        <w:trPr>
          <w:trHeight w:val="255"/>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rPr>
            </w:pPr>
            <w:r w:rsidRPr="007431D9">
              <w:rPr>
                <w:rFonts w:ascii="Times New Roman" w:hAnsi="Times New Roman" w:cs="Times New Roman"/>
                <w:b/>
              </w:rPr>
              <w:t>8. Miesięczne wynagrodzenie brutto</w:t>
            </w:r>
          </w:p>
        </w:tc>
        <w:tc>
          <w:tcPr>
            <w:tcW w:w="992"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x</w:t>
            </w:r>
          </w:p>
        </w:tc>
        <w:tc>
          <w:tcPr>
            <w:tcW w:w="850"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x</w:t>
            </w:r>
          </w:p>
        </w:tc>
        <w:tc>
          <w:tcPr>
            <w:tcW w:w="993"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x</w:t>
            </w:r>
          </w:p>
        </w:tc>
        <w:tc>
          <w:tcPr>
            <w:tcW w:w="1134"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x</w:t>
            </w:r>
          </w:p>
        </w:tc>
        <w:tc>
          <w:tcPr>
            <w:tcW w:w="850"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x</w:t>
            </w:r>
          </w:p>
        </w:tc>
        <w:tc>
          <w:tcPr>
            <w:tcW w:w="992"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x</w:t>
            </w:r>
          </w:p>
        </w:tc>
        <w:tc>
          <w:tcPr>
            <w:tcW w:w="851"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x</w:t>
            </w:r>
          </w:p>
        </w:tc>
      </w:tr>
      <w:tr w:rsidR="007431D9" w:rsidRPr="007431D9" w:rsidTr="000D364E">
        <w:trPr>
          <w:trHeight w:val="255"/>
          <w:jc w:val="center"/>
        </w:trPr>
        <w:tc>
          <w:tcPr>
            <w:tcW w:w="2719" w:type="dxa"/>
            <w:shd w:val="clear" w:color="auto" w:fill="E6CDB4"/>
            <w:vAlign w:val="center"/>
          </w:tcPr>
          <w:p w:rsidR="007431D9" w:rsidRPr="007431D9" w:rsidRDefault="007431D9" w:rsidP="007431D9">
            <w:pPr>
              <w:spacing w:before="60" w:after="60" w:line="240" w:lineRule="auto"/>
              <w:rPr>
                <w:rFonts w:ascii="Times New Roman" w:hAnsi="Times New Roman" w:cs="Times New Roman"/>
                <w:b/>
              </w:rPr>
            </w:pPr>
            <w:r w:rsidRPr="007431D9">
              <w:rPr>
                <w:rFonts w:ascii="Times New Roman" w:hAnsi="Times New Roman" w:cs="Times New Roman"/>
                <w:b/>
              </w:rPr>
              <w:t xml:space="preserve">8.1.Średnie miesięczne wynagrodzenie </w:t>
            </w:r>
            <w:r w:rsidRPr="007431D9">
              <w:rPr>
                <w:rFonts w:ascii="Times New Roman" w:hAnsi="Times New Roman" w:cs="Times New Roman"/>
                <w:b/>
              </w:rPr>
              <w:br/>
              <w:t>w PLN</w:t>
            </w:r>
          </w:p>
        </w:tc>
        <w:tc>
          <w:tcPr>
            <w:tcW w:w="992"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w:t>
            </w:r>
            <w:r w:rsidR="000D364E">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717,91</w:t>
            </w:r>
          </w:p>
        </w:tc>
        <w:tc>
          <w:tcPr>
            <w:tcW w:w="850"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3</w:t>
            </w:r>
            <w:r w:rsidR="000D364E">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573,81</w:t>
            </w:r>
          </w:p>
        </w:tc>
        <w:tc>
          <w:tcPr>
            <w:tcW w:w="993"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w:t>
            </w:r>
            <w:r w:rsidR="000D364E">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599,87</w:t>
            </w:r>
          </w:p>
        </w:tc>
        <w:tc>
          <w:tcPr>
            <w:tcW w:w="1134"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w:t>
            </w:r>
            <w:r w:rsidR="000D364E">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549,91</w:t>
            </w:r>
          </w:p>
        </w:tc>
        <w:tc>
          <w:tcPr>
            <w:tcW w:w="850"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2574,17</w:t>
            </w:r>
          </w:p>
        </w:tc>
        <w:tc>
          <w:tcPr>
            <w:tcW w:w="992"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w:t>
            </w:r>
            <w:r w:rsidR="000D364E">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940,9</w:t>
            </w:r>
          </w:p>
        </w:tc>
        <w:tc>
          <w:tcPr>
            <w:tcW w:w="851" w:type="dxa"/>
            <w:shd w:val="clear" w:color="auto" w:fill="auto"/>
            <w:vAlign w:val="center"/>
          </w:tcPr>
          <w:p w:rsidR="007431D9" w:rsidRPr="007431D9" w:rsidRDefault="007431D9" w:rsidP="00F97E3F">
            <w:pPr>
              <w:jc w:val="right"/>
              <w:rPr>
                <w:rFonts w:ascii="Times New Roman" w:hAnsi="Times New Roman" w:cs="Times New Roman"/>
                <w:color w:val="000000"/>
                <w:sz w:val="20"/>
                <w:szCs w:val="20"/>
              </w:rPr>
            </w:pPr>
            <w:r w:rsidRPr="007431D9">
              <w:rPr>
                <w:rFonts w:ascii="Times New Roman" w:hAnsi="Times New Roman" w:cs="Times New Roman"/>
                <w:color w:val="000000"/>
                <w:sz w:val="20"/>
                <w:szCs w:val="20"/>
              </w:rPr>
              <w:t>2</w:t>
            </w:r>
            <w:r w:rsidR="000D364E">
              <w:rPr>
                <w:rFonts w:ascii="Times New Roman" w:hAnsi="Times New Roman" w:cs="Times New Roman"/>
                <w:color w:val="000000"/>
                <w:sz w:val="20"/>
                <w:szCs w:val="20"/>
              </w:rPr>
              <w:t xml:space="preserve"> </w:t>
            </w:r>
            <w:r w:rsidRPr="007431D9">
              <w:rPr>
                <w:rFonts w:ascii="Times New Roman" w:hAnsi="Times New Roman" w:cs="Times New Roman"/>
                <w:color w:val="000000"/>
                <w:sz w:val="20"/>
                <w:szCs w:val="20"/>
              </w:rPr>
              <w:t>643,18</w:t>
            </w:r>
          </w:p>
        </w:tc>
      </w:tr>
    </w:tbl>
    <w:p w:rsidR="007431D9" w:rsidRPr="007431D9" w:rsidRDefault="007431D9" w:rsidP="007431D9">
      <w:pPr>
        <w:shd w:val="clear" w:color="auto" w:fill="FFFFFF"/>
        <w:spacing w:after="0" w:line="360" w:lineRule="auto"/>
        <w:ind w:firstLine="709"/>
        <w:jc w:val="both"/>
        <w:rPr>
          <w:rFonts w:ascii="Times New Roman" w:eastAsia="Times New Roman" w:hAnsi="Times New Roman" w:cs="Times New Roman"/>
          <w:sz w:val="24"/>
          <w:lang w:eastAsia="pl-PL"/>
        </w:rPr>
      </w:pPr>
    </w:p>
    <w:p w:rsidR="007431D9" w:rsidRPr="007431D9" w:rsidRDefault="007431D9" w:rsidP="007431D9">
      <w:pPr>
        <w:shd w:val="clear" w:color="auto" w:fill="FFFFFF"/>
        <w:spacing w:after="0" w:line="360" w:lineRule="auto"/>
        <w:ind w:firstLine="709"/>
        <w:jc w:val="both"/>
        <w:rPr>
          <w:rFonts w:ascii="Times New Roman" w:eastAsia="Times New Roman" w:hAnsi="Times New Roman" w:cs="Times New Roman"/>
          <w:color w:val="000000" w:themeColor="text1"/>
          <w:sz w:val="24"/>
          <w:lang w:eastAsia="pl-PL"/>
        </w:rPr>
      </w:pPr>
      <w:r w:rsidRPr="007431D9">
        <w:rPr>
          <w:rFonts w:ascii="Times New Roman" w:eastAsia="Times New Roman" w:hAnsi="Times New Roman" w:cs="Times New Roman"/>
          <w:color w:val="000000" w:themeColor="text1"/>
          <w:sz w:val="24"/>
          <w:lang w:eastAsia="pl-PL"/>
        </w:rPr>
        <w:t>W 2020 r. w Urzędzie Pracy m.st. Warszawy wydano 24.879 informacji starosty o lokalnym rynku pracy. Najczęściej dotyczyły stanowisk: kucharze, pomoce kuchenne, sprzątaczki biurowe i hotelowe, sprzedawcy, przedstawiciele handlowi, pracownicy biurowi oraz manikiurzystki i fryzjerzy.</w:t>
      </w:r>
    </w:p>
    <w:p w:rsidR="007431D9" w:rsidRPr="007431D9" w:rsidRDefault="007431D9" w:rsidP="007431D9">
      <w:pPr>
        <w:spacing w:after="0" w:line="360" w:lineRule="auto"/>
        <w:ind w:firstLine="709"/>
        <w:jc w:val="both"/>
        <w:rPr>
          <w:rFonts w:ascii="Times New Roman" w:eastAsia="Times New Roman" w:hAnsi="Times New Roman" w:cs="Times New Roman"/>
          <w:sz w:val="24"/>
          <w:lang w:eastAsia="pl-PL"/>
        </w:rPr>
      </w:pPr>
      <w:r w:rsidRPr="007431D9">
        <w:rPr>
          <w:rFonts w:ascii="Times New Roman" w:eastAsia="Times New Roman" w:hAnsi="Times New Roman" w:cs="Times New Roman"/>
          <w:sz w:val="24"/>
          <w:lang w:eastAsia="pl-PL"/>
        </w:rPr>
        <w:t>W 2020 r., w Urzędzie Pracy m.st. Warszawy wydano 1.013 zezwoleń na pracę sezonową (zezwolenia typ S) oraz 1.684 zaświadczenia dotyczące pracy sezonowej. Większość wydanych zezwoleń oraz zaświadczeń dotyczyło zatrudnienia obywateli Ukrainy.</w:t>
      </w:r>
    </w:p>
    <w:p w:rsidR="007431D9" w:rsidRPr="007431D9" w:rsidRDefault="007431D9" w:rsidP="007431D9">
      <w:pPr>
        <w:spacing w:after="0" w:line="360" w:lineRule="auto"/>
        <w:ind w:firstLine="709"/>
        <w:jc w:val="both"/>
        <w:rPr>
          <w:rFonts w:ascii="Times New Roman" w:eastAsia="Times New Roman" w:hAnsi="Times New Roman" w:cs="Times New Roman"/>
          <w:sz w:val="24"/>
          <w:lang w:eastAsia="pl-PL"/>
        </w:rPr>
      </w:pPr>
    </w:p>
    <w:p w:rsidR="00DA512E" w:rsidRPr="00DA512E" w:rsidRDefault="00023492" w:rsidP="00DA512E">
      <w:pPr>
        <w:keepNext/>
        <w:spacing w:after="0" w:line="360" w:lineRule="auto"/>
        <w:outlineLvl w:val="1"/>
        <w:rPr>
          <w:rFonts w:ascii="Times New Roman" w:eastAsia="Times New Roman" w:hAnsi="Times New Roman" w:cs="Times New Roman"/>
          <w:b/>
          <w:color w:val="984806" w:themeColor="accent6" w:themeShade="80"/>
          <w:sz w:val="28"/>
          <w:szCs w:val="24"/>
          <w:lang w:eastAsia="pl-PL"/>
        </w:rPr>
      </w:pPr>
      <w:r>
        <w:rPr>
          <w:rFonts w:ascii="Times New Roman" w:eastAsia="Times New Roman" w:hAnsi="Times New Roman" w:cs="Times New Roman"/>
          <w:b/>
          <w:color w:val="984806" w:themeColor="accent6" w:themeShade="80"/>
          <w:sz w:val="28"/>
          <w:szCs w:val="24"/>
          <w:lang w:eastAsia="pl-PL"/>
        </w:rPr>
        <w:t>4</w:t>
      </w:r>
      <w:r w:rsidR="00DA512E" w:rsidRPr="00DA512E">
        <w:rPr>
          <w:rFonts w:ascii="Times New Roman" w:eastAsia="Times New Roman" w:hAnsi="Times New Roman" w:cs="Times New Roman"/>
          <w:b/>
          <w:color w:val="984806" w:themeColor="accent6" w:themeShade="80"/>
          <w:sz w:val="28"/>
          <w:szCs w:val="24"/>
          <w:lang w:eastAsia="pl-PL"/>
        </w:rPr>
        <w:t xml:space="preserve">.6 </w:t>
      </w:r>
      <w:r w:rsidR="00DA512E" w:rsidRPr="00DA512E">
        <w:rPr>
          <w:rFonts w:ascii="Times New Roman" w:eastAsia="Times New Roman" w:hAnsi="Times New Roman" w:cs="Times New Roman"/>
          <w:b/>
          <w:color w:val="984806" w:themeColor="accent6" w:themeShade="80"/>
          <w:sz w:val="28"/>
          <w:szCs w:val="24"/>
          <w:lang w:eastAsia="pl-PL"/>
        </w:rPr>
        <w:tab/>
        <w:t>MARKETING</w:t>
      </w:r>
    </w:p>
    <w:p w:rsidR="002E6A8E" w:rsidRPr="002E6A8E" w:rsidRDefault="002E6A8E" w:rsidP="002E6A8E">
      <w:pPr>
        <w:autoSpaceDE w:val="0"/>
        <w:autoSpaceDN w:val="0"/>
        <w:adjustRightInd w:val="0"/>
        <w:spacing w:after="0" w:line="360" w:lineRule="auto"/>
        <w:ind w:firstLine="709"/>
        <w:jc w:val="both"/>
        <w:rPr>
          <w:rFonts w:ascii="Times New Roman" w:eastAsia="Times New Roman" w:hAnsi="Times New Roman" w:cs="Times New Roman"/>
          <w:sz w:val="24"/>
          <w:szCs w:val="24"/>
          <w:lang w:eastAsia="pl-PL"/>
        </w:rPr>
      </w:pPr>
      <w:r w:rsidRPr="002E6A8E">
        <w:rPr>
          <w:rFonts w:ascii="Times New Roman" w:eastAsia="Times New Roman" w:hAnsi="Times New Roman" w:cs="Times New Roman"/>
          <w:sz w:val="24"/>
          <w:szCs w:val="24"/>
          <w:lang w:eastAsia="pl-PL"/>
        </w:rPr>
        <w:t>Pracownicy Działu Market</w:t>
      </w:r>
      <w:r>
        <w:rPr>
          <w:rFonts w:ascii="Times New Roman" w:eastAsia="Times New Roman" w:hAnsi="Times New Roman" w:cs="Times New Roman"/>
          <w:sz w:val="24"/>
          <w:szCs w:val="24"/>
          <w:lang w:eastAsia="pl-PL"/>
        </w:rPr>
        <w:t xml:space="preserve">ingu na bieżąco współpracowali </w:t>
      </w:r>
      <w:r w:rsidRPr="002E6A8E">
        <w:rPr>
          <w:rFonts w:ascii="Times New Roman" w:eastAsia="Times New Roman" w:hAnsi="Times New Roman" w:cs="Times New Roman"/>
          <w:sz w:val="24"/>
          <w:szCs w:val="24"/>
          <w:lang w:eastAsia="pl-PL"/>
        </w:rPr>
        <w:t>z pracodawcami tworzącymi nowe miejsca pracy, organizacjami zrzeszającymi grupy pracodawców, partnerami rynku pracy, o</w:t>
      </w:r>
      <w:r>
        <w:rPr>
          <w:rFonts w:ascii="Times New Roman" w:eastAsia="Times New Roman" w:hAnsi="Times New Roman" w:cs="Times New Roman"/>
          <w:sz w:val="24"/>
          <w:szCs w:val="24"/>
          <w:lang w:eastAsia="pl-PL"/>
        </w:rPr>
        <w:t xml:space="preserve">rganami administracji rządowej </w:t>
      </w:r>
      <w:r w:rsidRPr="002E6A8E">
        <w:rPr>
          <w:rFonts w:ascii="Times New Roman" w:eastAsia="Times New Roman" w:hAnsi="Times New Roman" w:cs="Times New Roman"/>
          <w:sz w:val="24"/>
          <w:szCs w:val="24"/>
          <w:lang w:eastAsia="pl-PL"/>
        </w:rPr>
        <w:t>i samorządowej oraz organizacjami pozarządowymi.</w:t>
      </w:r>
    </w:p>
    <w:p w:rsidR="002E6A8E" w:rsidRPr="00A44A12" w:rsidRDefault="002E6A8E" w:rsidP="00A44A12">
      <w:pPr>
        <w:spacing w:after="0" w:line="360" w:lineRule="auto"/>
        <w:ind w:firstLine="709"/>
        <w:jc w:val="both"/>
        <w:rPr>
          <w:rFonts w:ascii="Times New Roman" w:eastAsia="Times New Roman" w:hAnsi="Times New Roman" w:cs="Times New Roman"/>
          <w:sz w:val="24"/>
          <w:szCs w:val="24"/>
          <w:lang w:eastAsia="pl-PL"/>
        </w:rPr>
      </w:pPr>
      <w:r w:rsidRPr="002E6A8E">
        <w:rPr>
          <w:rFonts w:ascii="Times New Roman" w:eastAsia="Times New Roman" w:hAnsi="Times New Roman" w:cs="Times New Roman"/>
          <w:sz w:val="24"/>
          <w:szCs w:val="24"/>
          <w:lang w:eastAsia="pl-PL"/>
        </w:rPr>
        <w:t>Sytuacja związana ze stanem zagrożenia epidemicznego sprawiła, że w 2020 roku znacząco zmieniły się zadania realizowane przez Dział Marketingu, jak również sposób</w:t>
      </w:r>
      <w:r w:rsidR="007E5404">
        <w:rPr>
          <w:rFonts w:ascii="Times New Roman" w:eastAsia="Times New Roman" w:hAnsi="Times New Roman" w:cs="Times New Roman"/>
          <w:sz w:val="24"/>
          <w:szCs w:val="24"/>
          <w:lang w:eastAsia="pl-PL"/>
        </w:rPr>
        <w:br/>
      </w:r>
      <w:r w:rsidRPr="002E6A8E">
        <w:rPr>
          <w:rFonts w:ascii="Times New Roman" w:eastAsia="Times New Roman" w:hAnsi="Times New Roman" w:cs="Times New Roman"/>
          <w:sz w:val="24"/>
          <w:szCs w:val="24"/>
          <w:lang w:eastAsia="pl-PL"/>
        </w:rPr>
        <w:t>ich realizacji. Spotkania z praco</w:t>
      </w:r>
      <w:r w:rsidR="00C11C13">
        <w:rPr>
          <w:rFonts w:ascii="Times New Roman" w:eastAsia="Times New Roman" w:hAnsi="Times New Roman" w:cs="Times New Roman"/>
          <w:sz w:val="24"/>
          <w:szCs w:val="24"/>
          <w:lang w:eastAsia="pl-PL"/>
        </w:rPr>
        <w:t>dawcami, konferencje, seminaria (</w:t>
      </w:r>
      <w:r w:rsidR="00C11C13" w:rsidRPr="00EA4211">
        <w:rPr>
          <w:rFonts w:ascii="Times New Roman" w:eastAsia="Times New Roman" w:hAnsi="Times New Roman" w:cs="Times New Roman"/>
          <w:sz w:val="24"/>
          <w:szCs w:val="24"/>
          <w:lang w:eastAsia="pl-PL"/>
        </w:rPr>
        <w:t>prowadzone w ramach kampanii „Pracodawco! Tnij koszty, Twórz etaty!”)</w:t>
      </w:r>
      <w:r w:rsidR="00335937" w:rsidRPr="00EA4211">
        <w:rPr>
          <w:rFonts w:ascii="Times New Roman" w:eastAsia="Times New Roman" w:hAnsi="Times New Roman" w:cs="Times New Roman"/>
          <w:sz w:val="24"/>
          <w:szCs w:val="24"/>
          <w:lang w:eastAsia="pl-PL"/>
        </w:rPr>
        <w:t>,</w:t>
      </w:r>
      <w:r w:rsidR="00C11C13" w:rsidRPr="00EA4211">
        <w:rPr>
          <w:rFonts w:ascii="Times New Roman" w:eastAsia="Times New Roman" w:hAnsi="Times New Roman" w:cs="Times New Roman"/>
          <w:sz w:val="24"/>
          <w:szCs w:val="24"/>
          <w:lang w:eastAsia="pl-PL"/>
        </w:rPr>
        <w:t xml:space="preserve"> </w:t>
      </w:r>
      <w:r w:rsidRPr="00EA4211">
        <w:rPr>
          <w:rFonts w:ascii="Times New Roman" w:eastAsia="Times New Roman" w:hAnsi="Times New Roman" w:cs="Times New Roman"/>
          <w:sz w:val="24"/>
          <w:szCs w:val="24"/>
          <w:lang w:eastAsia="pl-PL"/>
        </w:rPr>
        <w:t xml:space="preserve">giełdy pracy i inne projekty realizowane w formie kontaktów bezpośrednich były realizowane do końca marca. </w:t>
      </w:r>
      <w:r w:rsidR="00335937" w:rsidRPr="00EA4211">
        <w:rPr>
          <w:rFonts w:ascii="Times New Roman" w:eastAsia="Times New Roman" w:hAnsi="Times New Roman" w:cs="Times New Roman"/>
          <w:sz w:val="24"/>
          <w:szCs w:val="24"/>
          <w:lang w:eastAsia="pl-PL"/>
        </w:rPr>
        <w:t>Ogłoszenie 14 marca</w:t>
      </w:r>
      <w:r w:rsidRPr="00EA4211">
        <w:rPr>
          <w:rFonts w:ascii="Times New Roman" w:eastAsia="Times New Roman" w:hAnsi="Times New Roman" w:cs="Times New Roman"/>
          <w:sz w:val="24"/>
          <w:szCs w:val="24"/>
          <w:lang w:eastAsia="pl-PL"/>
        </w:rPr>
        <w:t xml:space="preserve"> </w:t>
      </w:r>
      <w:r w:rsidR="00335937" w:rsidRPr="00EA4211">
        <w:rPr>
          <w:rFonts w:ascii="Times New Roman" w:eastAsia="Times New Roman" w:hAnsi="Times New Roman" w:cs="Times New Roman"/>
          <w:sz w:val="24"/>
          <w:szCs w:val="24"/>
          <w:lang w:eastAsia="pl-PL"/>
        </w:rPr>
        <w:t xml:space="preserve">pierwszego </w:t>
      </w:r>
      <w:r w:rsidRPr="00EA4211">
        <w:rPr>
          <w:rFonts w:ascii="Times New Roman" w:eastAsia="Times New Roman" w:hAnsi="Times New Roman" w:cs="Times New Roman"/>
          <w:sz w:val="24"/>
          <w:szCs w:val="24"/>
          <w:lang w:eastAsia="pl-PL"/>
        </w:rPr>
        <w:t>lockdown</w:t>
      </w:r>
      <w:r w:rsidR="00335937" w:rsidRPr="00EA4211">
        <w:rPr>
          <w:rFonts w:ascii="Times New Roman" w:eastAsia="Times New Roman" w:hAnsi="Times New Roman" w:cs="Times New Roman"/>
          <w:sz w:val="24"/>
          <w:szCs w:val="24"/>
          <w:lang w:eastAsia="pl-PL"/>
        </w:rPr>
        <w:t>u</w:t>
      </w:r>
      <w:r w:rsidRPr="00EA4211">
        <w:rPr>
          <w:rFonts w:ascii="Times New Roman" w:eastAsia="Times New Roman" w:hAnsi="Times New Roman" w:cs="Times New Roman"/>
          <w:sz w:val="24"/>
          <w:szCs w:val="24"/>
          <w:lang w:eastAsia="pl-PL"/>
        </w:rPr>
        <w:t xml:space="preserve"> i wprowadzenie reżimu sanitarnego sprawiły, że </w:t>
      </w:r>
      <w:r w:rsidR="00335937" w:rsidRPr="00EA4211">
        <w:rPr>
          <w:rFonts w:ascii="Times New Roman" w:eastAsia="Times New Roman" w:hAnsi="Times New Roman" w:cs="Times New Roman"/>
          <w:sz w:val="24"/>
          <w:szCs w:val="24"/>
          <w:lang w:eastAsia="pl-PL"/>
        </w:rPr>
        <w:t>od tego czasu</w:t>
      </w:r>
      <w:r w:rsidR="00A44A12">
        <w:rPr>
          <w:rFonts w:ascii="Times New Roman" w:eastAsia="Times New Roman" w:hAnsi="Times New Roman" w:cs="Times New Roman"/>
          <w:sz w:val="24"/>
          <w:szCs w:val="24"/>
          <w:lang w:eastAsia="pl-PL"/>
        </w:rPr>
        <w:t xml:space="preserve"> </w:t>
      </w:r>
      <w:r w:rsidRPr="00EA4211">
        <w:rPr>
          <w:rFonts w:ascii="Times New Roman" w:eastAsia="Times New Roman" w:hAnsi="Times New Roman" w:cs="Times New Roman"/>
          <w:sz w:val="24"/>
          <w:szCs w:val="24"/>
          <w:lang w:eastAsia="pl-PL"/>
        </w:rPr>
        <w:lastRenderedPageBreak/>
        <w:t xml:space="preserve">wszystkie działania </w:t>
      </w:r>
      <w:r w:rsidRPr="002E6A8E">
        <w:rPr>
          <w:rFonts w:ascii="Times New Roman" w:eastAsia="Times New Roman" w:hAnsi="Times New Roman" w:cs="Times New Roman"/>
          <w:sz w:val="24"/>
          <w:szCs w:val="24"/>
          <w:lang w:eastAsia="pl-PL"/>
        </w:rPr>
        <w:t xml:space="preserve">wymagające osobistych kontaktów zostały zamienione na kontakty telefoniczne oraz online. </w:t>
      </w:r>
    </w:p>
    <w:p w:rsidR="002E6A8E" w:rsidRPr="002E6A8E" w:rsidRDefault="002E6A8E" w:rsidP="00720E97">
      <w:pPr>
        <w:spacing w:after="0" w:line="360" w:lineRule="auto"/>
        <w:ind w:firstLine="709"/>
        <w:jc w:val="both"/>
        <w:rPr>
          <w:rFonts w:ascii="Times New Roman" w:eastAsia="Times New Roman" w:hAnsi="Times New Roman" w:cs="Times New Roman"/>
          <w:sz w:val="24"/>
          <w:szCs w:val="24"/>
          <w:lang w:eastAsia="pl-PL"/>
        </w:rPr>
      </w:pPr>
      <w:r w:rsidRPr="002E6A8E">
        <w:rPr>
          <w:rFonts w:ascii="Times New Roman" w:eastAsia="Times New Roman" w:hAnsi="Times New Roman" w:cs="Times New Roman"/>
          <w:sz w:val="24"/>
          <w:szCs w:val="24"/>
          <w:lang w:eastAsia="pl-PL"/>
        </w:rPr>
        <w:t xml:space="preserve">Zgodnie z wymogami standardów realizowana była usługa pośrednictwa pracy zmierzająca do rozpoznawania oczekiwań pracodawców i popularyzowania wśród nich polityki prozatrudnieniowej, wolnej od przejawów wszelkiej dyskryminacji. Od stycznia </w:t>
      </w:r>
      <w:r w:rsidR="007E5404">
        <w:rPr>
          <w:rFonts w:ascii="Times New Roman" w:eastAsia="Times New Roman" w:hAnsi="Times New Roman" w:cs="Times New Roman"/>
          <w:sz w:val="24"/>
          <w:szCs w:val="24"/>
          <w:lang w:eastAsia="pl-PL"/>
        </w:rPr>
        <w:br/>
      </w:r>
      <w:r w:rsidRPr="002E6A8E">
        <w:rPr>
          <w:rFonts w:ascii="Times New Roman" w:eastAsia="Times New Roman" w:hAnsi="Times New Roman" w:cs="Times New Roman"/>
          <w:sz w:val="24"/>
          <w:szCs w:val="24"/>
          <w:lang w:eastAsia="pl-PL"/>
        </w:rPr>
        <w:t xml:space="preserve">do marca 2020 roku pracownicy Urzędu Pracy m.st. Warszawy przeprowadzili 236 wizyt </w:t>
      </w:r>
      <w:r w:rsidRPr="002E6A8E">
        <w:rPr>
          <w:rFonts w:ascii="Times New Roman" w:eastAsia="Times New Roman" w:hAnsi="Times New Roman" w:cs="Times New Roman"/>
          <w:sz w:val="24"/>
          <w:szCs w:val="24"/>
          <w:lang w:eastAsia="pl-PL"/>
        </w:rPr>
        <w:br/>
      </w:r>
      <w:r w:rsidR="006D720B">
        <w:rPr>
          <w:rFonts w:ascii="Times New Roman" w:eastAsia="Times New Roman" w:hAnsi="Times New Roman" w:cs="Times New Roman"/>
          <w:sz w:val="24"/>
          <w:szCs w:val="24"/>
          <w:lang w:eastAsia="pl-PL"/>
        </w:rPr>
        <w:t>u</w:t>
      </w:r>
      <w:r w:rsidRPr="002E6A8E">
        <w:rPr>
          <w:rFonts w:ascii="Times New Roman" w:eastAsia="Times New Roman" w:hAnsi="Times New Roman" w:cs="Times New Roman"/>
          <w:sz w:val="24"/>
          <w:szCs w:val="24"/>
          <w:lang w:eastAsia="pl-PL"/>
        </w:rPr>
        <w:t xml:space="preserve"> pracodawc</w:t>
      </w:r>
      <w:r w:rsidR="006D720B">
        <w:rPr>
          <w:rFonts w:ascii="Times New Roman" w:eastAsia="Times New Roman" w:hAnsi="Times New Roman" w:cs="Times New Roman"/>
          <w:sz w:val="24"/>
          <w:szCs w:val="24"/>
          <w:lang w:eastAsia="pl-PL"/>
        </w:rPr>
        <w:t>ów</w:t>
      </w:r>
      <w:r w:rsidRPr="002E6A8E">
        <w:rPr>
          <w:rFonts w:ascii="Times New Roman" w:eastAsia="Times New Roman" w:hAnsi="Times New Roman" w:cs="Times New Roman"/>
          <w:sz w:val="24"/>
          <w:szCs w:val="24"/>
          <w:lang w:eastAsia="pl-PL"/>
        </w:rPr>
        <w:t>, w efekcie w tym okresie pozyskano 1</w:t>
      </w:r>
      <w:r w:rsidR="006D720B">
        <w:rPr>
          <w:rFonts w:ascii="Times New Roman" w:eastAsia="Times New Roman" w:hAnsi="Times New Roman" w:cs="Times New Roman"/>
          <w:sz w:val="24"/>
          <w:szCs w:val="24"/>
          <w:lang w:eastAsia="pl-PL"/>
        </w:rPr>
        <w:t xml:space="preserve"> </w:t>
      </w:r>
      <w:r w:rsidRPr="002E6A8E">
        <w:rPr>
          <w:rFonts w:ascii="Times New Roman" w:eastAsia="Times New Roman" w:hAnsi="Times New Roman" w:cs="Times New Roman"/>
          <w:sz w:val="24"/>
          <w:szCs w:val="24"/>
          <w:lang w:eastAsia="pl-PL"/>
        </w:rPr>
        <w:t>053 miejsca pracy.</w:t>
      </w:r>
    </w:p>
    <w:p w:rsidR="002E6A8E" w:rsidRPr="002E6A8E" w:rsidRDefault="002E6A8E" w:rsidP="00720E97">
      <w:pPr>
        <w:spacing w:after="0" w:line="360" w:lineRule="auto"/>
        <w:ind w:firstLine="709"/>
        <w:jc w:val="both"/>
        <w:rPr>
          <w:rFonts w:ascii="Times New Roman" w:eastAsia="Times New Roman" w:hAnsi="Times New Roman" w:cs="Times New Roman"/>
          <w:sz w:val="24"/>
          <w:szCs w:val="24"/>
          <w:lang w:eastAsia="pl-PL"/>
        </w:rPr>
      </w:pPr>
      <w:r w:rsidRPr="002E6A8E">
        <w:rPr>
          <w:rFonts w:ascii="Times New Roman" w:eastAsia="Times New Roman" w:hAnsi="Times New Roman" w:cs="Times New Roman"/>
          <w:sz w:val="24"/>
          <w:szCs w:val="24"/>
          <w:lang w:eastAsia="pl-PL"/>
        </w:rPr>
        <w:t xml:space="preserve">Od kwietnia Dział Marketingu zawiesił realizację wizyt </w:t>
      </w:r>
      <w:r w:rsidR="006D720B">
        <w:rPr>
          <w:rFonts w:ascii="Times New Roman" w:eastAsia="Times New Roman" w:hAnsi="Times New Roman" w:cs="Times New Roman"/>
          <w:sz w:val="24"/>
          <w:szCs w:val="24"/>
          <w:lang w:eastAsia="pl-PL"/>
        </w:rPr>
        <w:t xml:space="preserve">bezpośrednich </w:t>
      </w:r>
      <w:r w:rsidR="006D720B">
        <w:rPr>
          <w:rFonts w:ascii="Times New Roman" w:eastAsia="Times New Roman" w:hAnsi="Times New Roman" w:cs="Times New Roman"/>
          <w:sz w:val="24"/>
          <w:szCs w:val="24"/>
          <w:lang w:eastAsia="pl-PL"/>
        </w:rPr>
        <w:br/>
      </w:r>
      <w:r w:rsidRPr="002E6A8E">
        <w:rPr>
          <w:rFonts w:ascii="Times New Roman" w:eastAsia="Times New Roman" w:hAnsi="Times New Roman" w:cs="Times New Roman"/>
          <w:sz w:val="24"/>
          <w:szCs w:val="24"/>
          <w:lang w:eastAsia="pl-PL"/>
        </w:rPr>
        <w:t>z pracodawcami w wyniku wprowadzenia pracy w reżimie sanita</w:t>
      </w:r>
      <w:r w:rsidR="007E5404">
        <w:rPr>
          <w:rFonts w:ascii="Times New Roman" w:eastAsia="Times New Roman" w:hAnsi="Times New Roman" w:cs="Times New Roman"/>
          <w:sz w:val="24"/>
          <w:szCs w:val="24"/>
          <w:lang w:eastAsia="pl-PL"/>
        </w:rPr>
        <w:t>rn</w:t>
      </w:r>
      <w:r w:rsidRPr="002E6A8E">
        <w:rPr>
          <w:rFonts w:ascii="Times New Roman" w:eastAsia="Times New Roman" w:hAnsi="Times New Roman" w:cs="Times New Roman"/>
          <w:sz w:val="24"/>
          <w:szCs w:val="24"/>
          <w:lang w:eastAsia="pl-PL"/>
        </w:rPr>
        <w:t>ym</w:t>
      </w:r>
      <w:r w:rsidR="006D720B">
        <w:rPr>
          <w:rFonts w:ascii="Times New Roman" w:eastAsia="Times New Roman" w:hAnsi="Times New Roman" w:cs="Times New Roman"/>
          <w:sz w:val="24"/>
          <w:szCs w:val="24"/>
          <w:lang w:eastAsia="pl-PL"/>
        </w:rPr>
        <w:t xml:space="preserve">, współpraca realizowana była z wykorzystaniem narzędzi teleinformatycznych. </w:t>
      </w:r>
      <w:r w:rsidRPr="002E6A8E">
        <w:rPr>
          <w:rFonts w:ascii="Times New Roman" w:eastAsia="Times New Roman" w:hAnsi="Times New Roman" w:cs="Times New Roman"/>
          <w:sz w:val="24"/>
          <w:szCs w:val="24"/>
          <w:lang w:eastAsia="pl-PL"/>
        </w:rPr>
        <w:t xml:space="preserve">Przez cały rok wiele branż przeżywało olbrzymie trudności </w:t>
      </w:r>
      <w:r w:rsidR="00EA4211">
        <w:rPr>
          <w:rFonts w:ascii="Times New Roman" w:eastAsia="Times New Roman" w:hAnsi="Times New Roman" w:cs="Times New Roman"/>
          <w:sz w:val="24"/>
          <w:szCs w:val="24"/>
          <w:lang w:eastAsia="pl-PL"/>
        </w:rPr>
        <w:t>w</w:t>
      </w:r>
      <w:r w:rsidRPr="002E6A8E">
        <w:rPr>
          <w:rFonts w:ascii="Times New Roman" w:eastAsia="Times New Roman" w:hAnsi="Times New Roman" w:cs="Times New Roman"/>
          <w:sz w:val="24"/>
          <w:szCs w:val="24"/>
          <w:lang w:eastAsia="pl-PL"/>
        </w:rPr>
        <w:t xml:space="preserve"> funkcjonowani</w:t>
      </w:r>
      <w:r w:rsidR="00EA4211">
        <w:rPr>
          <w:rFonts w:ascii="Times New Roman" w:eastAsia="Times New Roman" w:hAnsi="Times New Roman" w:cs="Times New Roman"/>
          <w:sz w:val="24"/>
          <w:szCs w:val="24"/>
          <w:lang w:eastAsia="pl-PL"/>
        </w:rPr>
        <w:t>u</w:t>
      </w:r>
      <w:r w:rsidRPr="002E6A8E">
        <w:rPr>
          <w:rFonts w:ascii="Times New Roman" w:eastAsia="Times New Roman" w:hAnsi="Times New Roman" w:cs="Times New Roman"/>
          <w:sz w:val="24"/>
          <w:szCs w:val="24"/>
          <w:lang w:eastAsia="pl-PL"/>
        </w:rPr>
        <w:t xml:space="preserve"> na rynku w wyniku wyłączenia</w:t>
      </w:r>
      <w:r w:rsidR="007E5404">
        <w:rPr>
          <w:rFonts w:ascii="Times New Roman" w:eastAsia="Times New Roman" w:hAnsi="Times New Roman" w:cs="Times New Roman"/>
          <w:sz w:val="24"/>
          <w:szCs w:val="24"/>
          <w:lang w:eastAsia="pl-PL"/>
        </w:rPr>
        <w:t xml:space="preserve"> </w:t>
      </w:r>
      <w:r w:rsidR="00EA4211">
        <w:rPr>
          <w:rFonts w:ascii="Times New Roman" w:eastAsia="Times New Roman" w:hAnsi="Times New Roman" w:cs="Times New Roman"/>
          <w:sz w:val="24"/>
          <w:szCs w:val="24"/>
          <w:lang w:eastAsia="pl-PL"/>
        </w:rPr>
        <w:br/>
      </w:r>
      <w:r w:rsidR="007E5404">
        <w:rPr>
          <w:rFonts w:ascii="Times New Roman" w:eastAsia="Times New Roman" w:hAnsi="Times New Roman" w:cs="Times New Roman"/>
          <w:sz w:val="24"/>
          <w:szCs w:val="24"/>
          <w:lang w:eastAsia="pl-PL"/>
        </w:rPr>
        <w:t xml:space="preserve">oraz </w:t>
      </w:r>
      <w:r w:rsidRPr="002E6A8E">
        <w:rPr>
          <w:rFonts w:ascii="Times New Roman" w:eastAsia="Times New Roman" w:hAnsi="Times New Roman" w:cs="Times New Roman"/>
          <w:sz w:val="24"/>
          <w:szCs w:val="24"/>
          <w:lang w:eastAsia="pl-PL"/>
        </w:rPr>
        <w:t>obostrzeń sanitarnych. To również czas wiosennego „lockdownu” w życiu społeczno – gospodarczym i olbrzymie zmiany na rynku pracy (zamkni</w:t>
      </w:r>
      <w:r w:rsidR="00EA4211">
        <w:rPr>
          <w:rFonts w:ascii="Times New Roman" w:eastAsia="Times New Roman" w:hAnsi="Times New Roman" w:cs="Times New Roman"/>
          <w:sz w:val="24"/>
          <w:szCs w:val="24"/>
          <w:lang w:eastAsia="pl-PL"/>
        </w:rPr>
        <w:t>ę</w:t>
      </w:r>
      <w:r w:rsidRPr="002E6A8E">
        <w:rPr>
          <w:rFonts w:ascii="Times New Roman" w:eastAsia="Times New Roman" w:hAnsi="Times New Roman" w:cs="Times New Roman"/>
          <w:sz w:val="24"/>
          <w:szCs w:val="24"/>
          <w:lang w:eastAsia="pl-PL"/>
        </w:rPr>
        <w:t xml:space="preserve">cie się wielu firm, wprowadzenie pracy zdalnej, ograniczenia w nowych rekrutacjach). </w:t>
      </w:r>
    </w:p>
    <w:p w:rsidR="002E6A8E" w:rsidRPr="002E6A8E" w:rsidRDefault="00EB336C" w:rsidP="00720E97">
      <w:pPr>
        <w:spacing w:after="0" w:line="360" w:lineRule="auto"/>
        <w:ind w:firstLine="709"/>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O</w:t>
      </w:r>
      <w:r w:rsidRPr="002E6A8E">
        <w:rPr>
          <w:rFonts w:ascii="Times New Roman" w:eastAsia="Times New Roman" w:hAnsi="Times New Roman" w:cs="Times New Roman"/>
          <w:sz w:val="24"/>
          <w:szCs w:val="24"/>
          <w:lang w:eastAsia="pl-PL"/>
        </w:rPr>
        <w:t xml:space="preserve">d kwietnia </w:t>
      </w:r>
      <w:r w:rsidR="002E6A8E" w:rsidRPr="002E6A8E">
        <w:rPr>
          <w:rFonts w:ascii="Times New Roman" w:eastAsia="Times New Roman" w:hAnsi="Times New Roman" w:cs="Times New Roman"/>
          <w:sz w:val="24"/>
          <w:szCs w:val="24"/>
          <w:lang w:eastAsia="pl-PL"/>
        </w:rPr>
        <w:t xml:space="preserve">Dział Marketingu realizował działania informacyjne (obsługa infolinii </w:t>
      </w:r>
      <w:r w:rsidR="00EF20E7">
        <w:rPr>
          <w:rFonts w:ascii="Times New Roman" w:eastAsia="Times New Roman" w:hAnsi="Times New Roman" w:cs="Times New Roman"/>
          <w:sz w:val="24"/>
          <w:szCs w:val="24"/>
          <w:lang w:eastAsia="pl-PL"/>
        </w:rPr>
        <w:br/>
      </w:r>
      <w:r w:rsidR="002E6A8E" w:rsidRPr="002E6A8E">
        <w:rPr>
          <w:rFonts w:ascii="Times New Roman" w:eastAsia="Times New Roman" w:hAnsi="Times New Roman" w:cs="Times New Roman"/>
          <w:sz w:val="24"/>
          <w:szCs w:val="24"/>
          <w:lang w:eastAsia="pl-PL"/>
        </w:rPr>
        <w:t xml:space="preserve">i zapytań email) dla przedsiębiorców </w:t>
      </w:r>
      <w:r>
        <w:rPr>
          <w:rFonts w:ascii="Times New Roman" w:eastAsia="Times New Roman" w:hAnsi="Times New Roman" w:cs="Times New Roman"/>
          <w:sz w:val="24"/>
          <w:szCs w:val="24"/>
          <w:lang w:eastAsia="pl-PL"/>
        </w:rPr>
        <w:t>w ramach</w:t>
      </w:r>
      <w:r w:rsidR="002E6A8E" w:rsidRPr="002E6A8E">
        <w:rPr>
          <w:rFonts w:ascii="Times New Roman" w:eastAsia="Times New Roman" w:hAnsi="Times New Roman" w:cs="Times New Roman"/>
          <w:sz w:val="24"/>
          <w:szCs w:val="24"/>
          <w:lang w:eastAsia="pl-PL"/>
        </w:rPr>
        <w:t xml:space="preserve"> obsług</w:t>
      </w:r>
      <w:r>
        <w:rPr>
          <w:rFonts w:ascii="Times New Roman" w:eastAsia="Times New Roman" w:hAnsi="Times New Roman" w:cs="Times New Roman"/>
          <w:sz w:val="24"/>
          <w:szCs w:val="24"/>
          <w:lang w:eastAsia="pl-PL"/>
        </w:rPr>
        <w:t>i</w:t>
      </w:r>
      <w:r w:rsidR="002E6A8E" w:rsidRPr="002E6A8E">
        <w:rPr>
          <w:rFonts w:ascii="Times New Roman" w:eastAsia="Times New Roman" w:hAnsi="Times New Roman" w:cs="Times New Roman"/>
          <w:sz w:val="24"/>
          <w:szCs w:val="24"/>
          <w:lang w:eastAsia="pl-PL"/>
        </w:rPr>
        <w:t xml:space="preserve"> Tarczy Antykryzysowej dotyczące wsparcia w ramach:</w:t>
      </w:r>
    </w:p>
    <w:p w:rsidR="002E6A8E" w:rsidRPr="002E6A8E" w:rsidRDefault="002E6A8E" w:rsidP="006C4CDF">
      <w:pPr>
        <w:pStyle w:val="Akapitzlist"/>
        <w:numPr>
          <w:ilvl w:val="0"/>
          <w:numId w:val="47"/>
        </w:numPr>
        <w:spacing w:after="0" w:line="360" w:lineRule="auto"/>
        <w:rPr>
          <w:rFonts w:ascii="Times New Roman" w:eastAsia="Times New Roman" w:hAnsi="Times New Roman"/>
          <w:sz w:val="24"/>
          <w:szCs w:val="24"/>
        </w:rPr>
      </w:pPr>
      <w:r w:rsidRPr="002E6A8E">
        <w:rPr>
          <w:rFonts w:ascii="Times New Roman" w:hAnsi="Times New Roman"/>
          <w:sz w:val="24"/>
          <w:szCs w:val="24"/>
        </w:rPr>
        <w:t xml:space="preserve">niskooprocentowanej pożyczki z Funduszu Pracy dla mikroprzedsiębiorców (art.15zzd) </w:t>
      </w:r>
    </w:p>
    <w:p w:rsidR="002E6A8E" w:rsidRPr="002E6A8E" w:rsidRDefault="002E6A8E" w:rsidP="006C4CDF">
      <w:pPr>
        <w:pStyle w:val="Akapitzlist"/>
        <w:numPr>
          <w:ilvl w:val="0"/>
          <w:numId w:val="47"/>
        </w:numPr>
        <w:spacing w:after="0" w:line="360" w:lineRule="auto"/>
        <w:rPr>
          <w:rFonts w:ascii="Times New Roman" w:eastAsia="Times New Roman" w:hAnsi="Times New Roman"/>
          <w:sz w:val="24"/>
          <w:szCs w:val="24"/>
        </w:rPr>
      </w:pPr>
      <w:r w:rsidRPr="002E6A8E">
        <w:rPr>
          <w:rFonts w:ascii="Times New Roman" w:hAnsi="Times New Roman"/>
          <w:sz w:val="24"/>
          <w:szCs w:val="24"/>
        </w:rPr>
        <w:t xml:space="preserve">niskooprocentowanej pożyczki z Funduszu Pracy dla organizacji pozarządowych (art.15zzda) </w:t>
      </w:r>
    </w:p>
    <w:p w:rsidR="002E6A8E" w:rsidRPr="002E6A8E" w:rsidRDefault="002E6A8E" w:rsidP="006C4CDF">
      <w:pPr>
        <w:pStyle w:val="Akapitzlist"/>
        <w:numPr>
          <w:ilvl w:val="0"/>
          <w:numId w:val="47"/>
        </w:numPr>
        <w:spacing w:after="0" w:line="360" w:lineRule="auto"/>
        <w:rPr>
          <w:rFonts w:ascii="Times New Roman" w:eastAsia="Times New Roman" w:hAnsi="Times New Roman"/>
          <w:sz w:val="24"/>
          <w:szCs w:val="24"/>
        </w:rPr>
      </w:pPr>
      <w:r w:rsidRPr="002E6A8E">
        <w:rPr>
          <w:rFonts w:ascii="Times New Roman" w:hAnsi="Times New Roman"/>
          <w:sz w:val="24"/>
          <w:szCs w:val="24"/>
        </w:rPr>
        <w:t xml:space="preserve">dofinansowania części kosztów prowadzenia działalności gospodarczej dla przedsiębiorców samozatrudnionych (art.15zzc) </w:t>
      </w:r>
    </w:p>
    <w:p w:rsidR="002E6A8E" w:rsidRPr="002E6A8E" w:rsidRDefault="002E6A8E" w:rsidP="006C4CDF">
      <w:pPr>
        <w:pStyle w:val="Akapitzlist"/>
        <w:numPr>
          <w:ilvl w:val="0"/>
          <w:numId w:val="47"/>
        </w:numPr>
        <w:spacing w:after="0" w:line="360" w:lineRule="auto"/>
        <w:rPr>
          <w:rFonts w:ascii="Times New Roman" w:eastAsia="Times New Roman" w:hAnsi="Times New Roman"/>
          <w:sz w:val="24"/>
          <w:szCs w:val="24"/>
        </w:rPr>
      </w:pPr>
      <w:r w:rsidRPr="002E6A8E">
        <w:rPr>
          <w:rFonts w:ascii="Times New Roman" w:hAnsi="Times New Roman"/>
          <w:sz w:val="24"/>
          <w:szCs w:val="24"/>
        </w:rPr>
        <w:t>dofinansowania części kosztów wynagrodzeń pracowników oraz należnych od nich składek na ubezpieczenia społeczne dla mikroprzedsiębiorców, małych i średnich przedsiębiorców (art. 15zzb)</w:t>
      </w:r>
    </w:p>
    <w:p w:rsidR="002E6A8E" w:rsidRPr="002E6A8E" w:rsidRDefault="002E6A8E" w:rsidP="006C4CDF">
      <w:pPr>
        <w:pStyle w:val="Akapitzlist"/>
        <w:numPr>
          <w:ilvl w:val="0"/>
          <w:numId w:val="47"/>
        </w:numPr>
        <w:spacing w:after="0" w:line="360" w:lineRule="auto"/>
        <w:rPr>
          <w:rFonts w:ascii="Times New Roman" w:eastAsia="Times New Roman" w:hAnsi="Times New Roman"/>
          <w:sz w:val="24"/>
          <w:szCs w:val="24"/>
        </w:rPr>
      </w:pPr>
      <w:r w:rsidRPr="002E6A8E">
        <w:rPr>
          <w:rFonts w:ascii="Times New Roman" w:hAnsi="Times New Roman"/>
          <w:sz w:val="24"/>
          <w:szCs w:val="24"/>
        </w:rPr>
        <w:t xml:space="preserve">dofinansowania części kosztów wynagrodzeń pracowników dla organizacji pozarządowych (art.15zze) </w:t>
      </w:r>
    </w:p>
    <w:p w:rsidR="002E6A8E" w:rsidRPr="002E6A8E" w:rsidRDefault="002E6A8E" w:rsidP="00720E97">
      <w:pPr>
        <w:pStyle w:val="Akapitzlist"/>
        <w:numPr>
          <w:ilvl w:val="0"/>
          <w:numId w:val="47"/>
        </w:numPr>
        <w:spacing w:after="0" w:line="360" w:lineRule="auto"/>
        <w:jc w:val="both"/>
        <w:rPr>
          <w:rFonts w:ascii="Times New Roman" w:eastAsia="Times New Roman" w:hAnsi="Times New Roman"/>
          <w:sz w:val="24"/>
          <w:szCs w:val="24"/>
        </w:rPr>
      </w:pPr>
      <w:r w:rsidRPr="002E6A8E">
        <w:rPr>
          <w:rFonts w:ascii="Times New Roman" w:hAnsi="Times New Roman"/>
          <w:sz w:val="24"/>
          <w:szCs w:val="24"/>
        </w:rPr>
        <w:t>dofinansowania części kosztów wynagrodzeń pracowników dla kościelnej osoby prawnej (art.15zze2)</w:t>
      </w:r>
    </w:p>
    <w:p w:rsidR="002E6A8E" w:rsidRDefault="002E6A8E" w:rsidP="00720E97">
      <w:pPr>
        <w:pStyle w:val="Akapitzlist"/>
        <w:numPr>
          <w:ilvl w:val="0"/>
          <w:numId w:val="47"/>
        </w:numPr>
        <w:spacing w:after="0" w:line="360" w:lineRule="auto"/>
        <w:jc w:val="both"/>
        <w:rPr>
          <w:rFonts w:ascii="Times New Roman" w:eastAsia="Times New Roman" w:hAnsi="Times New Roman"/>
          <w:sz w:val="24"/>
          <w:szCs w:val="24"/>
        </w:rPr>
      </w:pPr>
      <w:r w:rsidRPr="002E6A8E">
        <w:rPr>
          <w:rFonts w:ascii="Times New Roman" w:hAnsi="Times New Roman"/>
          <w:sz w:val="24"/>
          <w:szCs w:val="24"/>
        </w:rPr>
        <w:t>dotacji dla mikro i małych przedsiębiorstw określonych branż (art.15zze4)</w:t>
      </w:r>
      <w:r w:rsidRPr="002E6A8E">
        <w:rPr>
          <w:rFonts w:ascii="Times New Roman" w:eastAsia="Times New Roman" w:hAnsi="Times New Roman"/>
          <w:sz w:val="24"/>
          <w:szCs w:val="24"/>
        </w:rPr>
        <w:t>.</w:t>
      </w:r>
    </w:p>
    <w:p w:rsidR="00A44A12" w:rsidRDefault="00C467A3" w:rsidP="00514240">
      <w:pPr>
        <w:spacing w:after="0" w:line="360" w:lineRule="auto"/>
        <w:ind w:firstLine="360"/>
        <w:jc w:val="both"/>
        <w:rPr>
          <w:rFonts w:ascii="Times New Roman" w:eastAsia="Times New Roman" w:hAnsi="Times New Roman"/>
          <w:sz w:val="24"/>
          <w:szCs w:val="24"/>
        </w:rPr>
      </w:pPr>
      <w:r>
        <w:rPr>
          <w:rFonts w:ascii="Times New Roman" w:eastAsia="Times New Roman" w:hAnsi="Times New Roman"/>
          <w:sz w:val="24"/>
          <w:szCs w:val="24"/>
        </w:rPr>
        <w:t>Utworzona infolinia o</w:t>
      </w:r>
      <w:r w:rsidR="00514240">
        <w:rPr>
          <w:rFonts w:ascii="Times New Roman" w:eastAsia="Times New Roman" w:hAnsi="Times New Roman"/>
          <w:sz w:val="24"/>
          <w:szCs w:val="24"/>
        </w:rPr>
        <w:t>bsłużył</w:t>
      </w:r>
      <w:r>
        <w:rPr>
          <w:rFonts w:ascii="Times New Roman" w:eastAsia="Times New Roman" w:hAnsi="Times New Roman"/>
          <w:sz w:val="24"/>
          <w:szCs w:val="24"/>
        </w:rPr>
        <w:t>a</w:t>
      </w:r>
      <w:r w:rsidR="00514240">
        <w:rPr>
          <w:rFonts w:ascii="Times New Roman" w:eastAsia="Times New Roman" w:hAnsi="Times New Roman"/>
          <w:sz w:val="24"/>
          <w:szCs w:val="24"/>
        </w:rPr>
        <w:t xml:space="preserve"> dziesiątki tysięcy rozmów telefonicznych oraz udzie</w:t>
      </w:r>
      <w:r>
        <w:rPr>
          <w:rFonts w:ascii="Times New Roman" w:eastAsia="Times New Roman" w:hAnsi="Times New Roman"/>
          <w:sz w:val="24"/>
          <w:szCs w:val="24"/>
        </w:rPr>
        <w:t xml:space="preserve">lono </w:t>
      </w:r>
      <w:r w:rsidR="00514240">
        <w:rPr>
          <w:rFonts w:ascii="Times New Roman" w:eastAsia="Times New Roman" w:hAnsi="Times New Roman"/>
          <w:sz w:val="24"/>
          <w:szCs w:val="24"/>
        </w:rPr>
        <w:t xml:space="preserve">odpowiedzi na </w:t>
      </w:r>
      <w:r w:rsidR="00EA4211">
        <w:rPr>
          <w:rFonts w:ascii="Times New Roman" w:eastAsia="Times New Roman" w:hAnsi="Times New Roman"/>
          <w:sz w:val="24"/>
          <w:szCs w:val="24"/>
        </w:rPr>
        <w:t>blisko 11 tysięcy</w:t>
      </w:r>
      <w:r w:rsidR="00514240">
        <w:rPr>
          <w:rFonts w:ascii="Times New Roman" w:eastAsia="Times New Roman" w:hAnsi="Times New Roman"/>
          <w:sz w:val="24"/>
          <w:szCs w:val="24"/>
        </w:rPr>
        <w:t xml:space="preserve"> zapy</w:t>
      </w:r>
      <w:r>
        <w:rPr>
          <w:rFonts w:ascii="Times New Roman" w:eastAsia="Times New Roman" w:hAnsi="Times New Roman"/>
          <w:sz w:val="24"/>
          <w:szCs w:val="24"/>
        </w:rPr>
        <w:t>tań mailowych</w:t>
      </w:r>
      <w:r w:rsidR="00514240">
        <w:rPr>
          <w:rFonts w:ascii="Times New Roman" w:eastAsia="Times New Roman" w:hAnsi="Times New Roman"/>
          <w:sz w:val="24"/>
          <w:szCs w:val="24"/>
        </w:rPr>
        <w:t xml:space="preserve">. </w:t>
      </w:r>
    </w:p>
    <w:p w:rsidR="00A44A12" w:rsidRDefault="00A44A12">
      <w:pPr>
        <w:rPr>
          <w:rFonts w:ascii="Times New Roman" w:eastAsia="Times New Roman" w:hAnsi="Times New Roman"/>
          <w:sz w:val="24"/>
          <w:szCs w:val="24"/>
        </w:rPr>
      </w:pPr>
      <w:r>
        <w:rPr>
          <w:rFonts w:ascii="Times New Roman" w:eastAsia="Times New Roman" w:hAnsi="Times New Roman"/>
          <w:sz w:val="24"/>
          <w:szCs w:val="24"/>
        </w:rPr>
        <w:br w:type="page"/>
      </w:r>
    </w:p>
    <w:p w:rsidR="002E6A8E" w:rsidRPr="002E6A8E" w:rsidRDefault="002E6A8E" w:rsidP="00720E97">
      <w:pPr>
        <w:spacing w:after="0" w:line="360" w:lineRule="auto"/>
        <w:ind w:firstLine="708"/>
        <w:jc w:val="both"/>
        <w:rPr>
          <w:rFonts w:ascii="Times New Roman" w:eastAsia="CenturyGothic" w:hAnsi="Times New Roman"/>
          <w:sz w:val="24"/>
          <w:szCs w:val="24"/>
        </w:rPr>
      </w:pPr>
      <w:r w:rsidRPr="002E6A8E">
        <w:rPr>
          <w:rFonts w:ascii="Times New Roman" w:eastAsia="CenturyGothic" w:hAnsi="Times New Roman"/>
          <w:sz w:val="24"/>
          <w:szCs w:val="24"/>
        </w:rPr>
        <w:lastRenderedPageBreak/>
        <w:t xml:space="preserve">Podejmowane w 2020 r. działania skupiały się z jednej strony na kreowaniu </w:t>
      </w:r>
      <w:r w:rsidRPr="002E6A8E">
        <w:rPr>
          <w:rFonts w:ascii="Times New Roman" w:eastAsia="CenturyGothic" w:hAnsi="Times New Roman"/>
          <w:sz w:val="24"/>
          <w:szCs w:val="24"/>
        </w:rPr>
        <w:br/>
        <w:t>i wskazywaniu źródeł wspierania zatrudnienia, małej i średniej przedsiębiorczości, a także ochronie miejsc pracy oraz pomocy firmom, których sytuacja na rynku pogorszyła się z uwagi na pandemię Covid 19.</w:t>
      </w:r>
    </w:p>
    <w:p w:rsidR="002E6A8E" w:rsidRPr="002E6A8E" w:rsidRDefault="002E6A8E" w:rsidP="00720E97">
      <w:pPr>
        <w:spacing w:after="0" w:line="360" w:lineRule="auto"/>
        <w:ind w:firstLine="709"/>
        <w:jc w:val="both"/>
        <w:rPr>
          <w:rFonts w:ascii="Times New Roman" w:eastAsia="Times New Roman" w:hAnsi="Times New Roman" w:cs="Times New Roman"/>
          <w:sz w:val="24"/>
          <w:szCs w:val="24"/>
          <w:lang w:eastAsia="pl-PL"/>
        </w:rPr>
      </w:pPr>
      <w:r w:rsidRPr="002E6A8E">
        <w:rPr>
          <w:rFonts w:ascii="Times New Roman" w:eastAsia="Times New Roman" w:hAnsi="Times New Roman" w:cs="Times New Roman"/>
          <w:sz w:val="24"/>
          <w:szCs w:val="24"/>
          <w:lang w:eastAsia="pl-PL"/>
        </w:rPr>
        <w:t xml:space="preserve">Zgodnie z harmonogramem i założeniami przekazanymi przez Ministerstwo Rodziny, Pracy i Polityki Społecznej oraz Wojewódzki Urząd Pracy prowadzona była obowiązująca sprawozdawczość statystyczna oraz przygotowywane były analizy rynku pracy. </w:t>
      </w:r>
    </w:p>
    <w:p w:rsidR="002E6A8E" w:rsidRPr="00A44A12" w:rsidRDefault="00A834A7" w:rsidP="00720E97">
      <w:pPr>
        <w:spacing w:after="0" w:line="360" w:lineRule="auto"/>
        <w:ind w:firstLine="709"/>
        <w:jc w:val="both"/>
        <w:rPr>
          <w:rFonts w:ascii="Times New Roman" w:eastAsia="Times New Roman" w:hAnsi="Times New Roman" w:cs="Times New Roman"/>
          <w:bCs/>
          <w:sz w:val="24"/>
          <w:szCs w:val="24"/>
          <w:lang w:eastAsia="pl-PL"/>
        </w:rPr>
      </w:pPr>
      <w:r w:rsidRPr="00A44A12">
        <w:rPr>
          <w:rFonts w:ascii="Times New Roman" w:eastAsia="Times New Roman" w:hAnsi="Times New Roman" w:cs="Times New Roman"/>
          <w:bCs/>
          <w:sz w:val="24"/>
          <w:szCs w:val="24"/>
          <w:lang w:eastAsia="pl-PL"/>
        </w:rPr>
        <w:t xml:space="preserve">W styczniu 2020 r. dokonano otwarcia Senioralnego Biura Karier – miejsca dedykowanego pracodawcom i osobom w wieku emerytalnym, które powstało przy współpracy Urzędu Pracy m.st. Warszawy i </w:t>
      </w:r>
      <w:r w:rsidR="002E6A8E" w:rsidRPr="00A44A12">
        <w:rPr>
          <w:rFonts w:ascii="Times New Roman" w:eastAsia="Times New Roman" w:hAnsi="Times New Roman" w:cs="Times New Roman"/>
          <w:bCs/>
          <w:sz w:val="24"/>
          <w:szCs w:val="24"/>
          <w:lang w:eastAsia="pl-PL"/>
        </w:rPr>
        <w:t>Centrum Aktywnoś</w:t>
      </w:r>
      <w:r w:rsidR="00C44A6B" w:rsidRPr="00A44A12">
        <w:rPr>
          <w:rFonts w:ascii="Times New Roman" w:eastAsia="Times New Roman" w:hAnsi="Times New Roman" w:cs="Times New Roman"/>
          <w:bCs/>
          <w:sz w:val="24"/>
          <w:szCs w:val="24"/>
          <w:lang w:eastAsia="pl-PL"/>
        </w:rPr>
        <w:t>ci Międzypokoleniowej Now</w:t>
      </w:r>
      <w:r w:rsidRPr="00A44A12">
        <w:rPr>
          <w:rFonts w:ascii="Times New Roman" w:eastAsia="Times New Roman" w:hAnsi="Times New Roman" w:cs="Times New Roman"/>
          <w:bCs/>
          <w:sz w:val="24"/>
          <w:szCs w:val="24"/>
          <w:lang w:eastAsia="pl-PL"/>
        </w:rPr>
        <w:t xml:space="preserve">olipie. W ramach współpracy z Senioralnym Biurem Karier podejmowano działania ukierunkowane na </w:t>
      </w:r>
      <w:r w:rsidR="002E6A8E" w:rsidRPr="00A44A12">
        <w:rPr>
          <w:rFonts w:ascii="Times New Roman" w:eastAsia="Times New Roman" w:hAnsi="Times New Roman" w:cs="Times New Roman"/>
          <w:bCs/>
          <w:sz w:val="24"/>
          <w:szCs w:val="24"/>
          <w:lang w:eastAsia="pl-PL"/>
        </w:rPr>
        <w:t>promowanie aktywn</w:t>
      </w:r>
      <w:r w:rsidR="00C44A6B" w:rsidRPr="00A44A12">
        <w:rPr>
          <w:rFonts w:ascii="Times New Roman" w:eastAsia="Times New Roman" w:hAnsi="Times New Roman" w:cs="Times New Roman"/>
          <w:bCs/>
          <w:sz w:val="24"/>
          <w:szCs w:val="24"/>
          <w:lang w:eastAsia="pl-PL"/>
        </w:rPr>
        <w:t xml:space="preserve">ości zawodowej przez całe życie. </w:t>
      </w:r>
      <w:r w:rsidR="002E6A8E" w:rsidRPr="00A44A12">
        <w:rPr>
          <w:rFonts w:ascii="Times New Roman" w:eastAsia="Times New Roman" w:hAnsi="Times New Roman" w:cs="Times New Roman"/>
          <w:bCs/>
          <w:sz w:val="24"/>
          <w:szCs w:val="24"/>
          <w:lang w:eastAsia="pl-PL"/>
        </w:rPr>
        <w:t xml:space="preserve"> </w:t>
      </w:r>
    </w:p>
    <w:p w:rsidR="007C240B" w:rsidRPr="00A44A12" w:rsidRDefault="007C240B" w:rsidP="007C240B">
      <w:pPr>
        <w:spacing w:after="0" w:line="360" w:lineRule="auto"/>
        <w:ind w:firstLine="709"/>
        <w:jc w:val="both"/>
        <w:rPr>
          <w:rFonts w:ascii="Times New Roman" w:eastAsia="Times New Roman" w:hAnsi="Times New Roman" w:cs="Times New Roman"/>
          <w:bCs/>
          <w:sz w:val="24"/>
          <w:szCs w:val="24"/>
          <w:lang w:eastAsia="pl-PL"/>
        </w:rPr>
      </w:pPr>
      <w:r w:rsidRPr="00A44A12">
        <w:rPr>
          <w:rFonts w:ascii="Times New Roman" w:eastAsia="Times New Roman" w:hAnsi="Times New Roman" w:cs="Times New Roman"/>
          <w:bCs/>
          <w:sz w:val="24"/>
          <w:szCs w:val="24"/>
          <w:lang w:eastAsia="pl-PL"/>
        </w:rPr>
        <w:t xml:space="preserve">W 2020 roku Urząd Pracy m.st. Warszawy przeprowadził kampanię WŁĄCZ POWER adresowaną do grupy młodzieży poniżej 30 roku życia. Kampania w szczególności promowała możliwości wsparcia młodych osób w ramach  </w:t>
      </w:r>
      <w:r w:rsidRPr="00A44A12">
        <w:rPr>
          <w:rFonts w:ascii="Times New Roman" w:eastAsia="Times New Roman" w:hAnsi="Times New Roman" w:cs="Times New Roman"/>
          <w:sz w:val="24"/>
          <w:szCs w:val="24"/>
          <w:lang w:eastAsia="pl-PL"/>
        </w:rPr>
        <w:t xml:space="preserve">projektu "Aktywizacja osób młodych pozostających bez pracy w m. st. Warszawa (III) poprzez </w:t>
      </w:r>
      <w:r w:rsidRPr="00A44A12">
        <w:rPr>
          <w:rFonts w:ascii="Times New Roman" w:eastAsia="Times New Roman" w:hAnsi="Times New Roman" w:cs="Times New Roman"/>
          <w:bCs/>
          <w:sz w:val="24"/>
          <w:szCs w:val="24"/>
          <w:lang w:eastAsia="pl-PL"/>
        </w:rPr>
        <w:t>plakaty, ulotki, bannery informacyjne w lokalizacjach Urzędu Pracy m.st. Warszawy, materiały na stronie internetowej. Przeprowadzono również spotkania informacyjne w Centrum Projektów Europejskich.</w:t>
      </w:r>
    </w:p>
    <w:p w:rsidR="002E6A8E" w:rsidRPr="00A44A12" w:rsidRDefault="002E6A8E" w:rsidP="002E6A8E">
      <w:pPr>
        <w:spacing w:after="0" w:line="360" w:lineRule="auto"/>
        <w:ind w:firstLine="709"/>
        <w:jc w:val="both"/>
        <w:rPr>
          <w:rFonts w:ascii="Times New Roman" w:eastAsia="Times New Roman" w:hAnsi="Times New Roman" w:cs="Times New Roman"/>
          <w:sz w:val="24"/>
          <w:szCs w:val="24"/>
          <w:lang w:eastAsia="pl-PL"/>
        </w:rPr>
      </w:pPr>
      <w:r w:rsidRPr="00A44A12">
        <w:rPr>
          <w:rFonts w:ascii="Times New Roman" w:eastAsia="Times New Roman" w:hAnsi="Times New Roman" w:cs="Times New Roman"/>
          <w:sz w:val="24"/>
          <w:szCs w:val="24"/>
          <w:lang w:eastAsia="pl-PL"/>
        </w:rPr>
        <w:t xml:space="preserve">Pracownicy Urzędu udzielali odpowiedzi na pytania dziennikarzy, brali udział w wywiadach </w:t>
      </w:r>
      <w:r w:rsidR="00A834A7" w:rsidRPr="00A44A12">
        <w:rPr>
          <w:rFonts w:ascii="Times New Roman" w:eastAsia="Times New Roman" w:hAnsi="Times New Roman" w:cs="Times New Roman"/>
          <w:sz w:val="24"/>
          <w:szCs w:val="24"/>
          <w:lang w:eastAsia="pl-PL"/>
        </w:rPr>
        <w:t>do mediów</w:t>
      </w:r>
      <w:r w:rsidR="00EF20E7" w:rsidRPr="00A44A12">
        <w:rPr>
          <w:rFonts w:ascii="Times New Roman" w:eastAsia="Times New Roman" w:hAnsi="Times New Roman" w:cs="Times New Roman"/>
          <w:sz w:val="24"/>
          <w:szCs w:val="24"/>
          <w:lang w:eastAsia="pl-PL"/>
        </w:rPr>
        <w:t xml:space="preserve">, </w:t>
      </w:r>
      <w:r w:rsidRPr="00A44A12">
        <w:rPr>
          <w:rFonts w:ascii="Times New Roman" w:eastAsia="Times New Roman" w:hAnsi="Times New Roman" w:cs="Times New Roman"/>
          <w:sz w:val="24"/>
          <w:szCs w:val="24"/>
          <w:lang w:eastAsia="pl-PL"/>
        </w:rPr>
        <w:t xml:space="preserve">przygotowywali materiały prasowe dotyczące tematyki warszawskiego rynku pracy. Brali również udział w projektach badawczych m.in. poprzez uczestnictwo w </w:t>
      </w:r>
      <w:r w:rsidR="00A834A7" w:rsidRPr="00A44A12">
        <w:rPr>
          <w:rFonts w:ascii="Times New Roman" w:eastAsia="Times New Roman" w:hAnsi="Times New Roman" w:cs="Times New Roman"/>
          <w:sz w:val="24"/>
          <w:szCs w:val="24"/>
          <w:lang w:eastAsia="pl-PL"/>
        </w:rPr>
        <w:t xml:space="preserve">wywiadach i </w:t>
      </w:r>
      <w:r w:rsidRPr="00A44A12">
        <w:rPr>
          <w:rFonts w:ascii="Times New Roman" w:eastAsia="Times New Roman" w:hAnsi="Times New Roman" w:cs="Times New Roman"/>
          <w:sz w:val="24"/>
          <w:szCs w:val="24"/>
          <w:lang w:eastAsia="pl-PL"/>
        </w:rPr>
        <w:t>ankiet</w:t>
      </w:r>
      <w:r w:rsidR="00A834A7" w:rsidRPr="00A44A12">
        <w:rPr>
          <w:rFonts w:ascii="Times New Roman" w:eastAsia="Times New Roman" w:hAnsi="Times New Roman" w:cs="Times New Roman"/>
          <w:sz w:val="24"/>
          <w:szCs w:val="24"/>
          <w:lang w:eastAsia="pl-PL"/>
        </w:rPr>
        <w:t>ach</w:t>
      </w:r>
      <w:r w:rsidRPr="00A44A12">
        <w:rPr>
          <w:rFonts w:ascii="Times New Roman" w:eastAsia="Times New Roman" w:hAnsi="Times New Roman" w:cs="Times New Roman"/>
          <w:sz w:val="24"/>
          <w:szCs w:val="24"/>
          <w:lang w:eastAsia="pl-PL"/>
        </w:rPr>
        <w:t>.</w:t>
      </w:r>
    </w:p>
    <w:p w:rsidR="009457EF" w:rsidRPr="00DA512E" w:rsidRDefault="009457EF" w:rsidP="00DA512E">
      <w:pPr>
        <w:autoSpaceDE w:val="0"/>
        <w:autoSpaceDN w:val="0"/>
        <w:adjustRightInd w:val="0"/>
        <w:spacing w:after="0" w:line="240" w:lineRule="auto"/>
        <w:ind w:firstLine="709"/>
        <w:jc w:val="both"/>
        <w:rPr>
          <w:rFonts w:ascii="Times New Roman" w:eastAsia="Times New Roman" w:hAnsi="Times New Roman" w:cs="Times New Roman"/>
          <w:b/>
          <w:sz w:val="24"/>
          <w:lang w:eastAsia="pl-PL"/>
        </w:rPr>
      </w:pPr>
    </w:p>
    <w:p w:rsidR="00DA512E" w:rsidRPr="00DA512E" w:rsidRDefault="00023492" w:rsidP="00DA512E">
      <w:pPr>
        <w:spacing w:after="0" w:line="360" w:lineRule="auto"/>
        <w:jc w:val="both"/>
        <w:rPr>
          <w:rFonts w:ascii="Times New Roman" w:eastAsia="Times New Roman" w:hAnsi="Times New Roman" w:cs="Times New Roman"/>
          <w:b/>
          <w:bCs/>
          <w:color w:val="984806" w:themeColor="accent6" w:themeShade="80"/>
          <w:sz w:val="28"/>
          <w:szCs w:val="24"/>
          <w:lang w:eastAsia="pl-PL"/>
        </w:rPr>
      </w:pPr>
      <w:r>
        <w:rPr>
          <w:rFonts w:ascii="Times New Roman" w:eastAsia="Times New Roman" w:hAnsi="Times New Roman" w:cs="Times New Roman"/>
          <w:b/>
          <w:color w:val="984806" w:themeColor="accent6" w:themeShade="80"/>
          <w:sz w:val="24"/>
          <w:lang w:eastAsia="pl-PL"/>
        </w:rPr>
        <w:t>4</w:t>
      </w:r>
      <w:r w:rsidR="00DA512E" w:rsidRPr="00DA512E">
        <w:rPr>
          <w:rFonts w:ascii="Times New Roman" w:eastAsia="Times New Roman" w:hAnsi="Times New Roman" w:cs="Times New Roman"/>
          <w:b/>
          <w:color w:val="984806" w:themeColor="accent6" w:themeShade="80"/>
          <w:sz w:val="24"/>
          <w:lang w:eastAsia="pl-PL"/>
        </w:rPr>
        <w:t>.</w:t>
      </w:r>
      <w:r w:rsidR="00DA512E" w:rsidRPr="00DA512E">
        <w:rPr>
          <w:rFonts w:ascii="Times New Roman" w:eastAsia="Times New Roman" w:hAnsi="Times New Roman" w:cs="Times New Roman"/>
          <w:b/>
          <w:bCs/>
          <w:color w:val="984806" w:themeColor="accent6" w:themeShade="80"/>
          <w:sz w:val="28"/>
          <w:szCs w:val="24"/>
          <w:lang w:eastAsia="pl-PL"/>
        </w:rPr>
        <w:t xml:space="preserve">6.1 </w:t>
      </w:r>
      <w:r w:rsidR="00DA512E" w:rsidRPr="00DA512E">
        <w:rPr>
          <w:rFonts w:ascii="Times New Roman" w:eastAsia="Times New Roman" w:hAnsi="Times New Roman" w:cs="Times New Roman"/>
          <w:b/>
          <w:bCs/>
          <w:color w:val="984806" w:themeColor="accent6" w:themeShade="80"/>
          <w:sz w:val="28"/>
          <w:szCs w:val="24"/>
          <w:lang w:eastAsia="pl-PL"/>
        </w:rPr>
        <w:tab/>
        <w:t>GIEŁDY PRACY</w:t>
      </w:r>
      <w:r w:rsidR="002E6A8E">
        <w:rPr>
          <w:rFonts w:ascii="Times New Roman" w:eastAsia="Times New Roman" w:hAnsi="Times New Roman" w:cs="Times New Roman"/>
          <w:b/>
          <w:bCs/>
          <w:color w:val="984806" w:themeColor="accent6" w:themeShade="80"/>
          <w:sz w:val="28"/>
          <w:szCs w:val="24"/>
          <w:lang w:eastAsia="pl-PL"/>
        </w:rPr>
        <w:t>, TARGI PRACY</w:t>
      </w:r>
    </w:p>
    <w:p w:rsidR="002E6A8E" w:rsidRPr="002E6A8E" w:rsidRDefault="002E6A8E" w:rsidP="002E6A8E">
      <w:pPr>
        <w:autoSpaceDE w:val="0"/>
        <w:autoSpaceDN w:val="0"/>
        <w:adjustRightInd w:val="0"/>
        <w:spacing w:after="0" w:line="360" w:lineRule="auto"/>
        <w:ind w:firstLine="709"/>
        <w:jc w:val="both"/>
        <w:rPr>
          <w:rFonts w:ascii="Times New Roman" w:eastAsia="Times New Roman" w:hAnsi="Times New Roman" w:cs="Times New Roman"/>
          <w:sz w:val="24"/>
          <w:szCs w:val="24"/>
          <w:lang w:eastAsia="pl-PL"/>
        </w:rPr>
      </w:pPr>
      <w:r w:rsidRPr="002E6A8E">
        <w:rPr>
          <w:rFonts w:ascii="Times New Roman" w:eastAsia="Times New Roman" w:hAnsi="Times New Roman" w:cs="Times New Roman"/>
          <w:sz w:val="24"/>
          <w:szCs w:val="24"/>
          <w:lang w:eastAsia="pl-PL"/>
        </w:rPr>
        <w:t xml:space="preserve">Pandemia wywołana Covid19 zmieniła obraz rynku pracy i procesów rekrutacji kandydatów do pracy. Organizacja wydarzeń w formule targowej, konferencyjnej, </w:t>
      </w:r>
      <w:r w:rsidR="007E5404">
        <w:rPr>
          <w:rFonts w:ascii="Times New Roman" w:eastAsia="Times New Roman" w:hAnsi="Times New Roman" w:cs="Times New Roman"/>
          <w:sz w:val="24"/>
          <w:szCs w:val="24"/>
          <w:lang w:eastAsia="pl-PL"/>
        </w:rPr>
        <w:br/>
      </w:r>
      <w:r w:rsidRPr="002E6A8E">
        <w:rPr>
          <w:rFonts w:ascii="Times New Roman" w:eastAsia="Times New Roman" w:hAnsi="Times New Roman" w:cs="Times New Roman"/>
          <w:sz w:val="24"/>
          <w:szCs w:val="24"/>
          <w:lang w:eastAsia="pl-PL"/>
        </w:rPr>
        <w:t>czy spotkań bezpośrednich została zawieszona. W wyniku tego Urząd Pracy m.st. Warszawy od kwietnia zmienił sposób komunikacji z klientami – kontakty prowadzone były wyłącznie przy użyciu środków teleinformatycznych.</w:t>
      </w:r>
    </w:p>
    <w:p w:rsidR="002E6A8E" w:rsidRPr="002E6A8E" w:rsidRDefault="002E6A8E" w:rsidP="002E6A8E">
      <w:pPr>
        <w:autoSpaceDE w:val="0"/>
        <w:autoSpaceDN w:val="0"/>
        <w:adjustRightInd w:val="0"/>
        <w:spacing w:after="0" w:line="360" w:lineRule="auto"/>
        <w:ind w:firstLine="709"/>
        <w:jc w:val="both"/>
        <w:rPr>
          <w:rFonts w:ascii="Times New Roman" w:eastAsia="Times New Roman" w:hAnsi="Times New Roman" w:cs="Times New Roman"/>
          <w:sz w:val="24"/>
          <w:szCs w:val="24"/>
          <w:lang w:eastAsia="pl-PL"/>
        </w:rPr>
      </w:pPr>
    </w:p>
    <w:p w:rsidR="00A44A12" w:rsidRDefault="002E6A8E" w:rsidP="00A44A12">
      <w:pPr>
        <w:autoSpaceDE w:val="0"/>
        <w:autoSpaceDN w:val="0"/>
        <w:adjustRightInd w:val="0"/>
        <w:spacing w:after="0" w:line="360" w:lineRule="auto"/>
        <w:ind w:firstLine="709"/>
        <w:jc w:val="both"/>
        <w:rPr>
          <w:rFonts w:ascii="Times New Roman" w:eastAsia="Times New Roman" w:hAnsi="Times New Roman" w:cs="Times New Roman"/>
          <w:sz w:val="24"/>
          <w:szCs w:val="24"/>
          <w:lang w:eastAsia="pl-PL"/>
        </w:rPr>
      </w:pPr>
      <w:r w:rsidRPr="002E6A8E">
        <w:rPr>
          <w:rFonts w:ascii="Times New Roman" w:eastAsia="Times New Roman" w:hAnsi="Times New Roman" w:cs="Times New Roman"/>
          <w:sz w:val="24"/>
          <w:szCs w:val="24"/>
          <w:lang w:eastAsia="pl-PL"/>
        </w:rPr>
        <w:t>Do końca marca 2020 r. zostało zorganizowanych 10 giełd pracy, w których wzięło udział 317 osób. Giełdy odbywały się zarówno w Urzędzie Pracy m.st. Warszawy. Były to m.in. następujące giełdy:</w:t>
      </w:r>
      <w:r w:rsidR="00A44A12">
        <w:rPr>
          <w:rFonts w:ascii="Times New Roman" w:eastAsia="Times New Roman" w:hAnsi="Times New Roman" w:cs="Times New Roman"/>
          <w:sz w:val="24"/>
          <w:szCs w:val="24"/>
          <w:lang w:eastAsia="pl-PL"/>
        </w:rPr>
        <w:br w:type="page"/>
      </w:r>
    </w:p>
    <w:p w:rsidR="002E6A8E" w:rsidRPr="002E6A8E" w:rsidRDefault="002E6A8E" w:rsidP="002E6A8E">
      <w:pPr>
        <w:autoSpaceDE w:val="0"/>
        <w:autoSpaceDN w:val="0"/>
        <w:adjustRightInd w:val="0"/>
        <w:spacing w:after="0" w:line="360" w:lineRule="auto"/>
        <w:ind w:firstLine="709"/>
        <w:jc w:val="both"/>
        <w:rPr>
          <w:rFonts w:ascii="Times New Roman" w:eastAsia="Times New Roman" w:hAnsi="Times New Roman" w:cs="Times New Roman"/>
          <w:sz w:val="24"/>
          <w:szCs w:val="24"/>
          <w:lang w:eastAsia="pl-PL"/>
        </w:rPr>
      </w:pPr>
    </w:p>
    <w:p w:rsidR="002E6A8E" w:rsidRPr="002E6A8E" w:rsidRDefault="002E6A8E" w:rsidP="002E6A8E">
      <w:pPr>
        <w:autoSpaceDE w:val="0"/>
        <w:autoSpaceDN w:val="0"/>
        <w:adjustRightInd w:val="0"/>
        <w:spacing w:after="0" w:line="360" w:lineRule="auto"/>
        <w:jc w:val="both"/>
        <w:rPr>
          <w:rFonts w:ascii="Times New Roman" w:eastAsia="Times New Roman" w:hAnsi="Times New Roman" w:cs="Times New Roman"/>
          <w:bCs/>
          <w:sz w:val="24"/>
          <w:szCs w:val="24"/>
          <w:lang w:eastAsia="pl-PL"/>
        </w:rPr>
      </w:pPr>
      <w:r w:rsidRPr="002E6A8E">
        <w:rPr>
          <w:rFonts w:ascii="Times New Roman" w:eastAsia="Times New Roman" w:hAnsi="Times New Roman" w:cs="Times New Roman"/>
          <w:b/>
          <w:bCs/>
          <w:sz w:val="24"/>
          <w:szCs w:val="24"/>
          <w:lang w:eastAsia="pl-PL"/>
        </w:rPr>
        <w:t>08.01.2020 r.</w:t>
      </w:r>
      <w:r w:rsidRPr="002E6A8E">
        <w:rPr>
          <w:rFonts w:ascii="Times New Roman" w:eastAsia="Times New Roman" w:hAnsi="Times New Roman" w:cs="Times New Roman"/>
          <w:bCs/>
          <w:sz w:val="24"/>
          <w:szCs w:val="24"/>
          <w:lang w:eastAsia="pl-PL"/>
        </w:rPr>
        <w:t xml:space="preserve"> Arriva Bus Transport Polska  - stanowisko: kierowca autobusu, liczba uczestników: 12,</w:t>
      </w:r>
    </w:p>
    <w:p w:rsidR="002E6A8E" w:rsidRPr="002E6A8E" w:rsidRDefault="002E6A8E" w:rsidP="002E6A8E">
      <w:pPr>
        <w:autoSpaceDE w:val="0"/>
        <w:autoSpaceDN w:val="0"/>
        <w:adjustRightInd w:val="0"/>
        <w:spacing w:after="0" w:line="360" w:lineRule="auto"/>
        <w:jc w:val="both"/>
        <w:rPr>
          <w:rFonts w:ascii="Times New Roman" w:eastAsia="Times New Roman" w:hAnsi="Times New Roman" w:cs="Times New Roman"/>
          <w:bCs/>
          <w:sz w:val="24"/>
          <w:szCs w:val="24"/>
          <w:lang w:eastAsia="pl-PL"/>
        </w:rPr>
      </w:pPr>
      <w:r w:rsidRPr="002E6A8E">
        <w:rPr>
          <w:rFonts w:ascii="Times New Roman" w:eastAsia="Times New Roman" w:hAnsi="Times New Roman" w:cs="Times New Roman"/>
          <w:b/>
          <w:bCs/>
          <w:sz w:val="24"/>
          <w:szCs w:val="24"/>
          <w:lang w:eastAsia="pl-PL"/>
        </w:rPr>
        <w:t>14.01.2020 r.</w:t>
      </w:r>
      <w:r w:rsidRPr="002E6A8E">
        <w:rPr>
          <w:rFonts w:ascii="Times New Roman" w:eastAsia="Times New Roman" w:hAnsi="Times New Roman" w:cs="Times New Roman"/>
          <w:bCs/>
          <w:sz w:val="24"/>
          <w:szCs w:val="24"/>
          <w:lang w:eastAsia="pl-PL"/>
        </w:rPr>
        <w:t xml:space="preserve"> - AUCHAN POLSKA - stanowisko: kasjer/  sprzedawca, pracownik hali kasjer/ka, piekarz/cukiernik, magazynier, liczba uczestników: 28,</w:t>
      </w:r>
    </w:p>
    <w:p w:rsidR="002E6A8E" w:rsidRPr="002E6A8E" w:rsidRDefault="002E6A8E" w:rsidP="002E6A8E">
      <w:pPr>
        <w:autoSpaceDE w:val="0"/>
        <w:autoSpaceDN w:val="0"/>
        <w:adjustRightInd w:val="0"/>
        <w:spacing w:after="0" w:line="360" w:lineRule="auto"/>
        <w:jc w:val="both"/>
        <w:rPr>
          <w:rFonts w:ascii="Times New Roman" w:eastAsia="Times New Roman" w:hAnsi="Times New Roman" w:cs="Times New Roman"/>
          <w:bCs/>
          <w:sz w:val="24"/>
          <w:szCs w:val="24"/>
          <w:lang w:eastAsia="pl-PL"/>
        </w:rPr>
      </w:pPr>
      <w:r w:rsidRPr="002E6A8E">
        <w:rPr>
          <w:rFonts w:ascii="Times New Roman" w:eastAsia="Times New Roman" w:hAnsi="Times New Roman" w:cs="Times New Roman"/>
          <w:b/>
          <w:bCs/>
          <w:sz w:val="24"/>
          <w:szCs w:val="24"/>
          <w:lang w:eastAsia="pl-PL"/>
        </w:rPr>
        <w:t>25.02.2020 r.</w:t>
      </w:r>
      <w:r w:rsidRPr="002E6A8E">
        <w:rPr>
          <w:rFonts w:ascii="Times New Roman" w:eastAsia="Times New Roman" w:hAnsi="Times New Roman" w:cs="Times New Roman"/>
          <w:bCs/>
          <w:sz w:val="24"/>
          <w:szCs w:val="24"/>
          <w:lang w:eastAsia="pl-PL"/>
        </w:rPr>
        <w:t xml:space="preserve"> - AUCHAN POLSKA - stanowisko: kasjer/sprzedawca, liczba uczestników: 38,</w:t>
      </w:r>
    </w:p>
    <w:p w:rsidR="002E6A8E" w:rsidRPr="002E6A8E" w:rsidRDefault="002E6A8E" w:rsidP="002E6A8E">
      <w:pPr>
        <w:autoSpaceDE w:val="0"/>
        <w:autoSpaceDN w:val="0"/>
        <w:adjustRightInd w:val="0"/>
        <w:spacing w:after="0" w:line="360" w:lineRule="auto"/>
        <w:rPr>
          <w:rFonts w:ascii="Times New Roman" w:eastAsia="Times New Roman" w:hAnsi="Times New Roman" w:cs="Times New Roman"/>
          <w:bCs/>
          <w:sz w:val="24"/>
          <w:szCs w:val="24"/>
          <w:lang w:eastAsia="pl-PL"/>
        </w:rPr>
      </w:pPr>
      <w:r w:rsidRPr="002E6A8E">
        <w:rPr>
          <w:rFonts w:ascii="Times New Roman" w:eastAsia="Times New Roman" w:hAnsi="Times New Roman" w:cs="Times New Roman"/>
          <w:b/>
          <w:bCs/>
          <w:sz w:val="24"/>
          <w:szCs w:val="24"/>
          <w:lang w:eastAsia="pl-PL"/>
        </w:rPr>
        <w:t xml:space="preserve">05.02.2020 r. </w:t>
      </w:r>
      <w:r w:rsidRPr="002E6A8E">
        <w:rPr>
          <w:rFonts w:ascii="Times New Roman" w:eastAsia="Times New Roman" w:hAnsi="Times New Roman" w:cs="Times New Roman"/>
          <w:bCs/>
          <w:sz w:val="24"/>
          <w:szCs w:val="24"/>
          <w:lang w:eastAsia="pl-PL"/>
        </w:rPr>
        <w:t>- KAUFLAND POLSKA MARKETY Sp. z o.o. - stanowisko: sprzedawca/kasjer, liczba uczestników: 50,</w:t>
      </w:r>
    </w:p>
    <w:p w:rsidR="002E6A8E" w:rsidRPr="002E6A8E" w:rsidRDefault="002E6A8E" w:rsidP="002E6A8E">
      <w:pPr>
        <w:autoSpaceDE w:val="0"/>
        <w:autoSpaceDN w:val="0"/>
        <w:adjustRightInd w:val="0"/>
        <w:spacing w:after="0" w:line="360" w:lineRule="auto"/>
        <w:jc w:val="both"/>
        <w:rPr>
          <w:rFonts w:ascii="Times New Roman" w:eastAsia="Times New Roman" w:hAnsi="Times New Roman" w:cs="Times New Roman"/>
          <w:bCs/>
          <w:sz w:val="24"/>
          <w:szCs w:val="24"/>
          <w:lang w:eastAsia="pl-PL"/>
        </w:rPr>
      </w:pPr>
      <w:r w:rsidRPr="002E6A8E">
        <w:rPr>
          <w:rFonts w:ascii="Times New Roman" w:eastAsia="Times New Roman" w:hAnsi="Times New Roman" w:cs="Times New Roman"/>
          <w:b/>
          <w:bCs/>
          <w:sz w:val="24"/>
          <w:szCs w:val="24"/>
          <w:lang w:eastAsia="pl-PL"/>
        </w:rPr>
        <w:t>12.02.2020 r.</w:t>
      </w:r>
      <w:r w:rsidRPr="002E6A8E">
        <w:rPr>
          <w:rFonts w:ascii="Times New Roman" w:eastAsia="Times New Roman" w:hAnsi="Times New Roman" w:cs="Times New Roman"/>
          <w:bCs/>
          <w:sz w:val="24"/>
          <w:szCs w:val="24"/>
          <w:lang w:eastAsia="pl-PL"/>
        </w:rPr>
        <w:t xml:space="preserve"> - AUCHAN POLSKA - stanowisko: kasjer/sprzedawca, pracownik hali kasjer/ka, piekarz/cukiernik, magazynier, liczba uczestników: 30,</w:t>
      </w:r>
    </w:p>
    <w:p w:rsidR="002E6A8E" w:rsidRPr="002E6A8E" w:rsidRDefault="002E6A8E" w:rsidP="002E6A8E">
      <w:pPr>
        <w:autoSpaceDE w:val="0"/>
        <w:autoSpaceDN w:val="0"/>
        <w:adjustRightInd w:val="0"/>
        <w:spacing w:after="0" w:line="360" w:lineRule="auto"/>
        <w:jc w:val="both"/>
        <w:rPr>
          <w:rFonts w:ascii="Times New Roman" w:eastAsia="Times New Roman" w:hAnsi="Times New Roman" w:cs="Times New Roman"/>
          <w:bCs/>
          <w:sz w:val="24"/>
          <w:szCs w:val="24"/>
          <w:lang w:eastAsia="pl-PL"/>
        </w:rPr>
      </w:pPr>
      <w:r w:rsidRPr="002E6A8E">
        <w:rPr>
          <w:rFonts w:ascii="Times New Roman" w:eastAsia="Times New Roman" w:hAnsi="Times New Roman" w:cs="Times New Roman"/>
          <w:b/>
          <w:bCs/>
          <w:sz w:val="24"/>
          <w:szCs w:val="24"/>
          <w:lang w:eastAsia="pl-PL"/>
        </w:rPr>
        <w:t>17.02.2020 r.</w:t>
      </w:r>
      <w:r w:rsidRPr="002E6A8E">
        <w:rPr>
          <w:rFonts w:ascii="Times New Roman" w:eastAsia="Times New Roman" w:hAnsi="Times New Roman" w:cs="Times New Roman"/>
          <w:bCs/>
          <w:sz w:val="24"/>
          <w:szCs w:val="24"/>
          <w:lang w:eastAsia="pl-PL"/>
        </w:rPr>
        <w:t xml:space="preserve"> - Security Group - stanowisko: wartownik, liczba uczestników: 20,</w:t>
      </w:r>
    </w:p>
    <w:p w:rsidR="002E6A8E" w:rsidRPr="002E6A8E" w:rsidRDefault="002E6A8E" w:rsidP="002E6A8E">
      <w:pPr>
        <w:autoSpaceDE w:val="0"/>
        <w:autoSpaceDN w:val="0"/>
        <w:adjustRightInd w:val="0"/>
        <w:spacing w:after="0" w:line="360" w:lineRule="auto"/>
        <w:jc w:val="both"/>
        <w:rPr>
          <w:rFonts w:ascii="Times New Roman" w:eastAsia="Times New Roman" w:hAnsi="Times New Roman" w:cs="Times New Roman"/>
          <w:bCs/>
          <w:sz w:val="24"/>
          <w:szCs w:val="24"/>
          <w:lang w:eastAsia="pl-PL"/>
        </w:rPr>
      </w:pPr>
      <w:r w:rsidRPr="002E6A8E">
        <w:rPr>
          <w:rFonts w:ascii="Times New Roman" w:eastAsia="Times New Roman" w:hAnsi="Times New Roman" w:cs="Times New Roman"/>
          <w:b/>
          <w:bCs/>
          <w:sz w:val="24"/>
          <w:szCs w:val="24"/>
          <w:lang w:eastAsia="pl-PL"/>
        </w:rPr>
        <w:t xml:space="preserve">27.02.2020 r. </w:t>
      </w:r>
      <w:r w:rsidRPr="002E6A8E">
        <w:rPr>
          <w:rFonts w:ascii="Times New Roman" w:eastAsia="Times New Roman" w:hAnsi="Times New Roman" w:cs="Times New Roman"/>
          <w:bCs/>
          <w:sz w:val="24"/>
          <w:szCs w:val="24"/>
          <w:lang w:eastAsia="pl-PL"/>
        </w:rPr>
        <w:t>- KAUFLAND POLSKA MARKETY Sp. z o.o. - stanowisko: sprzedawca/kasjer, liczba uczestników: 47,</w:t>
      </w:r>
    </w:p>
    <w:p w:rsidR="002E6A8E" w:rsidRPr="002E6A8E" w:rsidRDefault="002E6A8E" w:rsidP="002E6A8E">
      <w:pPr>
        <w:autoSpaceDE w:val="0"/>
        <w:autoSpaceDN w:val="0"/>
        <w:adjustRightInd w:val="0"/>
        <w:spacing w:after="0" w:line="360" w:lineRule="auto"/>
        <w:jc w:val="both"/>
        <w:rPr>
          <w:rFonts w:ascii="Times New Roman" w:eastAsia="Times New Roman" w:hAnsi="Times New Roman" w:cs="Times New Roman"/>
          <w:bCs/>
          <w:sz w:val="24"/>
          <w:szCs w:val="24"/>
          <w:lang w:eastAsia="pl-PL"/>
        </w:rPr>
      </w:pPr>
      <w:r w:rsidRPr="002E6A8E">
        <w:rPr>
          <w:rFonts w:ascii="Times New Roman" w:eastAsia="Times New Roman" w:hAnsi="Times New Roman" w:cs="Times New Roman"/>
          <w:b/>
          <w:bCs/>
          <w:sz w:val="24"/>
          <w:szCs w:val="24"/>
          <w:lang w:eastAsia="pl-PL"/>
        </w:rPr>
        <w:t>09.03.2020 r.</w:t>
      </w:r>
      <w:r w:rsidRPr="002E6A8E">
        <w:rPr>
          <w:rFonts w:ascii="Times New Roman" w:eastAsia="Times New Roman" w:hAnsi="Times New Roman" w:cs="Times New Roman"/>
          <w:bCs/>
          <w:sz w:val="24"/>
          <w:szCs w:val="24"/>
          <w:lang w:eastAsia="pl-PL"/>
        </w:rPr>
        <w:t xml:space="preserve"> - AUCHAN POLSKA - stanowisko: kasjer/sprzedawca, pracownik hali kasjer/ka, piekarz/cukiernik, magazynier, liczba uczestników: 41,</w:t>
      </w:r>
    </w:p>
    <w:p w:rsidR="002E6A8E" w:rsidRPr="002E6A8E" w:rsidRDefault="002E6A8E" w:rsidP="002E6A8E">
      <w:pPr>
        <w:autoSpaceDE w:val="0"/>
        <w:autoSpaceDN w:val="0"/>
        <w:adjustRightInd w:val="0"/>
        <w:spacing w:after="0" w:line="360" w:lineRule="auto"/>
        <w:jc w:val="both"/>
        <w:rPr>
          <w:rFonts w:ascii="Times New Roman" w:eastAsia="Times New Roman" w:hAnsi="Times New Roman" w:cs="Times New Roman"/>
          <w:bCs/>
          <w:sz w:val="24"/>
          <w:szCs w:val="24"/>
          <w:lang w:eastAsia="pl-PL"/>
        </w:rPr>
      </w:pPr>
      <w:r w:rsidRPr="002E6A8E">
        <w:rPr>
          <w:rFonts w:ascii="Times New Roman" w:eastAsia="Times New Roman" w:hAnsi="Times New Roman" w:cs="Times New Roman"/>
          <w:b/>
          <w:bCs/>
          <w:sz w:val="24"/>
          <w:szCs w:val="24"/>
          <w:lang w:eastAsia="pl-PL"/>
        </w:rPr>
        <w:t>11.03.2020 r.</w:t>
      </w:r>
      <w:r w:rsidRPr="002E6A8E">
        <w:rPr>
          <w:rFonts w:ascii="Times New Roman" w:eastAsia="Times New Roman" w:hAnsi="Times New Roman" w:cs="Times New Roman"/>
          <w:bCs/>
          <w:sz w:val="24"/>
          <w:szCs w:val="24"/>
          <w:lang w:eastAsia="pl-PL"/>
        </w:rPr>
        <w:t xml:space="preserve"> - Urząd m.st. Warszawy - stanowisko: pracownik biurowy I/II stopnia – zatrudnienie w ramach robót publicznych, liczba uczestników: 51,</w:t>
      </w:r>
    </w:p>
    <w:p w:rsidR="002E6A8E" w:rsidRPr="002E6A8E" w:rsidRDefault="002E6A8E" w:rsidP="002E6A8E">
      <w:pPr>
        <w:autoSpaceDE w:val="0"/>
        <w:autoSpaceDN w:val="0"/>
        <w:adjustRightInd w:val="0"/>
        <w:spacing w:after="0" w:line="360" w:lineRule="auto"/>
        <w:jc w:val="both"/>
        <w:rPr>
          <w:rFonts w:ascii="Times New Roman" w:eastAsia="Times New Roman" w:hAnsi="Times New Roman" w:cs="Times New Roman"/>
          <w:bCs/>
          <w:sz w:val="24"/>
          <w:szCs w:val="24"/>
          <w:lang w:eastAsia="pl-PL"/>
        </w:rPr>
      </w:pPr>
      <w:r w:rsidRPr="002E6A8E">
        <w:rPr>
          <w:rFonts w:ascii="Times New Roman" w:eastAsia="Times New Roman" w:hAnsi="Times New Roman" w:cs="Times New Roman"/>
          <w:b/>
          <w:bCs/>
          <w:sz w:val="24"/>
          <w:szCs w:val="24"/>
          <w:lang w:eastAsia="pl-PL"/>
        </w:rPr>
        <w:t>07.04.2020 r.</w:t>
      </w:r>
      <w:r w:rsidRPr="002E6A8E">
        <w:rPr>
          <w:rFonts w:ascii="Times New Roman" w:eastAsia="Times New Roman" w:hAnsi="Times New Roman" w:cs="Times New Roman"/>
          <w:bCs/>
          <w:sz w:val="24"/>
          <w:szCs w:val="24"/>
          <w:lang w:eastAsia="pl-PL"/>
        </w:rPr>
        <w:t xml:space="preserve"> - AUCHAN POLSKA - stanowisko: kasjer/sprzedawca, pracownik hali kasjer/ka, piekarz/cukiernik, magazynier, liczba uczestników: - giełda pracy odwołana </w:t>
      </w:r>
      <w:r w:rsidR="00720E97">
        <w:rPr>
          <w:rFonts w:ascii="Times New Roman" w:eastAsia="Times New Roman" w:hAnsi="Times New Roman" w:cs="Times New Roman"/>
          <w:bCs/>
          <w:sz w:val="24"/>
          <w:szCs w:val="24"/>
          <w:lang w:eastAsia="pl-PL"/>
        </w:rPr>
        <w:br/>
      </w:r>
      <w:r w:rsidRPr="002E6A8E">
        <w:rPr>
          <w:rFonts w:ascii="Times New Roman" w:eastAsia="Times New Roman" w:hAnsi="Times New Roman" w:cs="Times New Roman"/>
          <w:bCs/>
          <w:sz w:val="24"/>
          <w:szCs w:val="24"/>
          <w:lang w:eastAsia="pl-PL"/>
        </w:rPr>
        <w:t>z uwagi na pandemię COVID19</w:t>
      </w:r>
    </w:p>
    <w:p w:rsidR="002E6A8E" w:rsidRPr="002E6A8E" w:rsidRDefault="002E6A8E" w:rsidP="002E6A8E">
      <w:pPr>
        <w:shd w:val="clear" w:color="auto" w:fill="FFFFFF"/>
        <w:spacing w:after="0" w:line="360" w:lineRule="auto"/>
        <w:ind w:firstLine="709"/>
        <w:jc w:val="both"/>
        <w:rPr>
          <w:rFonts w:ascii="Times New Roman" w:eastAsia="Times New Roman" w:hAnsi="Times New Roman" w:cs="Times New Roman"/>
          <w:b/>
          <w:sz w:val="24"/>
          <w:lang w:eastAsia="pl-PL"/>
        </w:rPr>
      </w:pPr>
    </w:p>
    <w:p w:rsidR="002E6A8E" w:rsidRPr="002E6A8E" w:rsidRDefault="002E6A8E" w:rsidP="002E6A8E">
      <w:pPr>
        <w:shd w:val="clear" w:color="auto" w:fill="FFFFFF"/>
        <w:spacing w:after="0" w:line="360" w:lineRule="auto"/>
        <w:ind w:firstLine="709"/>
        <w:jc w:val="both"/>
        <w:rPr>
          <w:rFonts w:ascii="Times New Roman" w:eastAsia="Times New Roman" w:hAnsi="Times New Roman" w:cs="Times New Roman"/>
          <w:sz w:val="24"/>
          <w:szCs w:val="24"/>
          <w:lang w:eastAsia="pl-PL"/>
        </w:rPr>
      </w:pPr>
      <w:r w:rsidRPr="002E6A8E">
        <w:rPr>
          <w:rFonts w:ascii="Times New Roman" w:eastAsia="Times New Roman" w:hAnsi="Times New Roman" w:cs="Times New Roman"/>
          <w:b/>
          <w:bCs/>
          <w:sz w:val="24"/>
          <w:szCs w:val="24"/>
          <w:lang w:eastAsia="pl-PL"/>
        </w:rPr>
        <w:t>W 2020 r. Urząd Pracy m.st. Warszawy jak co roku planował na październiku Targi Pracy i Przedsiębiorczości</w:t>
      </w:r>
      <w:r w:rsidRPr="002E6A8E">
        <w:rPr>
          <w:rFonts w:ascii="Times New Roman" w:eastAsia="Times New Roman" w:hAnsi="Times New Roman" w:cs="Times New Roman"/>
          <w:bCs/>
          <w:sz w:val="24"/>
          <w:szCs w:val="24"/>
          <w:lang w:eastAsia="pl-PL"/>
        </w:rPr>
        <w:t xml:space="preserve"> </w:t>
      </w:r>
      <w:r w:rsidRPr="002E6A8E">
        <w:rPr>
          <w:rFonts w:ascii="Times New Roman" w:eastAsia="Times New Roman" w:hAnsi="Times New Roman" w:cs="Times New Roman"/>
          <w:sz w:val="24"/>
          <w:szCs w:val="24"/>
          <w:lang w:eastAsia="pl-PL"/>
        </w:rPr>
        <w:t>w Pałacu Kultury i Nauki w Warszawie, jednak wprowadzon</w:t>
      </w:r>
      <w:r w:rsidR="00514240">
        <w:rPr>
          <w:rFonts w:ascii="Times New Roman" w:eastAsia="Times New Roman" w:hAnsi="Times New Roman" w:cs="Times New Roman"/>
          <w:sz w:val="24"/>
          <w:szCs w:val="24"/>
          <w:lang w:eastAsia="pl-PL"/>
        </w:rPr>
        <w:t xml:space="preserve">o zakaz zgromadzeń, co </w:t>
      </w:r>
      <w:r w:rsidRPr="002E6A8E">
        <w:rPr>
          <w:rFonts w:ascii="Times New Roman" w:eastAsia="Times New Roman" w:hAnsi="Times New Roman" w:cs="Times New Roman"/>
          <w:sz w:val="24"/>
          <w:szCs w:val="24"/>
          <w:lang w:eastAsia="pl-PL"/>
        </w:rPr>
        <w:t>uniemożliwił</w:t>
      </w:r>
      <w:r w:rsidR="00514240">
        <w:rPr>
          <w:rFonts w:ascii="Times New Roman" w:eastAsia="Times New Roman" w:hAnsi="Times New Roman" w:cs="Times New Roman"/>
          <w:sz w:val="24"/>
          <w:szCs w:val="24"/>
          <w:lang w:eastAsia="pl-PL"/>
        </w:rPr>
        <w:t>o</w:t>
      </w:r>
      <w:r w:rsidRPr="002E6A8E">
        <w:rPr>
          <w:rFonts w:ascii="Times New Roman" w:eastAsia="Times New Roman" w:hAnsi="Times New Roman" w:cs="Times New Roman"/>
          <w:sz w:val="24"/>
          <w:szCs w:val="24"/>
          <w:lang w:eastAsia="pl-PL"/>
        </w:rPr>
        <w:t xml:space="preserve"> organizację wydarzenia.</w:t>
      </w:r>
    </w:p>
    <w:p w:rsidR="002E6A8E" w:rsidRPr="002E6A8E" w:rsidRDefault="002E6A8E" w:rsidP="002E6A8E">
      <w:pPr>
        <w:shd w:val="clear" w:color="auto" w:fill="FFFFFF"/>
        <w:spacing w:after="0" w:line="360" w:lineRule="auto"/>
        <w:ind w:firstLine="709"/>
        <w:jc w:val="both"/>
        <w:rPr>
          <w:rFonts w:ascii="Times New Roman" w:eastAsia="Times New Roman" w:hAnsi="Times New Roman" w:cs="Times New Roman"/>
          <w:sz w:val="24"/>
          <w:szCs w:val="24"/>
          <w:lang w:eastAsia="pl-PL"/>
        </w:rPr>
      </w:pPr>
    </w:p>
    <w:p w:rsidR="002E6A8E" w:rsidRPr="00042763" w:rsidRDefault="002E6A8E" w:rsidP="002E6A8E">
      <w:pPr>
        <w:autoSpaceDE w:val="0"/>
        <w:autoSpaceDN w:val="0"/>
        <w:adjustRightInd w:val="0"/>
        <w:spacing w:after="0" w:line="360" w:lineRule="auto"/>
        <w:ind w:firstLine="709"/>
        <w:jc w:val="both"/>
        <w:rPr>
          <w:rFonts w:ascii="Times New Roman" w:eastAsia="Times New Roman" w:hAnsi="Times New Roman" w:cs="Times New Roman"/>
          <w:color w:val="00B050"/>
          <w:sz w:val="24"/>
          <w:szCs w:val="24"/>
          <w:lang w:eastAsia="pl-PL"/>
        </w:rPr>
      </w:pPr>
      <w:r w:rsidRPr="002E6A8E">
        <w:rPr>
          <w:rFonts w:ascii="Times New Roman" w:eastAsia="Times New Roman" w:hAnsi="Times New Roman" w:cs="Times New Roman"/>
          <w:b/>
          <w:bCs/>
          <w:sz w:val="24"/>
          <w:szCs w:val="24"/>
          <w:lang w:eastAsia="pl-PL"/>
        </w:rPr>
        <w:t xml:space="preserve">Targi Pracy na Targówku - </w:t>
      </w:r>
      <w:r w:rsidRPr="002E6A8E">
        <w:rPr>
          <w:rFonts w:ascii="Times New Roman" w:eastAsia="Times New Roman" w:hAnsi="Times New Roman" w:cs="Times New Roman"/>
          <w:bCs/>
          <w:sz w:val="24"/>
          <w:szCs w:val="24"/>
          <w:lang w:eastAsia="pl-PL"/>
        </w:rPr>
        <w:t xml:space="preserve">27 </w:t>
      </w:r>
      <w:r w:rsidRPr="002E6A8E">
        <w:rPr>
          <w:rFonts w:ascii="Times New Roman" w:eastAsia="Times New Roman" w:hAnsi="Times New Roman" w:cs="Times New Roman"/>
          <w:sz w:val="24"/>
          <w:szCs w:val="24"/>
          <w:lang w:eastAsia="pl-PL"/>
        </w:rPr>
        <w:t>listopada 2020 r. Urząd m.st. Warszawy dla Dzielnicy Targówek oraz Ośrodek Pomocy Społecznej Dzielnicy Targówek m.st. Warszawy zorganizowały po raz dwunasty targi pracy – jednak odbyły się one online z uwagi na panujące obostrzenia sanitarne. Internetowa formuła wydarzenia umożliwiła pracodawcom na zaprezentowanie ofert pracy</w:t>
      </w:r>
      <w:r w:rsidRPr="00042763">
        <w:rPr>
          <w:rFonts w:ascii="Times New Roman" w:eastAsia="Times New Roman" w:hAnsi="Times New Roman" w:cs="Times New Roman"/>
          <w:color w:val="00B050"/>
          <w:sz w:val="24"/>
          <w:szCs w:val="24"/>
          <w:lang w:eastAsia="pl-PL"/>
        </w:rPr>
        <w:t xml:space="preserve">. </w:t>
      </w:r>
    </w:p>
    <w:p w:rsidR="00A44A12" w:rsidRDefault="00A44A12">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2E6A8E" w:rsidRPr="00DA512E" w:rsidRDefault="00023492" w:rsidP="002E6A8E">
      <w:pPr>
        <w:autoSpaceDE w:val="0"/>
        <w:autoSpaceDN w:val="0"/>
        <w:adjustRightInd w:val="0"/>
        <w:spacing w:after="0" w:line="360" w:lineRule="auto"/>
        <w:jc w:val="both"/>
        <w:rPr>
          <w:rFonts w:ascii="Times New Roman" w:eastAsia="Times New Roman" w:hAnsi="Times New Roman" w:cs="Times New Roman"/>
          <w:b/>
          <w:bCs/>
          <w:color w:val="984806" w:themeColor="accent6" w:themeShade="80"/>
          <w:sz w:val="28"/>
          <w:szCs w:val="24"/>
          <w:lang w:eastAsia="pl-PL"/>
        </w:rPr>
      </w:pPr>
      <w:r>
        <w:rPr>
          <w:rFonts w:ascii="Times New Roman" w:eastAsia="Times New Roman" w:hAnsi="Times New Roman" w:cs="Times New Roman"/>
          <w:b/>
          <w:color w:val="984806" w:themeColor="accent6" w:themeShade="80"/>
          <w:sz w:val="24"/>
          <w:lang w:eastAsia="pl-PL"/>
        </w:rPr>
        <w:lastRenderedPageBreak/>
        <w:t>4</w:t>
      </w:r>
      <w:r w:rsidR="00DA512E" w:rsidRPr="00DA512E">
        <w:rPr>
          <w:rFonts w:ascii="Times New Roman" w:eastAsia="Times New Roman" w:hAnsi="Times New Roman" w:cs="Times New Roman"/>
          <w:b/>
          <w:bCs/>
          <w:color w:val="984806" w:themeColor="accent6" w:themeShade="80"/>
          <w:sz w:val="28"/>
          <w:szCs w:val="24"/>
          <w:lang w:eastAsia="pl-PL"/>
        </w:rPr>
        <w:t xml:space="preserve">.6.2 </w:t>
      </w:r>
      <w:r w:rsidR="00DA512E" w:rsidRPr="00DA512E">
        <w:rPr>
          <w:rFonts w:ascii="Times New Roman" w:eastAsia="Times New Roman" w:hAnsi="Times New Roman" w:cs="Times New Roman"/>
          <w:b/>
          <w:bCs/>
          <w:color w:val="984806" w:themeColor="accent6" w:themeShade="80"/>
          <w:sz w:val="28"/>
          <w:szCs w:val="24"/>
          <w:lang w:eastAsia="pl-PL"/>
        </w:rPr>
        <w:tab/>
      </w:r>
      <w:r w:rsidR="002E6A8E" w:rsidRPr="00DA512E">
        <w:rPr>
          <w:rFonts w:ascii="Times New Roman" w:eastAsia="Times New Roman" w:hAnsi="Times New Roman" w:cs="Times New Roman"/>
          <w:b/>
          <w:bCs/>
          <w:color w:val="984806" w:themeColor="accent6" w:themeShade="80"/>
          <w:sz w:val="28"/>
          <w:szCs w:val="24"/>
          <w:lang w:eastAsia="pl-PL"/>
        </w:rPr>
        <w:t>WYDARZENIA, KONFERENCJE I PREZENTACJE URZĘDU</w:t>
      </w:r>
    </w:p>
    <w:p w:rsidR="002E6A8E" w:rsidRPr="002E6A8E" w:rsidRDefault="00514240" w:rsidP="00720E97">
      <w:pPr>
        <w:spacing w:after="0" w:line="360" w:lineRule="auto"/>
        <w:ind w:firstLine="709"/>
        <w:jc w:val="both"/>
        <w:rPr>
          <w:rFonts w:ascii="Times New Roman" w:eastAsia="Times New Roman" w:hAnsi="Times New Roman" w:cs="Times New Roman"/>
          <w:sz w:val="24"/>
          <w:lang w:eastAsia="pl-PL"/>
        </w:rPr>
      </w:pPr>
      <w:r>
        <w:rPr>
          <w:rFonts w:ascii="Times New Roman" w:eastAsia="Times New Roman" w:hAnsi="Times New Roman" w:cs="Times New Roman"/>
          <w:sz w:val="24"/>
          <w:lang w:eastAsia="pl-PL"/>
        </w:rPr>
        <w:t xml:space="preserve">Rok 2020 to również </w:t>
      </w:r>
      <w:r w:rsidR="002E6A8E" w:rsidRPr="002E6A8E">
        <w:rPr>
          <w:rFonts w:ascii="Times New Roman" w:eastAsia="Times New Roman" w:hAnsi="Times New Roman" w:cs="Times New Roman"/>
          <w:sz w:val="24"/>
          <w:lang w:eastAsia="pl-PL"/>
        </w:rPr>
        <w:t xml:space="preserve"> konferencje, prezentacje i warsztaty, w których brali udział pracownicy Urzędu Pracy m.st. Warszawy, w dużej części prowadzone w formie webinarów.</w:t>
      </w:r>
    </w:p>
    <w:p w:rsidR="002E6A8E" w:rsidRPr="002E6A8E" w:rsidRDefault="002E6A8E" w:rsidP="00720E97">
      <w:pPr>
        <w:spacing w:after="0" w:line="360" w:lineRule="auto"/>
        <w:ind w:firstLine="709"/>
        <w:jc w:val="both"/>
        <w:rPr>
          <w:rFonts w:ascii="Times New Roman" w:eastAsia="Times New Roman" w:hAnsi="Times New Roman" w:cs="Times New Roman"/>
          <w:sz w:val="24"/>
          <w:lang w:eastAsia="pl-PL"/>
        </w:rPr>
      </w:pPr>
      <w:r w:rsidRPr="002E6A8E">
        <w:rPr>
          <w:rFonts w:ascii="Times New Roman" w:eastAsia="Times New Roman" w:hAnsi="Times New Roman" w:cs="Times New Roman"/>
          <w:sz w:val="24"/>
          <w:lang w:eastAsia="pl-PL"/>
        </w:rPr>
        <w:t xml:space="preserve">Od stycznia 2020 roku kontynuowano realizację akcji promocyjnej „Pracodawco! Tnij koszty! Twórz etaty!”, której celem jest rozpowszechnienie wśród pracodawców informacji o instrumentach rynku pracy zachęcających do tworzenia nowych miejsc zatrudnienia. Główne założenia kampanii były skoncentrowane na komunikacji poprzez media adresowane do biznesu, zwłaszcza portale branżowe skupiające specjalistów z zakresu zarządzania zasobami ludzkimi. Niezwykle istotnym elementem działań promocyjnych realizowanym </w:t>
      </w:r>
      <w:r w:rsidRPr="002E6A8E">
        <w:rPr>
          <w:rFonts w:ascii="Times New Roman" w:eastAsia="Times New Roman" w:hAnsi="Times New Roman" w:cs="Times New Roman"/>
          <w:sz w:val="24"/>
          <w:lang w:eastAsia="pl-PL"/>
        </w:rPr>
        <w:br/>
        <w:t xml:space="preserve">w ramach tej akcji są od lat realizowane spotkania z przedsiębiorcami, przybliżające pracodawcom korzyści jakie wynikają ze współpracy z Urzędem Pracy m.st. Warszawy i z zatrudniania kandydatów pozostających w rejestrze osób bezrobotnych. </w:t>
      </w:r>
    </w:p>
    <w:p w:rsidR="002E6A8E" w:rsidRPr="002E6A8E" w:rsidRDefault="002E6A8E" w:rsidP="00720E97">
      <w:pPr>
        <w:spacing w:after="0" w:line="360" w:lineRule="auto"/>
        <w:ind w:firstLine="709"/>
        <w:jc w:val="both"/>
        <w:rPr>
          <w:rFonts w:ascii="Times New Roman" w:eastAsia="Times New Roman" w:hAnsi="Times New Roman" w:cs="Times New Roman"/>
          <w:sz w:val="24"/>
          <w:lang w:eastAsia="pl-PL"/>
        </w:rPr>
      </w:pPr>
      <w:r w:rsidRPr="002E6A8E">
        <w:rPr>
          <w:rFonts w:ascii="Times New Roman" w:eastAsia="Times New Roman" w:hAnsi="Times New Roman" w:cs="Times New Roman"/>
          <w:sz w:val="24"/>
          <w:lang w:eastAsia="pl-PL"/>
        </w:rPr>
        <w:t xml:space="preserve">W pierwszym kwartale 2020 r. w Centrum Przedsiębiorczości SMOLNA 4 odbywały się spotkania z przedstawicielami Urzędu Pracy m.st. Warszawy w ramach cyklu szkoleń  „Pracodawco! Tnij Koszty twórz etaty!”. Słuchacze mogli poznać rozwiązania jakie oferuje Urząd zarówno dla osób bezrobotnych jak i przedsiębiorców. Zaprezentowano rozwiązania skierowane do osób młodych  m.in.: system bonów i refundacji kosztów zatrudnienia dedykowanych osobom bezrobotnym, które nie ukończyły 30 roku życia. </w:t>
      </w:r>
    </w:p>
    <w:p w:rsidR="002E6A8E" w:rsidRPr="002E6A8E" w:rsidRDefault="002E6A8E" w:rsidP="00720E97">
      <w:pPr>
        <w:spacing w:after="0" w:line="360" w:lineRule="auto"/>
        <w:ind w:firstLine="709"/>
        <w:jc w:val="both"/>
        <w:rPr>
          <w:rFonts w:ascii="Times New Roman" w:eastAsia="Times New Roman" w:hAnsi="Times New Roman" w:cs="Times New Roman"/>
          <w:sz w:val="24"/>
          <w:shd w:val="clear" w:color="auto" w:fill="FFFFFF"/>
          <w:lang w:eastAsia="pl-PL"/>
        </w:rPr>
      </w:pPr>
      <w:r w:rsidRPr="002E6A8E">
        <w:rPr>
          <w:rFonts w:ascii="Times New Roman" w:eastAsia="Times New Roman" w:hAnsi="Times New Roman" w:cs="Times New Roman"/>
          <w:sz w:val="24"/>
          <w:lang w:eastAsia="pl-PL"/>
        </w:rPr>
        <w:t xml:space="preserve">7 i 26 lutego 2020 r. Urząd Pracy m.st. Warszawy wystąpił w roli eksperta podczas dwóch konferencji organizowanych przez </w:t>
      </w:r>
      <w:r w:rsidRPr="002E6A8E">
        <w:rPr>
          <w:rFonts w:ascii="Times New Roman" w:eastAsia="Times New Roman" w:hAnsi="Times New Roman" w:cs="Times New Roman"/>
          <w:sz w:val="24"/>
          <w:shd w:val="clear" w:color="auto" w:fill="FFFFFF"/>
          <w:lang w:eastAsia="pl-PL"/>
        </w:rPr>
        <w:t xml:space="preserve">Centralny Punkt Informacyjny Funduszy Europejskich adresowanych zarówno dla przedsiębiorców działających już na rynku jak również osób planujących założenie i rozwój własnej działalności gospodarczej. </w:t>
      </w:r>
      <w:r w:rsidRPr="002E6A8E">
        <w:rPr>
          <w:rFonts w:ascii="Times New Roman" w:eastAsia="Times New Roman" w:hAnsi="Times New Roman" w:cs="Times New Roman"/>
          <w:sz w:val="24"/>
          <w:shd w:val="clear" w:color="auto" w:fill="FFFFFF"/>
          <w:lang w:eastAsia="pl-PL"/>
        </w:rPr>
        <w:br/>
        <w:t xml:space="preserve">Obie konferencje pozwoliły uczestnikom dowiedzieć się m.in. o dwóch unijnych programach rynku pracy realizowanych przez stołeczny Urząd: </w:t>
      </w:r>
    </w:p>
    <w:p w:rsidR="002E6A8E" w:rsidRPr="002E6A8E" w:rsidRDefault="002E6A8E" w:rsidP="00720E97">
      <w:pPr>
        <w:numPr>
          <w:ilvl w:val="0"/>
          <w:numId w:val="43"/>
        </w:numPr>
        <w:spacing w:after="0" w:line="360" w:lineRule="auto"/>
        <w:ind w:left="714" w:hanging="357"/>
        <w:jc w:val="both"/>
        <w:rPr>
          <w:rFonts w:ascii="Times New Roman" w:eastAsia="Calibri" w:hAnsi="Times New Roman" w:cs="Times New Roman"/>
          <w:sz w:val="24"/>
          <w:lang w:eastAsia="pl-PL"/>
        </w:rPr>
      </w:pPr>
      <w:r w:rsidRPr="002E6A8E">
        <w:rPr>
          <w:rFonts w:ascii="Times New Roman" w:eastAsia="Calibri" w:hAnsi="Times New Roman" w:cs="Times New Roman"/>
          <w:sz w:val="24"/>
          <w:shd w:val="clear" w:color="auto" w:fill="FFFFFF"/>
          <w:lang w:eastAsia="pl-PL"/>
        </w:rPr>
        <w:t>Aktywizacja osób młodych</w:t>
      </w:r>
      <w:r w:rsidR="00DD16BA">
        <w:rPr>
          <w:rFonts w:ascii="Times New Roman" w:eastAsia="Calibri" w:hAnsi="Times New Roman" w:cs="Times New Roman"/>
          <w:sz w:val="24"/>
          <w:shd w:val="clear" w:color="auto" w:fill="FFFFFF"/>
          <w:lang w:eastAsia="pl-PL"/>
        </w:rPr>
        <w:t xml:space="preserve"> </w:t>
      </w:r>
      <w:r w:rsidRPr="002E6A8E">
        <w:rPr>
          <w:rFonts w:ascii="Times New Roman" w:eastAsia="Calibri" w:hAnsi="Times New Roman" w:cs="Times New Roman"/>
          <w:sz w:val="24"/>
          <w:shd w:val="clear" w:color="auto" w:fill="FFFFFF"/>
          <w:lang w:eastAsia="pl-PL"/>
        </w:rPr>
        <w:t xml:space="preserve"> pozostających bez pracy w m. st. Warszawa (IV) dla osób bezrobotnych poniżej 30 roku życia,</w:t>
      </w:r>
    </w:p>
    <w:p w:rsidR="002E6A8E" w:rsidRPr="002E6A8E" w:rsidRDefault="002E6A8E" w:rsidP="00720E97">
      <w:pPr>
        <w:numPr>
          <w:ilvl w:val="0"/>
          <w:numId w:val="43"/>
        </w:numPr>
        <w:spacing w:after="0" w:line="360" w:lineRule="auto"/>
        <w:ind w:left="714" w:hanging="357"/>
        <w:jc w:val="both"/>
        <w:rPr>
          <w:rFonts w:ascii="Times New Roman" w:eastAsia="Calibri" w:hAnsi="Times New Roman" w:cs="Times New Roman"/>
          <w:sz w:val="24"/>
          <w:lang w:eastAsia="pl-PL"/>
        </w:rPr>
      </w:pPr>
      <w:r w:rsidRPr="002E6A8E">
        <w:rPr>
          <w:rFonts w:ascii="Times New Roman" w:eastAsia="Calibri" w:hAnsi="Times New Roman" w:cs="Times New Roman"/>
          <w:sz w:val="24"/>
          <w:shd w:val="clear" w:color="auto" w:fill="FFFFFF"/>
          <w:lang w:eastAsia="pl-PL"/>
        </w:rPr>
        <w:t xml:space="preserve">Aktywizacja osób w wieku 30 lat i więcej pozostających bez pracy w m.st. Warszawa (III). </w:t>
      </w:r>
    </w:p>
    <w:p w:rsidR="002E6A8E" w:rsidRPr="002E6A8E" w:rsidRDefault="002E6A8E" w:rsidP="00720E97">
      <w:pPr>
        <w:spacing w:after="0" w:line="360" w:lineRule="auto"/>
        <w:ind w:firstLine="357"/>
        <w:jc w:val="both"/>
        <w:rPr>
          <w:rFonts w:ascii="Times New Roman" w:eastAsia="Times New Roman" w:hAnsi="Times New Roman" w:cs="Times New Roman"/>
          <w:sz w:val="24"/>
          <w:lang w:eastAsia="pl-PL"/>
        </w:rPr>
      </w:pPr>
      <w:r w:rsidRPr="002E6A8E">
        <w:rPr>
          <w:rFonts w:ascii="Times New Roman" w:eastAsia="Times New Roman" w:hAnsi="Times New Roman" w:cs="Times New Roman"/>
          <w:sz w:val="24"/>
          <w:lang w:eastAsia="pl-PL"/>
        </w:rPr>
        <w:t xml:space="preserve">Uczestnicy dowiedzieli się o takich możliwościach wsparcia jak dotacje na założenie własnej działalności gospodarczej, staże, szkolenia. Poznali również możliwości rozwoju firmy poprzez system refundacji kosztów pracy. </w:t>
      </w:r>
    </w:p>
    <w:p w:rsidR="004879E0" w:rsidRDefault="002E6A8E" w:rsidP="004879E0">
      <w:pPr>
        <w:spacing w:after="0" w:line="360" w:lineRule="auto"/>
        <w:ind w:firstLine="709"/>
        <w:jc w:val="both"/>
        <w:rPr>
          <w:rFonts w:ascii="Times New Roman" w:eastAsia="Times New Roman" w:hAnsi="Times New Roman" w:cs="Times New Roman"/>
          <w:sz w:val="24"/>
          <w:szCs w:val="24"/>
          <w:lang w:eastAsia="pl-PL"/>
        </w:rPr>
      </w:pPr>
      <w:r w:rsidRPr="002E6A8E">
        <w:rPr>
          <w:rFonts w:ascii="Times New Roman" w:eastAsia="Times New Roman" w:hAnsi="Times New Roman" w:cs="Times New Roman"/>
          <w:sz w:val="24"/>
          <w:szCs w:val="24"/>
          <w:lang w:eastAsia="pl-PL"/>
        </w:rPr>
        <w:t xml:space="preserve">W listopadzie </w:t>
      </w:r>
      <w:r w:rsidRPr="002E6A8E">
        <w:rPr>
          <w:rFonts w:ascii="Times New Roman" w:eastAsia="Times New Roman" w:hAnsi="Times New Roman" w:cs="Times New Roman"/>
          <w:bCs/>
          <w:sz w:val="24"/>
          <w:szCs w:val="24"/>
          <w:lang w:eastAsia="pl-PL"/>
        </w:rPr>
        <w:t>2020 r.</w:t>
      </w:r>
      <w:r w:rsidRPr="002E6A8E">
        <w:rPr>
          <w:rFonts w:ascii="Times New Roman" w:eastAsia="Times New Roman" w:hAnsi="Times New Roman" w:cs="Times New Roman"/>
          <w:sz w:val="24"/>
          <w:szCs w:val="24"/>
          <w:lang w:eastAsia="pl-PL"/>
        </w:rPr>
        <w:t xml:space="preserve"> Urząd Pracy m.st. Warszawy brał udział </w:t>
      </w:r>
      <w:r w:rsidRPr="002E6A8E">
        <w:rPr>
          <w:rFonts w:ascii="Times New Roman" w:eastAsia="Times New Roman" w:hAnsi="Times New Roman" w:cs="Times New Roman"/>
          <w:sz w:val="24"/>
          <w:szCs w:val="24"/>
          <w:lang w:eastAsia="pl-PL"/>
        </w:rPr>
        <w:br/>
        <w:t xml:space="preserve">w Europejskich Dniach Pracodawców będących komponentem Europejskiego Tygodnia Umiejętności Zawodowych. Celem przedsięwzięcia było wspieranie i promocja współpracy </w:t>
      </w:r>
      <w:r w:rsidR="004879E0">
        <w:rPr>
          <w:rFonts w:ascii="Times New Roman" w:eastAsia="Times New Roman" w:hAnsi="Times New Roman" w:cs="Times New Roman"/>
          <w:sz w:val="24"/>
          <w:szCs w:val="24"/>
          <w:lang w:eastAsia="pl-PL"/>
        </w:rPr>
        <w:br w:type="page"/>
      </w:r>
    </w:p>
    <w:p w:rsidR="002E6A8E" w:rsidRPr="002E6A8E" w:rsidRDefault="002E6A8E" w:rsidP="004879E0">
      <w:pPr>
        <w:spacing w:after="0" w:line="360" w:lineRule="auto"/>
        <w:jc w:val="both"/>
        <w:rPr>
          <w:rFonts w:ascii="Times New Roman" w:eastAsia="Times New Roman" w:hAnsi="Times New Roman" w:cs="Times New Roman"/>
          <w:sz w:val="24"/>
          <w:szCs w:val="24"/>
          <w:bdr w:val="none" w:sz="0" w:space="0" w:color="auto" w:frame="1"/>
          <w:lang w:eastAsia="pl-PL"/>
        </w:rPr>
      </w:pPr>
      <w:r w:rsidRPr="002E6A8E">
        <w:rPr>
          <w:rFonts w:ascii="Times New Roman" w:eastAsia="Times New Roman" w:hAnsi="Times New Roman" w:cs="Times New Roman"/>
          <w:sz w:val="24"/>
          <w:szCs w:val="24"/>
          <w:lang w:eastAsia="pl-PL"/>
        </w:rPr>
        <w:lastRenderedPageBreak/>
        <w:t>między pracodawcami, związkami pracodawców i publicznymi służbami zatrudnienia poprzez m.in. podniesienie poziomu wiedzy pracodawców na temat oferowanych usług oraz pomoc pracodawcom w pozyskaniu pracowników.</w:t>
      </w:r>
      <w:r w:rsidRPr="002E6A8E">
        <w:rPr>
          <w:rFonts w:ascii="Times New Roman" w:eastAsia="Times New Roman" w:hAnsi="Times New Roman" w:cs="Times New Roman"/>
          <w:sz w:val="24"/>
          <w:szCs w:val="24"/>
          <w:bdr w:val="none" w:sz="0" w:space="0" w:color="auto" w:frame="1"/>
          <w:lang w:eastAsia="pl-PL"/>
        </w:rPr>
        <w:t xml:space="preserve"> W kalendarz ogólnopolskich działań związanych z organizacją Europejskich Dni Pracodawcy włączył się Urząd Pracy m.st. Warszawy. Z uwagi na stan epidemiczny zorganizowano serię spotkań online w formie webinarów z przedsiębiorcami oraz związkami pracodawców, których celem było zaprezentowanie rozwiązań dedykowanych pracodawcom, wspierających powstawanie nowych miejsc zatrudnienia oraz pozyskiwanie pracowników. Zorganizowano następujące wydarzenia on-line:</w:t>
      </w:r>
    </w:p>
    <w:p w:rsidR="002E6A8E" w:rsidRPr="002E6A8E" w:rsidRDefault="002E6A8E" w:rsidP="00720E97">
      <w:pPr>
        <w:pStyle w:val="Akapitzlist"/>
        <w:ind w:left="0"/>
        <w:jc w:val="both"/>
        <w:rPr>
          <w:rFonts w:ascii="Times New Roman" w:hAnsi="Times New Roman"/>
          <w:sz w:val="24"/>
          <w:szCs w:val="24"/>
          <w:shd w:val="clear" w:color="auto" w:fill="FFFFFF"/>
        </w:rPr>
      </w:pPr>
      <w:r w:rsidRPr="002E6A8E">
        <w:rPr>
          <w:rFonts w:ascii="Times New Roman" w:hAnsi="Times New Roman"/>
          <w:b/>
          <w:sz w:val="24"/>
          <w:szCs w:val="24"/>
        </w:rPr>
        <w:t>9 listopada</w:t>
      </w:r>
      <w:r w:rsidRPr="002E6A8E">
        <w:rPr>
          <w:rFonts w:ascii="Times New Roman" w:hAnsi="Times New Roman"/>
          <w:sz w:val="24"/>
          <w:szCs w:val="24"/>
        </w:rPr>
        <w:t xml:space="preserve">  webinar z przedsiębiorcami skupionymi w </w:t>
      </w:r>
      <w:r w:rsidRPr="002E6A8E">
        <w:rPr>
          <w:rFonts w:ascii="Times New Roman" w:hAnsi="Times New Roman"/>
          <w:sz w:val="24"/>
          <w:szCs w:val="24"/>
          <w:shd w:val="clear" w:color="auto" w:fill="FFFFFF"/>
        </w:rPr>
        <w:t>Bielańskim Integrator</w:t>
      </w:r>
      <w:r w:rsidR="00CE5D5D">
        <w:rPr>
          <w:rFonts w:ascii="Times New Roman" w:hAnsi="Times New Roman"/>
          <w:sz w:val="24"/>
          <w:szCs w:val="24"/>
          <w:shd w:val="clear" w:color="auto" w:fill="FFFFFF"/>
        </w:rPr>
        <w:t>ze</w:t>
      </w:r>
      <w:r w:rsidRPr="002E6A8E">
        <w:rPr>
          <w:rFonts w:ascii="Times New Roman" w:hAnsi="Times New Roman"/>
          <w:sz w:val="24"/>
          <w:szCs w:val="24"/>
          <w:shd w:val="clear" w:color="auto" w:fill="FFFFFF"/>
        </w:rPr>
        <w:t xml:space="preserve"> Przedsiębiorczych</w:t>
      </w:r>
    </w:p>
    <w:p w:rsidR="002E6A8E" w:rsidRPr="002E6A8E" w:rsidRDefault="002E6A8E" w:rsidP="00720E97">
      <w:pPr>
        <w:pStyle w:val="Akapitzlist"/>
        <w:ind w:left="0"/>
        <w:jc w:val="both"/>
        <w:rPr>
          <w:rFonts w:ascii="Times New Roman" w:hAnsi="Times New Roman"/>
          <w:sz w:val="24"/>
          <w:szCs w:val="24"/>
          <w:shd w:val="clear" w:color="auto" w:fill="FFFFFF"/>
        </w:rPr>
      </w:pPr>
      <w:r w:rsidRPr="002E6A8E">
        <w:rPr>
          <w:rFonts w:ascii="Times New Roman" w:hAnsi="Times New Roman"/>
          <w:b/>
          <w:sz w:val="24"/>
          <w:szCs w:val="24"/>
          <w:shd w:val="clear" w:color="auto" w:fill="FFFFFF"/>
        </w:rPr>
        <w:t>10 listopada</w:t>
      </w:r>
      <w:r w:rsidRPr="002E6A8E">
        <w:rPr>
          <w:rFonts w:ascii="Times New Roman" w:hAnsi="Times New Roman"/>
          <w:sz w:val="24"/>
          <w:szCs w:val="24"/>
          <w:shd w:val="clear" w:color="auto" w:fill="FFFFFF"/>
        </w:rPr>
        <w:t xml:space="preserve"> webinar z firmami zrzeszonymi w  ramach </w:t>
      </w:r>
      <w:r w:rsidRPr="002E6A8E">
        <w:rPr>
          <w:rFonts w:ascii="Times New Roman" w:hAnsi="Times New Roman"/>
          <w:sz w:val="24"/>
          <w:szCs w:val="24"/>
        </w:rPr>
        <w:t xml:space="preserve"> </w:t>
      </w:r>
      <w:r w:rsidRPr="002E6A8E">
        <w:rPr>
          <w:rFonts w:ascii="Times New Roman" w:hAnsi="Times New Roman"/>
          <w:sz w:val="24"/>
          <w:szCs w:val="24"/>
          <w:shd w:val="clear" w:color="auto" w:fill="FFFFFF"/>
        </w:rPr>
        <w:t>Francusko-Polskiej Izby Gospodarczej</w:t>
      </w:r>
    </w:p>
    <w:p w:rsidR="002E6A8E" w:rsidRPr="002E6A8E" w:rsidRDefault="002E6A8E" w:rsidP="00720E97">
      <w:pPr>
        <w:jc w:val="both"/>
        <w:rPr>
          <w:rFonts w:ascii="Times New Roman" w:hAnsi="Times New Roman" w:cs="Times New Roman"/>
          <w:sz w:val="24"/>
          <w:szCs w:val="24"/>
        </w:rPr>
      </w:pPr>
      <w:r w:rsidRPr="002E6A8E">
        <w:rPr>
          <w:rFonts w:ascii="Times New Roman" w:hAnsi="Times New Roman" w:cs="Times New Roman"/>
          <w:b/>
          <w:sz w:val="24"/>
          <w:szCs w:val="24"/>
          <w:shd w:val="clear" w:color="auto" w:fill="FFFFFF"/>
        </w:rPr>
        <w:t>24 listopada</w:t>
      </w:r>
      <w:r w:rsidRPr="002E6A8E">
        <w:rPr>
          <w:rFonts w:ascii="Times New Roman" w:hAnsi="Times New Roman" w:cs="Times New Roman"/>
          <w:sz w:val="24"/>
          <w:szCs w:val="24"/>
          <w:shd w:val="clear" w:color="auto" w:fill="FFFFFF"/>
        </w:rPr>
        <w:t xml:space="preserve"> webinar z firmami zrzeszonymi w  ramach </w:t>
      </w:r>
      <w:r w:rsidRPr="002E6A8E">
        <w:rPr>
          <w:rFonts w:ascii="Times New Roman" w:hAnsi="Times New Roman" w:cs="Times New Roman"/>
          <w:sz w:val="24"/>
          <w:szCs w:val="24"/>
        </w:rPr>
        <w:t xml:space="preserve"> </w:t>
      </w:r>
      <w:r w:rsidRPr="002E6A8E">
        <w:rPr>
          <w:rFonts w:ascii="Times New Roman" w:hAnsi="Times New Roman" w:cs="Times New Roman"/>
          <w:sz w:val="24"/>
          <w:szCs w:val="24"/>
          <w:shd w:val="clear" w:color="auto" w:fill="FFFFFF"/>
        </w:rPr>
        <w:t>Polsko-Niemieckiej Izby Przemysłowo Handlowej</w:t>
      </w:r>
    </w:p>
    <w:p w:rsidR="002E6A8E" w:rsidRPr="002E6A8E" w:rsidRDefault="002E6A8E" w:rsidP="00720E97">
      <w:pPr>
        <w:spacing w:after="0" w:line="360" w:lineRule="auto"/>
        <w:ind w:firstLine="709"/>
        <w:jc w:val="both"/>
        <w:rPr>
          <w:rFonts w:ascii="Times New Roman" w:eastAsia="Times New Roman" w:hAnsi="Times New Roman" w:cs="Times New Roman"/>
          <w:sz w:val="24"/>
          <w:lang w:eastAsia="pl-PL"/>
        </w:rPr>
      </w:pPr>
      <w:r w:rsidRPr="002E6A8E">
        <w:rPr>
          <w:rFonts w:ascii="Times New Roman" w:eastAsia="Times New Roman" w:hAnsi="Times New Roman" w:cs="Times New Roman"/>
          <w:sz w:val="24"/>
          <w:szCs w:val="24"/>
          <w:bdr w:val="none" w:sz="0" w:space="0" w:color="auto" w:frame="1"/>
          <w:lang w:eastAsia="pl-PL"/>
        </w:rPr>
        <w:t xml:space="preserve">Spotkania miały na celu popularyzację usługi pośrednictwa pracy wśród osób bezrobotnych i poszukujących pracy. </w:t>
      </w:r>
      <w:r w:rsidRPr="002E6A8E">
        <w:rPr>
          <w:rFonts w:ascii="Times New Roman" w:eastAsia="Times New Roman" w:hAnsi="Times New Roman" w:cs="Times New Roman"/>
          <w:b/>
          <w:sz w:val="24"/>
          <w:szCs w:val="24"/>
          <w:bdr w:val="none" w:sz="0" w:space="0" w:color="auto" w:frame="1"/>
          <w:lang w:eastAsia="pl-PL"/>
        </w:rPr>
        <w:t xml:space="preserve"> </w:t>
      </w:r>
      <w:r w:rsidRPr="002E6A8E">
        <w:rPr>
          <w:rFonts w:ascii="Times New Roman" w:eastAsia="Times New Roman" w:hAnsi="Times New Roman" w:cs="Times New Roman"/>
          <w:sz w:val="24"/>
          <w:lang w:eastAsia="pl-PL"/>
        </w:rPr>
        <w:t>W ramach Europejskich Dni Pracodawców 2020 nawiązano kontakt z ponad 54 pracodawcami.</w:t>
      </w:r>
    </w:p>
    <w:p w:rsidR="002E6A8E" w:rsidRPr="002E6A8E" w:rsidRDefault="002E6A8E" w:rsidP="00720E97">
      <w:pPr>
        <w:pStyle w:val="Default"/>
        <w:jc w:val="both"/>
        <w:rPr>
          <w:b/>
          <w:bCs/>
          <w:color w:val="auto"/>
        </w:rPr>
      </w:pPr>
    </w:p>
    <w:p w:rsidR="002E6A8E" w:rsidRPr="002E6A8E" w:rsidRDefault="002E6A8E" w:rsidP="00720E97">
      <w:pPr>
        <w:pStyle w:val="Default"/>
        <w:spacing w:line="360" w:lineRule="auto"/>
        <w:jc w:val="both"/>
        <w:rPr>
          <w:color w:val="auto"/>
        </w:rPr>
      </w:pPr>
      <w:r w:rsidRPr="002E6A8E">
        <w:rPr>
          <w:b/>
          <w:bCs/>
          <w:color w:val="auto"/>
        </w:rPr>
        <w:t xml:space="preserve">19 i 24 listopada </w:t>
      </w:r>
      <w:r w:rsidRPr="002E6A8E">
        <w:rPr>
          <w:color w:val="auto"/>
        </w:rPr>
        <w:t xml:space="preserve">pracownicy Działu Marketingu brali udział w warsztatach online organizowanych przez Miasto Stołeczne Warszawa realizowanych na potrzeby opracowania programów wykonawczych do celu operacyjnego 2.4 </w:t>
      </w:r>
      <w:r w:rsidRPr="002E6A8E">
        <w:rPr>
          <w:i/>
          <w:iCs/>
          <w:color w:val="auto"/>
        </w:rPr>
        <w:t>Strategii #Warszawa2030</w:t>
      </w:r>
      <w:r w:rsidR="006E07F9">
        <w:rPr>
          <w:color w:val="auto"/>
        </w:rPr>
        <w:t xml:space="preserve"> - </w:t>
      </w:r>
      <w:r w:rsidRPr="002E6A8E">
        <w:rPr>
          <w:color w:val="auto"/>
        </w:rPr>
        <w:t xml:space="preserve">Działamy </w:t>
      </w:r>
      <w:r w:rsidR="006E07F9">
        <w:rPr>
          <w:color w:val="auto"/>
        </w:rPr>
        <w:br/>
      </w:r>
      <w:r w:rsidRPr="002E6A8E">
        <w:rPr>
          <w:color w:val="auto"/>
        </w:rPr>
        <w:t>w warunkach przyjaznych dla rozwoju biznesu.</w:t>
      </w:r>
    </w:p>
    <w:p w:rsidR="002E6A8E" w:rsidRPr="002E6A8E" w:rsidRDefault="002E6A8E" w:rsidP="00720E97">
      <w:pPr>
        <w:autoSpaceDE w:val="0"/>
        <w:autoSpaceDN w:val="0"/>
        <w:adjustRightInd w:val="0"/>
        <w:spacing w:after="0" w:line="360" w:lineRule="auto"/>
        <w:jc w:val="both"/>
        <w:rPr>
          <w:rFonts w:ascii="Times New Roman" w:hAnsi="Times New Roman" w:cs="Times New Roman"/>
          <w:sz w:val="24"/>
          <w:szCs w:val="24"/>
        </w:rPr>
      </w:pPr>
    </w:p>
    <w:p w:rsidR="002E6A8E" w:rsidRPr="002E6A8E" w:rsidRDefault="002E6A8E" w:rsidP="00720E97">
      <w:pPr>
        <w:autoSpaceDE w:val="0"/>
        <w:autoSpaceDN w:val="0"/>
        <w:adjustRightInd w:val="0"/>
        <w:spacing w:after="0" w:line="360" w:lineRule="auto"/>
        <w:jc w:val="both"/>
        <w:rPr>
          <w:rFonts w:ascii="Times New Roman" w:hAnsi="Times New Roman" w:cs="Times New Roman"/>
          <w:sz w:val="24"/>
          <w:szCs w:val="24"/>
        </w:rPr>
      </w:pPr>
      <w:r w:rsidRPr="002E6A8E">
        <w:rPr>
          <w:rFonts w:ascii="Times New Roman" w:hAnsi="Times New Roman" w:cs="Times New Roman"/>
          <w:sz w:val="24"/>
          <w:szCs w:val="24"/>
        </w:rPr>
        <w:t>Celem warsztatów było zaopiniowanie propozycji zakresu celów strategii oraz zdefiniowanie katalogu konkretnych projektów przewidzianych do wdrożenia przez m.st. Warszawę i/lub partnerów w ramach tego celu.</w:t>
      </w:r>
    </w:p>
    <w:p w:rsidR="002E6A8E" w:rsidRPr="002E6A8E" w:rsidRDefault="002E6A8E" w:rsidP="00720E97">
      <w:pPr>
        <w:autoSpaceDE w:val="0"/>
        <w:autoSpaceDN w:val="0"/>
        <w:adjustRightInd w:val="0"/>
        <w:spacing w:after="0" w:line="360" w:lineRule="auto"/>
        <w:jc w:val="both"/>
        <w:rPr>
          <w:rFonts w:ascii="Times New Roman" w:hAnsi="Times New Roman" w:cs="Times New Roman"/>
          <w:sz w:val="24"/>
          <w:szCs w:val="24"/>
        </w:rPr>
      </w:pPr>
      <w:r w:rsidRPr="002E6A8E">
        <w:rPr>
          <w:rFonts w:ascii="Times New Roman" w:hAnsi="Times New Roman" w:cs="Times New Roman"/>
          <w:sz w:val="24"/>
          <w:szCs w:val="24"/>
        </w:rPr>
        <w:t xml:space="preserve">Urząd Pracy m.st. Warszawy przygotował propozycję dwóch projektów: </w:t>
      </w:r>
    </w:p>
    <w:p w:rsidR="002E6A8E" w:rsidRPr="002E6A8E" w:rsidRDefault="002E6A8E" w:rsidP="00720E97">
      <w:pPr>
        <w:autoSpaceDE w:val="0"/>
        <w:autoSpaceDN w:val="0"/>
        <w:adjustRightInd w:val="0"/>
        <w:spacing w:after="0" w:line="360" w:lineRule="auto"/>
        <w:jc w:val="both"/>
        <w:rPr>
          <w:rFonts w:ascii="Times New Roman" w:hAnsi="Times New Roman" w:cs="Times New Roman"/>
          <w:sz w:val="24"/>
          <w:szCs w:val="24"/>
        </w:rPr>
      </w:pPr>
      <w:r w:rsidRPr="002E6A8E">
        <w:rPr>
          <w:rFonts w:ascii="Times New Roman" w:hAnsi="Times New Roman" w:cs="Times New Roman"/>
          <w:sz w:val="24"/>
          <w:szCs w:val="24"/>
        </w:rPr>
        <w:t xml:space="preserve">Wirtualne Targi Pracy i Przedsiębiorczości online, </w:t>
      </w:r>
    </w:p>
    <w:p w:rsidR="002E6A8E" w:rsidRPr="002E6A8E" w:rsidRDefault="002E6A8E" w:rsidP="00720E97">
      <w:pPr>
        <w:autoSpaceDE w:val="0"/>
        <w:autoSpaceDN w:val="0"/>
        <w:adjustRightInd w:val="0"/>
        <w:spacing w:after="0" w:line="360" w:lineRule="auto"/>
        <w:jc w:val="both"/>
        <w:rPr>
          <w:rFonts w:ascii="Times New Roman" w:hAnsi="Times New Roman" w:cs="Times New Roman"/>
          <w:sz w:val="24"/>
          <w:szCs w:val="24"/>
        </w:rPr>
      </w:pPr>
      <w:r w:rsidRPr="002E6A8E">
        <w:rPr>
          <w:rFonts w:ascii="Times New Roman" w:hAnsi="Times New Roman" w:cs="Times New Roman"/>
          <w:sz w:val="24"/>
          <w:szCs w:val="24"/>
        </w:rPr>
        <w:t>Tnij koszty! Twórz etaty!,</w:t>
      </w:r>
    </w:p>
    <w:p w:rsidR="004879E0" w:rsidRDefault="002E6A8E" w:rsidP="004879E0">
      <w:pPr>
        <w:spacing w:after="0" w:line="360" w:lineRule="auto"/>
        <w:jc w:val="both"/>
        <w:rPr>
          <w:rFonts w:ascii="Times New Roman" w:hAnsi="Times New Roman" w:cs="Times New Roman"/>
          <w:sz w:val="24"/>
          <w:szCs w:val="24"/>
        </w:rPr>
      </w:pPr>
      <w:r w:rsidRPr="002E6A8E">
        <w:rPr>
          <w:rFonts w:ascii="Times New Roman" w:hAnsi="Times New Roman" w:cs="Times New Roman"/>
          <w:b/>
          <w:sz w:val="24"/>
          <w:szCs w:val="24"/>
        </w:rPr>
        <w:t>15 grudnia</w:t>
      </w:r>
      <w:r w:rsidRPr="002E6A8E">
        <w:rPr>
          <w:rFonts w:ascii="Times New Roman" w:eastAsia="Times New Roman" w:hAnsi="Times New Roman" w:cs="Times New Roman"/>
          <w:sz w:val="24"/>
          <w:szCs w:val="24"/>
          <w:lang w:eastAsia="pl-PL"/>
        </w:rPr>
        <w:t xml:space="preserve"> Urząd Pracy m.st. Warszawy był uc</w:t>
      </w:r>
      <w:r w:rsidR="006E07F9">
        <w:rPr>
          <w:rFonts w:ascii="Times New Roman" w:eastAsia="Times New Roman" w:hAnsi="Times New Roman" w:cs="Times New Roman"/>
          <w:sz w:val="24"/>
          <w:szCs w:val="24"/>
          <w:lang w:eastAsia="pl-PL"/>
        </w:rPr>
        <w:t xml:space="preserve">zestnikiem webinaru w </w:t>
      </w:r>
      <w:r w:rsidRPr="002E6A8E">
        <w:rPr>
          <w:rFonts w:ascii="Times New Roman" w:hAnsi="Times New Roman" w:cs="Times New Roman"/>
          <w:sz w:val="24"/>
          <w:szCs w:val="24"/>
        </w:rPr>
        <w:t xml:space="preserve">ramach miejskiego programu akceleracyjnego Warsaw Booster’20, adresowanego zarówno do rozwijających się firm, startupów, jak również wszystkich osób poszukujących swojej części kariery. </w:t>
      </w:r>
      <w:r w:rsidR="004879E0">
        <w:rPr>
          <w:rFonts w:ascii="Times New Roman" w:hAnsi="Times New Roman" w:cs="Times New Roman"/>
          <w:sz w:val="24"/>
          <w:szCs w:val="24"/>
        </w:rPr>
        <w:br w:type="page"/>
      </w:r>
    </w:p>
    <w:p w:rsidR="002E6A8E" w:rsidRPr="002E6A8E" w:rsidRDefault="002E6A8E" w:rsidP="00720E97">
      <w:pPr>
        <w:spacing w:after="0" w:line="360" w:lineRule="auto"/>
        <w:jc w:val="both"/>
        <w:rPr>
          <w:rFonts w:ascii="Times New Roman" w:hAnsi="Times New Roman" w:cs="Times New Roman"/>
          <w:sz w:val="24"/>
          <w:szCs w:val="24"/>
        </w:rPr>
      </w:pPr>
      <w:r w:rsidRPr="002E6A8E">
        <w:rPr>
          <w:rFonts w:ascii="Times New Roman" w:hAnsi="Times New Roman" w:cs="Times New Roman"/>
          <w:sz w:val="24"/>
          <w:szCs w:val="24"/>
        </w:rPr>
        <w:lastRenderedPageBreak/>
        <w:t xml:space="preserve">Tematyka spotkania on line była skoncentrowana wokół trendów na warszawskim rynku pracy, a także poruszała następujące tematy: </w:t>
      </w:r>
    </w:p>
    <w:p w:rsidR="002E6A8E" w:rsidRPr="002E6A8E" w:rsidRDefault="002E6A8E" w:rsidP="00720E97">
      <w:pPr>
        <w:spacing w:after="0" w:line="360" w:lineRule="auto"/>
        <w:jc w:val="both"/>
        <w:rPr>
          <w:rFonts w:ascii="Times New Roman" w:eastAsia="Times New Roman" w:hAnsi="Times New Roman" w:cs="Times New Roman"/>
          <w:sz w:val="24"/>
          <w:szCs w:val="24"/>
        </w:rPr>
      </w:pPr>
      <w:r w:rsidRPr="002E6A8E">
        <w:rPr>
          <w:rFonts w:ascii="Times New Roman" w:eastAsia="Times New Roman" w:hAnsi="Times New Roman" w:cs="Times New Roman"/>
          <w:sz w:val="24"/>
          <w:szCs w:val="24"/>
        </w:rPr>
        <w:t xml:space="preserve">Jak sobie poradzić w sytuacji utraty pracy i problemami w znalezieniu zatrudnienia? </w:t>
      </w:r>
    </w:p>
    <w:p w:rsidR="002E6A8E" w:rsidRPr="002E6A8E" w:rsidRDefault="002E6A8E" w:rsidP="00720E97">
      <w:pPr>
        <w:spacing w:after="0" w:line="360" w:lineRule="auto"/>
        <w:jc w:val="both"/>
        <w:rPr>
          <w:rFonts w:ascii="Times New Roman" w:eastAsia="Times New Roman" w:hAnsi="Times New Roman" w:cs="Times New Roman"/>
          <w:sz w:val="24"/>
          <w:szCs w:val="24"/>
        </w:rPr>
      </w:pPr>
      <w:r w:rsidRPr="002E6A8E">
        <w:rPr>
          <w:rFonts w:ascii="Times New Roman" w:eastAsia="Times New Roman" w:hAnsi="Times New Roman" w:cs="Times New Roman"/>
          <w:sz w:val="24"/>
          <w:szCs w:val="24"/>
        </w:rPr>
        <w:t>Na jakie wsparcie z urzędu pracy mogą liczyć osoby bezrobotne? Jakie są rozwiązania dla pracodawców, zachęcające do tworzenia nowych miejsc pracy?</w:t>
      </w:r>
    </w:p>
    <w:p w:rsidR="002E6A8E" w:rsidRPr="002E6A8E" w:rsidRDefault="002E6A8E" w:rsidP="00720E97">
      <w:pPr>
        <w:spacing w:after="0" w:line="360" w:lineRule="auto"/>
        <w:jc w:val="both"/>
        <w:rPr>
          <w:rFonts w:ascii="Times New Roman" w:eastAsia="Times New Roman" w:hAnsi="Times New Roman" w:cs="Times New Roman"/>
          <w:sz w:val="24"/>
          <w:szCs w:val="24"/>
        </w:rPr>
      </w:pPr>
      <w:r w:rsidRPr="002E6A8E">
        <w:rPr>
          <w:rFonts w:ascii="Times New Roman" w:eastAsia="Times New Roman" w:hAnsi="Times New Roman" w:cs="Times New Roman"/>
          <w:sz w:val="24"/>
          <w:szCs w:val="24"/>
        </w:rPr>
        <w:t>Z jakimi problemami/wyzwaniami borykają się najczęściej osoby zgłaszające się do Urzędu Pracy m.st. Warszawy?</w:t>
      </w:r>
    </w:p>
    <w:p w:rsidR="002E6A8E" w:rsidRPr="002E6A8E" w:rsidRDefault="002E6A8E" w:rsidP="00720E97">
      <w:pPr>
        <w:spacing w:after="0" w:line="360" w:lineRule="auto"/>
        <w:jc w:val="both"/>
        <w:rPr>
          <w:rFonts w:ascii="Times New Roman" w:hAnsi="Times New Roman"/>
          <w:sz w:val="24"/>
          <w:szCs w:val="24"/>
        </w:rPr>
      </w:pPr>
      <w:r w:rsidRPr="002E6A8E">
        <w:rPr>
          <w:rFonts w:ascii="Times New Roman" w:hAnsi="Times New Roman"/>
          <w:sz w:val="24"/>
          <w:szCs w:val="24"/>
        </w:rPr>
        <w:t>Webinar cieszył się dużym zainteresowaniem, był transmitowany poprzez różne social media (Facebook, LinkedIn) - dotarł on do 577 odbiorców.</w:t>
      </w:r>
    </w:p>
    <w:p w:rsidR="002E6A8E" w:rsidRDefault="00F84C6D" w:rsidP="00F84C6D">
      <w:pPr>
        <w:spacing w:after="0" w:line="360" w:lineRule="auto"/>
        <w:ind w:firstLine="708"/>
        <w:jc w:val="both"/>
        <w:rPr>
          <w:rFonts w:ascii="Times New Roman" w:eastAsia="Times New Roman" w:hAnsi="Times New Roman" w:cs="Times New Roman"/>
          <w:color w:val="00B050"/>
          <w:sz w:val="24"/>
          <w:szCs w:val="24"/>
          <w:bdr w:val="none" w:sz="0" w:space="0" w:color="auto" w:frame="1"/>
          <w:lang w:eastAsia="pl-PL"/>
        </w:rPr>
      </w:pPr>
      <w:r>
        <w:rPr>
          <w:rFonts w:ascii="Times New Roman" w:eastAsia="Times New Roman" w:hAnsi="Times New Roman" w:cs="Times New Roman"/>
          <w:sz w:val="24"/>
          <w:lang w:eastAsia="pl-PL"/>
        </w:rPr>
        <w:t xml:space="preserve">W ramach </w:t>
      </w:r>
      <w:r w:rsidRPr="00725969">
        <w:rPr>
          <w:rFonts w:ascii="Times New Roman" w:eastAsia="Times New Roman" w:hAnsi="Times New Roman" w:cs="Times New Roman"/>
          <w:sz w:val="24"/>
          <w:lang w:eastAsia="pl-PL"/>
        </w:rPr>
        <w:t>współpracy</w:t>
      </w:r>
      <w:r>
        <w:rPr>
          <w:rFonts w:ascii="Times New Roman" w:eastAsia="Times New Roman" w:hAnsi="Times New Roman" w:cs="Times New Roman"/>
          <w:sz w:val="24"/>
          <w:lang w:eastAsia="pl-PL"/>
        </w:rPr>
        <w:t xml:space="preserve"> przy </w:t>
      </w:r>
      <w:r w:rsidRPr="00725969">
        <w:rPr>
          <w:rFonts w:ascii="Times New Roman" w:eastAsia="Times New Roman" w:hAnsi="Times New Roman" w:cs="Times New Roman"/>
          <w:sz w:val="24"/>
          <w:lang w:eastAsia="pl-PL"/>
        </w:rPr>
        <w:t xml:space="preserve"> </w:t>
      </w:r>
      <w:r>
        <w:rPr>
          <w:rFonts w:ascii="Times New Roman" w:eastAsia="Times New Roman" w:hAnsi="Times New Roman" w:cs="Times New Roman"/>
          <w:sz w:val="24"/>
          <w:lang w:eastAsia="pl-PL"/>
        </w:rPr>
        <w:t>realizacji zwolnień monitorowanych</w:t>
      </w:r>
      <w:r w:rsidRPr="00725969">
        <w:rPr>
          <w:rFonts w:ascii="Times New Roman" w:eastAsia="Times New Roman" w:hAnsi="Times New Roman" w:cs="Times New Roman"/>
          <w:sz w:val="24"/>
          <w:lang w:eastAsia="pl-PL"/>
        </w:rPr>
        <w:t xml:space="preserve"> w 2020 r. podpisan</w:t>
      </w:r>
      <w:r>
        <w:rPr>
          <w:rFonts w:ascii="Times New Roman" w:eastAsia="Times New Roman" w:hAnsi="Times New Roman" w:cs="Times New Roman"/>
          <w:sz w:val="24"/>
          <w:lang w:eastAsia="pl-PL"/>
        </w:rPr>
        <w:t>o</w:t>
      </w:r>
      <w:r w:rsidRPr="00725969">
        <w:rPr>
          <w:rFonts w:ascii="Times New Roman" w:eastAsia="Times New Roman" w:hAnsi="Times New Roman" w:cs="Times New Roman"/>
          <w:sz w:val="24"/>
          <w:lang w:eastAsia="pl-PL"/>
        </w:rPr>
        <w:t xml:space="preserve"> </w:t>
      </w:r>
      <w:r>
        <w:rPr>
          <w:rFonts w:ascii="Times New Roman" w:eastAsia="Times New Roman" w:hAnsi="Times New Roman" w:cs="Times New Roman"/>
          <w:sz w:val="24"/>
          <w:lang w:eastAsia="pl-PL"/>
        </w:rPr>
        <w:t xml:space="preserve">porozumienia z 4 pracodawcami, </w:t>
      </w:r>
      <w:r w:rsidRPr="00725969">
        <w:rPr>
          <w:rFonts w:ascii="Times New Roman" w:eastAsia="Times New Roman" w:hAnsi="Times New Roman" w:cs="Times New Roman"/>
          <w:sz w:val="24"/>
          <w:lang w:eastAsia="pl-PL"/>
        </w:rPr>
        <w:t>na podstawie których zorganizowano 3 punkt</w:t>
      </w:r>
      <w:r>
        <w:rPr>
          <w:rFonts w:ascii="Times New Roman" w:eastAsia="Times New Roman" w:hAnsi="Times New Roman" w:cs="Times New Roman"/>
          <w:sz w:val="24"/>
          <w:lang w:eastAsia="pl-PL"/>
        </w:rPr>
        <w:t>y konsultacyjne  (</w:t>
      </w:r>
      <w:r w:rsidRPr="00725969">
        <w:rPr>
          <w:rFonts w:ascii="Times New Roman" w:eastAsia="Times New Roman" w:hAnsi="Times New Roman" w:cs="Times New Roman"/>
          <w:sz w:val="24"/>
          <w:lang w:eastAsia="pl-PL"/>
        </w:rPr>
        <w:t>telefoniczne</w:t>
      </w:r>
      <w:r>
        <w:rPr>
          <w:rFonts w:ascii="Times New Roman" w:eastAsia="Times New Roman" w:hAnsi="Times New Roman" w:cs="Times New Roman"/>
          <w:sz w:val="24"/>
          <w:lang w:eastAsia="pl-PL"/>
        </w:rPr>
        <w:t xml:space="preserve"> i online</w:t>
      </w:r>
      <w:r w:rsidRPr="00725969">
        <w:rPr>
          <w:rFonts w:ascii="Times New Roman" w:eastAsia="Times New Roman" w:hAnsi="Times New Roman" w:cs="Times New Roman"/>
          <w:sz w:val="24"/>
          <w:lang w:eastAsia="pl-PL"/>
        </w:rPr>
        <w:t xml:space="preserve"> ), w trakcie których można było skorzystać z porady pośrednika pracy oraz specjalisty </w:t>
      </w:r>
      <w:r w:rsidR="004879E0">
        <w:rPr>
          <w:rFonts w:ascii="Times New Roman" w:eastAsia="Times New Roman" w:hAnsi="Times New Roman" w:cs="Times New Roman"/>
          <w:sz w:val="24"/>
          <w:lang w:eastAsia="pl-PL"/>
        </w:rPr>
        <w:t>ds. rejestracji, uczestniczyło w nich ogółem</w:t>
      </w:r>
      <w:r w:rsidR="004879E0">
        <w:rPr>
          <w:rFonts w:ascii="Times New Roman" w:eastAsia="Times New Roman" w:hAnsi="Times New Roman" w:cs="Times New Roman"/>
          <w:sz w:val="24"/>
          <w:lang w:eastAsia="pl-PL"/>
        </w:rPr>
        <w:br/>
      </w:r>
      <w:r w:rsidRPr="00725969">
        <w:rPr>
          <w:rFonts w:ascii="Times New Roman" w:eastAsia="Times New Roman" w:hAnsi="Times New Roman" w:cs="Times New Roman"/>
          <w:sz w:val="24"/>
          <w:lang w:eastAsia="pl-PL"/>
        </w:rPr>
        <w:t>30 pracowników.</w:t>
      </w:r>
    </w:p>
    <w:p w:rsidR="002F6CA5" w:rsidRDefault="002F6CA5" w:rsidP="002E6A8E">
      <w:pPr>
        <w:spacing w:before="120" w:after="0" w:line="360" w:lineRule="auto"/>
        <w:jc w:val="both"/>
        <w:rPr>
          <w:rFonts w:ascii="Times New Roman" w:eastAsia="Times New Roman" w:hAnsi="Times New Roman" w:cs="Times New Roman"/>
          <w:b/>
          <w:bCs/>
          <w:sz w:val="28"/>
          <w:szCs w:val="24"/>
          <w:lang w:eastAsia="pl-PL"/>
        </w:rPr>
      </w:pPr>
    </w:p>
    <w:p w:rsidR="002E6A8E" w:rsidRDefault="00023492" w:rsidP="002E6A8E">
      <w:pPr>
        <w:autoSpaceDE w:val="0"/>
        <w:autoSpaceDN w:val="0"/>
        <w:adjustRightInd w:val="0"/>
        <w:spacing w:after="0" w:line="360" w:lineRule="auto"/>
        <w:jc w:val="both"/>
        <w:rPr>
          <w:rFonts w:ascii="Times New Roman" w:eastAsia="Times New Roman" w:hAnsi="Times New Roman" w:cs="Times New Roman"/>
          <w:b/>
          <w:bCs/>
          <w:color w:val="984806" w:themeColor="accent6" w:themeShade="80"/>
          <w:sz w:val="28"/>
          <w:szCs w:val="24"/>
          <w:lang w:eastAsia="pl-PL"/>
        </w:rPr>
      </w:pPr>
      <w:r>
        <w:rPr>
          <w:rFonts w:ascii="Times New Roman" w:eastAsia="Times New Roman" w:hAnsi="Times New Roman" w:cs="Times New Roman"/>
          <w:b/>
          <w:bCs/>
          <w:color w:val="984806" w:themeColor="accent6" w:themeShade="80"/>
          <w:sz w:val="28"/>
          <w:szCs w:val="24"/>
          <w:lang w:eastAsia="pl-PL"/>
        </w:rPr>
        <w:t>4</w:t>
      </w:r>
      <w:r w:rsidR="00DA512E" w:rsidRPr="00DA512E">
        <w:rPr>
          <w:rFonts w:ascii="Times New Roman" w:eastAsia="Times New Roman" w:hAnsi="Times New Roman" w:cs="Times New Roman"/>
          <w:b/>
          <w:bCs/>
          <w:color w:val="984806" w:themeColor="accent6" w:themeShade="80"/>
          <w:sz w:val="28"/>
          <w:szCs w:val="24"/>
          <w:lang w:eastAsia="pl-PL"/>
        </w:rPr>
        <w:t>.</w:t>
      </w:r>
      <w:r w:rsidR="00CE5D5D">
        <w:rPr>
          <w:rFonts w:ascii="Times New Roman" w:eastAsia="Times New Roman" w:hAnsi="Times New Roman" w:cs="Times New Roman"/>
          <w:b/>
          <w:bCs/>
          <w:color w:val="984806" w:themeColor="accent6" w:themeShade="80"/>
          <w:sz w:val="28"/>
          <w:szCs w:val="24"/>
          <w:lang w:eastAsia="pl-PL"/>
        </w:rPr>
        <w:t>7</w:t>
      </w:r>
      <w:r w:rsidR="00DA512E" w:rsidRPr="00DA512E">
        <w:rPr>
          <w:rFonts w:ascii="Times New Roman" w:eastAsia="Times New Roman" w:hAnsi="Times New Roman" w:cs="Times New Roman"/>
          <w:b/>
          <w:bCs/>
          <w:color w:val="984806" w:themeColor="accent6" w:themeShade="80"/>
          <w:sz w:val="28"/>
          <w:szCs w:val="24"/>
          <w:lang w:eastAsia="pl-PL"/>
        </w:rPr>
        <w:t xml:space="preserve"> </w:t>
      </w:r>
      <w:r w:rsidR="00DA512E" w:rsidRPr="00DA512E">
        <w:rPr>
          <w:rFonts w:ascii="Times New Roman" w:eastAsia="Times New Roman" w:hAnsi="Times New Roman" w:cs="Times New Roman"/>
          <w:b/>
          <w:bCs/>
          <w:color w:val="984806" w:themeColor="accent6" w:themeShade="80"/>
          <w:sz w:val="28"/>
          <w:szCs w:val="24"/>
          <w:lang w:eastAsia="pl-PL"/>
        </w:rPr>
        <w:tab/>
      </w:r>
      <w:r w:rsidR="002E6A8E">
        <w:rPr>
          <w:rFonts w:ascii="Times New Roman" w:eastAsia="Times New Roman" w:hAnsi="Times New Roman" w:cs="Times New Roman"/>
          <w:b/>
          <w:bCs/>
          <w:color w:val="984806" w:themeColor="accent6" w:themeShade="80"/>
          <w:sz w:val="28"/>
          <w:szCs w:val="24"/>
          <w:lang w:eastAsia="pl-PL"/>
        </w:rPr>
        <w:t>SENIORANE BIURO KARIER</w:t>
      </w:r>
    </w:p>
    <w:p w:rsidR="002E6A8E" w:rsidRPr="002E6A8E" w:rsidRDefault="002E6A8E" w:rsidP="002E6A8E">
      <w:pPr>
        <w:pStyle w:val="NormalnyWeb"/>
        <w:spacing w:before="0" w:beforeAutospacing="0" w:after="0" w:afterAutospacing="0" w:line="360" w:lineRule="auto"/>
        <w:ind w:firstLine="708"/>
        <w:jc w:val="both"/>
        <w:rPr>
          <w:color w:val="auto"/>
        </w:rPr>
      </w:pPr>
      <w:r w:rsidRPr="002E6A8E">
        <w:rPr>
          <w:color w:val="auto"/>
        </w:rPr>
        <w:t xml:space="preserve">Od stycznia 2020 r. w Warszawie działa Senioralne Biuro Karier. Powstało </w:t>
      </w:r>
      <w:r>
        <w:rPr>
          <w:color w:val="auto"/>
        </w:rPr>
        <w:br/>
      </w:r>
      <w:r w:rsidRPr="002E6A8E">
        <w:rPr>
          <w:color w:val="auto"/>
        </w:rPr>
        <w:t>we współpracy Urzędu Pracy m.st. Warszawy oraz Centrum Aktywności Międzypokoleniowej „Nowolipie”.</w:t>
      </w:r>
    </w:p>
    <w:p w:rsidR="002E6A8E" w:rsidRPr="002E6A8E" w:rsidRDefault="002E6A8E" w:rsidP="002E6A8E">
      <w:pPr>
        <w:pStyle w:val="NormalnyWeb"/>
        <w:spacing w:before="0" w:beforeAutospacing="0" w:after="0" w:afterAutospacing="0" w:line="360" w:lineRule="auto"/>
        <w:ind w:firstLine="708"/>
        <w:jc w:val="both"/>
        <w:rPr>
          <w:color w:val="auto"/>
        </w:rPr>
      </w:pPr>
      <w:r w:rsidRPr="002E6A8E">
        <w:rPr>
          <w:color w:val="auto"/>
        </w:rPr>
        <w:t xml:space="preserve">Biuro Karier dla osób w wieku emerytalnym jest odpowiedzią na potrzeby zarówno firm poszukujących pracowników, jak i samych osób starszych, które chcą powrócić do aktywności zawodowej, wykorzystując swoje doświadczenie i potencjał gromadzone przez całe życie zawodowe. </w:t>
      </w:r>
    </w:p>
    <w:p w:rsidR="002E6A8E" w:rsidRPr="002E6A8E" w:rsidRDefault="002E6A8E" w:rsidP="002E6A8E">
      <w:pPr>
        <w:pStyle w:val="NormalnyWeb"/>
        <w:spacing w:before="0" w:beforeAutospacing="0" w:after="0" w:afterAutospacing="0" w:line="360" w:lineRule="auto"/>
        <w:ind w:firstLine="708"/>
        <w:jc w:val="both"/>
        <w:rPr>
          <w:color w:val="auto"/>
        </w:rPr>
      </w:pPr>
      <w:r w:rsidRPr="002E6A8E">
        <w:rPr>
          <w:color w:val="auto"/>
        </w:rPr>
        <w:t xml:space="preserve">Europejskie statystyki pokazują, że w Polsce mamy jeden z najniższych wskaźników zatrudnienia osób w wieku emerytalnym wynoszący 46%, podczas gdy np. w Danii </w:t>
      </w:r>
      <w:r w:rsidR="00121E36">
        <w:rPr>
          <w:color w:val="auto"/>
        </w:rPr>
        <w:br/>
      </w:r>
      <w:r w:rsidRPr="002E6A8E">
        <w:rPr>
          <w:color w:val="auto"/>
        </w:rPr>
        <w:t xml:space="preserve">czy Norwegii pracuje ich 70-80%. Warszawa jest największym rynkiem pracy w Polsce. Miasto podejmuje działania sprzyjające aktywizacji społecznej oraz integracji seniorów z pozostałymi grupami wiekowymi. Jednym z ważniejszych zagadnień jest aktywizacja zawodowa osób starszych. Działalność zawodowa na emeryturze pomaga znacznie dłużej zachować samodzielność we wszystkich sferach życia. </w:t>
      </w:r>
    </w:p>
    <w:p w:rsidR="004879E0" w:rsidRDefault="002E6A8E" w:rsidP="004879E0">
      <w:pPr>
        <w:pStyle w:val="Tekstkomentarza"/>
        <w:spacing w:line="360" w:lineRule="auto"/>
        <w:ind w:firstLine="708"/>
        <w:jc w:val="both"/>
        <w:rPr>
          <w:sz w:val="24"/>
          <w:szCs w:val="24"/>
        </w:rPr>
      </w:pPr>
      <w:r w:rsidRPr="002E6A8E">
        <w:rPr>
          <w:sz w:val="24"/>
          <w:szCs w:val="24"/>
        </w:rPr>
        <w:t xml:space="preserve">Aktywizacja seniorów i zachęcanie ich aby znów stali się aktywnymi uczestnikami rynku pracy ma też inny wymiar. </w:t>
      </w:r>
      <w:r w:rsidR="004879E0">
        <w:rPr>
          <w:sz w:val="24"/>
          <w:szCs w:val="24"/>
        </w:rPr>
        <w:br w:type="page"/>
      </w:r>
    </w:p>
    <w:p w:rsidR="002E6A8E" w:rsidRPr="006039C7" w:rsidRDefault="002E6A8E" w:rsidP="002E6A8E">
      <w:pPr>
        <w:pStyle w:val="NormalnyWeb"/>
        <w:spacing w:before="0" w:beforeAutospacing="0" w:after="0" w:afterAutospacing="0" w:line="360" w:lineRule="auto"/>
        <w:jc w:val="both"/>
        <w:rPr>
          <w:color w:val="auto"/>
          <w:sz w:val="22"/>
          <w:szCs w:val="22"/>
        </w:rPr>
      </w:pPr>
      <w:r w:rsidRPr="002E6A8E">
        <w:rPr>
          <w:color w:val="auto"/>
        </w:rPr>
        <w:lastRenderedPageBreak/>
        <w:t xml:space="preserve">Zmienia się nie tylko wizerunek osób starszych jako atrakcyjnych dla pracodawcy, </w:t>
      </w:r>
      <w:r w:rsidR="00121E36">
        <w:rPr>
          <w:color w:val="auto"/>
        </w:rPr>
        <w:br/>
      </w:r>
      <w:r w:rsidRPr="002E6A8E">
        <w:rPr>
          <w:color w:val="auto"/>
        </w:rPr>
        <w:t xml:space="preserve">ale też i obraz zaangażowanego w procesy społeczne pracodawcy, świadomie kształtującego dobór zróżnicowanej kadry. Aktywizacja i kreowanie możliwości twórczego oraz zawodowego zaangażowania seniorów to jeden z celów jaki będzie realizowany przez miasto </w:t>
      </w:r>
      <w:r w:rsidRPr="006039C7">
        <w:rPr>
          <w:color w:val="auto"/>
          <w:sz w:val="22"/>
          <w:szCs w:val="22"/>
        </w:rPr>
        <w:t xml:space="preserve">w ramach strategii rozwoju Warszawy do roku 2030. </w:t>
      </w:r>
    </w:p>
    <w:p w:rsidR="00114510" w:rsidRPr="006039C7" w:rsidRDefault="002E6A8E" w:rsidP="00114510">
      <w:pPr>
        <w:spacing w:after="0" w:line="360" w:lineRule="auto"/>
        <w:jc w:val="both"/>
        <w:rPr>
          <w:rFonts w:ascii="Times New Roman" w:hAnsi="Times New Roman" w:cs="Times New Roman"/>
        </w:rPr>
      </w:pPr>
      <w:r w:rsidRPr="006039C7">
        <w:rPr>
          <w:rFonts w:ascii="Times New Roman" w:hAnsi="Times New Roman" w:cs="Times New Roman"/>
          <w:b/>
        </w:rPr>
        <w:t>15 stycznia</w:t>
      </w:r>
      <w:r w:rsidRPr="006039C7">
        <w:rPr>
          <w:rFonts w:ascii="Times New Roman" w:hAnsi="Times New Roman" w:cs="Times New Roman"/>
        </w:rPr>
        <w:t xml:space="preserve"> </w:t>
      </w:r>
      <w:r w:rsidRPr="00C61D19">
        <w:rPr>
          <w:rFonts w:ascii="Times New Roman" w:eastAsia="Times New Roman" w:hAnsi="Times New Roman" w:cs="Times New Roman"/>
          <w:sz w:val="24"/>
          <w:szCs w:val="24"/>
          <w:lang w:eastAsia="pl-PL"/>
        </w:rPr>
        <w:t>odbyło się uroczyste otwarcie Senioralnego Biura Karier z udziałem Prezydenta m.st. Warszawy, Dyrekcji Urzędu Pracy m.st. Warszawy,</w:t>
      </w:r>
      <w:r w:rsidR="00114510" w:rsidRPr="00C61D19">
        <w:rPr>
          <w:rFonts w:ascii="Times New Roman" w:eastAsia="Times New Roman" w:hAnsi="Times New Roman" w:cs="Times New Roman"/>
          <w:sz w:val="24"/>
          <w:szCs w:val="24"/>
          <w:lang w:eastAsia="pl-PL"/>
        </w:rPr>
        <w:t xml:space="preserve"> Dyrekcji Centrum Aktywności Międzypokoleniowej „Nowolipie”,</w:t>
      </w:r>
      <w:r w:rsidRPr="00C61D19">
        <w:rPr>
          <w:rFonts w:ascii="Times New Roman" w:eastAsia="Times New Roman" w:hAnsi="Times New Roman" w:cs="Times New Roman"/>
          <w:sz w:val="24"/>
          <w:szCs w:val="24"/>
          <w:lang w:eastAsia="pl-PL"/>
        </w:rPr>
        <w:t xml:space="preserve"> a także przedstawicieli organizacji zrzeszających pracodawców</w:t>
      </w:r>
      <w:r w:rsidR="00114510" w:rsidRPr="00C61D19">
        <w:rPr>
          <w:rFonts w:ascii="Times New Roman" w:eastAsia="Times New Roman" w:hAnsi="Times New Roman" w:cs="Times New Roman"/>
          <w:sz w:val="24"/>
          <w:szCs w:val="24"/>
          <w:lang w:eastAsia="pl-PL"/>
        </w:rPr>
        <w:t xml:space="preserve"> (Polsko-Niemieckiej Izby Przemysłowo-Handlowej, Francusko-Polskiej Izby Gospodarczej, </w:t>
      </w:r>
      <w:r w:rsidR="006039C7" w:rsidRPr="00C61D19">
        <w:rPr>
          <w:rFonts w:ascii="Times New Roman" w:eastAsia="Times New Roman" w:hAnsi="Times New Roman" w:cs="Times New Roman"/>
          <w:sz w:val="24"/>
          <w:szCs w:val="24"/>
          <w:lang w:eastAsia="pl-PL"/>
        </w:rPr>
        <w:t>Pracodawców Mazowsza).</w:t>
      </w:r>
    </w:p>
    <w:p w:rsidR="002E6A8E" w:rsidRPr="002E6A8E" w:rsidRDefault="002E6A8E" w:rsidP="002E6A8E">
      <w:pPr>
        <w:spacing w:after="0" w:line="360" w:lineRule="auto"/>
        <w:jc w:val="both"/>
        <w:rPr>
          <w:rFonts w:ascii="Times New Roman" w:hAnsi="Times New Roman" w:cs="Times New Roman"/>
          <w:sz w:val="24"/>
          <w:szCs w:val="24"/>
        </w:rPr>
      </w:pPr>
    </w:p>
    <w:p w:rsidR="002E6A8E" w:rsidRPr="002E6A8E" w:rsidRDefault="002E6A8E" w:rsidP="002E6A8E">
      <w:pPr>
        <w:spacing w:after="0" w:line="360" w:lineRule="auto"/>
        <w:jc w:val="both"/>
        <w:rPr>
          <w:rFonts w:ascii="Times New Roman" w:eastAsia="Times New Roman" w:hAnsi="Times New Roman" w:cs="Times New Roman"/>
          <w:sz w:val="24"/>
          <w:szCs w:val="24"/>
          <w:lang w:eastAsia="pl-PL"/>
        </w:rPr>
      </w:pPr>
      <w:r w:rsidRPr="002E6A8E">
        <w:rPr>
          <w:rFonts w:ascii="Times New Roman" w:hAnsi="Times New Roman" w:cs="Times New Roman"/>
          <w:bCs/>
          <w:sz w:val="24"/>
          <w:szCs w:val="24"/>
        </w:rPr>
        <w:t xml:space="preserve">Urząd Pracy m.st. Warszawy promował wśród przedsiębiorców zatrudnienie osób starszych, </w:t>
      </w:r>
      <w:r>
        <w:rPr>
          <w:rFonts w:ascii="Times New Roman" w:hAnsi="Times New Roman" w:cs="Times New Roman"/>
          <w:bCs/>
          <w:sz w:val="24"/>
          <w:szCs w:val="24"/>
        </w:rPr>
        <w:br/>
      </w:r>
      <w:r w:rsidRPr="002E6A8E">
        <w:rPr>
          <w:rFonts w:ascii="Times New Roman" w:hAnsi="Times New Roman" w:cs="Times New Roman"/>
          <w:bCs/>
          <w:sz w:val="24"/>
          <w:szCs w:val="24"/>
        </w:rPr>
        <w:t xml:space="preserve">a także miejską inicjatywę jaką jest </w:t>
      </w:r>
      <w:r w:rsidRPr="002E6A8E">
        <w:rPr>
          <w:rFonts w:ascii="Times New Roman" w:hAnsi="Times New Roman" w:cs="Times New Roman"/>
          <w:sz w:val="24"/>
          <w:szCs w:val="24"/>
        </w:rPr>
        <w:t xml:space="preserve">Senioralne Biura Karier. Odbyły się seminaria </w:t>
      </w:r>
      <w:r>
        <w:rPr>
          <w:rFonts w:ascii="Times New Roman" w:hAnsi="Times New Roman" w:cs="Times New Roman"/>
          <w:sz w:val="24"/>
          <w:szCs w:val="24"/>
        </w:rPr>
        <w:br/>
      </w:r>
      <w:r w:rsidRPr="002E6A8E">
        <w:rPr>
          <w:rFonts w:ascii="Times New Roman" w:hAnsi="Times New Roman" w:cs="Times New Roman"/>
          <w:sz w:val="24"/>
          <w:szCs w:val="24"/>
        </w:rPr>
        <w:t>w organizacjach zrzeszających pracodawców „</w:t>
      </w:r>
      <w:r w:rsidRPr="002E6A8E">
        <w:rPr>
          <w:rFonts w:ascii="Times New Roman" w:hAnsi="Times New Roman" w:cs="Times New Roman"/>
          <w:bCs/>
          <w:sz w:val="24"/>
          <w:szCs w:val="24"/>
        </w:rPr>
        <w:t>Siła wieku – zarządzanie wiekiem w twojej firmie”:</w:t>
      </w:r>
      <w:r w:rsidRPr="002E6A8E">
        <w:rPr>
          <w:rFonts w:ascii="Times New Roman" w:hAnsi="Times New Roman" w:cs="Times New Roman"/>
          <w:bCs/>
          <w:sz w:val="24"/>
          <w:szCs w:val="24"/>
        </w:rPr>
        <w:br/>
      </w:r>
      <w:r w:rsidRPr="002E6A8E">
        <w:rPr>
          <w:rFonts w:ascii="Times New Roman" w:hAnsi="Times New Roman" w:cs="Times New Roman"/>
          <w:b/>
          <w:sz w:val="24"/>
          <w:szCs w:val="24"/>
        </w:rPr>
        <w:t xml:space="preserve">28 lutego </w:t>
      </w:r>
      <w:r w:rsidRPr="002E6A8E">
        <w:rPr>
          <w:rFonts w:ascii="Times New Roman" w:hAnsi="Times New Roman" w:cs="Times New Roman"/>
          <w:sz w:val="24"/>
          <w:szCs w:val="24"/>
        </w:rPr>
        <w:t>w Polsko-Niemieckiej Izbie Przemysłowo – Handlowej,</w:t>
      </w:r>
      <w:r w:rsidRPr="002E6A8E">
        <w:rPr>
          <w:rFonts w:ascii="Times New Roman" w:hAnsi="Times New Roman" w:cs="Times New Roman"/>
          <w:bCs/>
          <w:sz w:val="24"/>
          <w:szCs w:val="24"/>
        </w:rPr>
        <w:br/>
      </w:r>
      <w:r w:rsidRPr="002E6A8E">
        <w:rPr>
          <w:rFonts w:ascii="Times New Roman" w:hAnsi="Times New Roman" w:cs="Times New Roman"/>
          <w:b/>
          <w:bCs/>
          <w:sz w:val="24"/>
          <w:szCs w:val="24"/>
        </w:rPr>
        <w:t xml:space="preserve">4 marca </w:t>
      </w:r>
      <w:r w:rsidRPr="002E6A8E">
        <w:rPr>
          <w:rFonts w:ascii="Times New Roman" w:hAnsi="Times New Roman" w:cs="Times New Roman"/>
          <w:bCs/>
          <w:sz w:val="24"/>
          <w:szCs w:val="24"/>
        </w:rPr>
        <w:t xml:space="preserve">w </w:t>
      </w:r>
      <w:r w:rsidRPr="002E6A8E">
        <w:rPr>
          <w:rFonts w:ascii="Times New Roman" w:eastAsia="Times New Roman" w:hAnsi="Times New Roman" w:cs="Times New Roman"/>
          <w:sz w:val="24"/>
          <w:szCs w:val="24"/>
          <w:lang w:eastAsia="pl-PL"/>
        </w:rPr>
        <w:t>Francusko-Polskiej Izbie Gospodarczej.</w:t>
      </w:r>
    </w:p>
    <w:p w:rsidR="002E6A8E" w:rsidRPr="002E6A8E" w:rsidRDefault="002E6A8E" w:rsidP="002E6A8E">
      <w:pPr>
        <w:pStyle w:val="NormalnyWeb"/>
        <w:spacing w:before="0" w:beforeAutospacing="0" w:after="0" w:afterAutospacing="0" w:line="360" w:lineRule="auto"/>
        <w:jc w:val="both"/>
        <w:rPr>
          <w:color w:val="auto"/>
          <w:u w:val="single"/>
        </w:rPr>
      </w:pPr>
      <w:r w:rsidRPr="002E6A8E">
        <w:rPr>
          <w:b/>
          <w:color w:val="auto"/>
        </w:rPr>
        <w:t>10 marca</w:t>
      </w:r>
      <w:r w:rsidRPr="002E6A8E">
        <w:rPr>
          <w:color w:val="auto"/>
        </w:rPr>
        <w:t xml:space="preserve"> w warszawskim ratuszu została podpisana </w:t>
      </w:r>
      <w:r w:rsidRPr="002E6A8E">
        <w:rPr>
          <w:bCs/>
          <w:iCs/>
          <w:color w:val="auto"/>
        </w:rPr>
        <w:t>Deklaracja współdziałania na rzecz tworzenia warunków sprzyjających aktywności zawodowej osób starszych</w:t>
      </w:r>
      <w:r w:rsidRPr="002E6A8E">
        <w:rPr>
          <w:bCs/>
          <w:i/>
          <w:iCs/>
          <w:color w:val="auto"/>
        </w:rPr>
        <w:t xml:space="preserve"> </w:t>
      </w:r>
      <w:r w:rsidRPr="002E6A8E">
        <w:rPr>
          <w:color w:val="auto"/>
        </w:rPr>
        <w:t xml:space="preserve"> pomiędzy Miastem Stołecznym Warszawa z organizacjami zrzeszającymi pracodawców. W wydarzeniu wzięli udział: </w:t>
      </w:r>
    </w:p>
    <w:p w:rsidR="002E6A8E" w:rsidRPr="002E6A8E" w:rsidRDefault="002E6A8E" w:rsidP="002E6A8E">
      <w:pPr>
        <w:spacing w:after="0" w:line="360" w:lineRule="auto"/>
        <w:jc w:val="both"/>
        <w:rPr>
          <w:rFonts w:ascii="Times New Roman" w:hAnsi="Times New Roman" w:cs="Times New Roman"/>
          <w:sz w:val="24"/>
          <w:szCs w:val="24"/>
        </w:rPr>
      </w:pPr>
      <w:r w:rsidRPr="002E6A8E">
        <w:rPr>
          <w:rFonts w:ascii="Times New Roman" w:hAnsi="Times New Roman" w:cs="Times New Roman"/>
          <w:sz w:val="24"/>
          <w:szCs w:val="24"/>
        </w:rPr>
        <w:t xml:space="preserve">Paweł Rabiej, </w:t>
      </w:r>
      <w:r w:rsidR="00E5751E">
        <w:rPr>
          <w:rFonts w:ascii="Times New Roman" w:hAnsi="Times New Roman" w:cs="Times New Roman"/>
          <w:sz w:val="24"/>
          <w:szCs w:val="24"/>
        </w:rPr>
        <w:t>Zastępca Prezydenta</w:t>
      </w:r>
      <w:r w:rsidRPr="002E6A8E">
        <w:rPr>
          <w:rFonts w:ascii="Times New Roman" w:hAnsi="Times New Roman" w:cs="Times New Roman"/>
          <w:sz w:val="24"/>
          <w:szCs w:val="24"/>
        </w:rPr>
        <w:t xml:space="preserve"> m.st. Warszawy, Mariusz Budziszewski,  </w:t>
      </w:r>
      <w:r w:rsidR="001B32D8">
        <w:rPr>
          <w:rFonts w:ascii="Times New Roman" w:hAnsi="Times New Roman" w:cs="Times New Roman"/>
          <w:sz w:val="24"/>
          <w:szCs w:val="24"/>
        </w:rPr>
        <w:t>R</w:t>
      </w:r>
      <w:r w:rsidRPr="002E6A8E">
        <w:rPr>
          <w:rFonts w:ascii="Times New Roman" w:hAnsi="Times New Roman" w:cs="Times New Roman"/>
          <w:sz w:val="24"/>
          <w:szCs w:val="24"/>
        </w:rPr>
        <w:t xml:space="preserve">adny m.st. Warszawy, wiceprzewodniczący Komisji Samorządowej i Integracji Europejskiej; </w:t>
      </w:r>
      <w:r w:rsidRPr="002E6A8E">
        <w:rPr>
          <w:rFonts w:ascii="Times New Roman" w:hAnsi="Times New Roman" w:cs="Times New Roman"/>
          <w:sz w:val="24"/>
          <w:szCs w:val="24"/>
          <w:shd w:val="clear" w:color="auto" w:fill="FFFFFF"/>
        </w:rPr>
        <w:t xml:space="preserve">Wanda Adach - </w:t>
      </w:r>
      <w:r w:rsidR="001B32D8">
        <w:rPr>
          <w:rStyle w:val="Pogrubienie"/>
          <w:rFonts w:ascii="Times New Roman" w:hAnsi="Times New Roman" w:cs="Times New Roman"/>
          <w:b w:val="0"/>
          <w:sz w:val="24"/>
          <w:szCs w:val="24"/>
          <w:shd w:val="clear" w:color="auto" w:fill="FFFFFF"/>
        </w:rPr>
        <w:t>D</w:t>
      </w:r>
      <w:r w:rsidRPr="002E6A8E">
        <w:rPr>
          <w:rStyle w:val="Pogrubienie"/>
          <w:rFonts w:ascii="Times New Roman" w:hAnsi="Times New Roman" w:cs="Times New Roman"/>
          <w:b w:val="0"/>
          <w:sz w:val="24"/>
          <w:szCs w:val="24"/>
          <w:shd w:val="clear" w:color="auto" w:fill="FFFFFF"/>
        </w:rPr>
        <w:t>yrektor Urzędu Pracy m.st. Warszawy</w:t>
      </w:r>
      <w:r w:rsidRPr="002E6A8E">
        <w:rPr>
          <w:rFonts w:ascii="Times New Roman" w:hAnsi="Times New Roman" w:cs="Times New Roman"/>
          <w:b/>
          <w:sz w:val="24"/>
          <w:szCs w:val="24"/>
          <w:shd w:val="clear" w:color="auto" w:fill="FFFFFF"/>
        </w:rPr>
        <w:t xml:space="preserve">, </w:t>
      </w:r>
      <w:r w:rsidRPr="002E6A8E">
        <w:rPr>
          <w:rFonts w:ascii="Times New Roman" w:hAnsi="Times New Roman" w:cs="Times New Roman"/>
          <w:sz w:val="24"/>
          <w:szCs w:val="24"/>
        </w:rPr>
        <w:t xml:space="preserve">Grzegorz Wolff - </w:t>
      </w:r>
      <w:r w:rsidR="001B32D8">
        <w:rPr>
          <w:rFonts w:ascii="Times New Roman" w:hAnsi="Times New Roman" w:cs="Times New Roman"/>
          <w:sz w:val="24"/>
          <w:szCs w:val="24"/>
        </w:rPr>
        <w:t>Z</w:t>
      </w:r>
      <w:r w:rsidRPr="002E6A8E">
        <w:rPr>
          <w:rFonts w:ascii="Times New Roman" w:hAnsi="Times New Roman" w:cs="Times New Roman"/>
          <w:sz w:val="24"/>
          <w:szCs w:val="24"/>
        </w:rPr>
        <w:t xml:space="preserve">astępca </w:t>
      </w:r>
      <w:r w:rsidR="001B32D8">
        <w:rPr>
          <w:rFonts w:ascii="Times New Roman" w:hAnsi="Times New Roman" w:cs="Times New Roman"/>
          <w:sz w:val="24"/>
          <w:szCs w:val="24"/>
        </w:rPr>
        <w:t>D</w:t>
      </w:r>
      <w:r w:rsidRPr="002E6A8E">
        <w:rPr>
          <w:rFonts w:ascii="Times New Roman" w:hAnsi="Times New Roman" w:cs="Times New Roman"/>
          <w:sz w:val="24"/>
          <w:szCs w:val="24"/>
        </w:rPr>
        <w:t>yrekto</w:t>
      </w:r>
      <w:r w:rsidR="002B68F9">
        <w:rPr>
          <w:rFonts w:ascii="Times New Roman" w:hAnsi="Times New Roman" w:cs="Times New Roman"/>
          <w:sz w:val="24"/>
          <w:szCs w:val="24"/>
        </w:rPr>
        <w:t xml:space="preserve">ra Urzędu Pracy m.st. Warszawy, </w:t>
      </w:r>
      <w:r w:rsidRPr="002E6A8E">
        <w:rPr>
          <w:rFonts w:ascii="Times New Roman" w:hAnsi="Times New Roman" w:cs="Times New Roman"/>
          <w:sz w:val="24"/>
          <w:szCs w:val="24"/>
        </w:rPr>
        <w:t xml:space="preserve">Joanna Dolińska-Dobek - </w:t>
      </w:r>
      <w:r w:rsidR="001B32D8">
        <w:rPr>
          <w:rFonts w:ascii="Times New Roman" w:hAnsi="Times New Roman" w:cs="Times New Roman"/>
          <w:sz w:val="24"/>
          <w:szCs w:val="24"/>
        </w:rPr>
        <w:t>D</w:t>
      </w:r>
      <w:r w:rsidRPr="002E6A8E">
        <w:rPr>
          <w:rFonts w:ascii="Times New Roman" w:hAnsi="Times New Roman" w:cs="Times New Roman"/>
          <w:sz w:val="24"/>
          <w:szCs w:val="24"/>
        </w:rPr>
        <w:t xml:space="preserve">yrektor Centrum Aktywności </w:t>
      </w:r>
      <w:r w:rsidR="002B68F9">
        <w:rPr>
          <w:rFonts w:ascii="Times New Roman" w:hAnsi="Times New Roman" w:cs="Times New Roman"/>
          <w:sz w:val="24"/>
          <w:szCs w:val="24"/>
        </w:rPr>
        <w:t xml:space="preserve">Międzypokoleniowej „Nowolipie”. </w:t>
      </w:r>
      <w:r w:rsidRPr="002E6A8E">
        <w:rPr>
          <w:rFonts w:ascii="Times New Roman" w:hAnsi="Times New Roman" w:cs="Times New Roman"/>
          <w:sz w:val="24"/>
          <w:szCs w:val="24"/>
        </w:rPr>
        <w:t xml:space="preserve">dr Lars Björn Gutheil, </w:t>
      </w:r>
      <w:r w:rsidR="001B32D8">
        <w:rPr>
          <w:rFonts w:ascii="Times New Roman" w:hAnsi="Times New Roman" w:cs="Times New Roman"/>
          <w:sz w:val="24"/>
          <w:szCs w:val="24"/>
        </w:rPr>
        <w:t>D</w:t>
      </w:r>
      <w:r w:rsidRPr="002E6A8E">
        <w:rPr>
          <w:rFonts w:ascii="Times New Roman" w:hAnsi="Times New Roman" w:cs="Times New Roman"/>
          <w:sz w:val="24"/>
          <w:szCs w:val="24"/>
        </w:rPr>
        <w:t xml:space="preserve">yrektor </w:t>
      </w:r>
      <w:r w:rsidR="001B32D8">
        <w:rPr>
          <w:rFonts w:ascii="Times New Roman" w:hAnsi="Times New Roman" w:cs="Times New Roman"/>
          <w:sz w:val="24"/>
          <w:szCs w:val="24"/>
        </w:rPr>
        <w:t>G</w:t>
      </w:r>
      <w:r w:rsidRPr="002E6A8E">
        <w:rPr>
          <w:rFonts w:ascii="Times New Roman" w:hAnsi="Times New Roman" w:cs="Times New Roman"/>
          <w:sz w:val="24"/>
          <w:szCs w:val="24"/>
        </w:rPr>
        <w:t xml:space="preserve">eneralny Polsko-Niemieckiej Izby Przemysłowo-Handlowej, Joanna Jaroch, </w:t>
      </w:r>
      <w:r w:rsidR="001B32D8">
        <w:rPr>
          <w:rFonts w:ascii="Times New Roman" w:hAnsi="Times New Roman" w:cs="Times New Roman"/>
          <w:sz w:val="24"/>
          <w:szCs w:val="24"/>
        </w:rPr>
        <w:t>W</w:t>
      </w:r>
      <w:r w:rsidRPr="002E6A8E">
        <w:rPr>
          <w:rFonts w:ascii="Times New Roman" w:hAnsi="Times New Roman" w:cs="Times New Roman"/>
          <w:sz w:val="24"/>
          <w:szCs w:val="24"/>
        </w:rPr>
        <w:t xml:space="preserve">icedyrektor Francusko-Polskiej Izby Gospodarczej, Marek Bielski, </w:t>
      </w:r>
      <w:r w:rsidR="002B68F9">
        <w:rPr>
          <w:rFonts w:ascii="Times New Roman" w:hAnsi="Times New Roman" w:cs="Times New Roman"/>
          <w:sz w:val="24"/>
          <w:szCs w:val="24"/>
        </w:rPr>
        <w:t>Z</w:t>
      </w:r>
      <w:r w:rsidRPr="002E6A8E">
        <w:rPr>
          <w:rFonts w:ascii="Times New Roman" w:hAnsi="Times New Roman" w:cs="Times New Roman"/>
          <w:sz w:val="24"/>
          <w:szCs w:val="24"/>
        </w:rPr>
        <w:t xml:space="preserve">astępca dyrektora generalnego Krajowej Izby Gospodarczej, Maksymilian Lewandowski, </w:t>
      </w:r>
      <w:r w:rsidR="002B68F9">
        <w:rPr>
          <w:rFonts w:ascii="Times New Roman" w:hAnsi="Times New Roman" w:cs="Times New Roman"/>
          <w:sz w:val="24"/>
          <w:szCs w:val="24"/>
        </w:rPr>
        <w:t>W</w:t>
      </w:r>
      <w:r w:rsidRPr="002E6A8E">
        <w:rPr>
          <w:rFonts w:ascii="Times New Roman" w:hAnsi="Times New Roman" w:cs="Times New Roman"/>
          <w:sz w:val="24"/>
          <w:szCs w:val="24"/>
        </w:rPr>
        <w:t>iceprezes Zarządu Pracodawców Mazowsza.</w:t>
      </w:r>
    </w:p>
    <w:p w:rsidR="002E6A8E" w:rsidRPr="002E6A8E" w:rsidRDefault="002E6A8E" w:rsidP="002B68F9">
      <w:pPr>
        <w:spacing w:after="0" w:line="360" w:lineRule="auto"/>
        <w:ind w:firstLine="708"/>
        <w:jc w:val="both"/>
        <w:rPr>
          <w:rFonts w:ascii="Times New Roman" w:hAnsi="Times New Roman" w:cs="Times New Roman"/>
          <w:sz w:val="24"/>
          <w:szCs w:val="24"/>
        </w:rPr>
      </w:pPr>
      <w:r w:rsidRPr="002E6A8E">
        <w:rPr>
          <w:rFonts w:ascii="Times New Roman" w:hAnsi="Times New Roman" w:cs="Times New Roman"/>
          <w:sz w:val="24"/>
          <w:szCs w:val="24"/>
        </w:rPr>
        <w:t>Podpisanie porozumienia z organizacjami zrzeszającymi pracodawców to wielka szansa na wykorzystanie potencjału Senioralnego Biura Karier przez firmy rozważające zatrudnienie osób starszych.</w:t>
      </w:r>
    </w:p>
    <w:p w:rsidR="002E6A8E" w:rsidRPr="002E6A8E" w:rsidRDefault="002E6A8E" w:rsidP="002E6A8E">
      <w:pPr>
        <w:pStyle w:val="Akapitzlist"/>
        <w:spacing w:after="0" w:line="360" w:lineRule="auto"/>
        <w:jc w:val="both"/>
        <w:rPr>
          <w:rFonts w:ascii="Times New Roman" w:hAnsi="Times New Roman"/>
          <w:sz w:val="24"/>
          <w:szCs w:val="24"/>
        </w:rPr>
      </w:pPr>
    </w:p>
    <w:p w:rsidR="002B68F9" w:rsidRDefault="002E6A8E" w:rsidP="002E6A8E">
      <w:pPr>
        <w:spacing w:after="0" w:line="360" w:lineRule="auto"/>
        <w:jc w:val="both"/>
        <w:rPr>
          <w:rFonts w:ascii="Times New Roman" w:hAnsi="Times New Roman" w:cs="Times New Roman"/>
          <w:bCs/>
          <w:sz w:val="24"/>
          <w:szCs w:val="24"/>
        </w:rPr>
      </w:pPr>
      <w:r w:rsidRPr="002E6A8E">
        <w:rPr>
          <w:rFonts w:ascii="Times New Roman" w:hAnsi="Times New Roman" w:cs="Times New Roman"/>
          <w:bCs/>
          <w:sz w:val="24"/>
          <w:szCs w:val="24"/>
        </w:rPr>
        <w:lastRenderedPageBreak/>
        <w:t xml:space="preserve">Ponadto Urząd Pracy m.st. Warszawy zorganizował w Senioralnym Biurze Karier spotkania </w:t>
      </w:r>
      <w:r w:rsidRPr="002E6A8E">
        <w:rPr>
          <w:rFonts w:ascii="Times New Roman" w:hAnsi="Times New Roman" w:cs="Times New Roman"/>
          <w:bCs/>
          <w:sz w:val="24"/>
          <w:szCs w:val="24"/>
        </w:rPr>
        <w:br/>
        <w:t>seniorów z pracodawcami</w:t>
      </w:r>
      <w:r w:rsidR="001B32D8">
        <w:rPr>
          <w:rFonts w:ascii="Times New Roman" w:hAnsi="Times New Roman" w:cs="Times New Roman"/>
          <w:bCs/>
          <w:sz w:val="24"/>
          <w:szCs w:val="24"/>
        </w:rPr>
        <w:t>:</w:t>
      </w:r>
      <w:r w:rsidRPr="002E6A8E">
        <w:rPr>
          <w:rFonts w:ascii="Times New Roman" w:hAnsi="Times New Roman" w:cs="Times New Roman"/>
          <w:bCs/>
          <w:sz w:val="24"/>
          <w:szCs w:val="24"/>
        </w:rPr>
        <w:t xml:space="preserve"> </w:t>
      </w:r>
    </w:p>
    <w:p w:rsidR="002E6A8E" w:rsidRPr="002E6A8E" w:rsidRDefault="002E6A8E" w:rsidP="002E6A8E">
      <w:pPr>
        <w:spacing w:after="0" w:line="360" w:lineRule="auto"/>
        <w:jc w:val="both"/>
        <w:rPr>
          <w:rFonts w:ascii="Times New Roman" w:hAnsi="Times New Roman" w:cs="Times New Roman"/>
          <w:sz w:val="24"/>
          <w:szCs w:val="24"/>
        </w:rPr>
      </w:pPr>
      <w:r w:rsidRPr="002E6A8E">
        <w:rPr>
          <w:rFonts w:ascii="Times New Roman" w:hAnsi="Times New Roman" w:cs="Times New Roman"/>
          <w:b/>
          <w:bCs/>
          <w:sz w:val="24"/>
          <w:szCs w:val="24"/>
        </w:rPr>
        <w:t xml:space="preserve">10 marca </w:t>
      </w:r>
      <w:r w:rsidRPr="002E6A8E">
        <w:rPr>
          <w:rFonts w:ascii="Times New Roman" w:hAnsi="Times New Roman" w:cs="Times New Roman"/>
          <w:sz w:val="24"/>
          <w:szCs w:val="24"/>
        </w:rPr>
        <w:t>Poczta Polska S.A., zaprezentowała oferty pracy</w:t>
      </w:r>
      <w:r w:rsidRPr="002E6A8E">
        <w:rPr>
          <w:rFonts w:ascii="Times New Roman" w:hAnsi="Times New Roman" w:cs="Times New Roman"/>
          <w:bCs/>
          <w:sz w:val="24"/>
          <w:szCs w:val="24"/>
        </w:rPr>
        <w:t xml:space="preserve"> </w:t>
      </w:r>
      <w:r w:rsidRPr="002E6A8E">
        <w:rPr>
          <w:rFonts w:ascii="Times New Roman" w:hAnsi="Times New Roman" w:cs="Times New Roman"/>
          <w:sz w:val="24"/>
          <w:szCs w:val="24"/>
        </w:rPr>
        <w:t xml:space="preserve">dla pracowników ds. obsługi klienta, pracowników ds. ekspedycyjno – rozdzielczych, kierowców kat. B i C, listonoszy, kwalifikowanych pracowników ochrony. </w:t>
      </w:r>
    </w:p>
    <w:p w:rsidR="002E6A8E" w:rsidRPr="002E6A8E" w:rsidRDefault="002E6A8E" w:rsidP="002E6A8E">
      <w:pPr>
        <w:spacing w:after="0" w:line="360" w:lineRule="auto"/>
        <w:jc w:val="both"/>
        <w:rPr>
          <w:rFonts w:ascii="Times New Roman" w:hAnsi="Times New Roman" w:cs="Times New Roman"/>
          <w:bCs/>
          <w:sz w:val="24"/>
          <w:szCs w:val="24"/>
        </w:rPr>
      </w:pPr>
      <w:r w:rsidRPr="002E6A8E">
        <w:rPr>
          <w:rFonts w:ascii="Times New Roman" w:hAnsi="Times New Roman" w:cs="Times New Roman"/>
          <w:b/>
          <w:bCs/>
          <w:sz w:val="24"/>
          <w:szCs w:val="24"/>
        </w:rPr>
        <w:t xml:space="preserve">23 marca </w:t>
      </w:r>
      <w:r w:rsidRPr="002E6A8E">
        <w:rPr>
          <w:rFonts w:ascii="Times New Roman" w:hAnsi="Times New Roman" w:cs="Times New Roman"/>
          <w:bCs/>
          <w:sz w:val="24"/>
          <w:szCs w:val="24"/>
        </w:rPr>
        <w:t>Auchan Polska Sp. z o.o. przedstawiło propozycje zatrudnienia na stanowiska:</w:t>
      </w:r>
    </w:p>
    <w:p w:rsidR="002E6A8E" w:rsidRPr="002E6A8E" w:rsidRDefault="004B4CD3" w:rsidP="002E6A8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w:t>
      </w:r>
      <w:r w:rsidR="002E6A8E" w:rsidRPr="002E6A8E">
        <w:rPr>
          <w:rFonts w:ascii="Times New Roman" w:hAnsi="Times New Roman" w:cs="Times New Roman"/>
          <w:sz w:val="24"/>
          <w:szCs w:val="24"/>
        </w:rPr>
        <w:t xml:space="preserve">asjer/ </w:t>
      </w:r>
      <w:r>
        <w:rPr>
          <w:rFonts w:ascii="Times New Roman" w:hAnsi="Times New Roman" w:cs="Times New Roman"/>
          <w:sz w:val="24"/>
          <w:szCs w:val="24"/>
        </w:rPr>
        <w:t>k</w:t>
      </w:r>
      <w:r w:rsidR="002E6A8E" w:rsidRPr="002E6A8E">
        <w:rPr>
          <w:rFonts w:ascii="Times New Roman" w:hAnsi="Times New Roman" w:cs="Times New Roman"/>
          <w:sz w:val="24"/>
          <w:szCs w:val="24"/>
        </w:rPr>
        <w:t xml:space="preserve">asjerka, </w:t>
      </w:r>
      <w:r>
        <w:rPr>
          <w:rFonts w:ascii="Times New Roman" w:hAnsi="Times New Roman" w:cs="Times New Roman"/>
          <w:sz w:val="24"/>
          <w:szCs w:val="24"/>
        </w:rPr>
        <w:t>p</w:t>
      </w:r>
      <w:r w:rsidR="002E6A8E" w:rsidRPr="002E6A8E">
        <w:rPr>
          <w:rFonts w:ascii="Times New Roman" w:hAnsi="Times New Roman" w:cs="Times New Roman"/>
          <w:sz w:val="24"/>
          <w:szCs w:val="24"/>
        </w:rPr>
        <w:t>racownik hali,</w:t>
      </w:r>
      <w:r w:rsidR="00AD47F9">
        <w:rPr>
          <w:rFonts w:ascii="Times New Roman" w:hAnsi="Times New Roman" w:cs="Times New Roman"/>
          <w:sz w:val="24"/>
          <w:szCs w:val="24"/>
        </w:rPr>
        <w:t xml:space="preserve"> </w:t>
      </w:r>
      <w:r>
        <w:rPr>
          <w:rFonts w:ascii="Times New Roman" w:hAnsi="Times New Roman" w:cs="Times New Roman"/>
          <w:sz w:val="24"/>
          <w:szCs w:val="24"/>
        </w:rPr>
        <w:t>c</w:t>
      </w:r>
      <w:r w:rsidR="002E6A8E" w:rsidRPr="002E6A8E">
        <w:rPr>
          <w:rFonts w:ascii="Times New Roman" w:hAnsi="Times New Roman" w:cs="Times New Roman"/>
          <w:sz w:val="24"/>
          <w:szCs w:val="24"/>
        </w:rPr>
        <w:t xml:space="preserve">ukiernik, </w:t>
      </w:r>
      <w:r>
        <w:rPr>
          <w:rFonts w:ascii="Times New Roman" w:hAnsi="Times New Roman" w:cs="Times New Roman"/>
          <w:sz w:val="24"/>
          <w:szCs w:val="24"/>
        </w:rPr>
        <w:t>a</w:t>
      </w:r>
      <w:r w:rsidR="002E6A8E" w:rsidRPr="002E6A8E">
        <w:rPr>
          <w:rFonts w:ascii="Times New Roman" w:hAnsi="Times New Roman" w:cs="Times New Roman"/>
          <w:sz w:val="24"/>
          <w:szCs w:val="24"/>
        </w:rPr>
        <w:t xml:space="preserve">gent ochrony, </w:t>
      </w:r>
      <w:r>
        <w:rPr>
          <w:rFonts w:ascii="Times New Roman" w:hAnsi="Times New Roman" w:cs="Times New Roman"/>
          <w:sz w:val="24"/>
          <w:szCs w:val="24"/>
        </w:rPr>
        <w:t xml:space="preserve"> d</w:t>
      </w:r>
      <w:r w:rsidR="002E6A8E" w:rsidRPr="002E6A8E">
        <w:rPr>
          <w:rFonts w:ascii="Times New Roman" w:hAnsi="Times New Roman" w:cs="Times New Roman"/>
          <w:sz w:val="24"/>
          <w:szCs w:val="24"/>
        </w:rPr>
        <w:t xml:space="preserve">ostawca/ </w:t>
      </w:r>
      <w:r>
        <w:rPr>
          <w:rFonts w:ascii="Times New Roman" w:hAnsi="Times New Roman" w:cs="Times New Roman"/>
          <w:sz w:val="24"/>
          <w:szCs w:val="24"/>
        </w:rPr>
        <w:t>k</w:t>
      </w:r>
      <w:r w:rsidR="002E6A8E" w:rsidRPr="002E6A8E">
        <w:rPr>
          <w:rFonts w:ascii="Times New Roman" w:hAnsi="Times New Roman" w:cs="Times New Roman"/>
          <w:sz w:val="24"/>
          <w:szCs w:val="24"/>
        </w:rPr>
        <w:t xml:space="preserve">ierowca, </w:t>
      </w:r>
      <w:r>
        <w:rPr>
          <w:rFonts w:ascii="Times New Roman" w:hAnsi="Times New Roman" w:cs="Times New Roman"/>
          <w:sz w:val="24"/>
          <w:szCs w:val="24"/>
        </w:rPr>
        <w:t>k</w:t>
      </w:r>
      <w:r w:rsidR="002E6A8E" w:rsidRPr="002E6A8E">
        <w:rPr>
          <w:rFonts w:ascii="Times New Roman" w:hAnsi="Times New Roman" w:cs="Times New Roman"/>
          <w:sz w:val="24"/>
          <w:szCs w:val="24"/>
        </w:rPr>
        <w:t xml:space="preserve">onsultant ds. obsługi klienta, </w:t>
      </w:r>
      <w:r>
        <w:rPr>
          <w:rFonts w:ascii="Times New Roman" w:hAnsi="Times New Roman" w:cs="Times New Roman"/>
          <w:sz w:val="24"/>
          <w:szCs w:val="24"/>
        </w:rPr>
        <w:t>s</w:t>
      </w:r>
      <w:r w:rsidR="002E6A8E" w:rsidRPr="002E6A8E">
        <w:rPr>
          <w:rFonts w:ascii="Times New Roman" w:hAnsi="Times New Roman" w:cs="Times New Roman"/>
          <w:sz w:val="24"/>
          <w:szCs w:val="24"/>
        </w:rPr>
        <w:t xml:space="preserve">przedawca- </w:t>
      </w:r>
      <w:r>
        <w:rPr>
          <w:rFonts w:ascii="Times New Roman" w:hAnsi="Times New Roman" w:cs="Times New Roman"/>
          <w:sz w:val="24"/>
          <w:szCs w:val="24"/>
        </w:rPr>
        <w:t>k</w:t>
      </w:r>
      <w:r w:rsidR="002E6A8E" w:rsidRPr="002E6A8E">
        <w:rPr>
          <w:rFonts w:ascii="Times New Roman" w:hAnsi="Times New Roman" w:cs="Times New Roman"/>
          <w:sz w:val="24"/>
          <w:szCs w:val="24"/>
        </w:rPr>
        <w:t xml:space="preserve">asjer, </w:t>
      </w:r>
      <w:r>
        <w:rPr>
          <w:rFonts w:ascii="Times New Roman" w:hAnsi="Times New Roman" w:cs="Times New Roman"/>
          <w:sz w:val="24"/>
          <w:szCs w:val="24"/>
        </w:rPr>
        <w:t>m</w:t>
      </w:r>
      <w:r w:rsidR="002E6A8E" w:rsidRPr="002E6A8E">
        <w:rPr>
          <w:rFonts w:ascii="Times New Roman" w:hAnsi="Times New Roman" w:cs="Times New Roman"/>
          <w:sz w:val="24"/>
          <w:szCs w:val="24"/>
        </w:rPr>
        <w:t xml:space="preserve">agazynier, </w:t>
      </w:r>
      <w:r>
        <w:rPr>
          <w:rFonts w:ascii="Times New Roman" w:hAnsi="Times New Roman" w:cs="Times New Roman"/>
          <w:sz w:val="24"/>
          <w:szCs w:val="24"/>
        </w:rPr>
        <w:t>k</w:t>
      </w:r>
      <w:r w:rsidR="002E6A8E" w:rsidRPr="002E6A8E">
        <w:rPr>
          <w:rFonts w:ascii="Times New Roman" w:hAnsi="Times New Roman" w:cs="Times New Roman"/>
          <w:sz w:val="24"/>
          <w:szCs w:val="24"/>
        </w:rPr>
        <w:t xml:space="preserve">ontroler jakości dostaw, </w:t>
      </w:r>
      <w:r>
        <w:rPr>
          <w:rFonts w:ascii="Times New Roman" w:hAnsi="Times New Roman" w:cs="Times New Roman"/>
          <w:sz w:val="24"/>
          <w:szCs w:val="24"/>
        </w:rPr>
        <w:t>k</w:t>
      </w:r>
      <w:r w:rsidR="002E6A8E" w:rsidRPr="002E6A8E">
        <w:rPr>
          <w:rFonts w:ascii="Times New Roman" w:hAnsi="Times New Roman" w:cs="Times New Roman"/>
          <w:sz w:val="24"/>
          <w:szCs w:val="24"/>
        </w:rPr>
        <w:t xml:space="preserve">ontroler logistyki, </w:t>
      </w:r>
      <w:r>
        <w:rPr>
          <w:rFonts w:ascii="Times New Roman" w:hAnsi="Times New Roman" w:cs="Times New Roman"/>
          <w:sz w:val="24"/>
          <w:szCs w:val="24"/>
        </w:rPr>
        <w:t>m</w:t>
      </w:r>
      <w:r w:rsidR="002E6A8E" w:rsidRPr="002E6A8E">
        <w:rPr>
          <w:rFonts w:ascii="Times New Roman" w:hAnsi="Times New Roman" w:cs="Times New Roman"/>
          <w:sz w:val="24"/>
          <w:szCs w:val="24"/>
        </w:rPr>
        <w:t xml:space="preserve">anager </w:t>
      </w:r>
      <w:r>
        <w:rPr>
          <w:rFonts w:ascii="Times New Roman" w:hAnsi="Times New Roman" w:cs="Times New Roman"/>
          <w:sz w:val="24"/>
          <w:szCs w:val="24"/>
        </w:rPr>
        <w:t>h</w:t>
      </w:r>
      <w:r w:rsidR="002E6A8E" w:rsidRPr="002E6A8E">
        <w:rPr>
          <w:rFonts w:ascii="Times New Roman" w:hAnsi="Times New Roman" w:cs="Times New Roman"/>
          <w:sz w:val="24"/>
          <w:szCs w:val="24"/>
        </w:rPr>
        <w:t>andlowy.</w:t>
      </w:r>
    </w:p>
    <w:p w:rsidR="002E6A8E" w:rsidRPr="002E6A8E" w:rsidRDefault="002E6A8E" w:rsidP="002E6A8E">
      <w:pPr>
        <w:pStyle w:val="NormalnyWeb"/>
        <w:spacing w:before="0" w:beforeAutospacing="0" w:after="0" w:afterAutospacing="0" w:line="360" w:lineRule="auto"/>
        <w:jc w:val="both"/>
        <w:rPr>
          <w:color w:val="auto"/>
        </w:rPr>
      </w:pPr>
    </w:p>
    <w:p w:rsidR="002E6A8E" w:rsidRPr="002E6A8E" w:rsidRDefault="002E6A8E" w:rsidP="002E6A8E">
      <w:pPr>
        <w:autoSpaceDE w:val="0"/>
        <w:autoSpaceDN w:val="0"/>
        <w:adjustRightInd w:val="0"/>
        <w:spacing w:after="0" w:line="360" w:lineRule="auto"/>
        <w:jc w:val="both"/>
        <w:rPr>
          <w:rFonts w:ascii="Times New Roman" w:eastAsia="Times New Roman" w:hAnsi="Times New Roman" w:cs="Times New Roman"/>
          <w:sz w:val="24"/>
          <w:lang w:eastAsia="pl-PL"/>
        </w:rPr>
      </w:pPr>
      <w:r w:rsidRPr="002E6A8E">
        <w:rPr>
          <w:rFonts w:ascii="Times New Roman" w:eastAsia="Times New Roman" w:hAnsi="Times New Roman" w:cs="Times New Roman"/>
          <w:sz w:val="24"/>
          <w:lang w:eastAsia="pl-PL"/>
        </w:rPr>
        <w:t>Przeprowadzono m.in. prezentacje pt.</w:t>
      </w:r>
    </w:p>
    <w:p w:rsidR="002E6A8E" w:rsidRPr="002E6A8E" w:rsidRDefault="002E6A8E" w:rsidP="006C4CDF">
      <w:pPr>
        <w:numPr>
          <w:ilvl w:val="1"/>
          <w:numId w:val="20"/>
        </w:numPr>
        <w:kinsoku w:val="0"/>
        <w:overflowPunct w:val="0"/>
        <w:spacing w:after="0" w:line="360" w:lineRule="auto"/>
        <w:ind w:left="709"/>
        <w:textAlignment w:val="baseline"/>
        <w:rPr>
          <w:rFonts w:ascii="Times New Roman" w:eastAsia="Times New Roman" w:hAnsi="Times New Roman" w:cs="Times New Roman"/>
          <w:sz w:val="24"/>
          <w:lang w:eastAsia="pl-PL"/>
        </w:rPr>
      </w:pPr>
      <w:r w:rsidRPr="002E6A8E">
        <w:rPr>
          <w:rFonts w:ascii="Times New Roman" w:eastAsia="Times New Roman" w:hAnsi="Times New Roman" w:cs="Times New Roman"/>
          <w:sz w:val="24"/>
          <w:lang w:eastAsia="pl-PL"/>
        </w:rPr>
        <w:t>„Pracodawco Tnij koszty! Twórz etaty”,</w:t>
      </w:r>
    </w:p>
    <w:p w:rsidR="002E6A8E" w:rsidRPr="002E6A8E" w:rsidRDefault="002E6A8E" w:rsidP="006C4CDF">
      <w:pPr>
        <w:numPr>
          <w:ilvl w:val="1"/>
          <w:numId w:val="20"/>
        </w:numPr>
        <w:kinsoku w:val="0"/>
        <w:overflowPunct w:val="0"/>
        <w:spacing w:after="0" w:line="360" w:lineRule="auto"/>
        <w:ind w:left="709"/>
        <w:textAlignment w:val="baseline"/>
        <w:rPr>
          <w:rFonts w:ascii="Times New Roman" w:eastAsia="Times New Roman" w:hAnsi="Times New Roman" w:cs="Times New Roman"/>
          <w:sz w:val="24"/>
          <w:lang w:eastAsia="pl-PL"/>
        </w:rPr>
      </w:pPr>
      <w:r w:rsidRPr="002E6A8E">
        <w:rPr>
          <w:rFonts w:ascii="Times New Roman" w:eastAsia="Times New Roman" w:hAnsi="Times New Roman" w:cs="Times New Roman"/>
          <w:sz w:val="24"/>
          <w:lang w:eastAsia="pl-PL"/>
        </w:rPr>
        <w:t>„Zyskaj Pieniądze na Biznes”</w:t>
      </w:r>
    </w:p>
    <w:p w:rsidR="002E6A8E" w:rsidRPr="002E6A8E" w:rsidRDefault="002E6A8E" w:rsidP="006C4CDF">
      <w:pPr>
        <w:numPr>
          <w:ilvl w:val="1"/>
          <w:numId w:val="20"/>
        </w:numPr>
        <w:kinsoku w:val="0"/>
        <w:overflowPunct w:val="0"/>
        <w:spacing w:after="0" w:line="360" w:lineRule="auto"/>
        <w:ind w:left="709"/>
        <w:textAlignment w:val="baseline"/>
        <w:rPr>
          <w:rFonts w:ascii="Times New Roman" w:eastAsia="Times New Roman" w:hAnsi="Times New Roman" w:cs="Times New Roman"/>
          <w:sz w:val="24"/>
          <w:lang w:eastAsia="pl-PL"/>
        </w:rPr>
      </w:pPr>
      <w:r w:rsidRPr="002E6A8E">
        <w:rPr>
          <w:rFonts w:ascii="Times New Roman" w:eastAsia="Times New Roman" w:hAnsi="Times New Roman" w:cs="Times New Roman"/>
          <w:sz w:val="24"/>
          <w:lang w:eastAsia="pl-PL"/>
        </w:rPr>
        <w:t>„Siła wieku – zarządzanie wiekiem w Twojej firmie”</w:t>
      </w:r>
    </w:p>
    <w:p w:rsidR="002E6A8E" w:rsidRPr="002E6A8E" w:rsidRDefault="002E6A8E" w:rsidP="006C4CDF">
      <w:pPr>
        <w:numPr>
          <w:ilvl w:val="1"/>
          <w:numId w:val="20"/>
        </w:numPr>
        <w:kinsoku w:val="0"/>
        <w:overflowPunct w:val="0"/>
        <w:spacing w:after="0" w:line="360" w:lineRule="auto"/>
        <w:ind w:left="709"/>
        <w:rPr>
          <w:rFonts w:ascii="Times New Roman" w:eastAsia="Times New Roman" w:hAnsi="Times New Roman" w:cs="Times New Roman"/>
          <w:sz w:val="24"/>
          <w:lang w:eastAsia="pl-PL"/>
        </w:rPr>
      </w:pPr>
      <w:r w:rsidRPr="002E6A8E">
        <w:rPr>
          <w:rFonts w:ascii="Times New Roman" w:eastAsia="Times New Roman" w:hAnsi="Times New Roman" w:cs="Times New Roman"/>
          <w:bCs/>
          <w:sz w:val="24"/>
          <w:lang w:eastAsia="pl-PL"/>
        </w:rPr>
        <w:t>„Zyskaj moc na rynku pracy„</w:t>
      </w:r>
    </w:p>
    <w:p w:rsidR="002E6A8E" w:rsidRPr="002E6A8E" w:rsidRDefault="002E6A8E" w:rsidP="006C4CDF">
      <w:pPr>
        <w:numPr>
          <w:ilvl w:val="1"/>
          <w:numId w:val="20"/>
        </w:numPr>
        <w:kinsoku w:val="0"/>
        <w:overflowPunct w:val="0"/>
        <w:spacing w:after="0" w:line="360" w:lineRule="auto"/>
        <w:ind w:left="709"/>
        <w:rPr>
          <w:rFonts w:ascii="Times New Roman" w:eastAsia="Times New Roman" w:hAnsi="Times New Roman" w:cs="Times New Roman"/>
          <w:sz w:val="24"/>
          <w:lang w:eastAsia="pl-PL"/>
        </w:rPr>
      </w:pPr>
      <w:r w:rsidRPr="002E6A8E">
        <w:rPr>
          <w:rFonts w:ascii="Times New Roman" w:eastAsia="Times New Roman" w:hAnsi="Times New Roman" w:cs="Times New Roman"/>
          <w:bCs/>
          <w:sz w:val="24"/>
          <w:lang w:eastAsia="pl-PL"/>
        </w:rPr>
        <w:t>„Bądź przedsiębiorczy – włącz PO WER”</w:t>
      </w:r>
    </w:p>
    <w:p w:rsidR="002E6A8E" w:rsidRPr="00DA512E" w:rsidRDefault="002E6A8E" w:rsidP="002E6A8E">
      <w:pPr>
        <w:kinsoku w:val="0"/>
        <w:overflowPunct w:val="0"/>
        <w:spacing w:after="0" w:line="360" w:lineRule="auto"/>
        <w:ind w:left="709"/>
        <w:textAlignment w:val="baseline"/>
        <w:rPr>
          <w:rFonts w:ascii="Times New Roman" w:eastAsia="Times New Roman" w:hAnsi="Times New Roman" w:cs="Times New Roman"/>
          <w:color w:val="FF0000"/>
          <w:sz w:val="24"/>
          <w:lang w:eastAsia="pl-PL"/>
        </w:rPr>
      </w:pPr>
    </w:p>
    <w:p w:rsidR="00BB09F4" w:rsidRPr="004D29B3" w:rsidRDefault="00023492" w:rsidP="00BB09F4">
      <w:pPr>
        <w:keepNext/>
        <w:spacing w:after="0" w:line="360" w:lineRule="auto"/>
        <w:jc w:val="both"/>
        <w:outlineLvl w:val="2"/>
        <w:rPr>
          <w:rFonts w:ascii="Times New Roman" w:eastAsia="Times New Roman" w:hAnsi="Times New Roman" w:cs="Times New Roman"/>
          <w:b/>
          <w:color w:val="800000"/>
          <w:sz w:val="28"/>
          <w:szCs w:val="28"/>
          <w:lang w:eastAsia="pl-PL"/>
        </w:rPr>
      </w:pPr>
      <w:r>
        <w:rPr>
          <w:rFonts w:ascii="Times New Roman" w:eastAsia="Times New Roman" w:hAnsi="Times New Roman" w:cs="Times New Roman"/>
          <w:b/>
          <w:color w:val="800000"/>
          <w:sz w:val="28"/>
          <w:szCs w:val="28"/>
          <w:lang w:eastAsia="pl-PL"/>
        </w:rPr>
        <w:t>4</w:t>
      </w:r>
      <w:r w:rsidR="00BB09F4" w:rsidRPr="004D29B3">
        <w:rPr>
          <w:rFonts w:ascii="Times New Roman" w:eastAsia="Times New Roman" w:hAnsi="Times New Roman" w:cs="Times New Roman"/>
          <w:b/>
          <w:color w:val="800000"/>
          <w:sz w:val="28"/>
          <w:szCs w:val="28"/>
          <w:lang w:eastAsia="pl-PL"/>
        </w:rPr>
        <w:t>.</w:t>
      </w:r>
      <w:r w:rsidR="00CE5D5D">
        <w:rPr>
          <w:rFonts w:ascii="Times New Roman" w:eastAsia="Times New Roman" w:hAnsi="Times New Roman" w:cs="Times New Roman"/>
          <w:b/>
          <w:color w:val="800000"/>
          <w:sz w:val="28"/>
          <w:szCs w:val="28"/>
          <w:lang w:eastAsia="pl-PL"/>
        </w:rPr>
        <w:t>8</w:t>
      </w:r>
      <w:r w:rsidR="00BB09F4" w:rsidRPr="004D29B3">
        <w:rPr>
          <w:rFonts w:ascii="Times New Roman" w:eastAsia="Times New Roman" w:hAnsi="Times New Roman" w:cs="Times New Roman"/>
          <w:b/>
          <w:color w:val="800000"/>
          <w:sz w:val="28"/>
          <w:szCs w:val="28"/>
          <w:lang w:eastAsia="pl-PL"/>
        </w:rPr>
        <w:tab/>
        <w:t>PROGRAMY I PROJEKTY RYNKU PRACY</w:t>
      </w:r>
    </w:p>
    <w:p w:rsidR="005F1DA1" w:rsidRPr="00903C3F" w:rsidRDefault="005F1DA1" w:rsidP="005F1DA1">
      <w:pPr>
        <w:spacing w:after="0" w:line="360" w:lineRule="auto"/>
        <w:ind w:firstLine="709"/>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W omawianym okresie przygotowano i realizowano następujące programy rynku pracy:</w:t>
      </w:r>
    </w:p>
    <w:p w:rsidR="001057FB" w:rsidRPr="001057FB" w:rsidRDefault="001057FB" w:rsidP="001057FB">
      <w:pPr>
        <w:spacing w:after="0" w:line="360" w:lineRule="auto"/>
        <w:ind w:firstLine="709"/>
        <w:jc w:val="both"/>
        <w:rPr>
          <w:rFonts w:ascii="Times New Roman" w:eastAsia="Times New Roman" w:hAnsi="Times New Roman" w:cs="Times New Roman"/>
          <w:sz w:val="24"/>
          <w:szCs w:val="24"/>
          <w:lang w:eastAsia="pl-PL"/>
        </w:rPr>
      </w:pPr>
      <w:r w:rsidRPr="001057FB">
        <w:rPr>
          <w:rFonts w:ascii="Times New Roman" w:eastAsia="Times New Roman" w:hAnsi="Times New Roman" w:cs="Times New Roman"/>
          <w:sz w:val="24"/>
          <w:szCs w:val="24"/>
          <w:lang w:eastAsia="pl-PL"/>
        </w:rPr>
        <w:t>Od stycznia 2020r. zaczęto realizowanie następujących programów rynku pracy:</w:t>
      </w:r>
    </w:p>
    <w:p w:rsidR="001057FB" w:rsidRPr="001057FB" w:rsidRDefault="001057FB" w:rsidP="001057FB">
      <w:pPr>
        <w:tabs>
          <w:tab w:val="left" w:pos="1134"/>
        </w:tabs>
        <w:spacing w:after="0" w:line="360" w:lineRule="auto"/>
        <w:ind w:left="349"/>
        <w:jc w:val="both"/>
        <w:rPr>
          <w:rFonts w:ascii="Times New Roman" w:eastAsia="Times New Roman" w:hAnsi="Times New Roman" w:cs="Times New Roman"/>
          <w:b/>
          <w:sz w:val="24"/>
          <w:szCs w:val="24"/>
          <w:lang w:eastAsia="pl-PL"/>
        </w:rPr>
      </w:pPr>
      <w:r w:rsidRPr="001057FB">
        <w:rPr>
          <w:rFonts w:ascii="Times New Roman" w:eastAsia="Times New Roman" w:hAnsi="Times New Roman" w:cs="Times New Roman"/>
          <w:b/>
          <w:sz w:val="24"/>
          <w:szCs w:val="24"/>
          <w:lang w:eastAsia="pl-PL"/>
        </w:rPr>
        <w:t>Program Aktywni 50+</w:t>
      </w:r>
    </w:p>
    <w:p w:rsidR="001057FB" w:rsidRPr="001057FB" w:rsidRDefault="001057FB" w:rsidP="001057FB">
      <w:pPr>
        <w:tabs>
          <w:tab w:val="left" w:pos="1134"/>
        </w:tabs>
        <w:spacing w:after="0" w:line="360" w:lineRule="auto"/>
        <w:ind w:left="352"/>
        <w:jc w:val="both"/>
        <w:rPr>
          <w:rFonts w:ascii="Times New Roman" w:hAnsi="Times New Roman" w:cs="Times New Roman"/>
          <w:b/>
          <w:sz w:val="24"/>
          <w:szCs w:val="24"/>
        </w:rPr>
      </w:pPr>
      <w:r w:rsidRPr="001057FB">
        <w:rPr>
          <w:rFonts w:ascii="Times New Roman" w:eastAsia="Times New Roman" w:hAnsi="Times New Roman" w:cs="Times New Roman"/>
          <w:b/>
          <w:sz w:val="24"/>
          <w:szCs w:val="24"/>
          <w:lang w:eastAsia="pl-PL"/>
        </w:rPr>
        <w:t xml:space="preserve"> „Wracam do pracy”</w:t>
      </w:r>
    </w:p>
    <w:p w:rsidR="001057FB" w:rsidRPr="001057FB" w:rsidRDefault="001057FB" w:rsidP="001057FB">
      <w:pPr>
        <w:spacing w:after="0" w:line="360" w:lineRule="auto"/>
        <w:jc w:val="both"/>
        <w:rPr>
          <w:rFonts w:ascii="Times New Roman" w:eastAsia="Times New Roman" w:hAnsi="Times New Roman" w:cs="Times New Roman"/>
          <w:b/>
          <w:sz w:val="24"/>
          <w:szCs w:val="24"/>
          <w:lang w:eastAsia="pl-PL"/>
        </w:rPr>
      </w:pPr>
      <w:r w:rsidRPr="001057FB">
        <w:rPr>
          <w:rFonts w:ascii="Times New Roman" w:eastAsia="Times New Roman" w:hAnsi="Times New Roman" w:cs="Times New Roman"/>
          <w:b/>
          <w:sz w:val="24"/>
          <w:szCs w:val="24"/>
          <w:lang w:eastAsia="pl-PL"/>
        </w:rPr>
        <w:t xml:space="preserve">       Program Praca z SMS-a</w:t>
      </w:r>
    </w:p>
    <w:p w:rsidR="001057FB" w:rsidRPr="001057FB" w:rsidRDefault="001057FB" w:rsidP="004B4CD3">
      <w:pPr>
        <w:spacing w:after="0" w:line="360" w:lineRule="auto"/>
        <w:ind w:firstLine="708"/>
        <w:jc w:val="both"/>
        <w:rPr>
          <w:rFonts w:ascii="Times New Roman" w:eastAsia="Times New Roman" w:hAnsi="Times New Roman" w:cs="Times New Roman"/>
          <w:sz w:val="24"/>
          <w:szCs w:val="24"/>
          <w:lang w:eastAsia="pl-PL"/>
        </w:rPr>
      </w:pPr>
      <w:r w:rsidRPr="001057FB">
        <w:rPr>
          <w:rFonts w:ascii="Times New Roman" w:eastAsia="Times New Roman" w:hAnsi="Times New Roman" w:cs="Times New Roman"/>
          <w:sz w:val="24"/>
          <w:szCs w:val="24"/>
          <w:lang w:eastAsia="pl-PL"/>
        </w:rPr>
        <w:t>Z dniem 1</w:t>
      </w:r>
      <w:r w:rsidR="004B4CD3">
        <w:rPr>
          <w:rFonts w:ascii="Times New Roman" w:eastAsia="Times New Roman" w:hAnsi="Times New Roman" w:cs="Times New Roman"/>
          <w:sz w:val="24"/>
          <w:szCs w:val="24"/>
          <w:lang w:eastAsia="pl-PL"/>
        </w:rPr>
        <w:t>4</w:t>
      </w:r>
      <w:r w:rsidRPr="001057FB">
        <w:rPr>
          <w:rFonts w:ascii="Times New Roman" w:eastAsia="Times New Roman" w:hAnsi="Times New Roman" w:cs="Times New Roman"/>
          <w:sz w:val="24"/>
          <w:szCs w:val="24"/>
          <w:lang w:eastAsia="pl-PL"/>
        </w:rPr>
        <w:t>.03.2020</w:t>
      </w:r>
      <w:r w:rsidR="004B4CD3">
        <w:rPr>
          <w:rFonts w:ascii="Times New Roman" w:eastAsia="Times New Roman" w:hAnsi="Times New Roman" w:cs="Times New Roman"/>
          <w:sz w:val="24"/>
          <w:szCs w:val="24"/>
          <w:lang w:eastAsia="pl-PL"/>
        </w:rPr>
        <w:t xml:space="preserve"> </w:t>
      </w:r>
      <w:r w:rsidRPr="001057FB">
        <w:rPr>
          <w:rFonts w:ascii="Times New Roman" w:eastAsia="Times New Roman" w:hAnsi="Times New Roman" w:cs="Times New Roman"/>
          <w:sz w:val="24"/>
          <w:szCs w:val="24"/>
          <w:lang w:eastAsia="pl-PL"/>
        </w:rPr>
        <w:t>r zostały wprowadzone restrykcje związane z COVID-19.  Pracownicy CAZ ,którzy dotychczas zajmowali się aktywizacją zawodową osób bezrobotnych, przejęli również zadania związane z wdrożeniem i realizacją Tarczy Antykryzysowej wspierającej warszawskich przedsiębiorców.</w:t>
      </w:r>
    </w:p>
    <w:p w:rsidR="001057FB" w:rsidRPr="001057FB" w:rsidRDefault="001057FB" w:rsidP="001057FB">
      <w:pPr>
        <w:spacing w:after="0" w:line="360" w:lineRule="auto"/>
        <w:jc w:val="both"/>
        <w:rPr>
          <w:rFonts w:ascii="Times New Roman" w:eastAsia="Times New Roman" w:hAnsi="Times New Roman" w:cs="Times New Roman"/>
          <w:sz w:val="24"/>
          <w:szCs w:val="24"/>
          <w:lang w:eastAsia="pl-PL"/>
        </w:rPr>
      </w:pPr>
      <w:r w:rsidRPr="001057FB">
        <w:rPr>
          <w:rFonts w:ascii="Times New Roman" w:eastAsia="Times New Roman" w:hAnsi="Times New Roman" w:cs="Times New Roman"/>
          <w:sz w:val="24"/>
          <w:szCs w:val="24"/>
          <w:lang w:eastAsia="pl-PL"/>
        </w:rPr>
        <w:t>Stan epidemiczny zmienił nasze dotychczasowe funk</w:t>
      </w:r>
      <w:r w:rsidR="00121E36">
        <w:rPr>
          <w:rFonts w:ascii="Times New Roman" w:eastAsia="Times New Roman" w:hAnsi="Times New Roman" w:cs="Times New Roman"/>
          <w:sz w:val="24"/>
          <w:szCs w:val="24"/>
          <w:lang w:eastAsia="pl-PL"/>
        </w:rPr>
        <w:t>cjonowanie oraz warunki pracy.</w:t>
      </w:r>
      <w:r w:rsidR="00121E36">
        <w:rPr>
          <w:rFonts w:ascii="Times New Roman" w:eastAsia="Times New Roman" w:hAnsi="Times New Roman" w:cs="Times New Roman"/>
          <w:sz w:val="24"/>
          <w:szCs w:val="24"/>
          <w:lang w:eastAsia="pl-PL"/>
        </w:rPr>
        <w:br/>
      </w:r>
      <w:r w:rsidRPr="001057FB">
        <w:rPr>
          <w:rFonts w:ascii="Times New Roman" w:eastAsia="Times New Roman" w:hAnsi="Times New Roman" w:cs="Times New Roman"/>
          <w:sz w:val="24"/>
          <w:szCs w:val="24"/>
          <w:lang w:eastAsia="pl-PL"/>
        </w:rPr>
        <w:t>Nałożone na Urząd dodatkowe zadania  spowodowały zmiany  dotyczące obsługi klientów. W związku z powyższym realizacja programów zaplanowanych na początku 2020r.  została zawieszona.</w:t>
      </w:r>
    </w:p>
    <w:p w:rsidR="005F1DA1" w:rsidRDefault="005F1DA1" w:rsidP="005F1DA1">
      <w:pPr>
        <w:spacing w:after="0" w:line="360" w:lineRule="auto"/>
        <w:jc w:val="both"/>
        <w:rPr>
          <w:rFonts w:ascii="Times New Roman" w:eastAsia="Times New Roman" w:hAnsi="Times New Roman" w:cs="Times New Roman"/>
          <w:b/>
          <w:lang w:eastAsia="pl-PL"/>
        </w:rPr>
      </w:pPr>
    </w:p>
    <w:p w:rsidR="002B68F9" w:rsidRDefault="002B68F9">
      <w:pPr>
        <w:rPr>
          <w:rFonts w:ascii="Times New Roman" w:eastAsia="Times New Roman" w:hAnsi="Times New Roman" w:cs="Times New Roman"/>
          <w:b/>
          <w:lang w:eastAsia="pl-PL"/>
        </w:rPr>
      </w:pPr>
      <w:r>
        <w:rPr>
          <w:rFonts w:ascii="Times New Roman" w:eastAsia="Times New Roman" w:hAnsi="Times New Roman" w:cs="Times New Roman"/>
          <w:b/>
          <w:lang w:eastAsia="pl-PL"/>
        </w:rPr>
        <w:br w:type="page"/>
      </w:r>
    </w:p>
    <w:p w:rsidR="00BB09F4" w:rsidRPr="004D29B3" w:rsidRDefault="00023492" w:rsidP="00BB09F4">
      <w:pPr>
        <w:keepNext/>
        <w:spacing w:after="0" w:line="360" w:lineRule="auto"/>
        <w:ind w:left="709" w:hanging="709"/>
        <w:outlineLvl w:val="1"/>
        <w:rPr>
          <w:rFonts w:ascii="Times New Roman" w:eastAsia="Times New Roman" w:hAnsi="Times New Roman" w:cs="Times New Roman"/>
          <w:b/>
          <w:color w:val="800000"/>
          <w:sz w:val="28"/>
          <w:szCs w:val="28"/>
          <w:lang w:eastAsia="pl-PL"/>
        </w:rPr>
      </w:pPr>
      <w:r>
        <w:rPr>
          <w:rFonts w:ascii="Times New Roman" w:eastAsia="Times New Roman" w:hAnsi="Times New Roman" w:cs="Times New Roman"/>
          <w:b/>
          <w:color w:val="800000"/>
          <w:sz w:val="28"/>
          <w:szCs w:val="28"/>
          <w:lang w:eastAsia="pl-PL"/>
        </w:rPr>
        <w:lastRenderedPageBreak/>
        <w:t>4</w:t>
      </w:r>
      <w:r w:rsidR="00BB09F4" w:rsidRPr="004D29B3">
        <w:rPr>
          <w:rFonts w:ascii="Times New Roman" w:eastAsia="Times New Roman" w:hAnsi="Times New Roman" w:cs="Times New Roman"/>
          <w:b/>
          <w:color w:val="800000"/>
          <w:sz w:val="28"/>
          <w:szCs w:val="28"/>
          <w:lang w:eastAsia="pl-PL"/>
        </w:rPr>
        <w:t>.</w:t>
      </w:r>
      <w:r w:rsidR="00CE5D5D">
        <w:rPr>
          <w:rFonts w:ascii="Times New Roman" w:eastAsia="Times New Roman" w:hAnsi="Times New Roman" w:cs="Times New Roman"/>
          <w:b/>
          <w:color w:val="800000"/>
          <w:sz w:val="28"/>
          <w:szCs w:val="28"/>
          <w:lang w:eastAsia="pl-PL"/>
        </w:rPr>
        <w:t>9</w:t>
      </w:r>
      <w:r w:rsidR="00BB09F4" w:rsidRPr="004D29B3">
        <w:rPr>
          <w:rFonts w:ascii="Times New Roman" w:eastAsia="Times New Roman" w:hAnsi="Times New Roman" w:cs="Times New Roman"/>
          <w:b/>
          <w:color w:val="800000"/>
          <w:sz w:val="28"/>
          <w:szCs w:val="28"/>
          <w:lang w:eastAsia="pl-PL"/>
        </w:rPr>
        <w:tab/>
        <w:t>PRACE INTERWENCYJNE, ROBOTY PUBLICZNE, REFUNDACJA SKŁADKI NA UBEZPIECZENIA SPOŁECZNE</w:t>
      </w:r>
    </w:p>
    <w:p w:rsidR="00BB09F4" w:rsidRPr="004D29B3" w:rsidRDefault="00BB09F4" w:rsidP="00BB09F4">
      <w:pPr>
        <w:spacing w:after="0" w:line="240" w:lineRule="auto"/>
        <w:rPr>
          <w:rFonts w:ascii="Times New Roman" w:eastAsia="Times New Roman" w:hAnsi="Times New Roman" w:cs="Times New Roman"/>
          <w:sz w:val="24"/>
          <w:szCs w:val="24"/>
          <w:lang w:eastAsia="pl-PL"/>
        </w:rPr>
      </w:pPr>
    </w:p>
    <w:p w:rsidR="00E559FC" w:rsidRPr="00E559FC" w:rsidRDefault="00BB09F4" w:rsidP="00E559FC">
      <w:pPr>
        <w:spacing w:after="0" w:line="360" w:lineRule="auto"/>
        <w:jc w:val="both"/>
        <w:rPr>
          <w:rFonts w:ascii="Times New Roman" w:hAnsi="Times New Roman" w:cs="Times New Roman"/>
          <w:sz w:val="24"/>
        </w:rPr>
      </w:pPr>
      <w:r w:rsidRPr="004D29B3">
        <w:rPr>
          <w:rFonts w:ascii="Times New Roman" w:eastAsia="Times New Roman" w:hAnsi="Times New Roman" w:cs="Times New Roman"/>
          <w:lang w:eastAsia="pl-PL"/>
        </w:rPr>
        <w:tab/>
      </w:r>
      <w:r w:rsidR="00E559FC" w:rsidRPr="00E559FC">
        <w:rPr>
          <w:rFonts w:ascii="Times New Roman" w:hAnsi="Times New Roman" w:cs="Times New Roman"/>
          <w:sz w:val="24"/>
        </w:rPr>
        <w:t>Urząd Pracy m.st. Warszawy w ramach podpisanych umów o zorganizowanie prac interwencyjnych kładł nacisk na pozyskiwanie prywatnych przedsiębiorców, którzy dzięki tej formie pomocy mogli utworzyć nowe miejsca pracy dla osób bezrobo</w:t>
      </w:r>
      <w:r w:rsidR="004B4CD3">
        <w:rPr>
          <w:rFonts w:ascii="Times New Roman" w:hAnsi="Times New Roman" w:cs="Times New Roman"/>
          <w:sz w:val="24"/>
        </w:rPr>
        <w:t xml:space="preserve">tnych. </w:t>
      </w:r>
      <w:r w:rsidR="002B68F9">
        <w:rPr>
          <w:rFonts w:ascii="Times New Roman" w:hAnsi="Times New Roman" w:cs="Times New Roman"/>
          <w:sz w:val="24"/>
        </w:rPr>
        <w:t>Podpisano 27 umów</w:t>
      </w:r>
      <w:r w:rsidR="00E559FC" w:rsidRPr="00E559FC">
        <w:rPr>
          <w:rFonts w:ascii="Times New Roman" w:hAnsi="Times New Roman" w:cs="Times New Roman"/>
          <w:sz w:val="24"/>
        </w:rPr>
        <w:t xml:space="preserve">. Efektywność zatrudnienia po realizacji programu wyniosła w 2020 roku 64,50%. </w:t>
      </w:r>
      <w:r w:rsidR="002B68F9">
        <w:rPr>
          <w:rFonts w:ascii="Times New Roman" w:hAnsi="Times New Roman" w:cs="Times New Roman"/>
          <w:sz w:val="24"/>
        </w:rPr>
        <w:br/>
      </w:r>
      <w:r w:rsidR="00E559FC" w:rsidRPr="00E559FC">
        <w:rPr>
          <w:rFonts w:ascii="Times New Roman" w:hAnsi="Times New Roman" w:cs="Times New Roman"/>
          <w:sz w:val="24"/>
        </w:rPr>
        <w:t>W większości przypadków wnioskodawcami byli mikroprzedsiębiorcy, którzy nikogo nie zatrudniali lub zatrudniali tylko jednego pracownika.</w:t>
      </w:r>
    </w:p>
    <w:p w:rsidR="00E559FC" w:rsidRPr="00E559FC" w:rsidRDefault="00E559FC" w:rsidP="00E559FC">
      <w:pPr>
        <w:spacing w:line="360" w:lineRule="auto"/>
        <w:ind w:firstLine="708"/>
        <w:jc w:val="both"/>
        <w:rPr>
          <w:rFonts w:ascii="Times New Roman" w:hAnsi="Times New Roman" w:cs="Times New Roman"/>
          <w:sz w:val="24"/>
        </w:rPr>
      </w:pPr>
      <w:r w:rsidRPr="00E559FC">
        <w:rPr>
          <w:rFonts w:ascii="Times New Roman" w:hAnsi="Times New Roman" w:cs="Times New Roman"/>
          <w:sz w:val="24"/>
        </w:rPr>
        <w:t xml:space="preserve">Możliwość uzyskania refundacji sporej części kosztów pracy jaką daje refundacja </w:t>
      </w:r>
      <w:r>
        <w:rPr>
          <w:rFonts w:ascii="Times New Roman" w:hAnsi="Times New Roman" w:cs="Times New Roman"/>
          <w:sz w:val="24"/>
        </w:rPr>
        <w:br/>
      </w:r>
      <w:r w:rsidRPr="00E559FC">
        <w:rPr>
          <w:rFonts w:ascii="Times New Roman" w:hAnsi="Times New Roman" w:cs="Times New Roman"/>
          <w:sz w:val="24"/>
        </w:rPr>
        <w:t>w ramach prac interwencyjnych zachęca do podejmowania ryzyka związanego</w:t>
      </w:r>
      <w:r w:rsidR="00DE4E46">
        <w:rPr>
          <w:rFonts w:ascii="Times New Roman" w:hAnsi="Times New Roman" w:cs="Times New Roman"/>
          <w:sz w:val="24"/>
        </w:rPr>
        <w:br/>
      </w:r>
      <w:r w:rsidRPr="00E559FC">
        <w:rPr>
          <w:rFonts w:ascii="Times New Roman" w:hAnsi="Times New Roman" w:cs="Times New Roman"/>
          <w:sz w:val="24"/>
        </w:rPr>
        <w:t xml:space="preserve"> z zatrudnieniem nowego pracownika. Branże w jakich działają wnioskodawcy to szczególnie fryzjerstwo i zabiegi kosmetyczne, naprawa pojazdów samochodowych, administracja biurowa, sprzedaż, budownictwo, przedszkola i żłobki, księgowość, utrzymanie czystości, gastronomia.</w:t>
      </w:r>
    </w:p>
    <w:p w:rsidR="00E559FC" w:rsidRPr="00E559FC" w:rsidRDefault="00E559FC" w:rsidP="003B4F63">
      <w:pPr>
        <w:spacing w:line="360" w:lineRule="auto"/>
        <w:ind w:firstLine="708"/>
        <w:jc w:val="both"/>
        <w:rPr>
          <w:rFonts w:ascii="Times New Roman" w:hAnsi="Times New Roman" w:cs="Times New Roman"/>
          <w:sz w:val="24"/>
        </w:rPr>
      </w:pPr>
      <w:r w:rsidRPr="00E559FC">
        <w:rPr>
          <w:rFonts w:ascii="Times New Roman" w:hAnsi="Times New Roman" w:cs="Times New Roman"/>
          <w:sz w:val="24"/>
        </w:rPr>
        <w:t xml:space="preserve">Roboty publiczne w roku 2020 nie były organizowane. </w:t>
      </w:r>
    </w:p>
    <w:p w:rsidR="00E559FC" w:rsidRPr="00034932" w:rsidRDefault="00E559FC" w:rsidP="00E559FC">
      <w:pPr>
        <w:spacing w:line="360" w:lineRule="auto"/>
        <w:ind w:firstLine="708"/>
        <w:jc w:val="both"/>
        <w:rPr>
          <w:rFonts w:ascii="Times New Roman" w:hAnsi="Times New Roman" w:cs="Times New Roman"/>
          <w:sz w:val="24"/>
        </w:rPr>
      </w:pPr>
      <w:r w:rsidRPr="00E559FC">
        <w:rPr>
          <w:rFonts w:ascii="Times New Roman" w:hAnsi="Times New Roman" w:cs="Times New Roman"/>
          <w:sz w:val="24"/>
        </w:rPr>
        <w:t>W roku 2020 nie zawarto</w:t>
      </w:r>
      <w:r w:rsidR="004B4CD3">
        <w:rPr>
          <w:rFonts w:ascii="Times New Roman" w:hAnsi="Times New Roman" w:cs="Times New Roman"/>
          <w:sz w:val="24"/>
        </w:rPr>
        <w:t xml:space="preserve"> też</w:t>
      </w:r>
      <w:r w:rsidRPr="00E559FC">
        <w:rPr>
          <w:rFonts w:ascii="Times New Roman" w:hAnsi="Times New Roman" w:cs="Times New Roman"/>
          <w:sz w:val="24"/>
        </w:rPr>
        <w:t xml:space="preserve"> umowy w sprawie jednorazowej refundacji poniesionych kosztów z tytułu opłacanych składek na ubezpieczenia społeczne w związku z zatrudnieniem skierowanego bezrobotnego oraz w ramach refundacji składek na ubezpieczenia społeczne </w:t>
      </w:r>
      <w:r w:rsidR="00720E97">
        <w:rPr>
          <w:rFonts w:ascii="Times New Roman" w:hAnsi="Times New Roman" w:cs="Times New Roman"/>
          <w:sz w:val="24"/>
        </w:rPr>
        <w:br/>
      </w:r>
      <w:r w:rsidRPr="00E559FC">
        <w:rPr>
          <w:rFonts w:ascii="Times New Roman" w:hAnsi="Times New Roman" w:cs="Times New Roman"/>
          <w:sz w:val="24"/>
        </w:rPr>
        <w:t>za bezrobotnych do 30 roku życia.</w:t>
      </w:r>
    </w:p>
    <w:p w:rsidR="00D63E99" w:rsidRPr="004D29B3" w:rsidRDefault="00D63E99" w:rsidP="00D63E99">
      <w:pPr>
        <w:spacing w:line="360" w:lineRule="auto"/>
        <w:jc w:val="center"/>
        <w:rPr>
          <w:rFonts w:ascii="Times New Roman" w:hAnsi="Times New Roman" w:cs="Times New Roman"/>
          <w:b/>
        </w:rPr>
      </w:pPr>
    </w:p>
    <w:p w:rsidR="00DB01EF" w:rsidRDefault="00DB01EF" w:rsidP="00D63E99">
      <w:pPr>
        <w:spacing w:line="360" w:lineRule="auto"/>
        <w:jc w:val="center"/>
        <w:rPr>
          <w:rFonts w:ascii="Times New Roman" w:hAnsi="Times New Roman" w:cs="Times New Roman"/>
          <w:b/>
        </w:rPr>
      </w:pPr>
    </w:p>
    <w:p w:rsidR="00DB01EF" w:rsidRDefault="00DB01EF" w:rsidP="00D63E99">
      <w:pPr>
        <w:spacing w:line="360" w:lineRule="auto"/>
        <w:jc w:val="center"/>
        <w:rPr>
          <w:rFonts w:ascii="Times New Roman" w:hAnsi="Times New Roman" w:cs="Times New Roman"/>
          <w:b/>
        </w:rPr>
      </w:pPr>
    </w:p>
    <w:p w:rsidR="00DB01EF" w:rsidRDefault="00DB01EF" w:rsidP="00D63E99">
      <w:pPr>
        <w:spacing w:line="360" w:lineRule="auto"/>
        <w:jc w:val="center"/>
        <w:rPr>
          <w:rFonts w:ascii="Times New Roman" w:hAnsi="Times New Roman" w:cs="Times New Roman"/>
          <w:b/>
        </w:rPr>
      </w:pPr>
    </w:p>
    <w:p w:rsidR="009457EF" w:rsidRDefault="009457EF" w:rsidP="00D63E99">
      <w:pPr>
        <w:spacing w:line="360" w:lineRule="auto"/>
        <w:jc w:val="center"/>
        <w:rPr>
          <w:rFonts w:ascii="Times New Roman" w:hAnsi="Times New Roman" w:cs="Times New Roman"/>
          <w:b/>
        </w:rPr>
      </w:pPr>
    </w:p>
    <w:p w:rsidR="002F6CA5" w:rsidRDefault="002F6CA5">
      <w:pPr>
        <w:rPr>
          <w:rFonts w:ascii="Times New Roman" w:hAnsi="Times New Roman" w:cs="Times New Roman"/>
          <w:b/>
        </w:rPr>
      </w:pPr>
      <w:r>
        <w:rPr>
          <w:rFonts w:ascii="Times New Roman" w:hAnsi="Times New Roman" w:cs="Times New Roman"/>
          <w:b/>
        </w:rPr>
        <w:br w:type="page"/>
      </w:r>
    </w:p>
    <w:p w:rsidR="00D63E99" w:rsidRPr="004D29B3" w:rsidRDefault="00D63E99" w:rsidP="00DB01EF">
      <w:pPr>
        <w:spacing w:after="0" w:line="360" w:lineRule="auto"/>
        <w:jc w:val="center"/>
        <w:rPr>
          <w:rFonts w:ascii="Times New Roman" w:hAnsi="Times New Roman" w:cs="Times New Roman"/>
          <w:b/>
        </w:rPr>
      </w:pPr>
      <w:r w:rsidRPr="004D29B3">
        <w:rPr>
          <w:rFonts w:ascii="Times New Roman" w:hAnsi="Times New Roman" w:cs="Times New Roman"/>
          <w:b/>
        </w:rPr>
        <w:lastRenderedPageBreak/>
        <w:t>Zorganizowane subsydiowane miejsca pracy w 20</w:t>
      </w:r>
      <w:r w:rsidR="00BA650C">
        <w:rPr>
          <w:rFonts w:ascii="Times New Roman" w:hAnsi="Times New Roman" w:cs="Times New Roman"/>
          <w:b/>
        </w:rPr>
        <w:t>20</w:t>
      </w:r>
      <w:r w:rsidRPr="004D29B3">
        <w:rPr>
          <w:rFonts w:ascii="Times New Roman" w:hAnsi="Times New Roman" w:cs="Times New Roman"/>
          <w:b/>
        </w:rPr>
        <w:t xml:space="preserve"> r.</w:t>
      </w:r>
    </w:p>
    <w:tbl>
      <w:tblPr>
        <w:tblW w:w="0" w:type="auto"/>
        <w:jc w:val="center"/>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ook w:val="01E0" w:firstRow="1" w:lastRow="1" w:firstColumn="1" w:lastColumn="1" w:noHBand="0" w:noVBand="0"/>
      </w:tblPr>
      <w:tblGrid>
        <w:gridCol w:w="2244"/>
        <w:gridCol w:w="1309"/>
        <w:gridCol w:w="1300"/>
        <w:gridCol w:w="1522"/>
        <w:gridCol w:w="1305"/>
        <w:gridCol w:w="1606"/>
      </w:tblGrid>
      <w:tr w:rsidR="00D84461" w:rsidRPr="004D29B3" w:rsidTr="00E559FC">
        <w:trPr>
          <w:trHeight w:val="898"/>
          <w:jc w:val="center"/>
        </w:trPr>
        <w:tc>
          <w:tcPr>
            <w:tcW w:w="0" w:type="auto"/>
            <w:shd w:val="clear" w:color="auto" w:fill="E6CDB4"/>
            <w:vAlign w:val="center"/>
          </w:tcPr>
          <w:p w:rsidR="00D63E99" w:rsidRPr="004D29B3" w:rsidRDefault="00D63E99" w:rsidP="005E4A68">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Formy aktywizacji zawodowej</w:t>
            </w:r>
          </w:p>
        </w:tc>
        <w:tc>
          <w:tcPr>
            <w:tcW w:w="0" w:type="auto"/>
            <w:shd w:val="clear" w:color="auto" w:fill="E6CDB4"/>
            <w:vAlign w:val="center"/>
          </w:tcPr>
          <w:p w:rsidR="00D63E99" w:rsidRPr="004D29B3" w:rsidRDefault="00D63E99" w:rsidP="005E4A68">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Liczba złożonych wniosków</w:t>
            </w:r>
          </w:p>
        </w:tc>
        <w:tc>
          <w:tcPr>
            <w:tcW w:w="0" w:type="auto"/>
            <w:shd w:val="clear" w:color="auto" w:fill="E6CDB4"/>
            <w:vAlign w:val="center"/>
          </w:tcPr>
          <w:p w:rsidR="00D63E99" w:rsidRPr="004D29B3" w:rsidRDefault="00D63E99" w:rsidP="005E4A68">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Liczba zawartych umów</w:t>
            </w:r>
          </w:p>
        </w:tc>
        <w:tc>
          <w:tcPr>
            <w:tcW w:w="0" w:type="auto"/>
            <w:shd w:val="clear" w:color="auto" w:fill="E6CDB4"/>
            <w:vAlign w:val="center"/>
          </w:tcPr>
          <w:p w:rsidR="00D63E99" w:rsidRPr="004D29B3" w:rsidRDefault="00D63E99" w:rsidP="005E4A68">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Liczba osób, które rozpoczęły program</w:t>
            </w:r>
          </w:p>
        </w:tc>
        <w:tc>
          <w:tcPr>
            <w:tcW w:w="0" w:type="auto"/>
            <w:shd w:val="clear" w:color="auto" w:fill="E6CDB4"/>
            <w:vAlign w:val="center"/>
          </w:tcPr>
          <w:p w:rsidR="00D63E99" w:rsidRPr="004D29B3" w:rsidRDefault="00D63E99" w:rsidP="005E4A68">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Efektywność</w:t>
            </w:r>
          </w:p>
        </w:tc>
        <w:tc>
          <w:tcPr>
            <w:tcW w:w="0" w:type="auto"/>
            <w:shd w:val="clear" w:color="auto" w:fill="E6CDB4"/>
            <w:vAlign w:val="center"/>
          </w:tcPr>
          <w:p w:rsidR="00D63E99" w:rsidRPr="004D29B3" w:rsidRDefault="00D63E99" w:rsidP="005E4A68">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Wydatki w zł</w:t>
            </w:r>
          </w:p>
          <w:p w:rsidR="00D63E99" w:rsidRPr="004D29B3" w:rsidRDefault="00D63E99" w:rsidP="005E4A68">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 xml:space="preserve">(narastająco od początku roku z FP </w:t>
            </w:r>
            <w:r w:rsidRPr="004D29B3">
              <w:rPr>
                <w:rFonts w:ascii="Times New Roman" w:eastAsia="Times New Roman" w:hAnsi="Times New Roman" w:cs="Times New Roman"/>
                <w:b/>
                <w:sz w:val="20"/>
                <w:szCs w:val="20"/>
                <w:lang w:eastAsia="pl-PL"/>
              </w:rPr>
              <w:br/>
              <w:t>i EFS)</w:t>
            </w:r>
          </w:p>
        </w:tc>
      </w:tr>
      <w:tr w:rsidR="00E559FC" w:rsidRPr="004D29B3" w:rsidTr="00226054">
        <w:trPr>
          <w:trHeight w:val="561"/>
          <w:jc w:val="center"/>
        </w:trPr>
        <w:tc>
          <w:tcPr>
            <w:tcW w:w="0" w:type="auto"/>
            <w:vAlign w:val="center"/>
          </w:tcPr>
          <w:p w:rsidR="00E559FC" w:rsidRPr="004D29B3" w:rsidRDefault="00E559FC" w:rsidP="00226054">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Prace interwencyjne</w:t>
            </w:r>
          </w:p>
        </w:tc>
        <w:tc>
          <w:tcPr>
            <w:tcW w:w="0" w:type="auto"/>
            <w:vAlign w:val="center"/>
          </w:tcPr>
          <w:p w:rsidR="00E559FC" w:rsidRPr="00226054" w:rsidRDefault="00E559FC" w:rsidP="00226054">
            <w:pPr>
              <w:spacing w:after="0" w:line="240" w:lineRule="auto"/>
              <w:jc w:val="center"/>
              <w:rPr>
                <w:rFonts w:ascii="Times New Roman" w:hAnsi="Times New Roman" w:cs="Times New Roman"/>
                <w:sz w:val="20"/>
                <w:szCs w:val="20"/>
              </w:rPr>
            </w:pPr>
            <w:r w:rsidRPr="00226054">
              <w:rPr>
                <w:rFonts w:ascii="Times New Roman" w:eastAsia="Times New Roman" w:hAnsi="Times New Roman" w:cs="Times New Roman"/>
                <w:sz w:val="20"/>
                <w:szCs w:val="20"/>
                <w:lang w:eastAsia="pl-PL"/>
              </w:rPr>
              <w:t>53</w:t>
            </w:r>
          </w:p>
        </w:tc>
        <w:tc>
          <w:tcPr>
            <w:tcW w:w="0" w:type="auto"/>
            <w:vAlign w:val="center"/>
          </w:tcPr>
          <w:p w:rsidR="00E559FC" w:rsidRPr="00226054" w:rsidRDefault="00E559FC" w:rsidP="00226054">
            <w:pPr>
              <w:spacing w:after="0" w:line="240" w:lineRule="auto"/>
              <w:jc w:val="center"/>
              <w:rPr>
                <w:rFonts w:ascii="Times New Roman" w:eastAsia="Times New Roman" w:hAnsi="Times New Roman" w:cs="Times New Roman"/>
                <w:sz w:val="20"/>
                <w:szCs w:val="20"/>
                <w:lang w:eastAsia="pl-PL"/>
              </w:rPr>
            </w:pPr>
            <w:r w:rsidRPr="00226054">
              <w:rPr>
                <w:rFonts w:ascii="Times New Roman" w:eastAsia="Times New Roman" w:hAnsi="Times New Roman" w:cs="Times New Roman"/>
                <w:sz w:val="20"/>
                <w:szCs w:val="20"/>
                <w:lang w:eastAsia="pl-PL"/>
              </w:rPr>
              <w:t>27</w:t>
            </w:r>
          </w:p>
        </w:tc>
        <w:tc>
          <w:tcPr>
            <w:tcW w:w="0" w:type="auto"/>
            <w:vAlign w:val="center"/>
          </w:tcPr>
          <w:p w:rsidR="00E559FC" w:rsidRPr="00226054" w:rsidRDefault="00E559FC" w:rsidP="00226054">
            <w:pPr>
              <w:spacing w:after="0" w:line="240" w:lineRule="auto"/>
              <w:jc w:val="center"/>
              <w:rPr>
                <w:rFonts w:ascii="Times New Roman" w:eastAsia="Times New Roman" w:hAnsi="Times New Roman" w:cs="Times New Roman"/>
                <w:sz w:val="20"/>
                <w:szCs w:val="20"/>
                <w:lang w:eastAsia="pl-PL"/>
              </w:rPr>
            </w:pPr>
            <w:r w:rsidRPr="00226054">
              <w:rPr>
                <w:rFonts w:ascii="Times New Roman" w:eastAsia="Times New Roman" w:hAnsi="Times New Roman" w:cs="Times New Roman"/>
                <w:sz w:val="20"/>
                <w:szCs w:val="20"/>
                <w:lang w:eastAsia="pl-PL"/>
              </w:rPr>
              <w:t>27</w:t>
            </w:r>
          </w:p>
        </w:tc>
        <w:tc>
          <w:tcPr>
            <w:tcW w:w="0" w:type="auto"/>
            <w:vAlign w:val="center"/>
          </w:tcPr>
          <w:p w:rsidR="00E559FC" w:rsidRPr="00226054" w:rsidRDefault="00E559FC" w:rsidP="00226054">
            <w:pPr>
              <w:spacing w:after="0" w:line="240" w:lineRule="auto"/>
              <w:jc w:val="center"/>
              <w:rPr>
                <w:rFonts w:ascii="Times New Roman" w:eastAsia="Times New Roman" w:hAnsi="Times New Roman" w:cs="Times New Roman"/>
                <w:sz w:val="20"/>
                <w:szCs w:val="20"/>
                <w:lang w:eastAsia="pl-PL"/>
              </w:rPr>
            </w:pPr>
            <w:r w:rsidRPr="00226054">
              <w:rPr>
                <w:rFonts w:ascii="Times New Roman" w:eastAsia="Times New Roman" w:hAnsi="Times New Roman" w:cs="Times New Roman"/>
                <w:sz w:val="20"/>
                <w:szCs w:val="20"/>
                <w:lang w:eastAsia="pl-PL"/>
              </w:rPr>
              <w:t>64,50%</w:t>
            </w:r>
          </w:p>
        </w:tc>
        <w:tc>
          <w:tcPr>
            <w:tcW w:w="0" w:type="auto"/>
            <w:vAlign w:val="center"/>
          </w:tcPr>
          <w:p w:rsidR="00E559FC" w:rsidRPr="00E559FC" w:rsidRDefault="00E559FC" w:rsidP="00226054">
            <w:pPr>
              <w:spacing w:after="0" w:line="240" w:lineRule="auto"/>
              <w:jc w:val="center"/>
              <w:rPr>
                <w:rFonts w:ascii="Times New Roman" w:hAnsi="Times New Roman" w:cs="Times New Roman"/>
                <w:sz w:val="20"/>
                <w:szCs w:val="20"/>
              </w:rPr>
            </w:pPr>
            <w:r w:rsidRPr="00226054">
              <w:rPr>
                <w:rFonts w:ascii="Times New Roman" w:eastAsia="Times New Roman" w:hAnsi="Times New Roman" w:cs="Times New Roman"/>
                <w:sz w:val="20"/>
                <w:szCs w:val="20"/>
                <w:lang w:eastAsia="pl-PL"/>
              </w:rPr>
              <w:t>55.600,00</w:t>
            </w:r>
          </w:p>
        </w:tc>
      </w:tr>
      <w:tr w:rsidR="00E559FC" w:rsidRPr="004D29B3" w:rsidTr="00226054">
        <w:trPr>
          <w:trHeight w:val="413"/>
          <w:jc w:val="center"/>
        </w:trPr>
        <w:tc>
          <w:tcPr>
            <w:tcW w:w="0" w:type="auto"/>
            <w:vAlign w:val="center"/>
          </w:tcPr>
          <w:p w:rsidR="00E559FC" w:rsidRPr="004D29B3" w:rsidRDefault="00E559FC" w:rsidP="005E4A68">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Roboty publiczne</w:t>
            </w:r>
          </w:p>
        </w:tc>
        <w:tc>
          <w:tcPr>
            <w:tcW w:w="0" w:type="auto"/>
            <w:vAlign w:val="center"/>
          </w:tcPr>
          <w:p w:rsidR="00E559FC" w:rsidRPr="00E559FC" w:rsidRDefault="00E559FC" w:rsidP="00E559FC">
            <w:pPr>
              <w:spacing w:line="360" w:lineRule="auto"/>
              <w:jc w:val="center"/>
              <w:rPr>
                <w:rFonts w:ascii="Times New Roman" w:hAnsi="Times New Roman" w:cs="Times New Roman"/>
                <w:sz w:val="20"/>
                <w:szCs w:val="20"/>
                <w:highlight w:val="red"/>
              </w:rPr>
            </w:pPr>
            <w:r w:rsidRPr="00E559FC">
              <w:rPr>
                <w:rFonts w:ascii="Times New Roman" w:hAnsi="Times New Roman" w:cs="Times New Roman"/>
                <w:sz w:val="20"/>
                <w:szCs w:val="20"/>
              </w:rPr>
              <w:t>4</w:t>
            </w:r>
          </w:p>
        </w:tc>
        <w:tc>
          <w:tcPr>
            <w:tcW w:w="0" w:type="auto"/>
            <w:vAlign w:val="center"/>
          </w:tcPr>
          <w:p w:rsidR="00E559FC" w:rsidRPr="00E559FC" w:rsidRDefault="00E559FC" w:rsidP="00E559FC">
            <w:pPr>
              <w:spacing w:line="360" w:lineRule="auto"/>
              <w:jc w:val="center"/>
              <w:rPr>
                <w:rFonts w:ascii="Times New Roman" w:hAnsi="Times New Roman" w:cs="Times New Roman"/>
                <w:sz w:val="20"/>
                <w:szCs w:val="20"/>
                <w:highlight w:val="red"/>
              </w:rPr>
            </w:pPr>
            <w:r w:rsidRPr="00E559FC">
              <w:rPr>
                <w:rFonts w:ascii="Times New Roman" w:hAnsi="Times New Roman" w:cs="Times New Roman"/>
                <w:sz w:val="20"/>
                <w:szCs w:val="20"/>
              </w:rPr>
              <w:t>0</w:t>
            </w:r>
          </w:p>
        </w:tc>
        <w:tc>
          <w:tcPr>
            <w:tcW w:w="0" w:type="auto"/>
            <w:vAlign w:val="center"/>
          </w:tcPr>
          <w:p w:rsidR="00E559FC" w:rsidRPr="00DE4E46" w:rsidRDefault="00E559FC" w:rsidP="00E559FC">
            <w:pPr>
              <w:spacing w:line="360" w:lineRule="auto"/>
              <w:jc w:val="center"/>
              <w:rPr>
                <w:rFonts w:ascii="Times New Roman" w:hAnsi="Times New Roman" w:cs="Times New Roman"/>
                <w:sz w:val="20"/>
                <w:szCs w:val="20"/>
              </w:rPr>
            </w:pPr>
            <w:r w:rsidRPr="00E559FC">
              <w:rPr>
                <w:rFonts w:ascii="Times New Roman" w:hAnsi="Times New Roman" w:cs="Times New Roman"/>
                <w:sz w:val="20"/>
                <w:szCs w:val="20"/>
              </w:rPr>
              <w:t>0</w:t>
            </w:r>
          </w:p>
        </w:tc>
        <w:tc>
          <w:tcPr>
            <w:tcW w:w="0" w:type="auto"/>
            <w:vAlign w:val="center"/>
          </w:tcPr>
          <w:p w:rsidR="00E559FC" w:rsidRPr="00E559FC" w:rsidRDefault="00E559FC" w:rsidP="00E559FC">
            <w:pPr>
              <w:spacing w:line="360" w:lineRule="auto"/>
              <w:jc w:val="center"/>
              <w:rPr>
                <w:rFonts w:ascii="Times New Roman" w:hAnsi="Times New Roman" w:cs="Times New Roman"/>
                <w:sz w:val="20"/>
                <w:szCs w:val="20"/>
              </w:rPr>
            </w:pPr>
            <w:r w:rsidRPr="00E559FC">
              <w:rPr>
                <w:rFonts w:ascii="Times New Roman" w:hAnsi="Times New Roman" w:cs="Times New Roman"/>
                <w:sz w:val="20"/>
                <w:szCs w:val="20"/>
              </w:rPr>
              <w:t>0</w:t>
            </w:r>
          </w:p>
        </w:tc>
        <w:tc>
          <w:tcPr>
            <w:tcW w:w="0" w:type="auto"/>
            <w:vAlign w:val="center"/>
          </w:tcPr>
          <w:p w:rsidR="00E559FC" w:rsidRPr="00E559FC" w:rsidRDefault="00E559FC" w:rsidP="00E559FC">
            <w:pPr>
              <w:spacing w:line="360" w:lineRule="auto"/>
              <w:jc w:val="center"/>
              <w:rPr>
                <w:rFonts w:ascii="Times New Roman" w:hAnsi="Times New Roman" w:cs="Times New Roman"/>
                <w:sz w:val="20"/>
                <w:szCs w:val="20"/>
              </w:rPr>
            </w:pPr>
            <w:r w:rsidRPr="00E559FC">
              <w:rPr>
                <w:rFonts w:ascii="Times New Roman" w:hAnsi="Times New Roman" w:cs="Times New Roman"/>
                <w:sz w:val="20"/>
                <w:szCs w:val="20"/>
              </w:rPr>
              <w:t>0</w:t>
            </w:r>
          </w:p>
        </w:tc>
      </w:tr>
      <w:tr w:rsidR="00E559FC" w:rsidRPr="004D29B3" w:rsidTr="00E559FC">
        <w:trPr>
          <w:trHeight w:val="434"/>
          <w:jc w:val="center"/>
        </w:trPr>
        <w:tc>
          <w:tcPr>
            <w:tcW w:w="0" w:type="auto"/>
            <w:vAlign w:val="center"/>
          </w:tcPr>
          <w:p w:rsidR="00E559FC" w:rsidRPr="004D29B3" w:rsidRDefault="00E559FC" w:rsidP="005E4A68">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Jednorazowa refundacja składki na ubezpieczenie społeczne</w:t>
            </w:r>
          </w:p>
        </w:tc>
        <w:tc>
          <w:tcPr>
            <w:tcW w:w="0" w:type="auto"/>
            <w:vAlign w:val="center"/>
          </w:tcPr>
          <w:p w:rsidR="00E559FC" w:rsidRPr="00E559FC" w:rsidRDefault="00E559FC" w:rsidP="00E559FC">
            <w:pPr>
              <w:spacing w:line="360" w:lineRule="auto"/>
              <w:jc w:val="center"/>
              <w:rPr>
                <w:rFonts w:ascii="Times New Roman" w:hAnsi="Times New Roman" w:cs="Times New Roman"/>
                <w:sz w:val="20"/>
                <w:szCs w:val="20"/>
              </w:rPr>
            </w:pPr>
            <w:r w:rsidRPr="00E559FC">
              <w:rPr>
                <w:rFonts w:ascii="Times New Roman" w:hAnsi="Times New Roman" w:cs="Times New Roman"/>
                <w:sz w:val="20"/>
                <w:szCs w:val="20"/>
              </w:rPr>
              <w:t>0</w:t>
            </w:r>
          </w:p>
        </w:tc>
        <w:tc>
          <w:tcPr>
            <w:tcW w:w="0" w:type="auto"/>
            <w:vAlign w:val="center"/>
          </w:tcPr>
          <w:p w:rsidR="00E559FC" w:rsidRPr="00E559FC" w:rsidRDefault="00E559FC" w:rsidP="00E559FC">
            <w:pPr>
              <w:spacing w:line="360" w:lineRule="auto"/>
              <w:jc w:val="center"/>
              <w:rPr>
                <w:rFonts w:ascii="Times New Roman" w:hAnsi="Times New Roman" w:cs="Times New Roman"/>
                <w:sz w:val="20"/>
                <w:szCs w:val="20"/>
              </w:rPr>
            </w:pPr>
            <w:r w:rsidRPr="00E559FC">
              <w:rPr>
                <w:rFonts w:ascii="Times New Roman" w:hAnsi="Times New Roman" w:cs="Times New Roman"/>
                <w:sz w:val="20"/>
                <w:szCs w:val="20"/>
              </w:rPr>
              <w:t>0</w:t>
            </w:r>
          </w:p>
        </w:tc>
        <w:tc>
          <w:tcPr>
            <w:tcW w:w="0" w:type="auto"/>
            <w:vAlign w:val="center"/>
          </w:tcPr>
          <w:p w:rsidR="00E559FC" w:rsidRPr="00E559FC" w:rsidRDefault="00E559FC" w:rsidP="00E559FC">
            <w:pPr>
              <w:spacing w:line="360" w:lineRule="auto"/>
              <w:jc w:val="center"/>
              <w:rPr>
                <w:rFonts w:ascii="Times New Roman" w:hAnsi="Times New Roman" w:cs="Times New Roman"/>
                <w:sz w:val="20"/>
                <w:szCs w:val="20"/>
              </w:rPr>
            </w:pPr>
            <w:r w:rsidRPr="00E559FC">
              <w:rPr>
                <w:rFonts w:ascii="Times New Roman" w:hAnsi="Times New Roman" w:cs="Times New Roman"/>
                <w:sz w:val="20"/>
                <w:szCs w:val="20"/>
              </w:rPr>
              <w:t>0</w:t>
            </w:r>
          </w:p>
        </w:tc>
        <w:tc>
          <w:tcPr>
            <w:tcW w:w="0" w:type="auto"/>
            <w:vAlign w:val="center"/>
          </w:tcPr>
          <w:p w:rsidR="00E559FC" w:rsidRPr="00E559FC" w:rsidRDefault="00E559FC" w:rsidP="00E559FC">
            <w:pPr>
              <w:spacing w:line="360" w:lineRule="auto"/>
              <w:jc w:val="center"/>
              <w:rPr>
                <w:rFonts w:ascii="Times New Roman" w:hAnsi="Times New Roman" w:cs="Times New Roman"/>
                <w:sz w:val="20"/>
                <w:szCs w:val="20"/>
              </w:rPr>
            </w:pPr>
            <w:r w:rsidRPr="00E559FC">
              <w:rPr>
                <w:rFonts w:ascii="Times New Roman" w:hAnsi="Times New Roman" w:cs="Times New Roman"/>
                <w:sz w:val="20"/>
                <w:szCs w:val="20"/>
              </w:rPr>
              <w:t>0</w:t>
            </w:r>
          </w:p>
        </w:tc>
        <w:tc>
          <w:tcPr>
            <w:tcW w:w="0" w:type="auto"/>
            <w:vAlign w:val="center"/>
          </w:tcPr>
          <w:p w:rsidR="00E559FC" w:rsidRPr="00E559FC" w:rsidRDefault="00E559FC" w:rsidP="00E559FC">
            <w:pPr>
              <w:spacing w:line="360" w:lineRule="auto"/>
              <w:jc w:val="center"/>
              <w:rPr>
                <w:rFonts w:ascii="Times New Roman" w:hAnsi="Times New Roman" w:cs="Times New Roman"/>
                <w:sz w:val="20"/>
                <w:szCs w:val="20"/>
              </w:rPr>
            </w:pPr>
            <w:r w:rsidRPr="00E559FC">
              <w:rPr>
                <w:rFonts w:ascii="Times New Roman" w:hAnsi="Times New Roman" w:cs="Times New Roman"/>
                <w:sz w:val="20"/>
                <w:szCs w:val="20"/>
              </w:rPr>
              <w:t>0</w:t>
            </w:r>
          </w:p>
        </w:tc>
      </w:tr>
      <w:tr w:rsidR="00E559FC" w:rsidRPr="004D29B3" w:rsidTr="00E559FC">
        <w:trPr>
          <w:trHeight w:val="434"/>
          <w:jc w:val="center"/>
        </w:trPr>
        <w:tc>
          <w:tcPr>
            <w:tcW w:w="0" w:type="auto"/>
            <w:vAlign w:val="center"/>
          </w:tcPr>
          <w:p w:rsidR="00E559FC" w:rsidRPr="004D29B3" w:rsidRDefault="00E559FC" w:rsidP="005E4A68">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Refundacja składek na ubezpieczenie społeczne za bezrobotnych do 30 roku życia.</w:t>
            </w:r>
          </w:p>
        </w:tc>
        <w:tc>
          <w:tcPr>
            <w:tcW w:w="0" w:type="auto"/>
            <w:vAlign w:val="center"/>
          </w:tcPr>
          <w:p w:rsidR="00E559FC" w:rsidRPr="00E559FC" w:rsidRDefault="00E559FC" w:rsidP="00E559FC">
            <w:pPr>
              <w:spacing w:line="360" w:lineRule="auto"/>
              <w:jc w:val="center"/>
              <w:rPr>
                <w:rFonts w:ascii="Times New Roman" w:hAnsi="Times New Roman" w:cs="Times New Roman"/>
                <w:sz w:val="20"/>
                <w:szCs w:val="20"/>
              </w:rPr>
            </w:pPr>
            <w:r w:rsidRPr="00E559FC">
              <w:rPr>
                <w:rFonts w:ascii="Times New Roman" w:hAnsi="Times New Roman" w:cs="Times New Roman"/>
                <w:sz w:val="20"/>
                <w:szCs w:val="20"/>
              </w:rPr>
              <w:t>1</w:t>
            </w:r>
          </w:p>
        </w:tc>
        <w:tc>
          <w:tcPr>
            <w:tcW w:w="0" w:type="auto"/>
            <w:vAlign w:val="center"/>
          </w:tcPr>
          <w:p w:rsidR="00E559FC" w:rsidRPr="00E559FC" w:rsidRDefault="00E559FC" w:rsidP="00E559FC">
            <w:pPr>
              <w:spacing w:line="360" w:lineRule="auto"/>
              <w:jc w:val="center"/>
              <w:rPr>
                <w:rFonts w:ascii="Times New Roman" w:hAnsi="Times New Roman" w:cs="Times New Roman"/>
                <w:sz w:val="20"/>
                <w:szCs w:val="20"/>
              </w:rPr>
            </w:pPr>
            <w:r w:rsidRPr="00E559FC">
              <w:rPr>
                <w:rFonts w:ascii="Times New Roman" w:hAnsi="Times New Roman" w:cs="Times New Roman"/>
                <w:sz w:val="20"/>
                <w:szCs w:val="20"/>
              </w:rPr>
              <w:t>0</w:t>
            </w:r>
          </w:p>
        </w:tc>
        <w:tc>
          <w:tcPr>
            <w:tcW w:w="0" w:type="auto"/>
            <w:vAlign w:val="center"/>
          </w:tcPr>
          <w:p w:rsidR="00E559FC" w:rsidRPr="00E559FC" w:rsidRDefault="00E559FC" w:rsidP="00E559FC">
            <w:pPr>
              <w:spacing w:line="360" w:lineRule="auto"/>
              <w:jc w:val="center"/>
              <w:rPr>
                <w:rFonts w:ascii="Times New Roman" w:hAnsi="Times New Roman" w:cs="Times New Roman"/>
                <w:sz w:val="20"/>
                <w:szCs w:val="20"/>
              </w:rPr>
            </w:pPr>
            <w:r w:rsidRPr="00E559FC">
              <w:rPr>
                <w:rFonts w:ascii="Times New Roman" w:hAnsi="Times New Roman" w:cs="Times New Roman"/>
                <w:sz w:val="20"/>
                <w:szCs w:val="20"/>
              </w:rPr>
              <w:t>0</w:t>
            </w:r>
          </w:p>
        </w:tc>
        <w:tc>
          <w:tcPr>
            <w:tcW w:w="0" w:type="auto"/>
            <w:vAlign w:val="center"/>
          </w:tcPr>
          <w:p w:rsidR="00E559FC" w:rsidRPr="00E559FC" w:rsidRDefault="00E559FC" w:rsidP="00E559FC">
            <w:pPr>
              <w:spacing w:line="360" w:lineRule="auto"/>
              <w:jc w:val="center"/>
              <w:rPr>
                <w:rFonts w:ascii="Times New Roman" w:hAnsi="Times New Roman" w:cs="Times New Roman"/>
                <w:sz w:val="20"/>
                <w:szCs w:val="20"/>
              </w:rPr>
            </w:pPr>
            <w:r w:rsidRPr="00E559FC">
              <w:rPr>
                <w:rFonts w:ascii="Times New Roman" w:hAnsi="Times New Roman" w:cs="Times New Roman"/>
                <w:sz w:val="20"/>
                <w:szCs w:val="20"/>
              </w:rPr>
              <w:t>0</w:t>
            </w:r>
          </w:p>
        </w:tc>
        <w:tc>
          <w:tcPr>
            <w:tcW w:w="0" w:type="auto"/>
            <w:vAlign w:val="center"/>
          </w:tcPr>
          <w:p w:rsidR="00E559FC" w:rsidRPr="00E559FC" w:rsidRDefault="00E559FC" w:rsidP="00E559FC">
            <w:pPr>
              <w:spacing w:line="360" w:lineRule="auto"/>
              <w:jc w:val="center"/>
              <w:rPr>
                <w:rFonts w:ascii="Times New Roman" w:hAnsi="Times New Roman" w:cs="Times New Roman"/>
                <w:sz w:val="20"/>
                <w:szCs w:val="20"/>
              </w:rPr>
            </w:pPr>
            <w:r w:rsidRPr="00E559FC">
              <w:rPr>
                <w:rFonts w:ascii="Times New Roman" w:hAnsi="Times New Roman" w:cs="Times New Roman"/>
                <w:sz w:val="20"/>
                <w:szCs w:val="20"/>
              </w:rPr>
              <w:t>0</w:t>
            </w:r>
          </w:p>
        </w:tc>
      </w:tr>
      <w:tr w:rsidR="00E559FC" w:rsidRPr="004D29B3" w:rsidTr="00DE4E46">
        <w:trPr>
          <w:trHeight w:val="391"/>
          <w:jc w:val="center"/>
        </w:trPr>
        <w:tc>
          <w:tcPr>
            <w:tcW w:w="0" w:type="auto"/>
            <w:shd w:val="clear" w:color="auto" w:fill="E6CDB4"/>
            <w:vAlign w:val="center"/>
          </w:tcPr>
          <w:p w:rsidR="00E559FC" w:rsidRPr="004D29B3" w:rsidRDefault="00E559FC" w:rsidP="005E4A68">
            <w:pPr>
              <w:spacing w:after="0" w:line="240" w:lineRule="auto"/>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Razem</w:t>
            </w:r>
          </w:p>
        </w:tc>
        <w:tc>
          <w:tcPr>
            <w:tcW w:w="0" w:type="auto"/>
            <w:shd w:val="clear" w:color="auto" w:fill="E6CDB4"/>
            <w:vAlign w:val="center"/>
          </w:tcPr>
          <w:p w:rsidR="00E559FC" w:rsidRPr="004D29B3" w:rsidRDefault="00E559FC" w:rsidP="00E559FC">
            <w:pPr>
              <w:spacing w:after="0"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58</w:t>
            </w:r>
          </w:p>
        </w:tc>
        <w:tc>
          <w:tcPr>
            <w:tcW w:w="0" w:type="auto"/>
            <w:shd w:val="clear" w:color="auto" w:fill="E6CDB4"/>
            <w:vAlign w:val="center"/>
          </w:tcPr>
          <w:p w:rsidR="00E559FC" w:rsidRPr="00E559FC" w:rsidRDefault="00E559FC" w:rsidP="00E559FC">
            <w:pPr>
              <w:spacing w:after="0" w:line="240" w:lineRule="auto"/>
              <w:jc w:val="center"/>
              <w:rPr>
                <w:rFonts w:ascii="Times New Roman" w:eastAsia="Times New Roman" w:hAnsi="Times New Roman" w:cs="Times New Roman"/>
                <w:b/>
                <w:sz w:val="20"/>
                <w:szCs w:val="20"/>
                <w:lang w:eastAsia="pl-PL"/>
              </w:rPr>
            </w:pPr>
            <w:r w:rsidRPr="00E559FC">
              <w:rPr>
                <w:rFonts w:ascii="Times New Roman" w:eastAsia="Times New Roman" w:hAnsi="Times New Roman" w:cs="Times New Roman"/>
                <w:b/>
                <w:sz w:val="20"/>
                <w:szCs w:val="20"/>
                <w:lang w:eastAsia="pl-PL"/>
              </w:rPr>
              <w:t>27</w:t>
            </w:r>
          </w:p>
        </w:tc>
        <w:tc>
          <w:tcPr>
            <w:tcW w:w="0" w:type="auto"/>
            <w:shd w:val="clear" w:color="auto" w:fill="E6CDB4"/>
            <w:vAlign w:val="center"/>
          </w:tcPr>
          <w:p w:rsidR="00E559FC" w:rsidRPr="00E559FC" w:rsidRDefault="00E559FC" w:rsidP="00E559FC">
            <w:pPr>
              <w:spacing w:after="0" w:line="240" w:lineRule="auto"/>
              <w:jc w:val="center"/>
              <w:rPr>
                <w:rFonts w:ascii="Times New Roman" w:eastAsia="Times New Roman" w:hAnsi="Times New Roman" w:cs="Times New Roman"/>
                <w:b/>
                <w:sz w:val="20"/>
                <w:szCs w:val="20"/>
                <w:lang w:eastAsia="pl-PL"/>
              </w:rPr>
            </w:pPr>
            <w:r w:rsidRPr="00E559FC">
              <w:rPr>
                <w:rFonts w:ascii="Times New Roman" w:eastAsia="Times New Roman" w:hAnsi="Times New Roman" w:cs="Times New Roman"/>
                <w:b/>
                <w:sz w:val="20"/>
                <w:szCs w:val="20"/>
                <w:lang w:eastAsia="pl-PL"/>
              </w:rPr>
              <w:t>27</w:t>
            </w:r>
          </w:p>
        </w:tc>
        <w:tc>
          <w:tcPr>
            <w:tcW w:w="0" w:type="auto"/>
            <w:shd w:val="clear" w:color="auto" w:fill="E6CDB4"/>
            <w:vAlign w:val="center"/>
          </w:tcPr>
          <w:p w:rsidR="00E559FC" w:rsidRPr="00DE4E46" w:rsidRDefault="00E559FC" w:rsidP="00DE4E46">
            <w:pPr>
              <w:spacing w:after="0" w:line="240" w:lineRule="auto"/>
              <w:jc w:val="center"/>
              <w:rPr>
                <w:rFonts w:ascii="Times New Roman" w:eastAsia="Times New Roman" w:hAnsi="Times New Roman" w:cs="Times New Roman"/>
                <w:b/>
                <w:sz w:val="20"/>
                <w:szCs w:val="20"/>
                <w:lang w:eastAsia="pl-PL"/>
              </w:rPr>
            </w:pPr>
            <w:r w:rsidRPr="00DE4E46">
              <w:rPr>
                <w:rFonts w:ascii="Times New Roman" w:eastAsia="Times New Roman" w:hAnsi="Times New Roman" w:cs="Times New Roman"/>
                <w:b/>
                <w:sz w:val="20"/>
                <w:szCs w:val="20"/>
                <w:lang w:eastAsia="pl-PL"/>
              </w:rPr>
              <w:t>64,50%</w:t>
            </w:r>
          </w:p>
        </w:tc>
        <w:tc>
          <w:tcPr>
            <w:tcW w:w="0" w:type="auto"/>
            <w:shd w:val="clear" w:color="auto" w:fill="E6CDB4"/>
            <w:vAlign w:val="center"/>
          </w:tcPr>
          <w:p w:rsidR="00E559FC" w:rsidRPr="00DE4E46" w:rsidRDefault="00E559FC" w:rsidP="00DE4E46">
            <w:pPr>
              <w:spacing w:after="0" w:line="240" w:lineRule="auto"/>
              <w:jc w:val="center"/>
              <w:rPr>
                <w:rFonts w:ascii="Times New Roman" w:eastAsia="Times New Roman" w:hAnsi="Times New Roman" w:cs="Times New Roman"/>
                <w:b/>
                <w:sz w:val="20"/>
                <w:szCs w:val="20"/>
                <w:lang w:eastAsia="pl-PL"/>
              </w:rPr>
            </w:pPr>
            <w:r w:rsidRPr="00DE4E46">
              <w:rPr>
                <w:rFonts w:ascii="Times New Roman" w:eastAsia="Times New Roman" w:hAnsi="Times New Roman" w:cs="Times New Roman"/>
                <w:b/>
                <w:sz w:val="20"/>
                <w:szCs w:val="20"/>
                <w:lang w:eastAsia="pl-PL"/>
              </w:rPr>
              <w:t>55.600,00</w:t>
            </w:r>
          </w:p>
        </w:tc>
      </w:tr>
    </w:tbl>
    <w:p w:rsidR="00BB09F4" w:rsidRPr="004D29B3" w:rsidRDefault="00BB09F4" w:rsidP="00BB09F4">
      <w:pPr>
        <w:tabs>
          <w:tab w:val="left" w:pos="284"/>
        </w:tabs>
        <w:spacing w:after="0" w:line="360" w:lineRule="auto"/>
        <w:jc w:val="both"/>
        <w:rPr>
          <w:rFonts w:ascii="Times New Roman" w:eastAsia="Times New Roman" w:hAnsi="Times New Roman" w:cs="Times New Roman"/>
          <w:sz w:val="24"/>
          <w:szCs w:val="24"/>
          <w:lang w:eastAsia="pl-PL"/>
        </w:rPr>
      </w:pPr>
    </w:p>
    <w:p w:rsidR="00BB09F4" w:rsidRPr="004D29B3" w:rsidRDefault="00023492" w:rsidP="005E4A68">
      <w:pPr>
        <w:keepNext/>
        <w:spacing w:after="0" w:line="360" w:lineRule="auto"/>
        <w:ind w:left="709" w:hanging="709"/>
        <w:outlineLvl w:val="1"/>
        <w:rPr>
          <w:rFonts w:ascii="Times New Roman" w:eastAsia="Times New Roman" w:hAnsi="Times New Roman" w:cs="Times New Roman"/>
          <w:b/>
          <w:color w:val="800000"/>
          <w:sz w:val="28"/>
          <w:szCs w:val="28"/>
          <w:lang w:eastAsia="pl-PL"/>
        </w:rPr>
      </w:pPr>
      <w:r>
        <w:rPr>
          <w:rFonts w:ascii="Times New Roman" w:eastAsia="Times New Roman" w:hAnsi="Times New Roman" w:cs="Times New Roman"/>
          <w:b/>
          <w:color w:val="800000"/>
          <w:sz w:val="28"/>
          <w:szCs w:val="28"/>
          <w:lang w:eastAsia="pl-PL"/>
        </w:rPr>
        <w:t>4</w:t>
      </w:r>
      <w:r w:rsidR="00BB09F4" w:rsidRPr="004D29B3">
        <w:rPr>
          <w:rFonts w:ascii="Times New Roman" w:eastAsia="Times New Roman" w:hAnsi="Times New Roman" w:cs="Times New Roman"/>
          <w:b/>
          <w:color w:val="800000"/>
          <w:sz w:val="28"/>
          <w:szCs w:val="28"/>
          <w:lang w:eastAsia="pl-PL"/>
        </w:rPr>
        <w:t>.</w:t>
      </w:r>
      <w:r w:rsidR="00CE5D5D">
        <w:rPr>
          <w:rFonts w:ascii="Times New Roman" w:eastAsia="Times New Roman" w:hAnsi="Times New Roman" w:cs="Times New Roman"/>
          <w:b/>
          <w:color w:val="800000"/>
          <w:sz w:val="28"/>
          <w:szCs w:val="28"/>
          <w:lang w:eastAsia="pl-PL"/>
        </w:rPr>
        <w:t>10</w:t>
      </w:r>
      <w:r w:rsidR="00BB09F4" w:rsidRPr="004D29B3">
        <w:rPr>
          <w:rFonts w:ascii="Times New Roman" w:eastAsia="Times New Roman" w:hAnsi="Times New Roman" w:cs="Times New Roman"/>
          <w:b/>
          <w:color w:val="800000"/>
          <w:sz w:val="28"/>
          <w:szCs w:val="28"/>
          <w:lang w:eastAsia="pl-PL"/>
        </w:rPr>
        <w:tab/>
        <w:t>STAŻE, BONY STAŻOWE, PRZYGOTOWANIE ZAWODOWE DOROSŁYCH, BON ZATRUDNIENIOWY, DOFINANSOWANIE DO WYNAGRODZENIA 50+</w:t>
      </w:r>
    </w:p>
    <w:p w:rsidR="00DE4E46" w:rsidRPr="00034932" w:rsidRDefault="00BB09F4" w:rsidP="00DE4E46">
      <w:pPr>
        <w:spacing w:after="0" w:line="360" w:lineRule="auto"/>
        <w:jc w:val="both"/>
        <w:rPr>
          <w:rFonts w:ascii="Times New Roman" w:hAnsi="Times New Roman" w:cs="Times New Roman"/>
          <w:sz w:val="24"/>
        </w:rPr>
      </w:pPr>
      <w:r w:rsidRPr="004D29B3">
        <w:rPr>
          <w:rFonts w:ascii="Times New Roman" w:eastAsia="Times New Roman" w:hAnsi="Times New Roman" w:cs="Times New Roman"/>
          <w:sz w:val="24"/>
          <w:szCs w:val="24"/>
          <w:lang w:eastAsia="pl-PL"/>
        </w:rPr>
        <w:tab/>
      </w:r>
      <w:r w:rsidR="00DE4E46">
        <w:rPr>
          <w:rFonts w:ascii="Times New Roman" w:hAnsi="Times New Roman" w:cs="Times New Roman"/>
          <w:sz w:val="24"/>
        </w:rPr>
        <w:t>W roku 2020</w:t>
      </w:r>
      <w:r w:rsidR="00DE4E46" w:rsidRPr="00034932">
        <w:rPr>
          <w:rFonts w:ascii="Times New Roman" w:hAnsi="Times New Roman" w:cs="Times New Roman"/>
          <w:sz w:val="24"/>
        </w:rPr>
        <w:t xml:space="preserve"> pracownicy Działu Rynku Pracy odpowiedzialni za organizację staży, bonów stażowych oraz przygotowania zawodowego dorosłych n</w:t>
      </w:r>
      <w:r w:rsidR="00DE4E46">
        <w:rPr>
          <w:rFonts w:ascii="Times New Roman" w:hAnsi="Times New Roman" w:cs="Times New Roman"/>
          <w:sz w:val="24"/>
        </w:rPr>
        <w:t xml:space="preserve">a bieżąco prowadzili współpracę </w:t>
      </w:r>
      <w:r w:rsidR="00DE4E46" w:rsidRPr="00034932">
        <w:rPr>
          <w:rFonts w:ascii="Times New Roman" w:hAnsi="Times New Roman" w:cs="Times New Roman"/>
          <w:sz w:val="24"/>
        </w:rPr>
        <w:t>z pozyskanymi pracodawcami. W każdym miesiącu prowadzono statystykę osób bezrobotnych objętych stażami i stażami w ramach bonu stażowego oraz przygotowani</w:t>
      </w:r>
      <w:r w:rsidR="00BA650C">
        <w:rPr>
          <w:rFonts w:ascii="Times New Roman" w:hAnsi="Times New Roman" w:cs="Times New Roman"/>
          <w:sz w:val="24"/>
        </w:rPr>
        <w:t>em</w:t>
      </w:r>
      <w:r w:rsidR="00DE4E46" w:rsidRPr="00034932">
        <w:rPr>
          <w:rFonts w:ascii="Times New Roman" w:hAnsi="Times New Roman" w:cs="Times New Roman"/>
          <w:sz w:val="24"/>
        </w:rPr>
        <w:t xml:space="preserve"> zawodow</w:t>
      </w:r>
      <w:r w:rsidR="00BA650C">
        <w:rPr>
          <w:rFonts w:ascii="Times New Roman" w:hAnsi="Times New Roman" w:cs="Times New Roman"/>
          <w:sz w:val="24"/>
        </w:rPr>
        <w:t>ym</w:t>
      </w:r>
      <w:r w:rsidR="00DE4E46" w:rsidRPr="00034932">
        <w:rPr>
          <w:rFonts w:ascii="Times New Roman" w:hAnsi="Times New Roman" w:cs="Times New Roman"/>
          <w:sz w:val="24"/>
        </w:rPr>
        <w:t xml:space="preserve"> dorosłych. </w:t>
      </w:r>
    </w:p>
    <w:p w:rsidR="00DE4E46" w:rsidRPr="00034932" w:rsidRDefault="00DE4E46" w:rsidP="00DE4E46">
      <w:pPr>
        <w:spacing w:after="0" w:line="360" w:lineRule="auto"/>
        <w:ind w:firstLine="709"/>
        <w:jc w:val="both"/>
        <w:rPr>
          <w:rFonts w:ascii="Times New Roman" w:hAnsi="Times New Roman" w:cs="Times New Roman"/>
          <w:sz w:val="24"/>
        </w:rPr>
      </w:pPr>
      <w:r>
        <w:rPr>
          <w:rFonts w:ascii="Times New Roman" w:hAnsi="Times New Roman" w:cs="Times New Roman"/>
          <w:sz w:val="24"/>
        </w:rPr>
        <w:t>W 2020</w:t>
      </w:r>
      <w:r w:rsidRPr="00034932">
        <w:rPr>
          <w:rFonts w:ascii="Times New Roman" w:hAnsi="Times New Roman" w:cs="Times New Roman"/>
          <w:sz w:val="24"/>
        </w:rPr>
        <w:t xml:space="preserve"> r. pracodawcy złożyli ogółem </w:t>
      </w:r>
      <w:r>
        <w:rPr>
          <w:rFonts w:ascii="Times New Roman" w:hAnsi="Times New Roman" w:cs="Times New Roman"/>
          <w:sz w:val="24"/>
        </w:rPr>
        <w:t>362</w:t>
      </w:r>
      <w:r w:rsidRPr="00034932">
        <w:rPr>
          <w:rFonts w:ascii="Times New Roman" w:hAnsi="Times New Roman" w:cs="Times New Roman"/>
          <w:sz w:val="24"/>
        </w:rPr>
        <w:t xml:space="preserve"> wnioski o zorganizowanie stażu (w tym </w:t>
      </w:r>
      <w:r>
        <w:rPr>
          <w:rFonts w:ascii="Times New Roman" w:hAnsi="Times New Roman" w:cs="Times New Roman"/>
          <w:sz w:val="24"/>
        </w:rPr>
        <w:br/>
        <w:t>8</w:t>
      </w:r>
      <w:r w:rsidRPr="00034932">
        <w:rPr>
          <w:rFonts w:ascii="Times New Roman" w:hAnsi="Times New Roman" w:cs="Times New Roman"/>
          <w:sz w:val="24"/>
        </w:rPr>
        <w:t xml:space="preserve"> wniosków o zorganizowanie stażu w ramach bonu stażowego) oraz 1 wniosek w sprawie gotowości utworzenia miejsc przygotowania zawodowego dorosłych. Liczba osób, które roz</w:t>
      </w:r>
      <w:r>
        <w:rPr>
          <w:rFonts w:ascii="Times New Roman" w:hAnsi="Times New Roman" w:cs="Times New Roman"/>
          <w:sz w:val="24"/>
        </w:rPr>
        <w:t>poczęły staż wyniosła ogółem  185</w:t>
      </w:r>
      <w:r w:rsidRPr="00034932">
        <w:rPr>
          <w:rFonts w:ascii="Times New Roman" w:hAnsi="Times New Roman" w:cs="Times New Roman"/>
          <w:sz w:val="24"/>
        </w:rPr>
        <w:t xml:space="preserve"> (w tym 7 w ramach bonu stażowego) oraz 1 w ramach przygotowania zawodowego dorosłych. </w:t>
      </w:r>
    </w:p>
    <w:p w:rsidR="00BA650C" w:rsidRDefault="00DE4E46" w:rsidP="00BA650C">
      <w:pPr>
        <w:spacing w:after="0" w:line="360" w:lineRule="auto"/>
        <w:ind w:firstLine="709"/>
        <w:jc w:val="both"/>
        <w:rPr>
          <w:rFonts w:ascii="Times New Roman" w:hAnsi="Times New Roman" w:cs="Times New Roman"/>
          <w:sz w:val="24"/>
        </w:rPr>
      </w:pPr>
      <w:r w:rsidRPr="00034932">
        <w:rPr>
          <w:rFonts w:ascii="Times New Roman" w:hAnsi="Times New Roman" w:cs="Times New Roman"/>
          <w:sz w:val="24"/>
        </w:rPr>
        <w:t xml:space="preserve">Staże realizowane były głównie u prywatnych przedsiębiorców, ale też </w:t>
      </w:r>
      <w:r>
        <w:rPr>
          <w:rFonts w:ascii="Times New Roman" w:hAnsi="Times New Roman" w:cs="Times New Roman"/>
          <w:sz w:val="24"/>
        </w:rPr>
        <w:br/>
      </w:r>
      <w:r w:rsidRPr="00034932">
        <w:rPr>
          <w:rFonts w:ascii="Times New Roman" w:hAnsi="Times New Roman" w:cs="Times New Roman"/>
          <w:sz w:val="24"/>
        </w:rPr>
        <w:t xml:space="preserve">w organizacjach pozarządowych oraz w instytucjach administracji państwowej </w:t>
      </w:r>
      <w:r>
        <w:rPr>
          <w:rFonts w:ascii="Times New Roman" w:hAnsi="Times New Roman" w:cs="Times New Roman"/>
          <w:sz w:val="24"/>
        </w:rPr>
        <w:br/>
      </w:r>
      <w:r w:rsidRPr="00034932">
        <w:rPr>
          <w:rFonts w:ascii="Times New Roman" w:hAnsi="Times New Roman" w:cs="Times New Roman"/>
          <w:sz w:val="24"/>
        </w:rPr>
        <w:t>i samorządowej takich jak</w:t>
      </w:r>
      <w:r>
        <w:rPr>
          <w:rFonts w:ascii="Times New Roman" w:hAnsi="Times New Roman" w:cs="Times New Roman"/>
          <w:sz w:val="24"/>
        </w:rPr>
        <w:t xml:space="preserve">: Instytut Archeologii i Etnologii Polskiej Akademii Nauk, </w:t>
      </w:r>
      <w:r w:rsidRPr="00034932">
        <w:rPr>
          <w:rFonts w:ascii="Times New Roman" w:hAnsi="Times New Roman" w:cs="Times New Roman"/>
          <w:sz w:val="24"/>
        </w:rPr>
        <w:t>Urząd</w:t>
      </w:r>
      <w:r>
        <w:rPr>
          <w:rFonts w:ascii="Times New Roman" w:hAnsi="Times New Roman" w:cs="Times New Roman"/>
          <w:sz w:val="24"/>
        </w:rPr>
        <w:t xml:space="preserve"> Pracy </w:t>
      </w:r>
      <w:r w:rsidRPr="00034932">
        <w:rPr>
          <w:rFonts w:ascii="Times New Roman" w:hAnsi="Times New Roman" w:cs="Times New Roman"/>
          <w:sz w:val="24"/>
        </w:rPr>
        <w:t xml:space="preserve">m.st. </w:t>
      </w:r>
      <w:r>
        <w:rPr>
          <w:rFonts w:ascii="Times New Roman" w:hAnsi="Times New Roman" w:cs="Times New Roman"/>
          <w:sz w:val="24"/>
        </w:rPr>
        <w:t>Warszawy</w:t>
      </w:r>
      <w:r w:rsidRPr="00034932">
        <w:rPr>
          <w:rFonts w:ascii="Times New Roman" w:hAnsi="Times New Roman" w:cs="Times New Roman"/>
          <w:sz w:val="24"/>
        </w:rPr>
        <w:t>, Ośrodek Pomocy Społecznej Dzielnicy Wola m.st. Warszawy,</w:t>
      </w:r>
      <w:r>
        <w:rPr>
          <w:rFonts w:ascii="Times New Roman" w:hAnsi="Times New Roman" w:cs="Times New Roman"/>
          <w:sz w:val="24"/>
        </w:rPr>
        <w:t xml:space="preserve"> </w:t>
      </w:r>
      <w:r w:rsidRPr="00034932">
        <w:rPr>
          <w:rFonts w:ascii="Times New Roman" w:hAnsi="Times New Roman" w:cs="Times New Roman"/>
          <w:sz w:val="24"/>
        </w:rPr>
        <w:t>Ośrodek Pomocy Społecznej Dzielnicy</w:t>
      </w:r>
      <w:r>
        <w:rPr>
          <w:rFonts w:ascii="Times New Roman" w:hAnsi="Times New Roman" w:cs="Times New Roman"/>
          <w:sz w:val="24"/>
        </w:rPr>
        <w:t xml:space="preserve"> Wawer</w:t>
      </w:r>
      <w:r w:rsidRPr="00034932">
        <w:rPr>
          <w:rFonts w:ascii="Times New Roman" w:hAnsi="Times New Roman" w:cs="Times New Roman"/>
          <w:sz w:val="24"/>
        </w:rPr>
        <w:t xml:space="preserve"> m.st. Warszawy</w:t>
      </w:r>
      <w:r>
        <w:rPr>
          <w:rFonts w:ascii="Times New Roman" w:hAnsi="Times New Roman" w:cs="Times New Roman"/>
          <w:sz w:val="24"/>
        </w:rPr>
        <w:t>,</w:t>
      </w:r>
      <w:r w:rsidRPr="00034932">
        <w:rPr>
          <w:rFonts w:ascii="Times New Roman" w:hAnsi="Times New Roman" w:cs="Times New Roman"/>
          <w:sz w:val="24"/>
        </w:rPr>
        <w:t xml:space="preserve"> Urząd Lotnictwa Cywilnego, Główny In</w:t>
      </w:r>
      <w:r>
        <w:rPr>
          <w:rFonts w:ascii="Times New Roman" w:hAnsi="Times New Roman" w:cs="Times New Roman"/>
          <w:sz w:val="24"/>
        </w:rPr>
        <w:t xml:space="preserve">spektorat Transportu Drogowego, Zakład Ubezpieczeń Społecznych II Oddział               w Warszawie, Główna Biblioteka Pracy i Zabezpieczenia Społecznego, Rejonowa Wojskowa Komisja Lekarska w Warszawie. </w:t>
      </w:r>
      <w:r w:rsidR="00BA650C">
        <w:rPr>
          <w:rFonts w:ascii="Times New Roman" w:hAnsi="Times New Roman" w:cs="Times New Roman"/>
          <w:sz w:val="24"/>
        </w:rPr>
        <w:br w:type="page"/>
      </w:r>
    </w:p>
    <w:p w:rsidR="00DE4E46" w:rsidRDefault="00DE4E46" w:rsidP="00DE4E46">
      <w:pPr>
        <w:spacing w:after="0" w:line="360" w:lineRule="auto"/>
        <w:ind w:firstLine="709"/>
        <w:jc w:val="both"/>
        <w:rPr>
          <w:rFonts w:ascii="Times New Roman" w:hAnsi="Times New Roman" w:cs="Times New Roman"/>
          <w:sz w:val="24"/>
        </w:rPr>
      </w:pPr>
    </w:p>
    <w:p w:rsidR="00DE4E46" w:rsidRPr="00034932" w:rsidRDefault="00DE4E46" w:rsidP="00DE4E46">
      <w:pPr>
        <w:spacing w:after="0" w:line="360" w:lineRule="auto"/>
        <w:ind w:firstLine="709"/>
        <w:jc w:val="both"/>
        <w:rPr>
          <w:rFonts w:ascii="Times New Roman" w:hAnsi="Times New Roman" w:cs="Times New Roman"/>
          <w:sz w:val="24"/>
        </w:rPr>
      </w:pPr>
      <w:r w:rsidRPr="00034932">
        <w:rPr>
          <w:rFonts w:ascii="Times New Roman" w:hAnsi="Times New Roman" w:cs="Times New Roman"/>
          <w:sz w:val="24"/>
        </w:rPr>
        <w:t>Wśród firm prywatnych domin</w:t>
      </w:r>
      <w:r>
        <w:rPr>
          <w:rFonts w:ascii="Times New Roman" w:hAnsi="Times New Roman" w:cs="Times New Roman"/>
          <w:sz w:val="24"/>
        </w:rPr>
        <w:t xml:space="preserve">owały biura finansowo-księgowe, </w:t>
      </w:r>
      <w:r w:rsidRPr="00034932">
        <w:rPr>
          <w:rFonts w:ascii="Times New Roman" w:hAnsi="Times New Roman" w:cs="Times New Roman"/>
          <w:sz w:val="24"/>
        </w:rPr>
        <w:t>kancelarie doradztwa poda</w:t>
      </w:r>
      <w:r>
        <w:rPr>
          <w:rFonts w:ascii="Times New Roman" w:hAnsi="Times New Roman" w:cs="Times New Roman"/>
          <w:sz w:val="24"/>
        </w:rPr>
        <w:t>tkowego</w:t>
      </w:r>
      <w:r w:rsidRPr="00034932">
        <w:rPr>
          <w:rFonts w:ascii="Times New Roman" w:hAnsi="Times New Roman" w:cs="Times New Roman"/>
          <w:sz w:val="24"/>
        </w:rPr>
        <w:t>, lecznice weterynaryjne, kancelarie prawne. Stanowiskami cieszącymi się największą popularnością były technik prac biurowych lub pozostali pracownicy obsługi biurowej, sekretarka</w:t>
      </w:r>
      <w:r>
        <w:rPr>
          <w:rFonts w:ascii="Times New Roman" w:hAnsi="Times New Roman" w:cs="Times New Roman"/>
          <w:sz w:val="24"/>
        </w:rPr>
        <w:t>, w tym sekretarka w kancelarii prawnej</w:t>
      </w:r>
      <w:r w:rsidRPr="00034932">
        <w:rPr>
          <w:rFonts w:ascii="Times New Roman" w:hAnsi="Times New Roman" w:cs="Times New Roman"/>
          <w:sz w:val="24"/>
        </w:rPr>
        <w:t xml:space="preserve">, asystent ds. księgowości, </w:t>
      </w:r>
      <w:r>
        <w:rPr>
          <w:rFonts w:ascii="Times New Roman" w:hAnsi="Times New Roman" w:cs="Times New Roman"/>
          <w:sz w:val="24"/>
        </w:rPr>
        <w:t>księgowy</w:t>
      </w:r>
      <w:r w:rsidRPr="00034932">
        <w:rPr>
          <w:rFonts w:ascii="Times New Roman" w:hAnsi="Times New Roman" w:cs="Times New Roman"/>
          <w:sz w:val="24"/>
        </w:rPr>
        <w:t>, specjalista do spraw marketing</w:t>
      </w:r>
      <w:r>
        <w:rPr>
          <w:rFonts w:ascii="Times New Roman" w:hAnsi="Times New Roman" w:cs="Times New Roman"/>
          <w:sz w:val="24"/>
        </w:rPr>
        <w:t xml:space="preserve">u i handlu, lekarz weterynarii, </w:t>
      </w:r>
      <w:r w:rsidRPr="00034932">
        <w:rPr>
          <w:rFonts w:ascii="Times New Roman" w:hAnsi="Times New Roman" w:cs="Times New Roman"/>
          <w:sz w:val="24"/>
        </w:rPr>
        <w:t>rejestratorka medyczna</w:t>
      </w:r>
      <w:r>
        <w:rPr>
          <w:rFonts w:ascii="Times New Roman" w:hAnsi="Times New Roman" w:cs="Times New Roman"/>
          <w:sz w:val="24"/>
        </w:rPr>
        <w:t xml:space="preserve">, urzędnik ubezpieczeń społecznych. </w:t>
      </w:r>
    </w:p>
    <w:p w:rsidR="00DE4E46" w:rsidRPr="00034932" w:rsidRDefault="00DE4E46" w:rsidP="00DE4E46">
      <w:pPr>
        <w:spacing w:after="0" w:line="360" w:lineRule="auto"/>
        <w:ind w:firstLine="709"/>
        <w:jc w:val="both"/>
        <w:rPr>
          <w:rFonts w:ascii="Times New Roman" w:hAnsi="Times New Roman" w:cs="Times New Roman"/>
          <w:sz w:val="24"/>
        </w:rPr>
      </w:pPr>
      <w:r w:rsidRPr="00034932">
        <w:rPr>
          <w:rFonts w:ascii="Times New Roman" w:hAnsi="Times New Roman" w:cs="Times New Roman"/>
          <w:sz w:val="24"/>
        </w:rPr>
        <w:t xml:space="preserve">Najliczniejszą grupą skierowanych na staż osób bezrobotnych były osoby do 30 roku życia. Wynika to z faktu, że niejednokrotnie odbycie stażu jest jedyną drogą do wejścia </w:t>
      </w:r>
      <w:r>
        <w:rPr>
          <w:rFonts w:ascii="Times New Roman" w:hAnsi="Times New Roman" w:cs="Times New Roman"/>
          <w:sz w:val="24"/>
        </w:rPr>
        <w:br/>
      </w:r>
      <w:r w:rsidRPr="00034932">
        <w:rPr>
          <w:rFonts w:ascii="Times New Roman" w:hAnsi="Times New Roman" w:cs="Times New Roman"/>
          <w:sz w:val="24"/>
        </w:rPr>
        <w:t>na rynek pracy młodych ludzi, ponieważ pozwala na zdobycie doświadczenia i niezbędnych kwalifikacji.</w:t>
      </w:r>
    </w:p>
    <w:p w:rsidR="00DE4E46" w:rsidRPr="00034932" w:rsidRDefault="00DE4E46" w:rsidP="00DE4E46">
      <w:pPr>
        <w:spacing w:line="360" w:lineRule="auto"/>
        <w:ind w:firstLine="708"/>
        <w:jc w:val="both"/>
        <w:rPr>
          <w:rFonts w:ascii="Times New Roman" w:hAnsi="Times New Roman" w:cs="Times New Roman"/>
          <w:sz w:val="24"/>
        </w:rPr>
      </w:pPr>
      <w:r w:rsidRPr="00034932">
        <w:rPr>
          <w:rFonts w:ascii="Times New Roman" w:hAnsi="Times New Roman" w:cs="Times New Roman"/>
          <w:sz w:val="24"/>
        </w:rPr>
        <w:t xml:space="preserve">Pracodawcy, którzy korzystają przynajmniej raz z pomocy Urzędu Pracy </w:t>
      </w:r>
      <w:r>
        <w:rPr>
          <w:rFonts w:ascii="Times New Roman" w:hAnsi="Times New Roman" w:cs="Times New Roman"/>
          <w:sz w:val="24"/>
        </w:rPr>
        <w:br/>
      </w:r>
      <w:r w:rsidRPr="00034932">
        <w:rPr>
          <w:rFonts w:ascii="Times New Roman" w:hAnsi="Times New Roman" w:cs="Times New Roman"/>
          <w:sz w:val="24"/>
        </w:rPr>
        <w:t xml:space="preserve">m.st. Warszawy zwykle wracają i stają się partnerami we współpracy (są organizatorami stażu, zatrudniają bezrobotnych po zakończonym stażu). Efektywność staży </w:t>
      </w:r>
      <w:r>
        <w:rPr>
          <w:rFonts w:ascii="Times New Roman" w:hAnsi="Times New Roman" w:cs="Times New Roman"/>
          <w:sz w:val="24"/>
        </w:rPr>
        <w:t>(wraz z bonami stażowymi) w 2020</w:t>
      </w:r>
      <w:r w:rsidRPr="00034932">
        <w:rPr>
          <w:rFonts w:ascii="Times New Roman" w:hAnsi="Times New Roman" w:cs="Times New Roman"/>
          <w:sz w:val="24"/>
        </w:rPr>
        <w:t xml:space="preserve"> roku wyniosła </w:t>
      </w:r>
      <w:r>
        <w:rPr>
          <w:rFonts w:ascii="Times New Roman" w:hAnsi="Times New Roman" w:cs="Times New Roman"/>
          <w:sz w:val="24"/>
        </w:rPr>
        <w:t>76,76</w:t>
      </w:r>
      <w:r w:rsidRPr="00034932">
        <w:rPr>
          <w:rFonts w:ascii="Times New Roman" w:hAnsi="Times New Roman" w:cs="Times New Roman"/>
          <w:sz w:val="24"/>
        </w:rPr>
        <w:t>%</w:t>
      </w:r>
    </w:p>
    <w:p w:rsidR="00DE4E46" w:rsidRPr="004D29B3" w:rsidRDefault="00DE4E46" w:rsidP="00DE4E46">
      <w:pPr>
        <w:spacing w:after="0"/>
        <w:jc w:val="center"/>
        <w:rPr>
          <w:rFonts w:ascii="Times New Roman" w:hAnsi="Times New Roman" w:cs="Times New Roman"/>
          <w:b/>
        </w:rPr>
      </w:pPr>
      <w:r w:rsidRPr="004D29B3">
        <w:rPr>
          <w:rFonts w:ascii="Times New Roman" w:hAnsi="Times New Roman" w:cs="Times New Roman"/>
          <w:b/>
        </w:rPr>
        <w:t>Staże, staże w ramach bonu stażowego i przygot</w:t>
      </w:r>
      <w:r>
        <w:rPr>
          <w:rFonts w:ascii="Times New Roman" w:hAnsi="Times New Roman" w:cs="Times New Roman"/>
          <w:b/>
        </w:rPr>
        <w:t>owanie zawodowe dorosłych w 2020</w:t>
      </w:r>
      <w:r w:rsidRPr="004D29B3">
        <w:rPr>
          <w:rFonts w:ascii="Times New Roman" w:hAnsi="Times New Roman" w:cs="Times New Roman"/>
          <w:b/>
        </w:rPr>
        <w:t xml:space="preserve"> r.</w:t>
      </w:r>
    </w:p>
    <w:tbl>
      <w:tblPr>
        <w:tblW w:w="0" w:type="auto"/>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ook w:val="01E0" w:firstRow="1" w:lastRow="1" w:firstColumn="1" w:lastColumn="1" w:noHBand="0" w:noVBand="0"/>
      </w:tblPr>
      <w:tblGrid>
        <w:gridCol w:w="1793"/>
        <w:gridCol w:w="1454"/>
        <w:gridCol w:w="1370"/>
        <w:gridCol w:w="1593"/>
        <w:gridCol w:w="1515"/>
        <w:gridCol w:w="1561"/>
      </w:tblGrid>
      <w:tr w:rsidR="00DE4E46" w:rsidRPr="004D29B3" w:rsidTr="00215174">
        <w:trPr>
          <w:trHeight w:val="1042"/>
        </w:trPr>
        <w:tc>
          <w:tcPr>
            <w:tcW w:w="1793" w:type="dxa"/>
            <w:shd w:val="clear" w:color="auto" w:fill="E6CDB4"/>
            <w:vAlign w:val="center"/>
            <w:hideMark/>
          </w:tcPr>
          <w:p w:rsidR="00DE4E46" w:rsidRPr="004D29B3" w:rsidRDefault="00DE4E46" w:rsidP="00215174">
            <w:pPr>
              <w:spacing w:after="0" w:line="240" w:lineRule="auto"/>
              <w:jc w:val="center"/>
              <w:rPr>
                <w:rFonts w:ascii="Times New Roman" w:eastAsia="Times New Roman" w:hAnsi="Times New Roman" w:cs="Times New Roman"/>
                <w:b/>
                <w:sz w:val="20"/>
                <w:szCs w:val="20"/>
              </w:rPr>
            </w:pPr>
            <w:r w:rsidRPr="004D29B3">
              <w:rPr>
                <w:rFonts w:ascii="Times New Roman" w:eastAsia="Times New Roman" w:hAnsi="Times New Roman" w:cs="Times New Roman"/>
                <w:b/>
                <w:sz w:val="20"/>
                <w:szCs w:val="20"/>
              </w:rPr>
              <w:t>Formy aktywizacji zawodowej</w:t>
            </w:r>
          </w:p>
        </w:tc>
        <w:tc>
          <w:tcPr>
            <w:tcW w:w="1454" w:type="dxa"/>
            <w:shd w:val="clear" w:color="auto" w:fill="E6CDB4"/>
            <w:vAlign w:val="center"/>
            <w:hideMark/>
          </w:tcPr>
          <w:p w:rsidR="00DE4E46" w:rsidRPr="004D29B3" w:rsidRDefault="00DE4E46" w:rsidP="00215174">
            <w:pPr>
              <w:spacing w:after="0" w:line="240" w:lineRule="auto"/>
              <w:jc w:val="center"/>
              <w:rPr>
                <w:rFonts w:ascii="Times New Roman" w:eastAsia="Times New Roman" w:hAnsi="Times New Roman" w:cs="Times New Roman"/>
                <w:b/>
                <w:sz w:val="20"/>
                <w:szCs w:val="20"/>
              </w:rPr>
            </w:pPr>
            <w:r w:rsidRPr="004D29B3">
              <w:rPr>
                <w:rFonts w:ascii="Times New Roman" w:eastAsia="Times New Roman" w:hAnsi="Times New Roman" w:cs="Times New Roman"/>
                <w:b/>
                <w:sz w:val="20"/>
                <w:szCs w:val="20"/>
              </w:rPr>
              <w:t>Liczba złożonych wniosków</w:t>
            </w:r>
          </w:p>
        </w:tc>
        <w:tc>
          <w:tcPr>
            <w:tcW w:w="1370" w:type="dxa"/>
            <w:shd w:val="clear" w:color="auto" w:fill="E6CDB4"/>
            <w:vAlign w:val="center"/>
            <w:hideMark/>
          </w:tcPr>
          <w:p w:rsidR="00DE4E46" w:rsidRPr="004D29B3" w:rsidRDefault="00DE4E46" w:rsidP="00215174">
            <w:pPr>
              <w:spacing w:after="0" w:line="240" w:lineRule="auto"/>
              <w:jc w:val="center"/>
              <w:rPr>
                <w:rFonts w:ascii="Times New Roman" w:eastAsia="Times New Roman" w:hAnsi="Times New Roman" w:cs="Times New Roman"/>
                <w:b/>
                <w:sz w:val="20"/>
                <w:szCs w:val="20"/>
              </w:rPr>
            </w:pPr>
            <w:r w:rsidRPr="004D29B3">
              <w:rPr>
                <w:rFonts w:ascii="Times New Roman" w:eastAsia="Times New Roman" w:hAnsi="Times New Roman" w:cs="Times New Roman"/>
                <w:b/>
                <w:sz w:val="20"/>
                <w:szCs w:val="20"/>
              </w:rPr>
              <w:t>Liczba zawartych umów</w:t>
            </w:r>
          </w:p>
        </w:tc>
        <w:tc>
          <w:tcPr>
            <w:tcW w:w="1593" w:type="dxa"/>
            <w:shd w:val="clear" w:color="auto" w:fill="E6CDB4"/>
            <w:vAlign w:val="center"/>
            <w:hideMark/>
          </w:tcPr>
          <w:p w:rsidR="00DE4E46" w:rsidRPr="004D29B3" w:rsidRDefault="00DE4E46" w:rsidP="00215174">
            <w:pPr>
              <w:spacing w:after="0" w:line="240" w:lineRule="auto"/>
              <w:jc w:val="center"/>
              <w:rPr>
                <w:rFonts w:ascii="Times New Roman" w:eastAsia="Times New Roman" w:hAnsi="Times New Roman" w:cs="Times New Roman"/>
                <w:b/>
                <w:sz w:val="20"/>
                <w:szCs w:val="20"/>
              </w:rPr>
            </w:pPr>
            <w:r w:rsidRPr="004D29B3">
              <w:rPr>
                <w:rFonts w:ascii="Times New Roman" w:eastAsia="Times New Roman" w:hAnsi="Times New Roman" w:cs="Times New Roman"/>
                <w:b/>
                <w:sz w:val="20"/>
                <w:szCs w:val="20"/>
              </w:rPr>
              <w:t>Liczba osób, które rozpoczęły program</w:t>
            </w:r>
          </w:p>
        </w:tc>
        <w:tc>
          <w:tcPr>
            <w:tcW w:w="1515" w:type="dxa"/>
            <w:shd w:val="clear" w:color="auto" w:fill="E6CDB4"/>
            <w:vAlign w:val="center"/>
            <w:hideMark/>
          </w:tcPr>
          <w:p w:rsidR="00DE4E46" w:rsidRPr="004D29B3" w:rsidRDefault="00DE4E46" w:rsidP="00215174">
            <w:pPr>
              <w:spacing w:after="0" w:line="240" w:lineRule="auto"/>
              <w:jc w:val="center"/>
              <w:rPr>
                <w:rFonts w:ascii="Times New Roman" w:eastAsia="Times New Roman" w:hAnsi="Times New Roman" w:cs="Times New Roman"/>
                <w:b/>
                <w:sz w:val="20"/>
                <w:szCs w:val="20"/>
              </w:rPr>
            </w:pPr>
            <w:r w:rsidRPr="004D29B3">
              <w:rPr>
                <w:rFonts w:ascii="Times New Roman" w:eastAsia="Times New Roman" w:hAnsi="Times New Roman" w:cs="Times New Roman"/>
                <w:b/>
                <w:sz w:val="20"/>
                <w:szCs w:val="20"/>
              </w:rPr>
              <w:t>Efektywność</w:t>
            </w:r>
          </w:p>
        </w:tc>
        <w:tc>
          <w:tcPr>
            <w:tcW w:w="1561" w:type="dxa"/>
            <w:shd w:val="clear" w:color="auto" w:fill="E6CDB4"/>
            <w:vAlign w:val="center"/>
            <w:hideMark/>
          </w:tcPr>
          <w:p w:rsidR="00DE4E46" w:rsidRPr="004D29B3" w:rsidRDefault="00DE4E46" w:rsidP="00215174">
            <w:pPr>
              <w:spacing w:after="0" w:line="240" w:lineRule="auto"/>
              <w:jc w:val="center"/>
              <w:rPr>
                <w:rFonts w:ascii="Times New Roman" w:eastAsia="Times New Roman" w:hAnsi="Times New Roman" w:cs="Times New Roman"/>
                <w:b/>
                <w:sz w:val="20"/>
                <w:szCs w:val="20"/>
              </w:rPr>
            </w:pPr>
            <w:r w:rsidRPr="004D29B3">
              <w:rPr>
                <w:rFonts w:ascii="Times New Roman" w:eastAsia="Times New Roman" w:hAnsi="Times New Roman" w:cs="Times New Roman"/>
                <w:b/>
                <w:sz w:val="20"/>
                <w:szCs w:val="20"/>
              </w:rPr>
              <w:t>Wydatki w zł</w:t>
            </w:r>
          </w:p>
          <w:p w:rsidR="00DE4E46" w:rsidRPr="004D29B3" w:rsidRDefault="00DE4E46" w:rsidP="00215174">
            <w:pPr>
              <w:spacing w:after="0" w:line="240" w:lineRule="auto"/>
              <w:jc w:val="center"/>
              <w:rPr>
                <w:rFonts w:ascii="Times New Roman" w:eastAsia="Times New Roman" w:hAnsi="Times New Roman" w:cs="Times New Roman"/>
                <w:b/>
                <w:sz w:val="20"/>
                <w:szCs w:val="20"/>
              </w:rPr>
            </w:pPr>
            <w:r w:rsidRPr="004D29B3">
              <w:rPr>
                <w:rFonts w:ascii="Times New Roman" w:eastAsia="Times New Roman" w:hAnsi="Times New Roman" w:cs="Times New Roman"/>
                <w:b/>
                <w:sz w:val="20"/>
                <w:szCs w:val="20"/>
              </w:rPr>
              <w:t>(nar</w:t>
            </w:r>
            <w:r>
              <w:rPr>
                <w:rFonts w:ascii="Times New Roman" w:eastAsia="Times New Roman" w:hAnsi="Times New Roman" w:cs="Times New Roman"/>
                <w:b/>
                <w:sz w:val="20"/>
                <w:szCs w:val="20"/>
              </w:rPr>
              <w:t>astająco od początku roku z FP i z</w:t>
            </w:r>
            <w:r w:rsidRPr="004D29B3">
              <w:rPr>
                <w:rFonts w:ascii="Times New Roman" w:eastAsia="Times New Roman" w:hAnsi="Times New Roman" w:cs="Times New Roman"/>
                <w:b/>
                <w:sz w:val="20"/>
                <w:szCs w:val="20"/>
              </w:rPr>
              <w:t xml:space="preserve"> EFS)</w:t>
            </w:r>
          </w:p>
        </w:tc>
      </w:tr>
      <w:tr w:rsidR="00DE4E46" w:rsidRPr="004D29B3" w:rsidTr="00215174">
        <w:trPr>
          <w:trHeight w:val="571"/>
        </w:trPr>
        <w:tc>
          <w:tcPr>
            <w:tcW w:w="1793" w:type="dxa"/>
            <w:vAlign w:val="center"/>
            <w:hideMark/>
          </w:tcPr>
          <w:p w:rsidR="00DE4E46" w:rsidRPr="004D29B3" w:rsidRDefault="00DE4E46" w:rsidP="00215174">
            <w:pPr>
              <w:spacing w:after="0" w:line="240" w:lineRule="auto"/>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Staże ogółem</w:t>
            </w:r>
          </w:p>
        </w:tc>
        <w:tc>
          <w:tcPr>
            <w:tcW w:w="1454" w:type="dxa"/>
            <w:vAlign w:val="center"/>
            <w:hideMark/>
          </w:tcPr>
          <w:p w:rsidR="00DE4E46" w:rsidRPr="004D29B3" w:rsidRDefault="00DE4E46" w:rsidP="00215174">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362</w:t>
            </w:r>
          </w:p>
        </w:tc>
        <w:tc>
          <w:tcPr>
            <w:tcW w:w="1370" w:type="dxa"/>
            <w:vAlign w:val="center"/>
            <w:hideMark/>
          </w:tcPr>
          <w:p w:rsidR="00DE4E46" w:rsidRPr="004D29B3" w:rsidRDefault="00DE4E46" w:rsidP="00215174">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148</w:t>
            </w:r>
          </w:p>
        </w:tc>
        <w:tc>
          <w:tcPr>
            <w:tcW w:w="1593" w:type="dxa"/>
            <w:vAlign w:val="center"/>
            <w:hideMark/>
          </w:tcPr>
          <w:p w:rsidR="00DE4E46" w:rsidRPr="004D29B3" w:rsidRDefault="00DE4E46" w:rsidP="00215174">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185</w:t>
            </w:r>
          </w:p>
        </w:tc>
        <w:tc>
          <w:tcPr>
            <w:tcW w:w="1515" w:type="dxa"/>
            <w:vAlign w:val="center"/>
            <w:hideMark/>
          </w:tcPr>
          <w:p w:rsidR="00DE4E46" w:rsidRPr="004D29B3" w:rsidRDefault="00DE4E46" w:rsidP="00215174">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76,76%</w:t>
            </w:r>
          </w:p>
        </w:tc>
        <w:tc>
          <w:tcPr>
            <w:tcW w:w="1561" w:type="dxa"/>
            <w:vAlign w:val="center"/>
            <w:hideMark/>
          </w:tcPr>
          <w:p w:rsidR="00DE4E46" w:rsidRPr="004D29B3" w:rsidRDefault="00DE4E46" w:rsidP="00215174">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4B4CD3">
              <w:rPr>
                <w:rFonts w:ascii="Times New Roman" w:eastAsia="Times New Roman" w:hAnsi="Times New Roman" w:cs="Times New Roman"/>
                <w:sz w:val="20"/>
                <w:szCs w:val="20"/>
              </w:rPr>
              <w:t> </w:t>
            </w:r>
            <w:r>
              <w:rPr>
                <w:rFonts w:ascii="Times New Roman" w:eastAsia="Times New Roman" w:hAnsi="Times New Roman" w:cs="Times New Roman"/>
                <w:sz w:val="20"/>
                <w:szCs w:val="20"/>
              </w:rPr>
              <w:t>036</w:t>
            </w:r>
            <w:r w:rsidR="004B4CD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634,03</w:t>
            </w:r>
          </w:p>
        </w:tc>
      </w:tr>
      <w:tr w:rsidR="00DE4E46" w:rsidRPr="004D29B3" w:rsidTr="00215174">
        <w:tc>
          <w:tcPr>
            <w:tcW w:w="1793" w:type="dxa"/>
            <w:vAlign w:val="center"/>
            <w:hideMark/>
          </w:tcPr>
          <w:p w:rsidR="00DE4E46" w:rsidRPr="004D29B3" w:rsidRDefault="00DE4E46" w:rsidP="00215174">
            <w:pPr>
              <w:spacing w:after="0" w:line="240" w:lineRule="auto"/>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 xml:space="preserve">w tym: staż </w:t>
            </w:r>
            <w:r w:rsidRPr="004D29B3">
              <w:rPr>
                <w:rFonts w:ascii="Times New Roman" w:eastAsia="Times New Roman" w:hAnsi="Times New Roman" w:cs="Times New Roman"/>
                <w:sz w:val="20"/>
                <w:szCs w:val="20"/>
              </w:rPr>
              <w:br/>
              <w:t>w ramach bonu stażowego</w:t>
            </w:r>
          </w:p>
        </w:tc>
        <w:tc>
          <w:tcPr>
            <w:tcW w:w="1454" w:type="dxa"/>
            <w:vAlign w:val="center"/>
            <w:hideMark/>
          </w:tcPr>
          <w:p w:rsidR="00DE4E46" w:rsidRPr="004D29B3" w:rsidRDefault="00DE4E46" w:rsidP="00215174">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370" w:type="dxa"/>
            <w:vAlign w:val="center"/>
            <w:hideMark/>
          </w:tcPr>
          <w:p w:rsidR="00DE4E46" w:rsidRPr="004D29B3" w:rsidRDefault="00DE4E46" w:rsidP="00215174">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593" w:type="dxa"/>
            <w:vAlign w:val="center"/>
            <w:hideMark/>
          </w:tcPr>
          <w:p w:rsidR="00DE4E46" w:rsidRPr="004D29B3" w:rsidRDefault="00DE4E46" w:rsidP="00215174">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7</w:t>
            </w:r>
          </w:p>
        </w:tc>
        <w:tc>
          <w:tcPr>
            <w:tcW w:w="1515" w:type="dxa"/>
            <w:vAlign w:val="center"/>
            <w:hideMark/>
          </w:tcPr>
          <w:p w:rsidR="00DE4E46" w:rsidRPr="004D29B3" w:rsidRDefault="00DE4E46" w:rsidP="00215174">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87,5%</w:t>
            </w:r>
          </w:p>
        </w:tc>
        <w:tc>
          <w:tcPr>
            <w:tcW w:w="1561" w:type="dxa"/>
            <w:vAlign w:val="center"/>
            <w:hideMark/>
          </w:tcPr>
          <w:p w:rsidR="00DE4E46" w:rsidRPr="004D29B3" w:rsidRDefault="00DE4E46" w:rsidP="00215174">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59 965,98</w:t>
            </w:r>
          </w:p>
        </w:tc>
      </w:tr>
      <w:tr w:rsidR="00DE4E46" w:rsidRPr="004D29B3" w:rsidTr="00215174">
        <w:trPr>
          <w:trHeight w:val="434"/>
        </w:trPr>
        <w:tc>
          <w:tcPr>
            <w:tcW w:w="1793" w:type="dxa"/>
            <w:vAlign w:val="center"/>
            <w:hideMark/>
          </w:tcPr>
          <w:p w:rsidR="00DE4E46" w:rsidRPr="004D29B3" w:rsidRDefault="00DE4E46" w:rsidP="00215174">
            <w:pPr>
              <w:spacing w:after="0" w:line="240" w:lineRule="auto"/>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Przygotowanie zawodowe dorosłych</w:t>
            </w:r>
          </w:p>
        </w:tc>
        <w:tc>
          <w:tcPr>
            <w:tcW w:w="1454" w:type="dxa"/>
            <w:vAlign w:val="center"/>
            <w:hideMark/>
          </w:tcPr>
          <w:p w:rsidR="00DE4E46" w:rsidRPr="004D29B3" w:rsidRDefault="00DE4E46" w:rsidP="00215174">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1</w:t>
            </w:r>
          </w:p>
        </w:tc>
        <w:tc>
          <w:tcPr>
            <w:tcW w:w="1370" w:type="dxa"/>
            <w:vAlign w:val="center"/>
            <w:hideMark/>
          </w:tcPr>
          <w:p w:rsidR="00DE4E46" w:rsidRPr="004D29B3" w:rsidRDefault="00DE4E46" w:rsidP="00215174">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1</w:t>
            </w:r>
          </w:p>
        </w:tc>
        <w:tc>
          <w:tcPr>
            <w:tcW w:w="1593" w:type="dxa"/>
            <w:vAlign w:val="center"/>
            <w:hideMark/>
          </w:tcPr>
          <w:p w:rsidR="00DE4E46" w:rsidRPr="004D29B3" w:rsidRDefault="00DE4E46" w:rsidP="00215174">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1</w:t>
            </w:r>
          </w:p>
        </w:tc>
        <w:tc>
          <w:tcPr>
            <w:tcW w:w="1515" w:type="dxa"/>
            <w:vAlign w:val="center"/>
            <w:hideMark/>
          </w:tcPr>
          <w:p w:rsidR="00DE4E46" w:rsidRPr="004D29B3" w:rsidRDefault="00DE4E46" w:rsidP="00215174">
            <w:pPr>
              <w:spacing w:after="0" w:line="240" w:lineRule="auto"/>
              <w:jc w:val="right"/>
              <w:rPr>
                <w:rFonts w:ascii="Times New Roman" w:eastAsia="Times New Roman" w:hAnsi="Times New Roman" w:cs="Times New Roman"/>
                <w:sz w:val="20"/>
                <w:szCs w:val="20"/>
              </w:rPr>
            </w:pPr>
            <w:r w:rsidRPr="004D29B3">
              <w:rPr>
                <w:rFonts w:ascii="Times New Roman" w:eastAsia="Times New Roman" w:hAnsi="Times New Roman" w:cs="Times New Roman"/>
                <w:sz w:val="20"/>
                <w:szCs w:val="20"/>
              </w:rPr>
              <w:t>0,00%</w:t>
            </w:r>
          </w:p>
        </w:tc>
        <w:tc>
          <w:tcPr>
            <w:tcW w:w="1561" w:type="dxa"/>
            <w:vAlign w:val="center"/>
            <w:hideMark/>
          </w:tcPr>
          <w:p w:rsidR="00DE4E46" w:rsidRPr="004D29B3" w:rsidRDefault="00DE4E46" w:rsidP="00215174">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14 083,79</w:t>
            </w:r>
          </w:p>
        </w:tc>
      </w:tr>
      <w:tr w:rsidR="00DE4E46" w:rsidRPr="004D29B3" w:rsidTr="009B2C0C">
        <w:trPr>
          <w:trHeight w:val="564"/>
        </w:trPr>
        <w:tc>
          <w:tcPr>
            <w:tcW w:w="1793" w:type="dxa"/>
            <w:shd w:val="clear" w:color="auto" w:fill="E6CDB4"/>
            <w:vAlign w:val="center"/>
            <w:hideMark/>
          </w:tcPr>
          <w:p w:rsidR="00DE4E46" w:rsidRPr="00703861" w:rsidRDefault="00DE4E46" w:rsidP="00215174">
            <w:pPr>
              <w:spacing w:after="0" w:line="240" w:lineRule="auto"/>
              <w:rPr>
                <w:rFonts w:ascii="Times New Roman" w:eastAsia="Times New Roman" w:hAnsi="Times New Roman" w:cs="Times New Roman"/>
                <w:b/>
                <w:sz w:val="20"/>
                <w:szCs w:val="20"/>
              </w:rPr>
            </w:pPr>
            <w:r w:rsidRPr="00703861">
              <w:rPr>
                <w:rFonts w:ascii="Times New Roman" w:eastAsia="Times New Roman" w:hAnsi="Times New Roman" w:cs="Times New Roman"/>
                <w:b/>
                <w:sz w:val="20"/>
                <w:szCs w:val="20"/>
              </w:rPr>
              <w:t>Razem</w:t>
            </w:r>
          </w:p>
        </w:tc>
        <w:tc>
          <w:tcPr>
            <w:tcW w:w="1454" w:type="dxa"/>
            <w:shd w:val="clear" w:color="auto" w:fill="E6CDB4"/>
            <w:vAlign w:val="center"/>
            <w:hideMark/>
          </w:tcPr>
          <w:p w:rsidR="00DE4E46" w:rsidRPr="004B4CD3" w:rsidRDefault="00DE4E46" w:rsidP="00215174">
            <w:pPr>
              <w:spacing w:after="0" w:line="240" w:lineRule="auto"/>
              <w:jc w:val="right"/>
              <w:rPr>
                <w:rFonts w:ascii="Times New Roman" w:eastAsia="Times New Roman" w:hAnsi="Times New Roman" w:cs="Times New Roman"/>
                <w:b/>
                <w:sz w:val="20"/>
                <w:szCs w:val="20"/>
              </w:rPr>
            </w:pPr>
            <w:r w:rsidRPr="004B4CD3">
              <w:rPr>
                <w:rFonts w:ascii="Times New Roman" w:eastAsia="Times New Roman" w:hAnsi="Times New Roman" w:cs="Times New Roman"/>
                <w:b/>
                <w:sz w:val="20"/>
                <w:szCs w:val="20"/>
              </w:rPr>
              <w:t>363</w:t>
            </w:r>
          </w:p>
        </w:tc>
        <w:tc>
          <w:tcPr>
            <w:tcW w:w="1370" w:type="dxa"/>
            <w:shd w:val="clear" w:color="auto" w:fill="E6CDB4"/>
            <w:vAlign w:val="center"/>
            <w:hideMark/>
          </w:tcPr>
          <w:p w:rsidR="00DE4E46" w:rsidRPr="004B4CD3" w:rsidRDefault="00DE4E46" w:rsidP="00215174">
            <w:pPr>
              <w:spacing w:after="0" w:line="240" w:lineRule="auto"/>
              <w:jc w:val="right"/>
              <w:rPr>
                <w:rFonts w:ascii="Times New Roman" w:eastAsia="Times New Roman" w:hAnsi="Times New Roman" w:cs="Times New Roman"/>
                <w:b/>
                <w:sz w:val="20"/>
                <w:szCs w:val="20"/>
              </w:rPr>
            </w:pPr>
            <w:r w:rsidRPr="004B4CD3">
              <w:rPr>
                <w:rFonts w:ascii="Times New Roman" w:eastAsia="Times New Roman" w:hAnsi="Times New Roman" w:cs="Times New Roman"/>
                <w:b/>
                <w:sz w:val="20"/>
                <w:szCs w:val="20"/>
              </w:rPr>
              <w:t>149</w:t>
            </w:r>
          </w:p>
        </w:tc>
        <w:tc>
          <w:tcPr>
            <w:tcW w:w="1593" w:type="dxa"/>
            <w:shd w:val="clear" w:color="auto" w:fill="E6CDB4"/>
            <w:vAlign w:val="center"/>
            <w:hideMark/>
          </w:tcPr>
          <w:p w:rsidR="00DE4E46" w:rsidRPr="004B4CD3" w:rsidRDefault="00DE4E46" w:rsidP="00215174">
            <w:pPr>
              <w:spacing w:after="0" w:line="240" w:lineRule="auto"/>
              <w:jc w:val="right"/>
              <w:rPr>
                <w:rFonts w:ascii="Times New Roman" w:eastAsia="Times New Roman" w:hAnsi="Times New Roman" w:cs="Times New Roman"/>
                <w:b/>
                <w:sz w:val="20"/>
                <w:szCs w:val="20"/>
              </w:rPr>
            </w:pPr>
            <w:r w:rsidRPr="004B4CD3">
              <w:rPr>
                <w:rFonts w:ascii="Times New Roman" w:eastAsia="Times New Roman" w:hAnsi="Times New Roman" w:cs="Times New Roman"/>
                <w:b/>
                <w:sz w:val="20"/>
                <w:szCs w:val="20"/>
              </w:rPr>
              <w:t>186</w:t>
            </w:r>
          </w:p>
        </w:tc>
        <w:tc>
          <w:tcPr>
            <w:tcW w:w="1515" w:type="dxa"/>
            <w:shd w:val="clear" w:color="auto" w:fill="E6CDB4"/>
            <w:vAlign w:val="center"/>
            <w:hideMark/>
          </w:tcPr>
          <w:p w:rsidR="00DE4E46" w:rsidRPr="004B4CD3" w:rsidRDefault="00DE4E46" w:rsidP="00215174">
            <w:pPr>
              <w:spacing w:after="0" w:line="240" w:lineRule="auto"/>
              <w:jc w:val="right"/>
              <w:rPr>
                <w:rFonts w:ascii="Times New Roman" w:eastAsia="Times New Roman" w:hAnsi="Times New Roman" w:cs="Times New Roman"/>
                <w:b/>
                <w:sz w:val="20"/>
                <w:szCs w:val="20"/>
              </w:rPr>
            </w:pPr>
            <w:r w:rsidRPr="004B4CD3">
              <w:rPr>
                <w:rFonts w:ascii="Times New Roman" w:eastAsia="Times New Roman" w:hAnsi="Times New Roman" w:cs="Times New Roman"/>
                <w:b/>
                <w:sz w:val="20"/>
                <w:szCs w:val="20"/>
              </w:rPr>
              <w:t>76,76 %</w:t>
            </w:r>
          </w:p>
        </w:tc>
        <w:tc>
          <w:tcPr>
            <w:tcW w:w="1561" w:type="dxa"/>
            <w:shd w:val="clear" w:color="auto" w:fill="E6CDB4"/>
            <w:vAlign w:val="bottom"/>
            <w:hideMark/>
          </w:tcPr>
          <w:p w:rsidR="00DE4E46" w:rsidRPr="004B4CD3" w:rsidRDefault="009B2C0C" w:rsidP="00215174">
            <w:pPr>
              <w:jc w:val="center"/>
              <w:rPr>
                <w:rFonts w:ascii="Times New Roman" w:eastAsia="Times New Roman" w:hAnsi="Times New Roman" w:cs="Times New Roman"/>
                <w:b/>
                <w:sz w:val="20"/>
                <w:szCs w:val="20"/>
              </w:rPr>
            </w:pPr>
            <w:r w:rsidRPr="004B4CD3">
              <w:rPr>
                <w:rFonts w:ascii="Times New Roman" w:eastAsia="Times New Roman" w:hAnsi="Times New Roman" w:cs="Times New Roman"/>
                <w:b/>
                <w:sz w:val="20"/>
                <w:szCs w:val="20"/>
              </w:rPr>
              <w:t>1 050 717,82</w:t>
            </w:r>
          </w:p>
        </w:tc>
      </w:tr>
    </w:tbl>
    <w:p w:rsidR="00DE4E46" w:rsidRDefault="00DE4E46" w:rsidP="00DE4E46">
      <w:pPr>
        <w:rPr>
          <w:rFonts w:ascii="Times New Roman" w:hAnsi="Times New Roman" w:cs="Times New Roman"/>
          <w:b/>
          <w:sz w:val="24"/>
        </w:rPr>
      </w:pPr>
    </w:p>
    <w:p w:rsidR="00DE4E46" w:rsidRDefault="00DE4E46" w:rsidP="00DE4E46"/>
    <w:p w:rsidR="00ED5F10" w:rsidRDefault="00ED5F10" w:rsidP="00DE4E46">
      <w:pPr>
        <w:spacing w:after="0" w:line="360" w:lineRule="auto"/>
        <w:jc w:val="both"/>
        <w:rPr>
          <w:rFonts w:ascii="Times New Roman" w:hAnsi="Times New Roman" w:cs="Times New Roman"/>
          <w:b/>
          <w:sz w:val="24"/>
        </w:rPr>
      </w:pPr>
      <w:r>
        <w:rPr>
          <w:rFonts w:ascii="Times New Roman" w:hAnsi="Times New Roman" w:cs="Times New Roman"/>
          <w:b/>
          <w:sz w:val="24"/>
        </w:rPr>
        <w:br w:type="page"/>
      </w:r>
    </w:p>
    <w:p w:rsidR="00791CC1" w:rsidRPr="004B4CD3" w:rsidRDefault="00791CC1" w:rsidP="00791CC1">
      <w:pPr>
        <w:rPr>
          <w:rFonts w:ascii="Times New Roman" w:eastAsia="Times New Roman" w:hAnsi="Times New Roman" w:cs="Times New Roman"/>
          <w:b/>
          <w:color w:val="800000"/>
          <w:sz w:val="28"/>
          <w:szCs w:val="28"/>
          <w:lang w:eastAsia="pl-PL"/>
        </w:rPr>
      </w:pPr>
      <w:r w:rsidRPr="004B4CD3">
        <w:rPr>
          <w:rFonts w:ascii="Times New Roman" w:eastAsia="Times New Roman" w:hAnsi="Times New Roman" w:cs="Times New Roman"/>
          <w:b/>
          <w:color w:val="800000"/>
          <w:sz w:val="28"/>
          <w:szCs w:val="28"/>
          <w:lang w:eastAsia="pl-PL"/>
        </w:rPr>
        <w:lastRenderedPageBreak/>
        <w:t>BON ZATRUDNIENIOWY, DOFINANSOWANIE WYNAGRODZENIA 50+</w:t>
      </w:r>
    </w:p>
    <w:p w:rsidR="00204399" w:rsidRPr="00204399" w:rsidRDefault="00204399" w:rsidP="00204399">
      <w:pPr>
        <w:spacing w:after="0" w:line="360" w:lineRule="auto"/>
        <w:ind w:firstLine="709"/>
        <w:jc w:val="both"/>
        <w:rPr>
          <w:rFonts w:ascii="Times New Roman" w:eastAsia="Calibri" w:hAnsi="Times New Roman" w:cs="Times New Roman"/>
          <w:sz w:val="24"/>
        </w:rPr>
      </w:pPr>
      <w:r w:rsidRPr="00204399">
        <w:rPr>
          <w:rFonts w:ascii="Times New Roman" w:eastAsia="Calibri" w:hAnsi="Times New Roman" w:cs="Times New Roman"/>
          <w:sz w:val="24"/>
        </w:rPr>
        <w:t xml:space="preserve">Na podstawie art. 66m ustawy z dnia 20 kwietnia 2004 r. o promocji zatrudnienia </w:t>
      </w:r>
      <w:r w:rsidRPr="00204399">
        <w:rPr>
          <w:rFonts w:ascii="Times New Roman" w:eastAsia="Calibri" w:hAnsi="Times New Roman" w:cs="Times New Roman"/>
          <w:sz w:val="24"/>
        </w:rPr>
        <w:br/>
        <w:t xml:space="preserve">i instytucjach rynku pracy (Dz. U. z 2020 r. poz. 1409, z późn. zm.) na wniosek bezrobotnego do 30 roku można wydać </w:t>
      </w:r>
      <w:r w:rsidRPr="00204399">
        <w:rPr>
          <w:rFonts w:ascii="Times New Roman" w:eastAsia="Calibri" w:hAnsi="Times New Roman" w:cs="Times New Roman"/>
          <w:i/>
          <w:sz w:val="24"/>
        </w:rPr>
        <w:t>bon zatrudnieniowy</w:t>
      </w:r>
      <w:r w:rsidRPr="00204399">
        <w:rPr>
          <w:rFonts w:ascii="Times New Roman" w:eastAsia="Calibri" w:hAnsi="Times New Roman" w:cs="Times New Roman"/>
          <w:sz w:val="24"/>
        </w:rPr>
        <w:t>. Bon zatrudnieniowy stanowi dla pracodawcy gwarancję refundacji części kosztów wynagrodzenia i składek na ube</w:t>
      </w:r>
      <w:r>
        <w:rPr>
          <w:rFonts w:ascii="Times New Roman" w:eastAsia="Calibri" w:hAnsi="Times New Roman" w:cs="Times New Roman"/>
          <w:sz w:val="24"/>
        </w:rPr>
        <w:t xml:space="preserve">zpieczenie społeczne </w:t>
      </w:r>
      <w:r w:rsidR="000540F8">
        <w:rPr>
          <w:rFonts w:ascii="Times New Roman" w:eastAsia="Calibri" w:hAnsi="Times New Roman" w:cs="Times New Roman"/>
          <w:sz w:val="24"/>
        </w:rPr>
        <w:br/>
      </w:r>
      <w:r>
        <w:rPr>
          <w:rFonts w:ascii="Times New Roman" w:eastAsia="Calibri" w:hAnsi="Times New Roman" w:cs="Times New Roman"/>
          <w:sz w:val="24"/>
        </w:rPr>
        <w:t xml:space="preserve">w związku </w:t>
      </w:r>
      <w:r w:rsidRPr="00204399">
        <w:rPr>
          <w:rFonts w:ascii="Times New Roman" w:eastAsia="Calibri" w:hAnsi="Times New Roman" w:cs="Times New Roman"/>
          <w:sz w:val="24"/>
        </w:rPr>
        <w:t xml:space="preserve">z zatrudnieniem bezrobotnego, któremu przyznano ten bon. W roku 2020 wydano 2 bony zatrudnieniowe, w ramach których zatrudnienie podjęły 2 osoby. </w:t>
      </w:r>
    </w:p>
    <w:p w:rsidR="00204399" w:rsidRPr="00204399" w:rsidRDefault="00204399" w:rsidP="00204399">
      <w:pPr>
        <w:spacing w:after="0" w:line="360" w:lineRule="auto"/>
        <w:ind w:firstLine="708"/>
        <w:jc w:val="both"/>
        <w:rPr>
          <w:rFonts w:ascii="Times New Roman" w:eastAsia="Calibri" w:hAnsi="Times New Roman" w:cs="Times New Roman"/>
          <w:sz w:val="24"/>
        </w:rPr>
      </w:pPr>
      <w:r w:rsidRPr="00204399">
        <w:rPr>
          <w:rFonts w:ascii="Times New Roman" w:eastAsia="Calibri" w:hAnsi="Times New Roman" w:cs="Times New Roman"/>
          <w:sz w:val="24"/>
        </w:rPr>
        <w:t xml:space="preserve">Pracodawcy korzystali również z możliwości przyznania </w:t>
      </w:r>
      <w:r w:rsidRPr="00204399">
        <w:rPr>
          <w:rFonts w:ascii="Times New Roman" w:eastAsia="Calibri" w:hAnsi="Times New Roman" w:cs="Times New Roman"/>
          <w:i/>
          <w:sz w:val="24"/>
        </w:rPr>
        <w:t xml:space="preserve">dofinansowania </w:t>
      </w:r>
      <w:r w:rsidR="000540F8">
        <w:rPr>
          <w:rFonts w:ascii="Times New Roman" w:eastAsia="Calibri" w:hAnsi="Times New Roman" w:cs="Times New Roman"/>
          <w:i/>
          <w:sz w:val="24"/>
        </w:rPr>
        <w:br/>
      </w:r>
      <w:r w:rsidRPr="00204399">
        <w:rPr>
          <w:rFonts w:ascii="Times New Roman" w:eastAsia="Calibri" w:hAnsi="Times New Roman" w:cs="Times New Roman"/>
          <w:i/>
          <w:sz w:val="24"/>
        </w:rPr>
        <w:t>do wynagrodzenia za zatrudnienie skierowanego bezrobotnego, który ukończył 50 rok życia</w:t>
      </w:r>
      <w:r w:rsidRPr="00204399">
        <w:rPr>
          <w:rFonts w:ascii="Times New Roman" w:eastAsia="Calibri" w:hAnsi="Times New Roman" w:cs="Times New Roman"/>
          <w:sz w:val="24"/>
        </w:rPr>
        <w:t xml:space="preserve"> (na okres 12 miesięcy jeśli nie ukończył 60 lat lub na okres 24 jeśli ukończył 60 lat). Kwota dofinansowania nie może przekroczyć połowy minimalnego wynagrodzenia za pracę miesięcznie. Pracodawca, który otrzymał dofinansowanie jest zobowiązany do dalszego zatrudniania skierow</w:t>
      </w:r>
      <w:r>
        <w:rPr>
          <w:rFonts w:ascii="Times New Roman" w:eastAsia="Calibri" w:hAnsi="Times New Roman" w:cs="Times New Roman"/>
          <w:sz w:val="24"/>
        </w:rPr>
        <w:t xml:space="preserve">anego bezrobotnego przez okres </w:t>
      </w:r>
      <w:r w:rsidRPr="00204399">
        <w:rPr>
          <w:rFonts w:ascii="Times New Roman" w:eastAsia="Calibri" w:hAnsi="Times New Roman" w:cs="Times New Roman"/>
          <w:sz w:val="24"/>
        </w:rPr>
        <w:t xml:space="preserve">6 (jeśli bezrobotny nie ukończył 60 lat) lub 12 miesięcy (jeśli bezrobotny ukończył 60 lat). Dofinansowanie jest udzielane zgodnie </w:t>
      </w:r>
      <w:r w:rsidR="00720E97">
        <w:rPr>
          <w:rFonts w:ascii="Times New Roman" w:eastAsia="Calibri" w:hAnsi="Times New Roman" w:cs="Times New Roman"/>
          <w:sz w:val="24"/>
        </w:rPr>
        <w:br/>
      </w:r>
      <w:r w:rsidRPr="00204399">
        <w:rPr>
          <w:rFonts w:ascii="Times New Roman" w:eastAsia="Calibri" w:hAnsi="Times New Roman" w:cs="Times New Roman"/>
          <w:sz w:val="24"/>
        </w:rPr>
        <w:t>z warunkami dopuszczalności pomocy de minimis. W 2020 r. podpisano 23 um</w:t>
      </w:r>
      <w:r w:rsidR="004B4CD3">
        <w:rPr>
          <w:rFonts w:ascii="Times New Roman" w:eastAsia="Calibri" w:hAnsi="Times New Roman" w:cs="Times New Roman"/>
          <w:sz w:val="24"/>
        </w:rPr>
        <w:t>owy</w:t>
      </w:r>
      <w:r w:rsidRPr="00204399">
        <w:rPr>
          <w:rFonts w:ascii="Times New Roman" w:eastAsia="Calibri" w:hAnsi="Times New Roman" w:cs="Times New Roman"/>
          <w:sz w:val="24"/>
        </w:rPr>
        <w:t xml:space="preserve"> dotycząc</w:t>
      </w:r>
      <w:r w:rsidR="00DF2178">
        <w:rPr>
          <w:rFonts w:ascii="Times New Roman" w:eastAsia="Calibri" w:hAnsi="Times New Roman" w:cs="Times New Roman"/>
          <w:sz w:val="24"/>
        </w:rPr>
        <w:t>e</w:t>
      </w:r>
      <w:r w:rsidRPr="00204399">
        <w:rPr>
          <w:rFonts w:ascii="Times New Roman" w:eastAsia="Calibri" w:hAnsi="Times New Roman" w:cs="Times New Roman"/>
          <w:sz w:val="24"/>
        </w:rPr>
        <w:t xml:space="preserve"> refundacji części kosztów wynagrodzenia za zatrudnienie skierowanej osoby bezrobotnej, która ukończyła 50 rok życia, na 23 miejsca pracy.</w:t>
      </w:r>
    </w:p>
    <w:p w:rsidR="00BB09F4" w:rsidRPr="004D29B3" w:rsidRDefault="00BB09F4" w:rsidP="00BB09F4">
      <w:pPr>
        <w:spacing w:after="0" w:line="360" w:lineRule="auto"/>
        <w:ind w:firstLine="708"/>
        <w:jc w:val="both"/>
        <w:rPr>
          <w:rFonts w:ascii="Times New Roman" w:eastAsia="Times New Roman" w:hAnsi="Times New Roman" w:cs="Times New Roman"/>
          <w:sz w:val="24"/>
          <w:szCs w:val="24"/>
          <w:lang w:eastAsia="pl-PL"/>
        </w:rPr>
      </w:pPr>
    </w:p>
    <w:p w:rsidR="00BB09F4" w:rsidRPr="004D29B3" w:rsidRDefault="00023492" w:rsidP="00BB09F4">
      <w:pPr>
        <w:keepNext/>
        <w:spacing w:after="0" w:line="360" w:lineRule="auto"/>
        <w:ind w:left="708" w:hanging="708"/>
        <w:outlineLvl w:val="1"/>
        <w:rPr>
          <w:rFonts w:ascii="Times New Roman" w:eastAsia="Times New Roman" w:hAnsi="Times New Roman" w:cs="Times New Roman"/>
          <w:b/>
          <w:color w:val="800000"/>
          <w:sz w:val="28"/>
          <w:szCs w:val="24"/>
          <w:lang w:eastAsia="pl-PL"/>
        </w:rPr>
      </w:pPr>
      <w:r>
        <w:rPr>
          <w:rFonts w:ascii="Times New Roman" w:eastAsia="Times New Roman" w:hAnsi="Times New Roman" w:cs="Times New Roman"/>
          <w:b/>
          <w:color w:val="800000"/>
          <w:sz w:val="28"/>
          <w:szCs w:val="24"/>
          <w:lang w:eastAsia="pl-PL"/>
        </w:rPr>
        <w:t>4</w:t>
      </w:r>
      <w:r w:rsidR="00BB09F4" w:rsidRPr="004D29B3">
        <w:rPr>
          <w:rFonts w:ascii="Times New Roman" w:eastAsia="Times New Roman" w:hAnsi="Times New Roman" w:cs="Times New Roman"/>
          <w:b/>
          <w:color w:val="800000"/>
          <w:sz w:val="28"/>
          <w:szCs w:val="24"/>
          <w:lang w:eastAsia="pl-PL"/>
        </w:rPr>
        <w:t>.1</w:t>
      </w:r>
      <w:r w:rsidR="00CE5D5D">
        <w:rPr>
          <w:rFonts w:ascii="Times New Roman" w:eastAsia="Times New Roman" w:hAnsi="Times New Roman" w:cs="Times New Roman"/>
          <w:b/>
          <w:color w:val="800000"/>
          <w:sz w:val="28"/>
          <w:szCs w:val="24"/>
          <w:lang w:eastAsia="pl-PL"/>
        </w:rPr>
        <w:t>1</w:t>
      </w:r>
      <w:r w:rsidR="00BB09F4" w:rsidRPr="004D29B3">
        <w:rPr>
          <w:rFonts w:ascii="Times New Roman" w:eastAsia="Times New Roman" w:hAnsi="Times New Roman" w:cs="Times New Roman"/>
          <w:b/>
          <w:color w:val="800000"/>
          <w:sz w:val="28"/>
          <w:szCs w:val="24"/>
          <w:lang w:eastAsia="pl-PL"/>
        </w:rPr>
        <w:tab/>
        <w:t>REFUNDACJA KOSZTÓW WYPOSAŻENIA LUB</w:t>
      </w:r>
    </w:p>
    <w:p w:rsidR="008475D5" w:rsidRDefault="00BB09F4" w:rsidP="00C1790A">
      <w:pPr>
        <w:keepNext/>
        <w:spacing w:line="240" w:lineRule="auto"/>
        <w:ind w:left="709"/>
        <w:outlineLvl w:val="1"/>
        <w:rPr>
          <w:rFonts w:ascii="Times New Roman" w:eastAsia="Times New Roman" w:hAnsi="Times New Roman" w:cs="Times New Roman"/>
          <w:b/>
          <w:color w:val="800000"/>
          <w:sz w:val="28"/>
          <w:szCs w:val="24"/>
          <w:lang w:eastAsia="pl-PL"/>
        </w:rPr>
      </w:pPr>
      <w:r w:rsidRPr="004D29B3">
        <w:rPr>
          <w:rFonts w:ascii="Times New Roman" w:eastAsia="Times New Roman" w:hAnsi="Times New Roman" w:cs="Times New Roman"/>
          <w:b/>
          <w:color w:val="800000"/>
          <w:sz w:val="28"/>
          <w:szCs w:val="24"/>
          <w:lang w:eastAsia="pl-PL"/>
        </w:rPr>
        <w:t>DOPOSAŻENIA STANOWISKA PRACY</w:t>
      </w:r>
    </w:p>
    <w:p w:rsidR="00070F27" w:rsidRDefault="00070F27" w:rsidP="00070F27">
      <w:pPr>
        <w:spacing w:after="0" w:line="360" w:lineRule="auto"/>
        <w:ind w:firstLine="709"/>
        <w:jc w:val="both"/>
        <w:rPr>
          <w:rFonts w:ascii="Times New Roman" w:hAnsi="Times New Roman" w:cs="Times New Roman"/>
          <w:sz w:val="24"/>
        </w:rPr>
      </w:pPr>
      <w:r>
        <w:rPr>
          <w:rFonts w:ascii="Times New Roman" w:hAnsi="Times New Roman" w:cs="Times New Roman"/>
          <w:sz w:val="24"/>
        </w:rPr>
        <w:t>W 2020</w:t>
      </w:r>
      <w:r w:rsidR="00DF2178">
        <w:rPr>
          <w:rFonts w:ascii="Times New Roman" w:hAnsi="Times New Roman" w:cs="Times New Roman"/>
          <w:sz w:val="24"/>
        </w:rPr>
        <w:t xml:space="preserve"> </w:t>
      </w:r>
      <w:r>
        <w:rPr>
          <w:rFonts w:ascii="Times New Roman" w:hAnsi="Times New Roman" w:cs="Times New Roman"/>
          <w:sz w:val="24"/>
        </w:rPr>
        <w:t xml:space="preserve">r. przyjęto ogółem 98 wniosków o refundację kosztów wyposażenia lub doposażenia stanowiska pracy, z których 48 zostało rozpatrzonych negatywnie, </w:t>
      </w:r>
      <w:r>
        <w:rPr>
          <w:rFonts w:ascii="Times New Roman" w:hAnsi="Times New Roman" w:cs="Times New Roman"/>
          <w:sz w:val="24"/>
        </w:rPr>
        <w:br/>
        <w:t xml:space="preserve">a w 5 przypadkach Wnioskodawcy zrezygnowali z ubiegania się o refundację na etapie oceny wniosku. 45 wniosków uzyskało ocenę pozytywną, z czego 5 pracodawców zrezygnowało </w:t>
      </w:r>
      <w:r>
        <w:rPr>
          <w:rFonts w:ascii="Times New Roman" w:hAnsi="Times New Roman" w:cs="Times New Roman"/>
          <w:sz w:val="24"/>
        </w:rPr>
        <w:br/>
        <w:t xml:space="preserve">z dalszego ubiegania się o refundację. </w:t>
      </w:r>
    </w:p>
    <w:p w:rsidR="00DF2178" w:rsidRPr="00DF2178" w:rsidRDefault="00070F27" w:rsidP="00DF2178">
      <w:pPr>
        <w:spacing w:line="360" w:lineRule="auto"/>
        <w:ind w:firstLine="709"/>
        <w:jc w:val="both"/>
        <w:rPr>
          <w:rFonts w:ascii="Times New Roman" w:hAnsi="Times New Roman" w:cs="Times New Roman"/>
          <w:sz w:val="24"/>
        </w:rPr>
      </w:pPr>
      <w:r>
        <w:rPr>
          <w:rFonts w:ascii="Times New Roman" w:hAnsi="Times New Roman" w:cs="Times New Roman"/>
          <w:sz w:val="24"/>
        </w:rPr>
        <w:t>W związku z powyższym 40 podmiotów - po podpisaniu umowy – uzyskało w 2020</w:t>
      </w:r>
      <w:r w:rsidR="000540F8">
        <w:rPr>
          <w:rFonts w:ascii="Times New Roman" w:hAnsi="Times New Roman" w:cs="Times New Roman"/>
          <w:sz w:val="24"/>
        </w:rPr>
        <w:t xml:space="preserve"> </w:t>
      </w:r>
      <w:r>
        <w:rPr>
          <w:rFonts w:ascii="Times New Roman" w:hAnsi="Times New Roman" w:cs="Times New Roman"/>
          <w:sz w:val="24"/>
        </w:rPr>
        <w:t>r. prawo do refundacji kosztów wyposażenia nowych miejsc pracy dla zatrudnianych osób bezrobotnych. Utworzono 39 nowych miejsc pracy w 202</w:t>
      </w:r>
      <w:r w:rsidR="004B4CD3">
        <w:rPr>
          <w:rFonts w:ascii="Times New Roman" w:hAnsi="Times New Roman" w:cs="Times New Roman"/>
          <w:sz w:val="24"/>
        </w:rPr>
        <w:t>0</w:t>
      </w:r>
      <w:r w:rsidR="000540F8">
        <w:rPr>
          <w:rFonts w:ascii="Times New Roman" w:hAnsi="Times New Roman" w:cs="Times New Roman"/>
          <w:sz w:val="24"/>
        </w:rPr>
        <w:t xml:space="preserve"> </w:t>
      </w:r>
      <w:r>
        <w:rPr>
          <w:rFonts w:ascii="Times New Roman" w:hAnsi="Times New Roman" w:cs="Times New Roman"/>
          <w:sz w:val="24"/>
        </w:rPr>
        <w:t>r. a 1 miejsce pracy zostało przeniesione do utworzenia na 2021</w:t>
      </w:r>
      <w:r w:rsidR="000540F8">
        <w:rPr>
          <w:rFonts w:ascii="Times New Roman" w:hAnsi="Times New Roman" w:cs="Times New Roman"/>
          <w:sz w:val="24"/>
        </w:rPr>
        <w:t xml:space="preserve"> </w:t>
      </w:r>
      <w:r>
        <w:rPr>
          <w:rFonts w:ascii="Times New Roman" w:hAnsi="Times New Roman" w:cs="Times New Roman"/>
          <w:sz w:val="24"/>
        </w:rPr>
        <w:t xml:space="preserve">r. 46 osób zatrudniono na refundowanych stanowiskach pracy w ramach uzupełnienia zatrudniania w ramach wymiany pracowników na już istniejących stanowiskach pracy. </w:t>
      </w:r>
      <w:r w:rsidR="00DF2178" w:rsidRPr="00DF2178">
        <w:rPr>
          <w:rFonts w:ascii="Times New Roman" w:eastAsia="Times New Roman" w:hAnsi="Times New Roman" w:cs="Times New Roman"/>
          <w:b/>
          <w:lang w:eastAsia="pl-PL"/>
        </w:rPr>
        <w:br w:type="page"/>
      </w:r>
    </w:p>
    <w:p w:rsidR="00070F27" w:rsidRDefault="00070F27" w:rsidP="00070F27">
      <w:pPr>
        <w:spacing w:after="60" w:line="240" w:lineRule="auto"/>
        <w:jc w:val="center"/>
        <w:rPr>
          <w:rFonts w:ascii="Times New Roman" w:eastAsia="Times New Roman" w:hAnsi="Times New Roman" w:cs="Times New Roman"/>
          <w:b/>
          <w:lang w:eastAsia="pl-PL"/>
        </w:rPr>
      </w:pPr>
    </w:p>
    <w:p w:rsidR="00070F27" w:rsidRDefault="00070F27" w:rsidP="00070F27">
      <w:pPr>
        <w:spacing w:after="60" w:line="240" w:lineRule="auto"/>
        <w:jc w:val="center"/>
        <w:rPr>
          <w:rFonts w:ascii="Times New Roman" w:eastAsia="Times New Roman" w:hAnsi="Times New Roman" w:cs="Times New Roman"/>
          <w:b/>
          <w:lang w:eastAsia="pl-PL"/>
        </w:rPr>
      </w:pPr>
      <w:r>
        <w:rPr>
          <w:rFonts w:ascii="Times New Roman" w:eastAsia="Times New Roman" w:hAnsi="Times New Roman" w:cs="Times New Roman"/>
          <w:b/>
          <w:lang w:eastAsia="pl-PL"/>
        </w:rPr>
        <w:t>Zorganizowane miejsca pracy w 2020 r.</w:t>
      </w:r>
    </w:p>
    <w:tbl>
      <w:tblPr>
        <w:tblW w:w="8984" w:type="dxa"/>
        <w:jc w:val="center"/>
        <w:tblBorders>
          <w:top w:val="double" w:sz="4" w:space="0" w:color="000000"/>
          <w:left w:val="double" w:sz="4" w:space="0" w:color="000000"/>
          <w:bottom w:val="double" w:sz="4" w:space="0" w:color="000000"/>
          <w:right w:val="double" w:sz="4" w:space="0" w:color="000000"/>
          <w:insideH w:val="single" w:sz="8" w:space="0" w:color="auto"/>
          <w:insideV w:val="single" w:sz="8" w:space="0" w:color="auto"/>
        </w:tblBorders>
        <w:tblCellMar>
          <w:left w:w="0" w:type="dxa"/>
          <w:right w:w="0" w:type="dxa"/>
        </w:tblCellMar>
        <w:tblLook w:val="04A0" w:firstRow="1" w:lastRow="0" w:firstColumn="1" w:lastColumn="0" w:noHBand="0" w:noVBand="1"/>
      </w:tblPr>
      <w:tblGrid>
        <w:gridCol w:w="1517"/>
        <w:gridCol w:w="1559"/>
        <w:gridCol w:w="1537"/>
        <w:gridCol w:w="1156"/>
        <w:gridCol w:w="1050"/>
        <w:gridCol w:w="2165"/>
      </w:tblGrid>
      <w:tr w:rsidR="00070F27" w:rsidTr="00215174">
        <w:trPr>
          <w:trHeight w:val="255"/>
          <w:jc w:val="center"/>
        </w:trPr>
        <w:tc>
          <w:tcPr>
            <w:tcW w:w="3076" w:type="dxa"/>
            <w:gridSpan w:val="2"/>
            <w:tcBorders>
              <w:top w:val="double" w:sz="4" w:space="0" w:color="000000"/>
              <w:left w:val="double" w:sz="4" w:space="0" w:color="000000"/>
              <w:bottom w:val="single" w:sz="8" w:space="0" w:color="auto"/>
              <w:right w:val="single" w:sz="8" w:space="0" w:color="auto"/>
            </w:tcBorders>
            <w:vAlign w:val="center"/>
            <w:hideMark/>
          </w:tcPr>
          <w:p w:rsidR="00070F27" w:rsidRDefault="00070F27" w:rsidP="0021517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liczba złożonych wniosków</w:t>
            </w:r>
          </w:p>
        </w:tc>
        <w:tc>
          <w:tcPr>
            <w:tcW w:w="1537" w:type="dxa"/>
            <w:vMerge w:val="restart"/>
            <w:tcBorders>
              <w:top w:val="double" w:sz="4" w:space="0" w:color="000000"/>
              <w:left w:val="single" w:sz="8" w:space="0" w:color="auto"/>
              <w:bottom w:val="single" w:sz="8" w:space="0" w:color="auto"/>
              <w:right w:val="single" w:sz="8" w:space="0" w:color="auto"/>
            </w:tcBorders>
            <w:tcMar>
              <w:top w:w="0" w:type="dxa"/>
              <w:left w:w="70" w:type="dxa"/>
              <w:bottom w:w="0" w:type="dxa"/>
              <w:right w:w="70" w:type="dxa"/>
            </w:tcMar>
            <w:vAlign w:val="center"/>
            <w:hideMark/>
          </w:tcPr>
          <w:p w:rsidR="00070F27" w:rsidRDefault="00070F27" w:rsidP="0021517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liczba podpisanych umów</w:t>
            </w:r>
          </w:p>
        </w:tc>
        <w:tc>
          <w:tcPr>
            <w:tcW w:w="1156" w:type="dxa"/>
            <w:vMerge w:val="restart"/>
            <w:tcBorders>
              <w:top w:val="double" w:sz="4" w:space="0" w:color="000000"/>
              <w:left w:val="single" w:sz="8" w:space="0" w:color="auto"/>
              <w:bottom w:val="single" w:sz="8" w:space="0" w:color="auto"/>
              <w:right w:val="single" w:sz="8" w:space="0" w:color="auto"/>
            </w:tcBorders>
            <w:tcMar>
              <w:top w:w="0" w:type="dxa"/>
              <w:left w:w="70" w:type="dxa"/>
              <w:bottom w:w="0" w:type="dxa"/>
              <w:right w:w="70" w:type="dxa"/>
            </w:tcMar>
            <w:vAlign w:val="center"/>
            <w:hideMark/>
          </w:tcPr>
          <w:p w:rsidR="00070F27" w:rsidRDefault="00070F27" w:rsidP="0021517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liczba rezygnacji</w:t>
            </w:r>
          </w:p>
        </w:tc>
        <w:tc>
          <w:tcPr>
            <w:tcW w:w="1050" w:type="dxa"/>
            <w:vMerge w:val="restart"/>
            <w:tcBorders>
              <w:top w:val="double" w:sz="4" w:space="0" w:color="000000"/>
              <w:left w:val="single" w:sz="8" w:space="0" w:color="auto"/>
              <w:bottom w:val="single" w:sz="8" w:space="0" w:color="auto"/>
              <w:right w:val="single" w:sz="8" w:space="0" w:color="auto"/>
            </w:tcBorders>
            <w:shd w:val="clear" w:color="auto" w:fill="E6CDB4"/>
            <w:tcMar>
              <w:top w:w="0" w:type="dxa"/>
              <w:left w:w="70" w:type="dxa"/>
              <w:bottom w:w="0" w:type="dxa"/>
              <w:right w:w="70" w:type="dxa"/>
            </w:tcMar>
            <w:vAlign w:val="center"/>
            <w:hideMark/>
          </w:tcPr>
          <w:p w:rsidR="00070F27" w:rsidRDefault="00070F27" w:rsidP="0021517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liczba nowych miejsc pracy</w:t>
            </w:r>
          </w:p>
        </w:tc>
        <w:tc>
          <w:tcPr>
            <w:tcW w:w="2165" w:type="dxa"/>
            <w:vMerge w:val="restart"/>
            <w:tcBorders>
              <w:top w:val="double" w:sz="4" w:space="0" w:color="000000"/>
              <w:left w:val="single" w:sz="8" w:space="0" w:color="auto"/>
              <w:bottom w:val="single" w:sz="8" w:space="0" w:color="auto"/>
              <w:right w:val="double" w:sz="4" w:space="0" w:color="000000"/>
            </w:tcBorders>
            <w:tcMar>
              <w:top w:w="0" w:type="dxa"/>
              <w:left w:w="70" w:type="dxa"/>
              <w:bottom w:w="0" w:type="dxa"/>
              <w:right w:w="70" w:type="dxa"/>
            </w:tcMar>
            <w:vAlign w:val="center"/>
            <w:hideMark/>
          </w:tcPr>
          <w:p w:rsidR="00070F27" w:rsidRDefault="00070F27" w:rsidP="0021517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uzupełnienia </w:t>
            </w:r>
            <w:r>
              <w:rPr>
                <w:rFonts w:ascii="Times New Roman" w:hAnsi="Times New Roman" w:cs="Times New Roman"/>
                <w:b/>
                <w:sz w:val="20"/>
                <w:szCs w:val="20"/>
              </w:rPr>
              <w:br/>
              <w:t>z tytułu wcześniejszych umów</w:t>
            </w:r>
          </w:p>
        </w:tc>
      </w:tr>
      <w:tr w:rsidR="00070F27" w:rsidTr="00215174">
        <w:trPr>
          <w:trHeight w:val="510"/>
          <w:jc w:val="center"/>
        </w:trPr>
        <w:tc>
          <w:tcPr>
            <w:tcW w:w="1517" w:type="dxa"/>
            <w:tcBorders>
              <w:top w:val="single" w:sz="8" w:space="0" w:color="auto"/>
              <w:left w:val="double" w:sz="4" w:space="0" w:color="000000"/>
              <w:bottom w:val="single" w:sz="8" w:space="0" w:color="auto"/>
              <w:right w:val="single" w:sz="8" w:space="0" w:color="auto"/>
            </w:tcBorders>
            <w:tcMar>
              <w:top w:w="0" w:type="dxa"/>
              <w:left w:w="70" w:type="dxa"/>
              <w:bottom w:w="0" w:type="dxa"/>
              <w:right w:w="70" w:type="dxa"/>
            </w:tcMar>
            <w:vAlign w:val="center"/>
            <w:hideMark/>
          </w:tcPr>
          <w:p w:rsidR="00070F27" w:rsidRDefault="00070F27" w:rsidP="0021517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rozpatrzone pozytywnie</w:t>
            </w:r>
          </w:p>
        </w:tc>
        <w:tc>
          <w:tcPr>
            <w:tcW w:w="1559"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070F27" w:rsidRDefault="00070F27" w:rsidP="0021517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rozpatrzone negatywnie</w:t>
            </w:r>
          </w:p>
        </w:tc>
        <w:tc>
          <w:tcPr>
            <w:tcW w:w="0" w:type="auto"/>
            <w:vMerge/>
            <w:tcBorders>
              <w:top w:val="double" w:sz="4" w:space="0" w:color="000000"/>
              <w:left w:val="single" w:sz="8" w:space="0" w:color="auto"/>
              <w:bottom w:val="single" w:sz="8" w:space="0" w:color="auto"/>
              <w:right w:val="single" w:sz="8" w:space="0" w:color="auto"/>
            </w:tcBorders>
            <w:vAlign w:val="center"/>
            <w:hideMark/>
          </w:tcPr>
          <w:p w:rsidR="00070F27" w:rsidRDefault="00070F27" w:rsidP="00215174">
            <w:pPr>
              <w:spacing w:after="0"/>
              <w:rPr>
                <w:rFonts w:ascii="Times New Roman" w:hAnsi="Times New Roman" w:cs="Times New Roman"/>
                <w:b/>
                <w:sz w:val="20"/>
                <w:szCs w:val="20"/>
              </w:rPr>
            </w:pPr>
          </w:p>
        </w:tc>
        <w:tc>
          <w:tcPr>
            <w:tcW w:w="0" w:type="auto"/>
            <w:vMerge/>
            <w:tcBorders>
              <w:top w:val="double" w:sz="4" w:space="0" w:color="000000"/>
              <w:left w:val="single" w:sz="8" w:space="0" w:color="auto"/>
              <w:bottom w:val="single" w:sz="8" w:space="0" w:color="auto"/>
              <w:right w:val="single" w:sz="8" w:space="0" w:color="auto"/>
            </w:tcBorders>
            <w:vAlign w:val="center"/>
            <w:hideMark/>
          </w:tcPr>
          <w:p w:rsidR="00070F27" w:rsidRDefault="00070F27" w:rsidP="00215174">
            <w:pPr>
              <w:spacing w:after="0"/>
              <w:rPr>
                <w:rFonts w:ascii="Times New Roman" w:hAnsi="Times New Roman" w:cs="Times New Roman"/>
                <w:b/>
                <w:sz w:val="20"/>
                <w:szCs w:val="20"/>
              </w:rPr>
            </w:pPr>
          </w:p>
        </w:tc>
        <w:tc>
          <w:tcPr>
            <w:tcW w:w="0" w:type="auto"/>
            <w:vMerge/>
            <w:tcBorders>
              <w:top w:val="double" w:sz="4" w:space="0" w:color="000000"/>
              <w:left w:val="single" w:sz="8" w:space="0" w:color="auto"/>
              <w:bottom w:val="single" w:sz="8" w:space="0" w:color="auto"/>
              <w:right w:val="single" w:sz="8" w:space="0" w:color="auto"/>
            </w:tcBorders>
            <w:vAlign w:val="center"/>
            <w:hideMark/>
          </w:tcPr>
          <w:p w:rsidR="00070F27" w:rsidRDefault="00070F27" w:rsidP="00215174">
            <w:pPr>
              <w:spacing w:after="0"/>
              <w:rPr>
                <w:rFonts w:ascii="Times New Roman" w:hAnsi="Times New Roman" w:cs="Times New Roman"/>
                <w:b/>
                <w:sz w:val="20"/>
                <w:szCs w:val="20"/>
              </w:rPr>
            </w:pPr>
          </w:p>
        </w:tc>
        <w:tc>
          <w:tcPr>
            <w:tcW w:w="0" w:type="auto"/>
            <w:vMerge/>
            <w:tcBorders>
              <w:top w:val="double" w:sz="4" w:space="0" w:color="000000"/>
              <w:left w:val="single" w:sz="8" w:space="0" w:color="auto"/>
              <w:bottom w:val="single" w:sz="8" w:space="0" w:color="auto"/>
              <w:right w:val="double" w:sz="4" w:space="0" w:color="000000"/>
            </w:tcBorders>
            <w:vAlign w:val="center"/>
            <w:hideMark/>
          </w:tcPr>
          <w:p w:rsidR="00070F27" w:rsidRDefault="00070F27" w:rsidP="00215174">
            <w:pPr>
              <w:spacing w:after="0"/>
              <w:rPr>
                <w:rFonts w:ascii="Times New Roman" w:hAnsi="Times New Roman" w:cs="Times New Roman"/>
                <w:b/>
                <w:sz w:val="20"/>
                <w:szCs w:val="20"/>
              </w:rPr>
            </w:pPr>
          </w:p>
        </w:tc>
      </w:tr>
      <w:tr w:rsidR="00070F27" w:rsidTr="00215174">
        <w:trPr>
          <w:trHeight w:val="555"/>
          <w:jc w:val="center"/>
        </w:trPr>
        <w:tc>
          <w:tcPr>
            <w:tcW w:w="1517" w:type="dxa"/>
            <w:tcBorders>
              <w:top w:val="single" w:sz="8" w:space="0" w:color="auto"/>
              <w:left w:val="double" w:sz="4" w:space="0" w:color="000000"/>
              <w:bottom w:val="single" w:sz="8" w:space="0" w:color="auto"/>
              <w:right w:val="single" w:sz="8" w:space="0" w:color="auto"/>
            </w:tcBorders>
            <w:tcMar>
              <w:top w:w="0" w:type="dxa"/>
              <w:left w:w="70" w:type="dxa"/>
              <w:bottom w:w="0" w:type="dxa"/>
              <w:right w:w="70" w:type="dxa"/>
            </w:tcMar>
            <w:vAlign w:val="center"/>
            <w:hideMark/>
          </w:tcPr>
          <w:p w:rsidR="00070F27" w:rsidRDefault="00070F27" w:rsidP="0021517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45</w:t>
            </w:r>
          </w:p>
        </w:tc>
        <w:tc>
          <w:tcPr>
            <w:tcW w:w="1559"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070F27" w:rsidRDefault="00070F27" w:rsidP="0021517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48</w:t>
            </w:r>
          </w:p>
        </w:tc>
        <w:tc>
          <w:tcPr>
            <w:tcW w:w="153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070F27" w:rsidRDefault="00070F27" w:rsidP="0021517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40</w:t>
            </w:r>
          </w:p>
        </w:tc>
        <w:tc>
          <w:tcPr>
            <w:tcW w:w="1156"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070F27" w:rsidRDefault="00070F27" w:rsidP="0021517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050" w:type="dxa"/>
            <w:tcBorders>
              <w:top w:val="single" w:sz="8" w:space="0" w:color="auto"/>
              <w:left w:val="single" w:sz="8" w:space="0" w:color="auto"/>
              <w:bottom w:val="single" w:sz="8" w:space="0" w:color="auto"/>
              <w:right w:val="single" w:sz="8" w:space="0" w:color="auto"/>
            </w:tcBorders>
            <w:shd w:val="clear" w:color="auto" w:fill="E6CDB4"/>
            <w:tcMar>
              <w:top w:w="0" w:type="dxa"/>
              <w:left w:w="70" w:type="dxa"/>
              <w:bottom w:w="0" w:type="dxa"/>
              <w:right w:w="70" w:type="dxa"/>
            </w:tcMar>
            <w:vAlign w:val="center"/>
            <w:hideMark/>
          </w:tcPr>
          <w:p w:rsidR="00070F27" w:rsidRDefault="00070F27" w:rsidP="0021517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w:t>
            </w:r>
          </w:p>
        </w:tc>
        <w:tc>
          <w:tcPr>
            <w:tcW w:w="2165" w:type="dxa"/>
            <w:tcBorders>
              <w:top w:val="single" w:sz="8" w:space="0" w:color="auto"/>
              <w:left w:val="single" w:sz="8" w:space="0" w:color="auto"/>
              <w:bottom w:val="single" w:sz="8" w:space="0" w:color="auto"/>
              <w:right w:val="double" w:sz="4" w:space="0" w:color="000000"/>
            </w:tcBorders>
            <w:tcMar>
              <w:top w:w="0" w:type="dxa"/>
              <w:left w:w="70" w:type="dxa"/>
              <w:bottom w:w="0" w:type="dxa"/>
              <w:right w:w="70" w:type="dxa"/>
            </w:tcMar>
            <w:vAlign w:val="center"/>
            <w:hideMark/>
          </w:tcPr>
          <w:p w:rsidR="00070F27" w:rsidRDefault="00070F27" w:rsidP="0021517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Ogółem:  46</w:t>
            </w:r>
          </w:p>
        </w:tc>
      </w:tr>
      <w:tr w:rsidR="00070F27" w:rsidTr="00215174">
        <w:trPr>
          <w:trHeight w:val="555"/>
          <w:jc w:val="center"/>
        </w:trPr>
        <w:tc>
          <w:tcPr>
            <w:tcW w:w="1517" w:type="dxa"/>
            <w:tcBorders>
              <w:top w:val="single" w:sz="8" w:space="0" w:color="auto"/>
              <w:left w:val="double" w:sz="4" w:space="0" w:color="000000"/>
              <w:bottom w:val="single" w:sz="8" w:space="0" w:color="auto"/>
              <w:right w:val="single" w:sz="8" w:space="0" w:color="auto"/>
            </w:tcBorders>
            <w:tcMar>
              <w:top w:w="0" w:type="dxa"/>
              <w:left w:w="70" w:type="dxa"/>
              <w:bottom w:w="0" w:type="dxa"/>
              <w:right w:w="70" w:type="dxa"/>
            </w:tcMar>
            <w:vAlign w:val="center"/>
            <w:hideMark/>
          </w:tcPr>
          <w:p w:rsidR="00070F27" w:rsidRDefault="00070F27" w:rsidP="0021517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559"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070F27" w:rsidRDefault="00070F27" w:rsidP="0021517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53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070F27" w:rsidRDefault="00070F27" w:rsidP="0021517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Fundusz Pracy</w:t>
            </w:r>
          </w:p>
          <w:p w:rsidR="00070F27" w:rsidRDefault="00070F27" w:rsidP="0021517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156"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070F27" w:rsidRDefault="00070F27" w:rsidP="0021517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na etapie umowy</w:t>
            </w:r>
          </w:p>
          <w:p w:rsidR="00070F27" w:rsidRDefault="00070F27" w:rsidP="0021517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050" w:type="dxa"/>
            <w:tcBorders>
              <w:top w:val="single" w:sz="8" w:space="0" w:color="auto"/>
              <w:left w:val="single" w:sz="8" w:space="0" w:color="auto"/>
              <w:bottom w:val="single" w:sz="8" w:space="0" w:color="auto"/>
              <w:right w:val="single" w:sz="8" w:space="0" w:color="auto"/>
            </w:tcBorders>
            <w:shd w:val="clear" w:color="auto" w:fill="E6CDB4"/>
            <w:tcMar>
              <w:top w:w="0" w:type="dxa"/>
              <w:left w:w="70" w:type="dxa"/>
              <w:bottom w:w="0" w:type="dxa"/>
              <w:right w:w="70" w:type="dxa"/>
            </w:tcMar>
            <w:vAlign w:val="center"/>
            <w:hideMark/>
          </w:tcPr>
          <w:p w:rsidR="00070F27" w:rsidRDefault="00070F27" w:rsidP="0021517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FP</w:t>
            </w:r>
          </w:p>
          <w:p w:rsidR="00070F27" w:rsidRDefault="00070F27" w:rsidP="0021517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165" w:type="dxa"/>
            <w:tcBorders>
              <w:top w:val="single" w:sz="8" w:space="0" w:color="auto"/>
              <w:left w:val="single" w:sz="8" w:space="0" w:color="auto"/>
              <w:bottom w:val="single" w:sz="8" w:space="0" w:color="auto"/>
              <w:right w:val="double" w:sz="4" w:space="0" w:color="000000"/>
            </w:tcBorders>
            <w:tcMar>
              <w:top w:w="0" w:type="dxa"/>
              <w:left w:w="70" w:type="dxa"/>
              <w:bottom w:w="0" w:type="dxa"/>
              <w:right w:w="70" w:type="dxa"/>
            </w:tcMar>
            <w:vAlign w:val="center"/>
            <w:hideMark/>
          </w:tcPr>
          <w:p w:rsidR="00070F27" w:rsidRDefault="00070F27" w:rsidP="0021517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FP: 5</w:t>
            </w:r>
          </w:p>
        </w:tc>
      </w:tr>
      <w:tr w:rsidR="00070F27" w:rsidTr="00215174">
        <w:trPr>
          <w:trHeight w:val="555"/>
          <w:jc w:val="center"/>
        </w:trPr>
        <w:tc>
          <w:tcPr>
            <w:tcW w:w="1517" w:type="dxa"/>
            <w:tcBorders>
              <w:top w:val="single" w:sz="8" w:space="0" w:color="auto"/>
              <w:left w:val="double" w:sz="4" w:space="0" w:color="000000"/>
              <w:bottom w:val="single" w:sz="8" w:space="0" w:color="auto"/>
              <w:right w:val="single" w:sz="8" w:space="0" w:color="auto"/>
            </w:tcBorders>
            <w:tcMar>
              <w:top w:w="0" w:type="dxa"/>
              <w:left w:w="70" w:type="dxa"/>
              <w:bottom w:w="0" w:type="dxa"/>
              <w:right w:w="70" w:type="dxa"/>
            </w:tcMar>
            <w:vAlign w:val="center"/>
            <w:hideMark/>
          </w:tcPr>
          <w:p w:rsidR="00070F27" w:rsidRDefault="00070F27" w:rsidP="0021517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559"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070F27" w:rsidRDefault="00070F27" w:rsidP="0021517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53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070F27" w:rsidRDefault="00070F27" w:rsidP="0021517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RPO</w:t>
            </w:r>
          </w:p>
          <w:p w:rsidR="00070F27" w:rsidRDefault="00070F27" w:rsidP="0021517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28</w:t>
            </w:r>
          </w:p>
        </w:tc>
        <w:tc>
          <w:tcPr>
            <w:tcW w:w="1156"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070F27" w:rsidRDefault="00070F27" w:rsidP="0021517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na etapie umowy</w:t>
            </w:r>
          </w:p>
          <w:p w:rsidR="00070F27" w:rsidRDefault="00070F27" w:rsidP="0021517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050" w:type="dxa"/>
            <w:tcBorders>
              <w:top w:val="single" w:sz="8" w:space="0" w:color="auto"/>
              <w:left w:val="single" w:sz="8" w:space="0" w:color="auto"/>
              <w:bottom w:val="single" w:sz="8" w:space="0" w:color="auto"/>
              <w:right w:val="single" w:sz="8" w:space="0" w:color="auto"/>
            </w:tcBorders>
            <w:shd w:val="clear" w:color="auto" w:fill="E6CDB4"/>
            <w:tcMar>
              <w:top w:w="0" w:type="dxa"/>
              <w:left w:w="70" w:type="dxa"/>
              <w:bottom w:w="0" w:type="dxa"/>
              <w:right w:w="70" w:type="dxa"/>
            </w:tcMar>
            <w:vAlign w:val="center"/>
            <w:hideMark/>
          </w:tcPr>
          <w:p w:rsidR="00070F27" w:rsidRDefault="00070F27" w:rsidP="0021517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RPO</w:t>
            </w:r>
          </w:p>
          <w:p w:rsidR="00070F27" w:rsidRDefault="00070F27" w:rsidP="0021517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28</w:t>
            </w:r>
          </w:p>
        </w:tc>
        <w:tc>
          <w:tcPr>
            <w:tcW w:w="2165" w:type="dxa"/>
            <w:tcBorders>
              <w:top w:val="single" w:sz="8" w:space="0" w:color="auto"/>
              <w:left w:val="single" w:sz="8" w:space="0" w:color="auto"/>
              <w:bottom w:val="single" w:sz="8" w:space="0" w:color="auto"/>
              <w:right w:val="double" w:sz="4" w:space="0" w:color="000000"/>
            </w:tcBorders>
            <w:tcMar>
              <w:top w:w="0" w:type="dxa"/>
              <w:left w:w="70" w:type="dxa"/>
              <w:bottom w:w="0" w:type="dxa"/>
              <w:right w:w="70" w:type="dxa"/>
            </w:tcMar>
            <w:vAlign w:val="center"/>
          </w:tcPr>
          <w:p w:rsidR="00070F27" w:rsidRDefault="00070F27" w:rsidP="00215174">
            <w:pPr>
              <w:tabs>
                <w:tab w:val="left" w:pos="236"/>
                <w:tab w:val="left" w:pos="671"/>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RPO: 32 </w:t>
            </w:r>
          </w:p>
          <w:p w:rsidR="00070F27" w:rsidRDefault="00070F27" w:rsidP="00215174">
            <w:pPr>
              <w:tabs>
                <w:tab w:val="left" w:pos="236"/>
                <w:tab w:val="left" w:pos="671"/>
              </w:tabs>
              <w:spacing w:after="0" w:line="240" w:lineRule="auto"/>
              <w:jc w:val="center"/>
              <w:rPr>
                <w:rFonts w:ascii="Times New Roman" w:hAnsi="Times New Roman" w:cs="Times New Roman"/>
                <w:sz w:val="20"/>
                <w:szCs w:val="20"/>
              </w:rPr>
            </w:pPr>
          </w:p>
        </w:tc>
      </w:tr>
      <w:tr w:rsidR="00070F27" w:rsidTr="00215174">
        <w:trPr>
          <w:trHeight w:val="32"/>
          <w:jc w:val="center"/>
        </w:trPr>
        <w:tc>
          <w:tcPr>
            <w:tcW w:w="1517" w:type="dxa"/>
            <w:tcBorders>
              <w:top w:val="single" w:sz="8" w:space="0" w:color="auto"/>
              <w:left w:val="double" w:sz="4" w:space="0" w:color="000000"/>
              <w:bottom w:val="single" w:sz="8" w:space="0" w:color="auto"/>
              <w:right w:val="single" w:sz="8" w:space="0" w:color="auto"/>
            </w:tcBorders>
            <w:tcMar>
              <w:top w:w="0" w:type="dxa"/>
              <w:left w:w="70" w:type="dxa"/>
              <w:bottom w:w="0" w:type="dxa"/>
              <w:right w:w="70" w:type="dxa"/>
            </w:tcMar>
            <w:vAlign w:val="center"/>
          </w:tcPr>
          <w:p w:rsidR="00070F27" w:rsidRDefault="00070F27" w:rsidP="00215174">
            <w:pPr>
              <w:spacing w:after="0" w:line="240" w:lineRule="auto"/>
              <w:jc w:val="center"/>
              <w:rPr>
                <w:rFonts w:ascii="Times New Roman" w:hAnsi="Times New Roman" w:cs="Times New Roman"/>
                <w:sz w:val="20"/>
                <w:szCs w:val="20"/>
              </w:rPr>
            </w:pPr>
          </w:p>
        </w:tc>
        <w:tc>
          <w:tcPr>
            <w:tcW w:w="1559"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070F27" w:rsidRDefault="00070F27" w:rsidP="00215174">
            <w:pPr>
              <w:spacing w:after="0" w:line="240" w:lineRule="auto"/>
              <w:jc w:val="center"/>
              <w:rPr>
                <w:rFonts w:ascii="Times New Roman" w:hAnsi="Times New Roman" w:cs="Times New Roman"/>
                <w:sz w:val="20"/>
                <w:szCs w:val="20"/>
              </w:rPr>
            </w:pPr>
          </w:p>
        </w:tc>
        <w:tc>
          <w:tcPr>
            <w:tcW w:w="153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070F27" w:rsidRDefault="00070F27" w:rsidP="0021517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POWER</w:t>
            </w:r>
          </w:p>
          <w:p w:rsidR="00070F27" w:rsidRDefault="00070F27" w:rsidP="0021517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1156"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070F27" w:rsidRDefault="00070F27" w:rsidP="0021517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na etapie umowy</w:t>
            </w:r>
          </w:p>
          <w:p w:rsidR="00070F27" w:rsidRDefault="00070F27" w:rsidP="0021517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050" w:type="dxa"/>
            <w:tcBorders>
              <w:top w:val="single" w:sz="8" w:space="0" w:color="auto"/>
              <w:left w:val="single" w:sz="8" w:space="0" w:color="auto"/>
              <w:bottom w:val="single" w:sz="8" w:space="0" w:color="auto"/>
              <w:right w:val="single" w:sz="8" w:space="0" w:color="auto"/>
            </w:tcBorders>
            <w:shd w:val="clear" w:color="auto" w:fill="E6CDB4"/>
            <w:tcMar>
              <w:top w:w="0" w:type="dxa"/>
              <w:left w:w="70" w:type="dxa"/>
              <w:bottom w:w="0" w:type="dxa"/>
              <w:right w:w="70" w:type="dxa"/>
            </w:tcMar>
            <w:vAlign w:val="center"/>
            <w:hideMark/>
          </w:tcPr>
          <w:p w:rsidR="00070F27" w:rsidRDefault="00070F27" w:rsidP="0021517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POWER</w:t>
            </w:r>
          </w:p>
          <w:p w:rsidR="00070F27" w:rsidRDefault="00070F27" w:rsidP="0021517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2165" w:type="dxa"/>
            <w:tcBorders>
              <w:top w:val="single" w:sz="8" w:space="0" w:color="auto"/>
              <w:left w:val="single" w:sz="8" w:space="0" w:color="auto"/>
              <w:bottom w:val="single" w:sz="8" w:space="0" w:color="auto"/>
              <w:right w:val="double" w:sz="4" w:space="0" w:color="000000"/>
            </w:tcBorders>
            <w:tcMar>
              <w:top w:w="0" w:type="dxa"/>
              <w:left w:w="70" w:type="dxa"/>
              <w:bottom w:w="0" w:type="dxa"/>
              <w:right w:w="70" w:type="dxa"/>
            </w:tcMar>
            <w:vAlign w:val="center"/>
            <w:hideMark/>
          </w:tcPr>
          <w:p w:rsidR="00070F27" w:rsidRDefault="00070F27" w:rsidP="00215174">
            <w:pPr>
              <w:tabs>
                <w:tab w:val="left" w:pos="236"/>
                <w:tab w:val="left" w:pos="671"/>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POWER: 8</w:t>
            </w:r>
          </w:p>
        </w:tc>
      </w:tr>
      <w:tr w:rsidR="00070F27" w:rsidTr="00215174">
        <w:trPr>
          <w:trHeight w:val="32"/>
          <w:jc w:val="center"/>
        </w:trPr>
        <w:tc>
          <w:tcPr>
            <w:tcW w:w="1517" w:type="dxa"/>
            <w:tcBorders>
              <w:top w:val="single" w:sz="8" w:space="0" w:color="auto"/>
              <w:left w:val="double" w:sz="4" w:space="0" w:color="000000"/>
              <w:bottom w:val="double" w:sz="4" w:space="0" w:color="000000"/>
              <w:right w:val="single" w:sz="8" w:space="0" w:color="auto"/>
            </w:tcBorders>
            <w:tcMar>
              <w:top w:w="0" w:type="dxa"/>
              <w:left w:w="70" w:type="dxa"/>
              <w:bottom w:w="0" w:type="dxa"/>
              <w:right w:w="70" w:type="dxa"/>
            </w:tcMar>
            <w:vAlign w:val="center"/>
          </w:tcPr>
          <w:p w:rsidR="00070F27" w:rsidRDefault="00070F27" w:rsidP="00215174">
            <w:pPr>
              <w:spacing w:after="0" w:line="240" w:lineRule="auto"/>
              <w:jc w:val="center"/>
              <w:rPr>
                <w:rFonts w:ascii="Times New Roman" w:hAnsi="Times New Roman" w:cs="Times New Roman"/>
                <w:sz w:val="20"/>
                <w:szCs w:val="20"/>
              </w:rPr>
            </w:pPr>
          </w:p>
        </w:tc>
        <w:tc>
          <w:tcPr>
            <w:tcW w:w="1559" w:type="dxa"/>
            <w:tcBorders>
              <w:top w:val="single" w:sz="8" w:space="0" w:color="auto"/>
              <w:left w:val="single" w:sz="8" w:space="0" w:color="auto"/>
              <w:bottom w:val="double" w:sz="4" w:space="0" w:color="000000"/>
              <w:right w:val="single" w:sz="8" w:space="0" w:color="auto"/>
            </w:tcBorders>
            <w:tcMar>
              <w:top w:w="0" w:type="dxa"/>
              <w:left w:w="70" w:type="dxa"/>
              <w:bottom w:w="0" w:type="dxa"/>
              <w:right w:w="70" w:type="dxa"/>
            </w:tcMar>
            <w:vAlign w:val="center"/>
          </w:tcPr>
          <w:p w:rsidR="00070F27" w:rsidRDefault="00070F27" w:rsidP="00215174">
            <w:pPr>
              <w:spacing w:after="0" w:line="240" w:lineRule="auto"/>
              <w:jc w:val="center"/>
              <w:rPr>
                <w:rFonts w:ascii="Times New Roman" w:hAnsi="Times New Roman" w:cs="Times New Roman"/>
                <w:sz w:val="20"/>
                <w:szCs w:val="20"/>
              </w:rPr>
            </w:pPr>
          </w:p>
        </w:tc>
        <w:tc>
          <w:tcPr>
            <w:tcW w:w="1537" w:type="dxa"/>
            <w:tcBorders>
              <w:top w:val="single" w:sz="8" w:space="0" w:color="auto"/>
              <w:left w:val="single" w:sz="8" w:space="0" w:color="auto"/>
              <w:bottom w:val="double" w:sz="4" w:space="0" w:color="000000"/>
              <w:right w:val="single" w:sz="8" w:space="0" w:color="auto"/>
            </w:tcBorders>
            <w:tcMar>
              <w:top w:w="0" w:type="dxa"/>
              <w:left w:w="70" w:type="dxa"/>
              <w:bottom w:w="0" w:type="dxa"/>
              <w:right w:w="70" w:type="dxa"/>
            </w:tcMar>
            <w:vAlign w:val="center"/>
          </w:tcPr>
          <w:p w:rsidR="00070F27" w:rsidRDefault="00070F27" w:rsidP="0021517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Fundusz Pracy 45+</w:t>
            </w:r>
          </w:p>
          <w:p w:rsidR="00070F27" w:rsidRDefault="00070F27" w:rsidP="0021517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156" w:type="dxa"/>
            <w:tcBorders>
              <w:top w:val="single" w:sz="8" w:space="0" w:color="auto"/>
              <w:left w:val="single" w:sz="8" w:space="0" w:color="auto"/>
              <w:bottom w:val="double" w:sz="4" w:space="0" w:color="000000"/>
              <w:right w:val="single" w:sz="8" w:space="0" w:color="auto"/>
            </w:tcBorders>
            <w:tcMar>
              <w:top w:w="0" w:type="dxa"/>
              <w:left w:w="70" w:type="dxa"/>
              <w:bottom w:w="0" w:type="dxa"/>
              <w:right w:w="70" w:type="dxa"/>
            </w:tcMar>
            <w:vAlign w:val="center"/>
          </w:tcPr>
          <w:p w:rsidR="00070F27" w:rsidRDefault="00070F27" w:rsidP="0021517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na etapie umowy</w:t>
            </w:r>
          </w:p>
          <w:p w:rsidR="00070F27" w:rsidRDefault="00070F27" w:rsidP="0021517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050" w:type="dxa"/>
            <w:tcBorders>
              <w:top w:val="single" w:sz="8" w:space="0" w:color="auto"/>
              <w:left w:val="single" w:sz="8" w:space="0" w:color="auto"/>
              <w:bottom w:val="double" w:sz="4" w:space="0" w:color="000000"/>
              <w:right w:val="single" w:sz="8" w:space="0" w:color="auto"/>
            </w:tcBorders>
            <w:shd w:val="clear" w:color="auto" w:fill="E6CDB4"/>
            <w:tcMar>
              <w:top w:w="0" w:type="dxa"/>
              <w:left w:w="70" w:type="dxa"/>
              <w:bottom w:w="0" w:type="dxa"/>
              <w:right w:w="70" w:type="dxa"/>
            </w:tcMar>
            <w:vAlign w:val="center"/>
          </w:tcPr>
          <w:p w:rsidR="00070F27" w:rsidRDefault="00070F27" w:rsidP="0021517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45+</w:t>
            </w:r>
          </w:p>
          <w:p w:rsidR="00070F27" w:rsidRDefault="00070F27" w:rsidP="0021517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2165" w:type="dxa"/>
            <w:tcBorders>
              <w:top w:val="single" w:sz="8" w:space="0" w:color="auto"/>
              <w:left w:val="single" w:sz="8" w:space="0" w:color="auto"/>
              <w:bottom w:val="double" w:sz="4" w:space="0" w:color="000000"/>
              <w:right w:val="double" w:sz="4" w:space="0" w:color="000000"/>
            </w:tcBorders>
            <w:tcMar>
              <w:top w:w="0" w:type="dxa"/>
              <w:left w:w="70" w:type="dxa"/>
              <w:bottom w:w="0" w:type="dxa"/>
              <w:right w:w="70" w:type="dxa"/>
            </w:tcMar>
            <w:vAlign w:val="center"/>
          </w:tcPr>
          <w:p w:rsidR="00070F27" w:rsidRDefault="00070F27" w:rsidP="00215174">
            <w:pPr>
              <w:tabs>
                <w:tab w:val="left" w:pos="236"/>
                <w:tab w:val="left" w:pos="671"/>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FP 45+: 1</w:t>
            </w:r>
          </w:p>
        </w:tc>
      </w:tr>
    </w:tbl>
    <w:p w:rsidR="00070F27" w:rsidRDefault="00070F27" w:rsidP="00070F27">
      <w:pPr>
        <w:spacing w:after="0" w:line="240" w:lineRule="auto"/>
        <w:rPr>
          <w:rFonts w:ascii="Times New Roman" w:eastAsia="Times New Roman" w:hAnsi="Times New Roman" w:cs="Times New Roman"/>
          <w:sz w:val="24"/>
          <w:szCs w:val="24"/>
          <w:lang w:eastAsia="pl-PL"/>
        </w:rPr>
      </w:pPr>
    </w:p>
    <w:p w:rsidR="00BB09F4" w:rsidRPr="004D29B3" w:rsidRDefault="00070F27" w:rsidP="00070F27">
      <w:pPr>
        <w:spacing w:after="0" w:line="360" w:lineRule="auto"/>
        <w:ind w:firstLine="709"/>
        <w:jc w:val="both"/>
        <w:rPr>
          <w:rFonts w:ascii="Times New Roman" w:eastAsia="Times New Roman" w:hAnsi="Times New Roman" w:cs="Times New Roman"/>
          <w:sz w:val="24"/>
          <w:szCs w:val="24"/>
          <w:lang w:eastAsia="pl-PL"/>
        </w:rPr>
      </w:pPr>
      <w:r>
        <w:rPr>
          <w:rFonts w:ascii="Calibri" w:hAnsi="Calibri" w:cs="Calibri"/>
          <w:color w:val="1F497D"/>
        </w:rPr>
        <w:tab/>
      </w:r>
      <w:r>
        <w:rPr>
          <w:rFonts w:ascii="Calibri" w:hAnsi="Calibri" w:cs="Calibri"/>
          <w:color w:val="1F497D"/>
        </w:rPr>
        <w:tab/>
      </w:r>
      <w:r>
        <w:rPr>
          <w:rFonts w:ascii="Calibri" w:hAnsi="Calibri" w:cs="Calibri"/>
          <w:color w:val="1F497D"/>
        </w:rPr>
        <w:tab/>
      </w:r>
      <w:r>
        <w:rPr>
          <w:rFonts w:ascii="Calibri" w:hAnsi="Calibri" w:cs="Calibri"/>
          <w:color w:val="1F497D"/>
        </w:rPr>
        <w:tab/>
      </w:r>
    </w:p>
    <w:p w:rsidR="00BB09F4" w:rsidRPr="004D29B3" w:rsidRDefault="00BB09F4" w:rsidP="00BB09F4">
      <w:pPr>
        <w:spacing w:after="0" w:line="240" w:lineRule="auto"/>
        <w:rPr>
          <w:rFonts w:ascii="Times New Roman" w:eastAsia="Times New Roman" w:hAnsi="Times New Roman" w:cs="Times New Roman"/>
          <w:sz w:val="24"/>
          <w:szCs w:val="24"/>
          <w:lang w:eastAsia="pl-PL"/>
        </w:rPr>
      </w:pPr>
    </w:p>
    <w:p w:rsidR="00F0694E" w:rsidRPr="00703861" w:rsidRDefault="00023492" w:rsidP="00C1790A">
      <w:pPr>
        <w:keepNext/>
        <w:spacing w:after="120" w:line="360" w:lineRule="auto"/>
        <w:ind w:left="709" w:hanging="709"/>
        <w:outlineLvl w:val="1"/>
        <w:rPr>
          <w:rFonts w:ascii="Times New Roman" w:eastAsia="Times New Roman" w:hAnsi="Times New Roman" w:cs="Times New Roman"/>
          <w:b/>
          <w:color w:val="800000"/>
          <w:sz w:val="28"/>
          <w:szCs w:val="28"/>
          <w:lang w:eastAsia="pl-PL"/>
        </w:rPr>
      </w:pPr>
      <w:r>
        <w:rPr>
          <w:rFonts w:ascii="Times New Roman" w:eastAsia="Times New Roman" w:hAnsi="Times New Roman" w:cs="Times New Roman"/>
          <w:b/>
          <w:color w:val="800000"/>
          <w:sz w:val="28"/>
          <w:szCs w:val="24"/>
          <w:lang w:eastAsia="pl-PL"/>
        </w:rPr>
        <w:t>4</w:t>
      </w:r>
      <w:r w:rsidR="00BB09F4" w:rsidRPr="004D29B3">
        <w:rPr>
          <w:rFonts w:ascii="Times New Roman" w:eastAsia="Times New Roman" w:hAnsi="Times New Roman" w:cs="Times New Roman"/>
          <w:b/>
          <w:color w:val="800000"/>
          <w:sz w:val="28"/>
          <w:szCs w:val="24"/>
          <w:lang w:eastAsia="pl-PL"/>
        </w:rPr>
        <w:t>.1</w:t>
      </w:r>
      <w:r w:rsidR="00CE5D5D">
        <w:rPr>
          <w:rFonts w:ascii="Times New Roman" w:eastAsia="Times New Roman" w:hAnsi="Times New Roman" w:cs="Times New Roman"/>
          <w:b/>
          <w:color w:val="800000"/>
          <w:sz w:val="28"/>
          <w:szCs w:val="24"/>
          <w:lang w:eastAsia="pl-PL"/>
        </w:rPr>
        <w:t>2</w:t>
      </w:r>
      <w:r w:rsidR="00BB09F4" w:rsidRPr="004D29B3">
        <w:rPr>
          <w:rFonts w:ascii="Times New Roman" w:eastAsia="Times New Roman" w:hAnsi="Times New Roman" w:cs="Times New Roman"/>
          <w:b/>
          <w:color w:val="800000"/>
          <w:sz w:val="28"/>
          <w:szCs w:val="24"/>
          <w:lang w:eastAsia="pl-PL"/>
        </w:rPr>
        <w:tab/>
      </w:r>
      <w:r w:rsidR="00F0694E" w:rsidRPr="004D29B3">
        <w:rPr>
          <w:rFonts w:ascii="Times New Roman" w:eastAsia="Times New Roman" w:hAnsi="Times New Roman" w:cs="Times New Roman"/>
          <w:b/>
          <w:color w:val="800000"/>
          <w:sz w:val="28"/>
          <w:szCs w:val="24"/>
          <w:lang w:eastAsia="pl-PL"/>
        </w:rPr>
        <w:t>ŚRODKI PRZYZNAWANE JEDNORAZOWO NA ROZPOCZĘCIE DZIAŁALNOŚCI GOSPODARCZEJ</w:t>
      </w:r>
      <w:r w:rsidR="00F0694E" w:rsidRPr="004D29B3">
        <w:rPr>
          <w:rFonts w:ascii="Times New Roman" w:eastAsia="Times New Roman" w:hAnsi="Times New Roman" w:cs="Times New Roman"/>
          <w:b/>
          <w:bCs/>
          <w:color w:val="800000"/>
          <w:lang w:eastAsia="pl-PL"/>
        </w:rPr>
        <w:t xml:space="preserve"> </w:t>
      </w:r>
    </w:p>
    <w:p w:rsidR="00070F27" w:rsidRPr="00034932" w:rsidRDefault="00070F27" w:rsidP="00070F27">
      <w:pPr>
        <w:spacing w:after="0" w:line="360" w:lineRule="auto"/>
        <w:ind w:firstLine="709"/>
        <w:jc w:val="both"/>
        <w:rPr>
          <w:rFonts w:ascii="Times New Roman" w:eastAsia="Times New Roman" w:hAnsi="Times New Roman" w:cs="Times New Roman"/>
          <w:sz w:val="24"/>
          <w:lang w:eastAsia="pl-PL"/>
        </w:rPr>
      </w:pPr>
      <w:r w:rsidRPr="00034932">
        <w:rPr>
          <w:rFonts w:ascii="Times New Roman" w:eastAsia="Times New Roman" w:hAnsi="Times New Roman" w:cs="Times New Roman"/>
          <w:sz w:val="24"/>
          <w:lang w:eastAsia="pl-PL"/>
        </w:rPr>
        <w:t>W 20</w:t>
      </w:r>
      <w:r>
        <w:rPr>
          <w:rFonts w:ascii="Times New Roman" w:eastAsia="Times New Roman" w:hAnsi="Times New Roman" w:cs="Times New Roman"/>
          <w:sz w:val="24"/>
          <w:lang w:eastAsia="pl-PL"/>
        </w:rPr>
        <w:t>20</w:t>
      </w:r>
      <w:r w:rsidRPr="00034932">
        <w:rPr>
          <w:rFonts w:ascii="Times New Roman" w:eastAsia="Times New Roman" w:hAnsi="Times New Roman" w:cs="Times New Roman"/>
          <w:sz w:val="24"/>
          <w:lang w:eastAsia="pl-PL"/>
        </w:rPr>
        <w:t> r. wpłynęł</w:t>
      </w:r>
      <w:r w:rsidR="004B4CD3">
        <w:rPr>
          <w:rFonts w:ascii="Times New Roman" w:eastAsia="Times New Roman" w:hAnsi="Times New Roman" w:cs="Times New Roman"/>
          <w:sz w:val="24"/>
          <w:lang w:eastAsia="pl-PL"/>
        </w:rPr>
        <w:t>o</w:t>
      </w:r>
      <w:r w:rsidRPr="00034932">
        <w:rPr>
          <w:rFonts w:ascii="Times New Roman" w:eastAsia="Times New Roman" w:hAnsi="Times New Roman" w:cs="Times New Roman"/>
          <w:sz w:val="24"/>
          <w:lang w:eastAsia="pl-PL"/>
        </w:rPr>
        <w:t xml:space="preserve"> </w:t>
      </w:r>
      <w:r>
        <w:rPr>
          <w:rFonts w:ascii="Times New Roman" w:eastAsia="Times New Roman" w:hAnsi="Times New Roman" w:cs="Times New Roman"/>
          <w:sz w:val="24"/>
          <w:lang w:eastAsia="pl-PL"/>
        </w:rPr>
        <w:t>41</w:t>
      </w:r>
      <w:r w:rsidRPr="00034932">
        <w:rPr>
          <w:rFonts w:ascii="Times New Roman" w:eastAsia="Times New Roman" w:hAnsi="Times New Roman" w:cs="Times New Roman"/>
          <w:sz w:val="24"/>
          <w:lang w:eastAsia="pl-PL"/>
        </w:rPr>
        <w:t xml:space="preserve">4 </w:t>
      </w:r>
      <w:r w:rsidR="00323FDF" w:rsidRPr="00034932">
        <w:rPr>
          <w:rFonts w:ascii="Times New Roman" w:eastAsia="Times New Roman" w:hAnsi="Times New Roman" w:cs="Times New Roman"/>
          <w:sz w:val="24"/>
          <w:lang w:eastAsia="pl-PL"/>
        </w:rPr>
        <w:t>wniosk</w:t>
      </w:r>
      <w:r w:rsidR="00323FDF">
        <w:rPr>
          <w:rFonts w:ascii="Times New Roman" w:eastAsia="Times New Roman" w:hAnsi="Times New Roman" w:cs="Times New Roman"/>
          <w:sz w:val="24"/>
          <w:lang w:eastAsia="pl-PL"/>
        </w:rPr>
        <w:t>ów</w:t>
      </w:r>
      <w:r w:rsidRPr="00034932">
        <w:rPr>
          <w:rFonts w:ascii="Times New Roman" w:eastAsia="Times New Roman" w:hAnsi="Times New Roman" w:cs="Times New Roman"/>
          <w:sz w:val="24"/>
          <w:lang w:eastAsia="pl-PL"/>
        </w:rPr>
        <w:t xml:space="preserve"> o przyznanie jednorazowo środków </w:t>
      </w:r>
      <w:r w:rsidR="004B4CD3">
        <w:rPr>
          <w:rFonts w:ascii="Times New Roman" w:eastAsia="Times New Roman" w:hAnsi="Times New Roman" w:cs="Times New Roman"/>
          <w:sz w:val="24"/>
          <w:lang w:eastAsia="pl-PL"/>
        </w:rPr>
        <w:br/>
      </w:r>
      <w:r w:rsidRPr="00034932">
        <w:rPr>
          <w:rFonts w:ascii="Times New Roman" w:eastAsia="Times New Roman" w:hAnsi="Times New Roman" w:cs="Times New Roman"/>
          <w:sz w:val="24"/>
          <w:lang w:eastAsia="pl-PL"/>
        </w:rPr>
        <w:t xml:space="preserve">na rozpoczęcie działalności gospodarczej, z czego rozpatrzono </w:t>
      </w:r>
      <w:r>
        <w:rPr>
          <w:rFonts w:ascii="Times New Roman" w:eastAsia="Times New Roman" w:hAnsi="Times New Roman" w:cs="Times New Roman"/>
          <w:sz w:val="24"/>
          <w:lang w:eastAsia="pl-PL"/>
        </w:rPr>
        <w:t>399</w:t>
      </w:r>
      <w:r w:rsidRPr="00034932">
        <w:rPr>
          <w:rFonts w:ascii="Times New Roman" w:eastAsia="Times New Roman" w:hAnsi="Times New Roman" w:cs="Times New Roman"/>
          <w:sz w:val="24"/>
          <w:lang w:eastAsia="pl-PL"/>
        </w:rPr>
        <w:t xml:space="preserve"> wniosk</w:t>
      </w:r>
      <w:r w:rsidR="004B4CD3">
        <w:rPr>
          <w:rFonts w:ascii="Times New Roman" w:eastAsia="Times New Roman" w:hAnsi="Times New Roman" w:cs="Times New Roman"/>
          <w:sz w:val="24"/>
          <w:lang w:eastAsia="pl-PL"/>
        </w:rPr>
        <w:t>ów</w:t>
      </w:r>
      <w:r w:rsidRPr="00034932">
        <w:rPr>
          <w:rFonts w:ascii="Times New Roman" w:eastAsia="Times New Roman" w:hAnsi="Times New Roman" w:cs="Times New Roman"/>
          <w:sz w:val="24"/>
          <w:lang w:eastAsia="pl-PL"/>
        </w:rPr>
        <w:t xml:space="preserve">, </w:t>
      </w:r>
      <w:r>
        <w:rPr>
          <w:rFonts w:ascii="Times New Roman" w:eastAsia="Times New Roman" w:hAnsi="Times New Roman" w:cs="Times New Roman"/>
          <w:sz w:val="24"/>
          <w:lang w:eastAsia="pl-PL"/>
        </w:rPr>
        <w:t>8</w:t>
      </w:r>
      <w:r w:rsidRPr="00034932">
        <w:rPr>
          <w:rFonts w:ascii="Times New Roman" w:eastAsia="Times New Roman" w:hAnsi="Times New Roman" w:cs="Times New Roman"/>
          <w:sz w:val="24"/>
          <w:lang w:eastAsia="pl-PL"/>
        </w:rPr>
        <w:t xml:space="preserve"> wniosków nie podlegało rozpatrzeniu, gdyż wpłynęły po wyznaczonym terminie, </w:t>
      </w:r>
      <w:r>
        <w:rPr>
          <w:rFonts w:ascii="Times New Roman" w:eastAsia="Times New Roman" w:hAnsi="Times New Roman" w:cs="Times New Roman"/>
          <w:sz w:val="24"/>
          <w:lang w:eastAsia="pl-PL"/>
        </w:rPr>
        <w:t>3</w:t>
      </w:r>
      <w:r w:rsidRPr="00034932">
        <w:rPr>
          <w:rFonts w:ascii="Times New Roman" w:eastAsia="Times New Roman" w:hAnsi="Times New Roman" w:cs="Times New Roman"/>
          <w:sz w:val="24"/>
          <w:lang w:eastAsia="pl-PL"/>
        </w:rPr>
        <w:t xml:space="preserve"> osoby złożyły podan</w:t>
      </w:r>
      <w:r w:rsidR="004B4CD3">
        <w:rPr>
          <w:rFonts w:ascii="Times New Roman" w:eastAsia="Times New Roman" w:hAnsi="Times New Roman" w:cs="Times New Roman"/>
          <w:sz w:val="24"/>
          <w:lang w:eastAsia="pl-PL"/>
        </w:rPr>
        <w:t xml:space="preserve">ie </w:t>
      </w:r>
      <w:r>
        <w:rPr>
          <w:rFonts w:ascii="Times New Roman" w:eastAsia="Times New Roman" w:hAnsi="Times New Roman" w:cs="Times New Roman"/>
          <w:sz w:val="24"/>
          <w:lang w:eastAsia="pl-PL"/>
        </w:rPr>
        <w:t xml:space="preserve">o nierozpatrywanie wniosku, </w:t>
      </w:r>
      <w:r w:rsidRPr="00034932">
        <w:rPr>
          <w:rFonts w:ascii="Times New Roman" w:eastAsia="Times New Roman" w:hAnsi="Times New Roman" w:cs="Times New Roman"/>
          <w:sz w:val="24"/>
          <w:lang w:eastAsia="pl-PL"/>
        </w:rPr>
        <w:t xml:space="preserve">z tego 1 osoba złożyła ponownie wniosek do rozpatrzenia, </w:t>
      </w:r>
      <w:r>
        <w:rPr>
          <w:rFonts w:ascii="Times New Roman" w:eastAsia="Times New Roman" w:hAnsi="Times New Roman" w:cs="Times New Roman"/>
          <w:sz w:val="24"/>
          <w:lang w:eastAsia="pl-PL"/>
        </w:rPr>
        <w:t>4 wnioski</w:t>
      </w:r>
      <w:r w:rsidRPr="00034932">
        <w:rPr>
          <w:rFonts w:ascii="Times New Roman" w:eastAsia="Times New Roman" w:hAnsi="Times New Roman" w:cs="Times New Roman"/>
          <w:sz w:val="24"/>
          <w:lang w:eastAsia="pl-PL"/>
        </w:rPr>
        <w:t xml:space="preserve"> złożyły osoby nieuprawnione.</w:t>
      </w:r>
    </w:p>
    <w:p w:rsidR="00070F27" w:rsidRPr="00034932" w:rsidRDefault="00070F27" w:rsidP="00070F27">
      <w:pPr>
        <w:spacing w:after="0" w:line="360" w:lineRule="auto"/>
        <w:ind w:firstLine="708"/>
        <w:jc w:val="both"/>
        <w:rPr>
          <w:rFonts w:ascii="Times New Roman" w:eastAsia="Times New Roman" w:hAnsi="Times New Roman" w:cs="Times New Roman"/>
          <w:sz w:val="24"/>
          <w:lang w:eastAsia="pl-PL"/>
        </w:rPr>
      </w:pPr>
      <w:r w:rsidRPr="00034932">
        <w:rPr>
          <w:rFonts w:ascii="Times New Roman" w:eastAsia="Times New Roman" w:hAnsi="Times New Roman" w:cs="Times New Roman"/>
          <w:sz w:val="24"/>
          <w:lang w:eastAsia="pl-PL"/>
        </w:rPr>
        <w:t>W omawianym okresie z</w:t>
      </w:r>
      <w:r w:rsidR="004B4CD3">
        <w:rPr>
          <w:rFonts w:ascii="Times New Roman" w:eastAsia="Times New Roman" w:hAnsi="Times New Roman" w:cs="Times New Roman"/>
          <w:sz w:val="24"/>
          <w:lang w:eastAsia="pl-PL"/>
        </w:rPr>
        <w:t>e</w:t>
      </w:r>
      <w:r w:rsidRPr="00034932">
        <w:rPr>
          <w:rFonts w:ascii="Times New Roman" w:eastAsia="Times New Roman" w:hAnsi="Times New Roman" w:cs="Times New Roman"/>
          <w:sz w:val="24"/>
          <w:lang w:eastAsia="pl-PL"/>
        </w:rPr>
        <w:t xml:space="preserve"> </w:t>
      </w:r>
      <w:r>
        <w:rPr>
          <w:rFonts w:ascii="Times New Roman" w:eastAsia="Times New Roman" w:hAnsi="Times New Roman" w:cs="Times New Roman"/>
          <w:sz w:val="24"/>
          <w:lang w:eastAsia="pl-PL"/>
        </w:rPr>
        <w:t>154</w:t>
      </w:r>
      <w:r w:rsidRPr="00034932">
        <w:rPr>
          <w:rFonts w:ascii="Times New Roman" w:eastAsia="Times New Roman" w:hAnsi="Times New Roman" w:cs="Times New Roman"/>
          <w:sz w:val="24"/>
          <w:lang w:eastAsia="pl-PL"/>
        </w:rPr>
        <w:t xml:space="preserve"> osobami podpisano umowy o przyznanie jednorazowo środków na rozpoczęcie działalności gospodarczej (</w:t>
      </w:r>
      <w:r>
        <w:rPr>
          <w:rFonts w:ascii="Times New Roman" w:eastAsia="Times New Roman" w:hAnsi="Times New Roman" w:cs="Times New Roman"/>
          <w:sz w:val="24"/>
          <w:lang w:eastAsia="pl-PL"/>
        </w:rPr>
        <w:t>31</w:t>
      </w:r>
      <w:r w:rsidRPr="00034932">
        <w:rPr>
          <w:rFonts w:ascii="Times New Roman" w:eastAsia="Times New Roman" w:hAnsi="Times New Roman" w:cs="Times New Roman"/>
          <w:sz w:val="24"/>
          <w:lang w:eastAsia="pl-PL"/>
        </w:rPr>
        <w:t xml:space="preserve"> w ramach projektu „POWER” współfinansowanego ze środków Europejskiego Funduszu Społecznego (EFS)</w:t>
      </w:r>
      <w:r w:rsidR="005F666C">
        <w:rPr>
          <w:rFonts w:ascii="Times New Roman" w:eastAsia="Times New Roman" w:hAnsi="Times New Roman" w:cs="Times New Roman"/>
          <w:sz w:val="24"/>
          <w:lang w:eastAsia="pl-PL"/>
        </w:rPr>
        <w:t xml:space="preserve"> oraz</w:t>
      </w:r>
      <w:r w:rsidRPr="00034932">
        <w:rPr>
          <w:rFonts w:ascii="Times New Roman" w:eastAsia="Times New Roman" w:hAnsi="Times New Roman" w:cs="Times New Roman"/>
          <w:sz w:val="24"/>
          <w:lang w:eastAsia="pl-PL"/>
        </w:rPr>
        <w:t xml:space="preserve"> 1</w:t>
      </w:r>
      <w:r>
        <w:rPr>
          <w:rFonts w:ascii="Times New Roman" w:eastAsia="Times New Roman" w:hAnsi="Times New Roman" w:cs="Times New Roman"/>
          <w:sz w:val="24"/>
          <w:lang w:eastAsia="pl-PL"/>
        </w:rPr>
        <w:t>23</w:t>
      </w:r>
      <w:r w:rsidRPr="00034932">
        <w:rPr>
          <w:rFonts w:ascii="Times New Roman" w:eastAsia="Times New Roman" w:hAnsi="Times New Roman" w:cs="Times New Roman"/>
          <w:sz w:val="24"/>
          <w:lang w:eastAsia="pl-PL"/>
        </w:rPr>
        <w:t xml:space="preserve"> </w:t>
      </w:r>
      <w:r w:rsidR="005F666C">
        <w:rPr>
          <w:rFonts w:ascii="Times New Roman" w:eastAsia="Times New Roman" w:hAnsi="Times New Roman" w:cs="Times New Roman"/>
          <w:sz w:val="24"/>
          <w:lang w:eastAsia="pl-PL"/>
        </w:rPr>
        <w:br/>
      </w:r>
      <w:r w:rsidRPr="00034932">
        <w:rPr>
          <w:rFonts w:ascii="Times New Roman" w:eastAsia="Times New Roman" w:hAnsi="Times New Roman" w:cs="Times New Roman"/>
          <w:sz w:val="24"/>
          <w:lang w:eastAsia="pl-PL"/>
        </w:rPr>
        <w:t>w ramach projektu „RPO</w:t>
      </w:r>
      <w:r>
        <w:rPr>
          <w:rFonts w:ascii="Times New Roman" w:eastAsia="Times New Roman" w:hAnsi="Times New Roman" w:cs="Times New Roman"/>
          <w:sz w:val="24"/>
          <w:lang w:eastAsia="pl-PL"/>
        </w:rPr>
        <w:t xml:space="preserve"> Województwa Mazowieckiego</w:t>
      </w:r>
      <w:r w:rsidRPr="00034932">
        <w:rPr>
          <w:rFonts w:ascii="Times New Roman" w:eastAsia="Times New Roman" w:hAnsi="Times New Roman" w:cs="Times New Roman"/>
          <w:sz w:val="24"/>
          <w:lang w:eastAsia="pl-PL"/>
        </w:rPr>
        <w:t>”</w:t>
      </w:r>
      <w:r>
        <w:rPr>
          <w:rFonts w:ascii="Times New Roman" w:eastAsia="Times New Roman" w:hAnsi="Times New Roman" w:cs="Times New Roman"/>
          <w:sz w:val="24"/>
          <w:lang w:eastAsia="pl-PL"/>
        </w:rPr>
        <w:t xml:space="preserve">, </w:t>
      </w:r>
      <w:r w:rsidRPr="00034932">
        <w:rPr>
          <w:rFonts w:ascii="Times New Roman" w:eastAsia="Times New Roman" w:hAnsi="Times New Roman" w:cs="Times New Roman"/>
          <w:sz w:val="24"/>
          <w:lang w:eastAsia="pl-PL"/>
        </w:rPr>
        <w:t xml:space="preserve">współfinansowanego ze środków Europejskiego Funduszu Społecznego (EFS). </w:t>
      </w:r>
    </w:p>
    <w:p w:rsidR="00070F27" w:rsidRPr="00034932" w:rsidRDefault="00070F27" w:rsidP="00070F27">
      <w:pPr>
        <w:spacing w:after="0" w:line="360" w:lineRule="auto"/>
        <w:ind w:firstLine="708"/>
        <w:jc w:val="both"/>
        <w:rPr>
          <w:rFonts w:ascii="Times New Roman" w:eastAsia="Times New Roman" w:hAnsi="Times New Roman" w:cs="Times New Roman"/>
          <w:bCs/>
          <w:sz w:val="24"/>
          <w:lang w:eastAsia="pl-PL"/>
        </w:rPr>
      </w:pPr>
      <w:r w:rsidRPr="00034932">
        <w:rPr>
          <w:rFonts w:ascii="Times New Roman" w:eastAsia="Times New Roman" w:hAnsi="Times New Roman" w:cs="Times New Roman"/>
          <w:sz w:val="24"/>
          <w:lang w:eastAsia="pl-PL"/>
        </w:rPr>
        <w:t xml:space="preserve">Realizacja umów była możliwa dzięki zaangażowaniu środków na ten cel </w:t>
      </w:r>
      <w:r w:rsidRPr="00034932">
        <w:rPr>
          <w:rFonts w:ascii="Times New Roman" w:eastAsia="Times New Roman" w:hAnsi="Times New Roman" w:cs="Times New Roman"/>
          <w:sz w:val="24"/>
          <w:lang w:eastAsia="pl-PL"/>
        </w:rPr>
        <w:br/>
        <w:t xml:space="preserve">z Europejskiego Funduszu Społecznego w kwocie </w:t>
      </w:r>
      <w:r>
        <w:rPr>
          <w:rFonts w:ascii="Times New Roman" w:eastAsia="Times New Roman" w:hAnsi="Times New Roman" w:cs="Times New Roman"/>
          <w:bCs/>
          <w:sz w:val="24"/>
          <w:lang w:eastAsia="pl-PL"/>
        </w:rPr>
        <w:t>2</w:t>
      </w:r>
      <w:r w:rsidRPr="00034932">
        <w:rPr>
          <w:rFonts w:ascii="Times New Roman" w:eastAsia="Times New Roman" w:hAnsi="Times New Roman" w:cs="Times New Roman"/>
          <w:bCs/>
          <w:sz w:val="24"/>
          <w:lang w:eastAsia="pl-PL"/>
        </w:rPr>
        <w:t>.</w:t>
      </w:r>
      <w:r>
        <w:rPr>
          <w:rFonts w:ascii="Times New Roman" w:eastAsia="Times New Roman" w:hAnsi="Times New Roman" w:cs="Times New Roman"/>
          <w:bCs/>
          <w:sz w:val="24"/>
          <w:lang w:eastAsia="pl-PL"/>
        </w:rPr>
        <w:t>360</w:t>
      </w:r>
      <w:r w:rsidRPr="00034932">
        <w:rPr>
          <w:rFonts w:ascii="Times New Roman" w:eastAsia="Times New Roman" w:hAnsi="Times New Roman" w:cs="Times New Roman"/>
          <w:bCs/>
          <w:sz w:val="24"/>
          <w:lang w:eastAsia="pl-PL"/>
        </w:rPr>
        <w:t>.</w:t>
      </w:r>
      <w:r>
        <w:rPr>
          <w:rFonts w:ascii="Times New Roman" w:eastAsia="Times New Roman" w:hAnsi="Times New Roman" w:cs="Times New Roman"/>
          <w:bCs/>
          <w:sz w:val="24"/>
          <w:lang w:eastAsia="pl-PL"/>
        </w:rPr>
        <w:t>191</w:t>
      </w:r>
      <w:r w:rsidRPr="00034932">
        <w:rPr>
          <w:rFonts w:ascii="Times New Roman" w:eastAsia="Times New Roman" w:hAnsi="Times New Roman" w:cs="Times New Roman"/>
          <w:bCs/>
          <w:sz w:val="24"/>
          <w:lang w:eastAsia="pl-PL"/>
        </w:rPr>
        <w:t>,4</w:t>
      </w:r>
      <w:r>
        <w:rPr>
          <w:rFonts w:ascii="Times New Roman" w:eastAsia="Times New Roman" w:hAnsi="Times New Roman" w:cs="Times New Roman"/>
          <w:bCs/>
          <w:sz w:val="24"/>
          <w:lang w:eastAsia="pl-PL"/>
        </w:rPr>
        <w:t>0</w:t>
      </w:r>
      <w:r w:rsidRPr="00034932">
        <w:rPr>
          <w:rFonts w:ascii="Times New Roman" w:eastAsia="Times New Roman" w:hAnsi="Times New Roman" w:cs="Times New Roman"/>
          <w:bCs/>
          <w:sz w:val="24"/>
          <w:lang w:eastAsia="pl-PL"/>
        </w:rPr>
        <w:t>.</w:t>
      </w:r>
    </w:p>
    <w:p w:rsidR="00070F27" w:rsidRDefault="00070F27" w:rsidP="00070F27">
      <w:pP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br w:type="page"/>
      </w:r>
    </w:p>
    <w:p w:rsidR="00070F27" w:rsidRPr="004D29B3" w:rsidRDefault="00070F27" w:rsidP="00070F27">
      <w:pPr>
        <w:spacing w:after="60" w:line="240" w:lineRule="auto"/>
        <w:jc w:val="center"/>
        <w:rPr>
          <w:rFonts w:ascii="Times New Roman" w:eastAsia="Times New Roman" w:hAnsi="Times New Roman" w:cs="Times New Roman"/>
          <w:b/>
          <w:sz w:val="24"/>
          <w:szCs w:val="24"/>
          <w:lang w:eastAsia="pl-PL"/>
        </w:rPr>
      </w:pPr>
      <w:r w:rsidRPr="004D29B3">
        <w:rPr>
          <w:rFonts w:ascii="Times New Roman" w:eastAsia="Times New Roman" w:hAnsi="Times New Roman" w:cs="Times New Roman"/>
          <w:b/>
          <w:sz w:val="24"/>
          <w:szCs w:val="24"/>
          <w:lang w:eastAsia="pl-PL"/>
        </w:rPr>
        <w:lastRenderedPageBreak/>
        <w:t>Charakterystyka beneficjentów</w:t>
      </w:r>
    </w:p>
    <w:tbl>
      <w:tblPr>
        <w:tblW w:w="0" w:type="auto"/>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ook w:val="01E0" w:firstRow="1" w:lastRow="1" w:firstColumn="1" w:lastColumn="1" w:noHBand="0" w:noVBand="0"/>
      </w:tblPr>
      <w:tblGrid>
        <w:gridCol w:w="1759"/>
        <w:gridCol w:w="1610"/>
        <w:gridCol w:w="1610"/>
        <w:gridCol w:w="1432"/>
        <w:gridCol w:w="1432"/>
        <w:gridCol w:w="1443"/>
      </w:tblGrid>
      <w:tr w:rsidR="00070F27" w:rsidRPr="004D29B3" w:rsidTr="00215174">
        <w:tc>
          <w:tcPr>
            <w:tcW w:w="1759" w:type="dxa"/>
            <w:shd w:val="clear" w:color="auto" w:fill="E6CDB4"/>
            <w:vAlign w:val="center"/>
          </w:tcPr>
          <w:p w:rsidR="00070F27" w:rsidRPr="004D29B3" w:rsidRDefault="00070F27" w:rsidP="00215174">
            <w:pPr>
              <w:spacing w:after="0" w:line="240" w:lineRule="auto"/>
              <w:jc w:val="center"/>
              <w:rPr>
                <w:rFonts w:ascii="Times New Roman" w:eastAsia="Times New Roman" w:hAnsi="Times New Roman" w:cs="Times New Roman"/>
                <w:sz w:val="24"/>
                <w:szCs w:val="24"/>
              </w:rPr>
            </w:pPr>
          </w:p>
        </w:tc>
        <w:tc>
          <w:tcPr>
            <w:tcW w:w="1610" w:type="dxa"/>
            <w:shd w:val="clear" w:color="auto" w:fill="E6CDB4"/>
            <w:vAlign w:val="center"/>
            <w:hideMark/>
          </w:tcPr>
          <w:p w:rsidR="00070F27" w:rsidRPr="004D29B3" w:rsidRDefault="00070F27" w:rsidP="00215174">
            <w:pPr>
              <w:spacing w:after="0" w:line="240" w:lineRule="auto"/>
              <w:jc w:val="center"/>
              <w:rPr>
                <w:rFonts w:ascii="Times New Roman" w:eastAsia="Times New Roman" w:hAnsi="Times New Roman" w:cs="Times New Roman"/>
                <w:b/>
                <w:sz w:val="24"/>
                <w:szCs w:val="24"/>
              </w:rPr>
            </w:pPr>
            <w:r w:rsidRPr="004D29B3">
              <w:rPr>
                <w:rFonts w:ascii="Times New Roman" w:eastAsia="Times New Roman" w:hAnsi="Times New Roman" w:cs="Times New Roman"/>
                <w:b/>
                <w:sz w:val="24"/>
                <w:szCs w:val="24"/>
              </w:rPr>
              <w:t>ogółem</w:t>
            </w:r>
          </w:p>
        </w:tc>
        <w:tc>
          <w:tcPr>
            <w:tcW w:w="1610" w:type="dxa"/>
            <w:shd w:val="clear" w:color="auto" w:fill="E6CDB4"/>
            <w:vAlign w:val="center"/>
            <w:hideMark/>
          </w:tcPr>
          <w:p w:rsidR="00070F27" w:rsidRPr="004D29B3" w:rsidRDefault="00070F27" w:rsidP="00215174">
            <w:pPr>
              <w:spacing w:after="0" w:line="240" w:lineRule="auto"/>
              <w:jc w:val="center"/>
              <w:rPr>
                <w:rFonts w:ascii="Times New Roman" w:eastAsia="Times New Roman" w:hAnsi="Times New Roman" w:cs="Times New Roman"/>
                <w:b/>
                <w:sz w:val="24"/>
                <w:szCs w:val="24"/>
              </w:rPr>
            </w:pPr>
            <w:r w:rsidRPr="004D29B3">
              <w:rPr>
                <w:rFonts w:ascii="Times New Roman" w:eastAsia="Times New Roman" w:hAnsi="Times New Roman" w:cs="Times New Roman"/>
                <w:b/>
                <w:sz w:val="24"/>
                <w:szCs w:val="24"/>
              </w:rPr>
              <w:t>kobiety</w:t>
            </w:r>
          </w:p>
        </w:tc>
        <w:tc>
          <w:tcPr>
            <w:tcW w:w="1432" w:type="dxa"/>
            <w:shd w:val="clear" w:color="auto" w:fill="E6CDB4"/>
            <w:vAlign w:val="center"/>
            <w:hideMark/>
          </w:tcPr>
          <w:p w:rsidR="00070F27" w:rsidRPr="004D29B3" w:rsidRDefault="00070F27" w:rsidP="00215174">
            <w:pPr>
              <w:spacing w:after="0" w:line="240" w:lineRule="auto"/>
              <w:jc w:val="center"/>
              <w:rPr>
                <w:rFonts w:ascii="Times New Roman" w:eastAsia="Times New Roman" w:hAnsi="Times New Roman" w:cs="Times New Roman"/>
                <w:b/>
                <w:sz w:val="24"/>
                <w:szCs w:val="24"/>
              </w:rPr>
            </w:pPr>
            <w:r w:rsidRPr="004D29B3">
              <w:rPr>
                <w:rFonts w:ascii="Times New Roman" w:eastAsia="Times New Roman" w:hAnsi="Times New Roman" w:cs="Times New Roman"/>
                <w:b/>
                <w:sz w:val="24"/>
                <w:szCs w:val="24"/>
              </w:rPr>
              <w:t>&lt; 25 lat</w:t>
            </w:r>
          </w:p>
        </w:tc>
        <w:tc>
          <w:tcPr>
            <w:tcW w:w="1432" w:type="dxa"/>
            <w:shd w:val="clear" w:color="auto" w:fill="E6CDB4"/>
            <w:vAlign w:val="center"/>
            <w:hideMark/>
          </w:tcPr>
          <w:p w:rsidR="00070F27" w:rsidRPr="004D29B3" w:rsidRDefault="00070F27" w:rsidP="00215174">
            <w:pPr>
              <w:spacing w:after="0" w:line="240" w:lineRule="auto"/>
              <w:jc w:val="center"/>
              <w:rPr>
                <w:rFonts w:ascii="Times New Roman" w:eastAsia="Times New Roman" w:hAnsi="Times New Roman" w:cs="Times New Roman"/>
                <w:b/>
                <w:sz w:val="24"/>
                <w:szCs w:val="24"/>
              </w:rPr>
            </w:pPr>
            <w:r w:rsidRPr="004D29B3">
              <w:rPr>
                <w:rFonts w:ascii="Times New Roman" w:eastAsia="Times New Roman" w:hAnsi="Times New Roman" w:cs="Times New Roman"/>
                <w:b/>
                <w:sz w:val="24"/>
                <w:szCs w:val="24"/>
              </w:rPr>
              <w:t>&gt; 50 lat</w:t>
            </w:r>
          </w:p>
        </w:tc>
        <w:tc>
          <w:tcPr>
            <w:tcW w:w="1443" w:type="dxa"/>
            <w:shd w:val="clear" w:color="auto" w:fill="E6CDB4"/>
            <w:vAlign w:val="center"/>
            <w:hideMark/>
          </w:tcPr>
          <w:p w:rsidR="00070F27" w:rsidRPr="004D29B3" w:rsidRDefault="00070F27" w:rsidP="00215174">
            <w:pPr>
              <w:spacing w:after="0" w:line="240" w:lineRule="auto"/>
              <w:jc w:val="center"/>
              <w:rPr>
                <w:rFonts w:ascii="Times New Roman" w:eastAsia="Times New Roman" w:hAnsi="Times New Roman" w:cs="Times New Roman"/>
                <w:b/>
                <w:sz w:val="24"/>
                <w:szCs w:val="24"/>
              </w:rPr>
            </w:pPr>
            <w:r w:rsidRPr="004D29B3">
              <w:rPr>
                <w:rFonts w:ascii="Times New Roman" w:eastAsia="Times New Roman" w:hAnsi="Times New Roman" w:cs="Times New Roman"/>
                <w:b/>
                <w:sz w:val="24"/>
                <w:szCs w:val="24"/>
              </w:rPr>
              <w:t>długotrwale</w:t>
            </w:r>
          </w:p>
          <w:p w:rsidR="00070F27" w:rsidRPr="004D29B3" w:rsidRDefault="00070F27" w:rsidP="00215174">
            <w:pPr>
              <w:spacing w:after="0" w:line="240" w:lineRule="auto"/>
              <w:jc w:val="center"/>
              <w:rPr>
                <w:rFonts w:ascii="Times New Roman" w:eastAsia="Times New Roman" w:hAnsi="Times New Roman" w:cs="Times New Roman"/>
                <w:b/>
                <w:sz w:val="24"/>
                <w:szCs w:val="24"/>
              </w:rPr>
            </w:pPr>
            <w:r w:rsidRPr="004D29B3">
              <w:rPr>
                <w:rFonts w:ascii="Times New Roman" w:eastAsia="Times New Roman" w:hAnsi="Times New Roman" w:cs="Times New Roman"/>
                <w:b/>
                <w:sz w:val="24"/>
                <w:szCs w:val="24"/>
              </w:rPr>
              <w:t>bezrobotne</w:t>
            </w:r>
          </w:p>
        </w:tc>
      </w:tr>
      <w:tr w:rsidR="00070F27" w:rsidRPr="004D29B3" w:rsidTr="00215174">
        <w:tc>
          <w:tcPr>
            <w:tcW w:w="1759" w:type="dxa"/>
            <w:vAlign w:val="center"/>
            <w:hideMark/>
          </w:tcPr>
          <w:p w:rsidR="00070F27" w:rsidRPr="004D29B3" w:rsidRDefault="00070F27" w:rsidP="00215174">
            <w:pPr>
              <w:spacing w:after="0" w:line="240" w:lineRule="auto"/>
              <w:rPr>
                <w:rFonts w:ascii="Times New Roman" w:eastAsia="Times New Roman" w:hAnsi="Times New Roman" w:cs="Times New Roman"/>
                <w:sz w:val="24"/>
                <w:szCs w:val="24"/>
              </w:rPr>
            </w:pPr>
            <w:r w:rsidRPr="004D29B3">
              <w:rPr>
                <w:rFonts w:ascii="Times New Roman" w:eastAsia="Times New Roman" w:hAnsi="Times New Roman" w:cs="Times New Roman"/>
                <w:sz w:val="24"/>
                <w:szCs w:val="24"/>
              </w:rPr>
              <w:t>EFS</w:t>
            </w:r>
          </w:p>
        </w:tc>
        <w:tc>
          <w:tcPr>
            <w:tcW w:w="1610" w:type="dxa"/>
            <w:vAlign w:val="center"/>
            <w:hideMark/>
          </w:tcPr>
          <w:p w:rsidR="00070F27" w:rsidRPr="00A02099" w:rsidRDefault="00070F27" w:rsidP="00215174">
            <w:pPr>
              <w:spacing w:after="0" w:line="240" w:lineRule="auto"/>
              <w:jc w:val="right"/>
              <w:rPr>
                <w:rFonts w:ascii="Times New Roman" w:eastAsia="Times New Roman" w:hAnsi="Times New Roman" w:cs="Times New Roman"/>
                <w:sz w:val="24"/>
                <w:szCs w:val="24"/>
              </w:rPr>
            </w:pPr>
            <w:r w:rsidRPr="00A02099">
              <w:rPr>
                <w:rFonts w:ascii="Times New Roman" w:eastAsia="Times New Roman" w:hAnsi="Times New Roman" w:cs="Times New Roman"/>
                <w:sz w:val="24"/>
                <w:szCs w:val="24"/>
              </w:rPr>
              <w:t>153</w:t>
            </w:r>
          </w:p>
        </w:tc>
        <w:tc>
          <w:tcPr>
            <w:tcW w:w="1610" w:type="dxa"/>
            <w:vAlign w:val="center"/>
            <w:hideMark/>
          </w:tcPr>
          <w:p w:rsidR="00070F27" w:rsidRPr="00A02099" w:rsidRDefault="00070F27" w:rsidP="00215174">
            <w:pPr>
              <w:spacing w:after="0" w:line="240" w:lineRule="auto"/>
              <w:jc w:val="right"/>
              <w:rPr>
                <w:rFonts w:ascii="Times New Roman" w:eastAsia="Times New Roman" w:hAnsi="Times New Roman" w:cs="Times New Roman"/>
                <w:sz w:val="24"/>
                <w:szCs w:val="24"/>
              </w:rPr>
            </w:pPr>
            <w:r w:rsidRPr="00A02099">
              <w:rPr>
                <w:rFonts w:ascii="Times New Roman" w:eastAsia="Times New Roman" w:hAnsi="Times New Roman" w:cs="Times New Roman"/>
                <w:sz w:val="24"/>
                <w:szCs w:val="24"/>
              </w:rPr>
              <w:t>98</w:t>
            </w:r>
          </w:p>
        </w:tc>
        <w:tc>
          <w:tcPr>
            <w:tcW w:w="1432" w:type="dxa"/>
            <w:vAlign w:val="center"/>
            <w:hideMark/>
          </w:tcPr>
          <w:p w:rsidR="00070F27" w:rsidRPr="00A02099" w:rsidRDefault="00070F27" w:rsidP="00215174">
            <w:pPr>
              <w:spacing w:after="0" w:line="240" w:lineRule="auto"/>
              <w:jc w:val="right"/>
              <w:rPr>
                <w:rFonts w:ascii="Times New Roman" w:eastAsia="Times New Roman" w:hAnsi="Times New Roman" w:cs="Times New Roman"/>
                <w:sz w:val="24"/>
                <w:szCs w:val="24"/>
              </w:rPr>
            </w:pPr>
            <w:r w:rsidRPr="00A02099">
              <w:rPr>
                <w:rFonts w:ascii="Times New Roman" w:eastAsia="Times New Roman" w:hAnsi="Times New Roman" w:cs="Times New Roman"/>
                <w:sz w:val="24"/>
                <w:szCs w:val="24"/>
              </w:rPr>
              <w:t>4</w:t>
            </w:r>
          </w:p>
        </w:tc>
        <w:tc>
          <w:tcPr>
            <w:tcW w:w="1432" w:type="dxa"/>
            <w:vAlign w:val="center"/>
            <w:hideMark/>
          </w:tcPr>
          <w:p w:rsidR="00070F27" w:rsidRPr="00A02099" w:rsidRDefault="00070F27" w:rsidP="00215174">
            <w:pPr>
              <w:spacing w:after="0" w:line="240" w:lineRule="auto"/>
              <w:jc w:val="right"/>
              <w:rPr>
                <w:rFonts w:ascii="Times New Roman" w:eastAsia="Times New Roman" w:hAnsi="Times New Roman" w:cs="Times New Roman"/>
                <w:sz w:val="24"/>
                <w:szCs w:val="24"/>
              </w:rPr>
            </w:pPr>
            <w:r w:rsidRPr="00A02099">
              <w:rPr>
                <w:rFonts w:ascii="Times New Roman" w:eastAsia="Times New Roman" w:hAnsi="Times New Roman" w:cs="Times New Roman"/>
                <w:sz w:val="24"/>
                <w:szCs w:val="24"/>
              </w:rPr>
              <w:t>16</w:t>
            </w:r>
          </w:p>
        </w:tc>
        <w:tc>
          <w:tcPr>
            <w:tcW w:w="1443" w:type="dxa"/>
            <w:vAlign w:val="center"/>
            <w:hideMark/>
          </w:tcPr>
          <w:p w:rsidR="00070F27" w:rsidRPr="00A02099" w:rsidRDefault="00070F27" w:rsidP="00215174">
            <w:pPr>
              <w:spacing w:after="0" w:line="240" w:lineRule="auto"/>
              <w:jc w:val="right"/>
              <w:rPr>
                <w:rFonts w:ascii="Times New Roman" w:eastAsia="Times New Roman" w:hAnsi="Times New Roman" w:cs="Times New Roman"/>
                <w:sz w:val="24"/>
                <w:szCs w:val="24"/>
              </w:rPr>
            </w:pPr>
            <w:r w:rsidRPr="00A02099">
              <w:rPr>
                <w:rFonts w:ascii="Times New Roman" w:eastAsia="Times New Roman" w:hAnsi="Times New Roman" w:cs="Times New Roman"/>
                <w:sz w:val="24"/>
                <w:szCs w:val="24"/>
              </w:rPr>
              <w:t>69</w:t>
            </w:r>
          </w:p>
        </w:tc>
      </w:tr>
    </w:tbl>
    <w:p w:rsidR="00070F27" w:rsidRPr="004D29B3" w:rsidRDefault="00070F27" w:rsidP="00070F27">
      <w:pPr>
        <w:spacing w:after="0" w:line="360" w:lineRule="auto"/>
        <w:jc w:val="both"/>
        <w:rPr>
          <w:rFonts w:ascii="Times New Roman" w:eastAsia="Times New Roman" w:hAnsi="Times New Roman" w:cs="Times New Roman"/>
          <w:sz w:val="24"/>
          <w:szCs w:val="24"/>
          <w:lang w:eastAsia="pl-PL"/>
        </w:rPr>
      </w:pPr>
    </w:p>
    <w:p w:rsidR="00070F27" w:rsidRPr="00034932" w:rsidRDefault="00070F27" w:rsidP="00070F27">
      <w:pPr>
        <w:spacing w:after="0" w:line="240" w:lineRule="auto"/>
        <w:rPr>
          <w:rFonts w:ascii="Times New Roman" w:eastAsia="Times New Roman" w:hAnsi="Times New Roman" w:cs="Times New Roman"/>
          <w:b/>
          <w:sz w:val="24"/>
          <w:szCs w:val="24"/>
          <w:lang w:eastAsia="pl-PL"/>
        </w:rPr>
      </w:pPr>
      <w:r w:rsidRPr="00034932">
        <w:rPr>
          <w:rFonts w:ascii="Times New Roman" w:eastAsia="Times New Roman" w:hAnsi="Times New Roman" w:cs="Times New Roman"/>
          <w:b/>
          <w:sz w:val="24"/>
          <w:szCs w:val="24"/>
          <w:lang w:eastAsia="pl-PL"/>
        </w:rPr>
        <w:t xml:space="preserve">Charakterystyka podejmowanych działalności </w:t>
      </w:r>
    </w:p>
    <w:p w:rsidR="00070F27" w:rsidRPr="00034932" w:rsidRDefault="00070F27" w:rsidP="00070F27">
      <w:pPr>
        <w:spacing w:after="0" w:line="240" w:lineRule="auto"/>
        <w:ind w:left="120"/>
        <w:rPr>
          <w:rFonts w:ascii="Times New Roman" w:eastAsia="Times New Roman" w:hAnsi="Times New Roman" w:cs="Times New Roman"/>
          <w:b/>
          <w:sz w:val="24"/>
          <w:szCs w:val="24"/>
          <w:lang w:eastAsia="pl-PL"/>
        </w:rPr>
      </w:pPr>
    </w:p>
    <w:p w:rsidR="00070F27" w:rsidRPr="00034932" w:rsidRDefault="00070F27" w:rsidP="00070F27">
      <w:pPr>
        <w:spacing w:after="0" w:line="360" w:lineRule="auto"/>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 xml:space="preserve">Najchętniej podejmowana była działalność wg PKD-2007: </w:t>
      </w:r>
    </w:p>
    <w:p w:rsidR="00070F27" w:rsidRPr="006C4D60" w:rsidRDefault="00070F27" w:rsidP="00070F27">
      <w:pPr>
        <w:spacing w:after="0" w:line="360" w:lineRule="auto"/>
        <w:jc w:val="both"/>
        <w:rPr>
          <w:rFonts w:ascii="Times New Roman" w:eastAsia="Times New Roman" w:hAnsi="Times New Roman" w:cs="Times New Roman"/>
          <w:sz w:val="24"/>
          <w:szCs w:val="24"/>
          <w:lang w:eastAsia="pl-PL"/>
        </w:rPr>
      </w:pPr>
      <w:r w:rsidRPr="006C4D60">
        <w:rPr>
          <w:rFonts w:ascii="Times New Roman" w:eastAsia="Times New Roman" w:hAnsi="Times New Roman" w:cs="Times New Roman"/>
          <w:sz w:val="24"/>
          <w:szCs w:val="24"/>
          <w:lang w:eastAsia="pl-PL"/>
        </w:rPr>
        <w:t>74.10.Z - działalność w zakresie specjalistycznego projektowania (11,8%, czyli 18 umów),</w:t>
      </w:r>
    </w:p>
    <w:p w:rsidR="00070F27" w:rsidRPr="006C4D60" w:rsidRDefault="00070F27" w:rsidP="00070F27">
      <w:pPr>
        <w:spacing w:after="0" w:line="360" w:lineRule="auto"/>
        <w:jc w:val="both"/>
        <w:rPr>
          <w:rFonts w:ascii="Times New Roman" w:eastAsia="Times New Roman" w:hAnsi="Times New Roman" w:cs="Times New Roman"/>
          <w:sz w:val="24"/>
          <w:szCs w:val="24"/>
          <w:lang w:eastAsia="pl-PL"/>
        </w:rPr>
      </w:pPr>
      <w:r w:rsidRPr="006C4D60">
        <w:rPr>
          <w:rFonts w:ascii="Times New Roman" w:eastAsia="Times New Roman" w:hAnsi="Times New Roman" w:cs="Times New Roman"/>
          <w:sz w:val="24"/>
          <w:szCs w:val="24"/>
          <w:lang w:eastAsia="pl-PL"/>
        </w:rPr>
        <w:t>47.91.Z - sprzedaż detaliczna prowadzona przez domy sprzedaży wysyłkowej lub internet (8,5%, czyli 13 umów),</w:t>
      </w:r>
    </w:p>
    <w:p w:rsidR="00070F27" w:rsidRPr="006C4D60" w:rsidRDefault="00070F27" w:rsidP="00070F27">
      <w:pPr>
        <w:spacing w:after="0" w:line="360" w:lineRule="auto"/>
        <w:jc w:val="both"/>
        <w:rPr>
          <w:rFonts w:ascii="Times New Roman" w:eastAsia="Times New Roman" w:hAnsi="Times New Roman" w:cs="Times New Roman"/>
          <w:sz w:val="24"/>
          <w:szCs w:val="24"/>
          <w:lang w:eastAsia="pl-PL"/>
        </w:rPr>
      </w:pPr>
      <w:r w:rsidRPr="006C4D60">
        <w:rPr>
          <w:rFonts w:ascii="Times New Roman" w:eastAsia="Times New Roman" w:hAnsi="Times New Roman" w:cs="Times New Roman"/>
          <w:sz w:val="24"/>
          <w:szCs w:val="24"/>
          <w:lang w:eastAsia="pl-PL"/>
        </w:rPr>
        <w:t>74.20.Z - działalność fotograficzna (7,2%, czyli 11 umów),</w:t>
      </w:r>
    </w:p>
    <w:p w:rsidR="00070F27" w:rsidRPr="006C4D60" w:rsidRDefault="00070F27" w:rsidP="00070F27">
      <w:pPr>
        <w:spacing w:after="0" w:line="360" w:lineRule="auto"/>
        <w:jc w:val="both"/>
        <w:rPr>
          <w:rFonts w:ascii="Times New Roman" w:eastAsia="Times New Roman" w:hAnsi="Times New Roman" w:cs="Times New Roman"/>
          <w:sz w:val="24"/>
          <w:szCs w:val="24"/>
          <w:lang w:eastAsia="pl-PL"/>
        </w:rPr>
      </w:pPr>
      <w:r w:rsidRPr="006C4D60">
        <w:rPr>
          <w:rFonts w:ascii="Times New Roman" w:eastAsia="Times New Roman" w:hAnsi="Times New Roman" w:cs="Times New Roman"/>
          <w:sz w:val="24"/>
          <w:szCs w:val="24"/>
          <w:lang w:eastAsia="pl-PL"/>
        </w:rPr>
        <w:t>96.02.Z – fryzjerstwo i pozostałe zabiegi kosmetyczne (5,2%, czyli 8 umów),</w:t>
      </w:r>
    </w:p>
    <w:p w:rsidR="00070F27" w:rsidRPr="00462EDB" w:rsidRDefault="00070F27" w:rsidP="00070F27">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85</w:t>
      </w:r>
      <w:r w:rsidRPr="00462EDB">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59.B</w:t>
      </w:r>
      <w:r w:rsidRPr="00462EDB">
        <w:rPr>
          <w:rFonts w:ascii="Times New Roman" w:eastAsia="Times New Roman" w:hAnsi="Times New Roman" w:cs="Times New Roman"/>
          <w:sz w:val="24"/>
          <w:szCs w:val="24"/>
          <w:lang w:eastAsia="pl-PL"/>
        </w:rPr>
        <w:t xml:space="preserve"> – </w:t>
      </w:r>
      <w:r>
        <w:rPr>
          <w:rFonts w:ascii="Times New Roman" w:eastAsia="Times New Roman" w:hAnsi="Times New Roman" w:cs="Times New Roman"/>
          <w:sz w:val="24"/>
          <w:szCs w:val="24"/>
          <w:lang w:eastAsia="pl-PL"/>
        </w:rPr>
        <w:t xml:space="preserve">pozostałe pozaszkolne formy edukacji </w:t>
      </w:r>
      <w:r w:rsidRPr="00462EDB">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 xml:space="preserve">4,6 </w:t>
      </w:r>
      <w:r w:rsidRPr="00462EDB">
        <w:rPr>
          <w:rFonts w:ascii="Times New Roman" w:eastAsia="Times New Roman" w:hAnsi="Times New Roman" w:cs="Times New Roman"/>
          <w:sz w:val="24"/>
          <w:szCs w:val="24"/>
          <w:lang w:eastAsia="pl-PL"/>
        </w:rPr>
        <w:t xml:space="preserve">%, czyli </w:t>
      </w:r>
      <w:r>
        <w:rPr>
          <w:rFonts w:ascii="Times New Roman" w:eastAsia="Times New Roman" w:hAnsi="Times New Roman" w:cs="Times New Roman"/>
          <w:sz w:val="24"/>
          <w:szCs w:val="24"/>
          <w:lang w:eastAsia="pl-PL"/>
        </w:rPr>
        <w:t>7 umów).</w:t>
      </w:r>
    </w:p>
    <w:p w:rsidR="00323FDF" w:rsidRDefault="00323FDF" w:rsidP="00070F27">
      <w:pPr>
        <w:spacing w:after="0" w:line="360" w:lineRule="auto"/>
        <w:jc w:val="both"/>
        <w:rPr>
          <w:rFonts w:ascii="Times New Roman" w:eastAsia="Times New Roman" w:hAnsi="Times New Roman" w:cs="Times New Roman"/>
          <w:b/>
          <w:sz w:val="24"/>
          <w:szCs w:val="24"/>
          <w:lang w:eastAsia="pl-PL"/>
        </w:rPr>
      </w:pPr>
    </w:p>
    <w:p w:rsidR="00070F27" w:rsidRPr="00034932" w:rsidRDefault="00070F27" w:rsidP="00070F27">
      <w:pPr>
        <w:spacing w:after="0" w:line="360" w:lineRule="auto"/>
        <w:jc w:val="both"/>
        <w:rPr>
          <w:rFonts w:ascii="Times New Roman" w:eastAsia="Times New Roman" w:hAnsi="Times New Roman" w:cs="Times New Roman"/>
          <w:b/>
          <w:sz w:val="24"/>
          <w:szCs w:val="24"/>
          <w:lang w:eastAsia="pl-PL"/>
        </w:rPr>
      </w:pPr>
      <w:r w:rsidRPr="00034932">
        <w:rPr>
          <w:rFonts w:ascii="Times New Roman" w:eastAsia="Times New Roman" w:hAnsi="Times New Roman" w:cs="Times New Roman"/>
          <w:b/>
          <w:sz w:val="24"/>
          <w:szCs w:val="24"/>
          <w:lang w:eastAsia="pl-PL"/>
        </w:rPr>
        <w:t>Spółdzielnie socjalne</w:t>
      </w:r>
    </w:p>
    <w:p w:rsidR="00070F27" w:rsidRPr="005C330F" w:rsidRDefault="00070F27" w:rsidP="00323FDF">
      <w:pPr>
        <w:spacing w:after="0" w:line="360" w:lineRule="auto"/>
        <w:ind w:firstLine="709"/>
        <w:jc w:val="both"/>
        <w:rPr>
          <w:rFonts w:ascii="Times New Roman" w:hAnsi="Times New Roman" w:cs="Times New Roman"/>
          <w:sz w:val="24"/>
        </w:rPr>
      </w:pPr>
      <w:r w:rsidRPr="005C330F">
        <w:rPr>
          <w:rFonts w:ascii="Times New Roman" w:hAnsi="Times New Roman" w:cs="Times New Roman"/>
          <w:sz w:val="24"/>
        </w:rPr>
        <w:t xml:space="preserve">W </w:t>
      </w:r>
      <w:r w:rsidRPr="00323FDF">
        <w:rPr>
          <w:rFonts w:ascii="Times New Roman" w:hAnsi="Times New Roman" w:cs="Times New Roman"/>
          <w:sz w:val="24"/>
        </w:rPr>
        <w:t xml:space="preserve">2020 r. </w:t>
      </w:r>
      <w:r w:rsidR="00323FDF" w:rsidRPr="00323FDF">
        <w:rPr>
          <w:rFonts w:ascii="Times New Roman" w:hAnsi="Times New Roman" w:cs="Times New Roman"/>
          <w:sz w:val="24"/>
        </w:rPr>
        <w:t>nie wpłynął żaden</w:t>
      </w:r>
      <w:r w:rsidRPr="00323FDF">
        <w:rPr>
          <w:rFonts w:ascii="Times New Roman" w:hAnsi="Times New Roman" w:cs="Times New Roman"/>
          <w:sz w:val="24"/>
        </w:rPr>
        <w:t xml:space="preserve"> wnios</w:t>
      </w:r>
      <w:r w:rsidR="00323FDF" w:rsidRPr="00323FDF">
        <w:rPr>
          <w:rFonts w:ascii="Times New Roman" w:hAnsi="Times New Roman" w:cs="Times New Roman"/>
          <w:sz w:val="24"/>
        </w:rPr>
        <w:t>ek</w:t>
      </w:r>
      <w:r w:rsidRPr="00323FDF">
        <w:rPr>
          <w:rFonts w:ascii="Times New Roman" w:hAnsi="Times New Roman" w:cs="Times New Roman"/>
          <w:sz w:val="24"/>
        </w:rPr>
        <w:t xml:space="preserve"> o przyznanie jednorazowo środków </w:t>
      </w:r>
      <w:r w:rsidR="00323FDF">
        <w:rPr>
          <w:rFonts w:ascii="Times New Roman" w:hAnsi="Times New Roman" w:cs="Times New Roman"/>
          <w:sz w:val="24"/>
        </w:rPr>
        <w:br/>
      </w:r>
      <w:r w:rsidR="007E1E66">
        <w:rPr>
          <w:rFonts w:ascii="Times New Roman" w:hAnsi="Times New Roman" w:cs="Times New Roman"/>
          <w:sz w:val="24"/>
        </w:rPr>
        <w:t xml:space="preserve">na </w:t>
      </w:r>
      <w:r w:rsidRPr="00323FDF">
        <w:rPr>
          <w:rFonts w:ascii="Times New Roman" w:hAnsi="Times New Roman" w:cs="Times New Roman"/>
          <w:sz w:val="24"/>
        </w:rPr>
        <w:t xml:space="preserve">założenie spółdzielni socjalnej,  </w:t>
      </w:r>
      <w:r w:rsidR="00323FDF" w:rsidRPr="00323FDF">
        <w:rPr>
          <w:rFonts w:ascii="Times New Roman" w:hAnsi="Times New Roman" w:cs="Times New Roman"/>
          <w:sz w:val="24"/>
        </w:rPr>
        <w:t>ani nie</w:t>
      </w:r>
      <w:r w:rsidRPr="00323FDF">
        <w:rPr>
          <w:rFonts w:ascii="Times New Roman" w:hAnsi="Times New Roman" w:cs="Times New Roman"/>
          <w:sz w:val="24"/>
        </w:rPr>
        <w:t xml:space="preserve"> </w:t>
      </w:r>
      <w:r w:rsidR="00323FDF" w:rsidRPr="00323FDF">
        <w:rPr>
          <w:rFonts w:ascii="Times New Roman" w:hAnsi="Times New Roman" w:cs="Times New Roman"/>
          <w:sz w:val="24"/>
        </w:rPr>
        <w:t>wpłynął wniosek</w:t>
      </w:r>
      <w:r w:rsidRPr="00323FDF">
        <w:rPr>
          <w:rFonts w:ascii="Times New Roman" w:hAnsi="Times New Roman" w:cs="Times New Roman"/>
          <w:sz w:val="24"/>
        </w:rPr>
        <w:t xml:space="preserve"> o przyznanie jednorazowo środków na przystąpienie do spółdzielni socjalnej.</w:t>
      </w:r>
    </w:p>
    <w:p w:rsidR="00323FDF" w:rsidRDefault="00323FDF" w:rsidP="00791CC1">
      <w:pPr>
        <w:keepNext/>
        <w:spacing w:after="0" w:line="360" w:lineRule="auto"/>
        <w:outlineLvl w:val="1"/>
        <w:rPr>
          <w:rFonts w:ascii="Times New Roman" w:hAnsi="Times New Roman" w:cs="Times New Roman"/>
          <w:b/>
          <w:sz w:val="24"/>
        </w:rPr>
      </w:pPr>
    </w:p>
    <w:p w:rsidR="00791CC1" w:rsidRPr="004D29B3" w:rsidRDefault="00023492" w:rsidP="00791CC1">
      <w:pPr>
        <w:keepNext/>
        <w:spacing w:after="0" w:line="360" w:lineRule="auto"/>
        <w:outlineLvl w:val="1"/>
        <w:rPr>
          <w:rFonts w:ascii="Times New Roman" w:eastAsia="Times New Roman" w:hAnsi="Times New Roman" w:cs="Times New Roman"/>
          <w:b/>
          <w:color w:val="800000"/>
          <w:sz w:val="28"/>
          <w:szCs w:val="28"/>
          <w:lang w:eastAsia="pl-PL"/>
        </w:rPr>
      </w:pPr>
      <w:r>
        <w:rPr>
          <w:rFonts w:ascii="Times New Roman" w:eastAsia="Times New Roman" w:hAnsi="Times New Roman" w:cs="Times New Roman"/>
          <w:b/>
          <w:color w:val="800000"/>
          <w:sz w:val="28"/>
          <w:szCs w:val="28"/>
          <w:lang w:eastAsia="pl-PL"/>
        </w:rPr>
        <w:t>4</w:t>
      </w:r>
      <w:r w:rsidR="00791CC1" w:rsidRPr="004D29B3">
        <w:rPr>
          <w:rFonts w:ascii="Times New Roman" w:eastAsia="Times New Roman" w:hAnsi="Times New Roman" w:cs="Times New Roman"/>
          <w:b/>
          <w:color w:val="800000"/>
          <w:sz w:val="28"/>
          <w:szCs w:val="28"/>
          <w:lang w:eastAsia="pl-PL"/>
        </w:rPr>
        <w:t>.1</w:t>
      </w:r>
      <w:r w:rsidR="00CE5D5D">
        <w:rPr>
          <w:rFonts w:ascii="Times New Roman" w:eastAsia="Times New Roman" w:hAnsi="Times New Roman" w:cs="Times New Roman"/>
          <w:b/>
          <w:color w:val="800000"/>
          <w:sz w:val="28"/>
          <w:szCs w:val="28"/>
          <w:lang w:eastAsia="pl-PL"/>
        </w:rPr>
        <w:t>3</w:t>
      </w:r>
      <w:r w:rsidR="00791CC1" w:rsidRPr="004D29B3">
        <w:rPr>
          <w:rFonts w:ascii="Times New Roman" w:eastAsia="Times New Roman" w:hAnsi="Times New Roman" w:cs="Times New Roman"/>
          <w:b/>
          <w:color w:val="800000"/>
          <w:sz w:val="28"/>
          <w:szCs w:val="28"/>
          <w:lang w:eastAsia="pl-PL"/>
        </w:rPr>
        <w:t xml:space="preserve"> SZKOLENIA</w:t>
      </w:r>
    </w:p>
    <w:p w:rsidR="00070F27" w:rsidRPr="00034932" w:rsidRDefault="00070F27" w:rsidP="00070F27">
      <w:pPr>
        <w:spacing w:after="0" w:line="360" w:lineRule="auto"/>
        <w:ind w:firstLine="708"/>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 xml:space="preserve">Na mocy zapisów ustawy z dnia 20 kwietnia 2004 r. o promocji zatrudnienia </w:t>
      </w:r>
      <w:r>
        <w:rPr>
          <w:rFonts w:ascii="Times New Roman" w:eastAsia="Times New Roman" w:hAnsi="Times New Roman" w:cs="Times New Roman"/>
          <w:sz w:val="24"/>
          <w:szCs w:val="24"/>
          <w:lang w:eastAsia="pl-PL"/>
        </w:rPr>
        <w:br/>
      </w:r>
      <w:r w:rsidRPr="00034932">
        <w:rPr>
          <w:rFonts w:ascii="Times New Roman" w:eastAsia="Times New Roman" w:hAnsi="Times New Roman" w:cs="Times New Roman"/>
          <w:sz w:val="24"/>
          <w:szCs w:val="24"/>
          <w:lang w:eastAsia="pl-PL"/>
        </w:rPr>
        <w:t>i instytucjach rynku pracy (Dz. U. z 20</w:t>
      </w:r>
      <w:r>
        <w:rPr>
          <w:rFonts w:ascii="Times New Roman" w:eastAsia="Times New Roman" w:hAnsi="Times New Roman" w:cs="Times New Roman"/>
          <w:sz w:val="24"/>
          <w:szCs w:val="24"/>
          <w:lang w:eastAsia="pl-PL"/>
        </w:rPr>
        <w:t>20</w:t>
      </w:r>
      <w:r w:rsidRPr="00034932">
        <w:rPr>
          <w:rFonts w:ascii="Times New Roman" w:eastAsia="Times New Roman" w:hAnsi="Times New Roman" w:cs="Times New Roman"/>
          <w:sz w:val="24"/>
          <w:szCs w:val="24"/>
          <w:lang w:eastAsia="pl-PL"/>
        </w:rPr>
        <w:t xml:space="preserve"> r. po</w:t>
      </w:r>
      <w:r>
        <w:rPr>
          <w:rFonts w:ascii="Times New Roman" w:eastAsia="Times New Roman" w:hAnsi="Times New Roman" w:cs="Times New Roman"/>
          <w:sz w:val="24"/>
          <w:szCs w:val="24"/>
          <w:lang w:eastAsia="pl-PL"/>
        </w:rPr>
        <w:t>z</w:t>
      </w:r>
      <w:r w:rsidRPr="00034932">
        <w:rPr>
          <w:rFonts w:ascii="Times New Roman" w:eastAsia="Times New Roman" w:hAnsi="Times New Roman" w:cs="Times New Roman"/>
          <w:sz w:val="24"/>
          <w:szCs w:val="24"/>
          <w:lang w:eastAsia="pl-PL"/>
        </w:rPr>
        <w:t>. 14</w:t>
      </w:r>
      <w:r>
        <w:rPr>
          <w:rFonts w:ascii="Times New Roman" w:eastAsia="Times New Roman" w:hAnsi="Times New Roman" w:cs="Times New Roman"/>
          <w:sz w:val="24"/>
          <w:szCs w:val="24"/>
          <w:lang w:eastAsia="pl-PL"/>
        </w:rPr>
        <w:t>09</w:t>
      </w:r>
      <w:r w:rsidRPr="00034932">
        <w:rPr>
          <w:rFonts w:ascii="Times New Roman" w:eastAsia="Times New Roman" w:hAnsi="Times New Roman" w:cs="Times New Roman"/>
          <w:sz w:val="24"/>
          <w:szCs w:val="24"/>
          <w:lang w:eastAsia="pl-PL"/>
        </w:rPr>
        <w:t xml:space="preserve"> z późn. zm.) Urząd Pracy m.st. Warszawy podejmuje działania służące podniesieniu kwalifikacji zawodowych oraz uzyskaniu umiejętności i kompetencji, zwiększających szansę na utrzymanie lub podjęcie zatrudnienia, innej pracy zarobkowej lub działalności gospodarczej przez osoby bezrobotne </w:t>
      </w:r>
      <w:r>
        <w:rPr>
          <w:rFonts w:ascii="Times New Roman" w:eastAsia="Times New Roman" w:hAnsi="Times New Roman" w:cs="Times New Roman"/>
          <w:sz w:val="24"/>
          <w:szCs w:val="24"/>
          <w:lang w:eastAsia="pl-PL"/>
        </w:rPr>
        <w:br/>
      </w:r>
      <w:r w:rsidRPr="00034932">
        <w:rPr>
          <w:rFonts w:ascii="Times New Roman" w:eastAsia="Times New Roman" w:hAnsi="Times New Roman" w:cs="Times New Roman"/>
          <w:sz w:val="24"/>
          <w:szCs w:val="24"/>
          <w:lang w:eastAsia="pl-PL"/>
        </w:rPr>
        <w:t>i poszukujące pracy, szczególnie w przypadku:</w:t>
      </w:r>
    </w:p>
    <w:p w:rsidR="00070F27" w:rsidRPr="00034932" w:rsidRDefault="00070F27" w:rsidP="006C4CDF">
      <w:pPr>
        <w:numPr>
          <w:ilvl w:val="0"/>
          <w:numId w:val="25"/>
        </w:numPr>
        <w:spacing w:after="0" w:line="360" w:lineRule="auto"/>
        <w:ind w:left="0" w:firstLine="426"/>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 xml:space="preserve"> braku kwalifikacji zawodowych;</w:t>
      </w:r>
    </w:p>
    <w:p w:rsidR="00070F27" w:rsidRPr="00034932" w:rsidRDefault="00070F27" w:rsidP="006C4CDF">
      <w:pPr>
        <w:numPr>
          <w:ilvl w:val="0"/>
          <w:numId w:val="25"/>
        </w:numPr>
        <w:spacing w:after="0" w:line="360" w:lineRule="auto"/>
        <w:ind w:left="0" w:firstLine="426"/>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 xml:space="preserve"> konieczności zmiany lub uzupełnienia kwalifikacji;</w:t>
      </w:r>
    </w:p>
    <w:p w:rsidR="00070F27" w:rsidRPr="00034932" w:rsidRDefault="00070F27" w:rsidP="006C4CDF">
      <w:pPr>
        <w:numPr>
          <w:ilvl w:val="0"/>
          <w:numId w:val="25"/>
        </w:numPr>
        <w:spacing w:after="0" w:line="360" w:lineRule="auto"/>
        <w:ind w:left="0" w:firstLine="426"/>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 xml:space="preserve"> utraty zdolności do wykonywania pracy w dotychczas wykonywanym zawodzie;</w:t>
      </w:r>
    </w:p>
    <w:p w:rsidR="00070F27" w:rsidRPr="00034932" w:rsidRDefault="00070F27" w:rsidP="006C4CDF">
      <w:pPr>
        <w:numPr>
          <w:ilvl w:val="0"/>
          <w:numId w:val="25"/>
        </w:numPr>
        <w:spacing w:after="0" w:line="360" w:lineRule="auto"/>
        <w:ind w:left="0" w:firstLine="426"/>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 xml:space="preserve"> braku umiejętności aktywnego poszukiwania pracy.</w:t>
      </w:r>
    </w:p>
    <w:p w:rsidR="007E1E66" w:rsidRDefault="00070F27" w:rsidP="00B22ACA">
      <w:pPr>
        <w:spacing w:after="0" w:line="360" w:lineRule="auto"/>
        <w:ind w:firstLine="426"/>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 xml:space="preserve">Działania te oparte są na finansowaniu szkoleń indywidualnych oraz inicjowaniu, organizowaniu i finansowaniu szkoleń w trybie grupowym. </w:t>
      </w:r>
    </w:p>
    <w:p w:rsidR="007E1E66" w:rsidRDefault="007E1E66">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7E1E66" w:rsidRDefault="00070F27" w:rsidP="007E1E66">
      <w:pPr>
        <w:spacing w:after="0" w:line="360" w:lineRule="auto"/>
        <w:ind w:firstLine="426"/>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lastRenderedPageBreak/>
        <w:t>W 2</w:t>
      </w:r>
      <w:r>
        <w:rPr>
          <w:rFonts w:ascii="Times New Roman" w:eastAsia="Times New Roman" w:hAnsi="Times New Roman" w:cs="Times New Roman"/>
          <w:sz w:val="24"/>
          <w:szCs w:val="24"/>
          <w:lang w:eastAsia="pl-PL"/>
        </w:rPr>
        <w:t>020</w:t>
      </w:r>
      <w:r w:rsidRPr="00034932">
        <w:rPr>
          <w:rFonts w:ascii="Times New Roman" w:eastAsia="Times New Roman" w:hAnsi="Times New Roman" w:cs="Times New Roman"/>
          <w:sz w:val="24"/>
          <w:szCs w:val="24"/>
          <w:lang w:eastAsia="pl-PL"/>
        </w:rPr>
        <w:t xml:space="preserve"> roku Urząd skierował na szkolenia łącznie </w:t>
      </w:r>
      <w:r>
        <w:rPr>
          <w:rFonts w:ascii="Times New Roman" w:eastAsia="Times New Roman" w:hAnsi="Times New Roman" w:cs="Times New Roman"/>
          <w:sz w:val="24"/>
          <w:szCs w:val="24"/>
          <w:lang w:eastAsia="pl-PL"/>
        </w:rPr>
        <w:t>191</w:t>
      </w:r>
      <w:r w:rsidRPr="00034932">
        <w:rPr>
          <w:rFonts w:ascii="Times New Roman" w:eastAsia="Times New Roman" w:hAnsi="Times New Roman" w:cs="Times New Roman"/>
          <w:sz w:val="24"/>
          <w:szCs w:val="24"/>
          <w:lang w:eastAsia="pl-PL"/>
        </w:rPr>
        <w:t xml:space="preserve"> osób uprawnionych, w tym </w:t>
      </w:r>
      <w:r>
        <w:rPr>
          <w:rFonts w:ascii="Times New Roman" w:eastAsia="Times New Roman" w:hAnsi="Times New Roman" w:cs="Times New Roman"/>
          <w:sz w:val="24"/>
          <w:szCs w:val="24"/>
          <w:lang w:eastAsia="pl-PL"/>
        </w:rPr>
        <w:t>91</w:t>
      </w:r>
      <w:r w:rsidR="007E1E66">
        <w:rPr>
          <w:rFonts w:ascii="Times New Roman" w:eastAsia="Times New Roman" w:hAnsi="Times New Roman" w:cs="Times New Roman"/>
          <w:sz w:val="24"/>
          <w:szCs w:val="24"/>
          <w:lang w:eastAsia="pl-PL"/>
        </w:rPr>
        <w:t xml:space="preserve"> kobiet. </w:t>
      </w:r>
    </w:p>
    <w:p w:rsidR="00070F27" w:rsidRPr="007E1E66" w:rsidRDefault="00070F27" w:rsidP="007E1E66">
      <w:pPr>
        <w:spacing w:after="0" w:line="360" w:lineRule="auto"/>
        <w:ind w:firstLine="426"/>
        <w:jc w:val="both"/>
        <w:rPr>
          <w:rFonts w:ascii="Times New Roman" w:eastAsia="Times New Roman" w:hAnsi="Times New Roman" w:cs="Times New Roman"/>
          <w:sz w:val="24"/>
          <w:szCs w:val="24"/>
          <w:lang w:eastAsia="pl-PL"/>
        </w:rPr>
      </w:pPr>
      <w:r w:rsidRPr="00AB3C70">
        <w:rPr>
          <w:rFonts w:ascii="Times New Roman" w:hAnsi="Times New Roman" w:cs="Times New Roman"/>
          <w:sz w:val="24"/>
          <w:szCs w:val="24"/>
        </w:rPr>
        <w:t>Z powodu sytuacji epidemicznej w kraju</w:t>
      </w:r>
      <w:r>
        <w:rPr>
          <w:rFonts w:ascii="Times New Roman" w:hAnsi="Times New Roman" w:cs="Times New Roman"/>
          <w:sz w:val="24"/>
          <w:szCs w:val="24"/>
        </w:rPr>
        <w:t xml:space="preserve"> </w:t>
      </w:r>
      <w:r w:rsidRPr="00AB3C70">
        <w:rPr>
          <w:rFonts w:ascii="Times New Roman" w:hAnsi="Times New Roman" w:cs="Times New Roman"/>
          <w:sz w:val="24"/>
          <w:szCs w:val="24"/>
        </w:rPr>
        <w:t>Urząd</w:t>
      </w:r>
      <w:r w:rsidR="00B22ACA">
        <w:rPr>
          <w:rFonts w:ascii="Times New Roman" w:hAnsi="Times New Roman" w:cs="Times New Roman"/>
          <w:sz w:val="24"/>
          <w:szCs w:val="24"/>
        </w:rPr>
        <w:t xml:space="preserve"> był zmuszony</w:t>
      </w:r>
      <w:r w:rsidRPr="00AB3C70">
        <w:rPr>
          <w:rFonts w:ascii="Times New Roman" w:hAnsi="Times New Roman" w:cs="Times New Roman"/>
          <w:sz w:val="24"/>
          <w:szCs w:val="24"/>
        </w:rPr>
        <w:t xml:space="preserve"> podj</w:t>
      </w:r>
      <w:r w:rsidR="00B22ACA">
        <w:rPr>
          <w:rFonts w:ascii="Times New Roman" w:hAnsi="Times New Roman" w:cs="Times New Roman"/>
          <w:sz w:val="24"/>
          <w:szCs w:val="24"/>
        </w:rPr>
        <w:t>ąć</w:t>
      </w:r>
      <w:r w:rsidRPr="00AB3C70">
        <w:rPr>
          <w:rFonts w:ascii="Times New Roman" w:hAnsi="Times New Roman" w:cs="Times New Roman"/>
          <w:sz w:val="24"/>
          <w:szCs w:val="24"/>
        </w:rPr>
        <w:t xml:space="preserve"> decyzję o zwieszeniu szkoleń od dnia 1</w:t>
      </w:r>
      <w:r>
        <w:rPr>
          <w:rFonts w:ascii="Times New Roman" w:hAnsi="Times New Roman" w:cs="Times New Roman"/>
          <w:sz w:val="24"/>
          <w:szCs w:val="24"/>
        </w:rPr>
        <w:t>6</w:t>
      </w:r>
      <w:r w:rsidRPr="00AB3C70">
        <w:rPr>
          <w:rFonts w:ascii="Times New Roman" w:hAnsi="Times New Roman" w:cs="Times New Roman"/>
          <w:sz w:val="24"/>
          <w:szCs w:val="24"/>
        </w:rPr>
        <w:t xml:space="preserve">.03.2020 r. do dnia </w:t>
      </w:r>
      <w:r>
        <w:rPr>
          <w:rFonts w:ascii="Times New Roman" w:hAnsi="Times New Roman" w:cs="Times New Roman"/>
          <w:sz w:val="24"/>
          <w:szCs w:val="24"/>
        </w:rPr>
        <w:t>09</w:t>
      </w:r>
      <w:r w:rsidRPr="00AB3C70">
        <w:rPr>
          <w:rFonts w:ascii="Times New Roman" w:hAnsi="Times New Roman" w:cs="Times New Roman"/>
          <w:sz w:val="24"/>
          <w:szCs w:val="24"/>
        </w:rPr>
        <w:t>.0</w:t>
      </w:r>
      <w:r>
        <w:rPr>
          <w:rFonts w:ascii="Times New Roman" w:hAnsi="Times New Roman" w:cs="Times New Roman"/>
          <w:sz w:val="24"/>
          <w:szCs w:val="24"/>
        </w:rPr>
        <w:t>8</w:t>
      </w:r>
      <w:r w:rsidRPr="00AB3C70">
        <w:rPr>
          <w:rFonts w:ascii="Times New Roman" w:hAnsi="Times New Roman" w:cs="Times New Roman"/>
          <w:sz w:val="24"/>
          <w:szCs w:val="24"/>
        </w:rPr>
        <w:t>.2020 r.</w:t>
      </w:r>
    </w:p>
    <w:p w:rsidR="00070F27" w:rsidRDefault="00070F27" w:rsidP="00070F27">
      <w:pPr>
        <w:spacing w:after="0" w:line="240" w:lineRule="auto"/>
        <w:jc w:val="both"/>
        <w:rPr>
          <w:rFonts w:ascii="Times New Roman" w:eastAsia="Times New Roman" w:hAnsi="Times New Roman" w:cs="Times New Roman"/>
          <w:b/>
          <w:sz w:val="24"/>
          <w:szCs w:val="24"/>
          <w:lang w:eastAsia="pl-PL"/>
        </w:rPr>
      </w:pPr>
    </w:p>
    <w:p w:rsidR="00070F27" w:rsidRDefault="00070F27" w:rsidP="00070F27">
      <w:pPr>
        <w:spacing w:after="0" w:line="240" w:lineRule="auto"/>
        <w:jc w:val="both"/>
        <w:rPr>
          <w:rFonts w:ascii="Times New Roman" w:eastAsia="Times New Roman" w:hAnsi="Times New Roman" w:cs="Times New Roman"/>
          <w:b/>
          <w:sz w:val="24"/>
          <w:szCs w:val="24"/>
          <w:lang w:eastAsia="pl-PL"/>
        </w:rPr>
      </w:pPr>
    </w:p>
    <w:p w:rsidR="00070F27" w:rsidRPr="00034932" w:rsidRDefault="00070F27" w:rsidP="00070F27">
      <w:pPr>
        <w:spacing w:after="0" w:line="240" w:lineRule="auto"/>
        <w:jc w:val="both"/>
        <w:rPr>
          <w:rFonts w:ascii="Times New Roman" w:eastAsia="Times New Roman" w:hAnsi="Times New Roman" w:cs="Times New Roman"/>
          <w:b/>
          <w:sz w:val="24"/>
          <w:szCs w:val="24"/>
          <w:lang w:eastAsia="pl-PL"/>
        </w:rPr>
      </w:pPr>
      <w:r w:rsidRPr="00034932">
        <w:rPr>
          <w:rFonts w:ascii="Times New Roman" w:eastAsia="Times New Roman" w:hAnsi="Times New Roman" w:cs="Times New Roman"/>
          <w:b/>
          <w:sz w:val="24"/>
          <w:szCs w:val="24"/>
          <w:lang w:eastAsia="pl-PL"/>
        </w:rPr>
        <w:t>SZKOLENIA W TRYBIE INDYWIDUALNYM</w:t>
      </w:r>
    </w:p>
    <w:p w:rsidR="00070F27" w:rsidRPr="00034932" w:rsidRDefault="00070F27" w:rsidP="00070F27">
      <w:pPr>
        <w:spacing w:after="0" w:line="240" w:lineRule="auto"/>
        <w:jc w:val="both"/>
        <w:rPr>
          <w:rFonts w:ascii="Times New Roman" w:eastAsia="Times New Roman" w:hAnsi="Times New Roman" w:cs="Times New Roman"/>
          <w:b/>
          <w:sz w:val="24"/>
          <w:szCs w:val="24"/>
          <w:lang w:eastAsia="pl-PL"/>
        </w:rPr>
      </w:pPr>
    </w:p>
    <w:p w:rsidR="00070F27" w:rsidRPr="00034932" w:rsidRDefault="00070F27" w:rsidP="00070F27">
      <w:pPr>
        <w:spacing w:after="0" w:line="360" w:lineRule="auto"/>
        <w:ind w:firstLine="708"/>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Na podstawie art. 40 ust. 1 ww. ustawy w</w:t>
      </w:r>
      <w:r w:rsidRPr="00034932">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2020</w:t>
      </w:r>
      <w:r w:rsidRPr="00034932">
        <w:rPr>
          <w:rFonts w:ascii="Times New Roman" w:eastAsia="Times New Roman" w:hAnsi="Times New Roman" w:cs="Times New Roman"/>
          <w:sz w:val="24"/>
          <w:szCs w:val="24"/>
          <w:lang w:eastAsia="pl-PL"/>
        </w:rPr>
        <w:t xml:space="preserve"> roku Urząd rozpatrzył pozytywnie wnioski o sfinansowanie szkoleń w trybie indywidualnym </w:t>
      </w:r>
      <w:r>
        <w:rPr>
          <w:rFonts w:ascii="Times New Roman" w:eastAsia="Times New Roman" w:hAnsi="Times New Roman" w:cs="Times New Roman"/>
          <w:sz w:val="24"/>
          <w:szCs w:val="24"/>
          <w:lang w:eastAsia="pl-PL"/>
        </w:rPr>
        <w:t>88</w:t>
      </w:r>
      <w:r w:rsidRPr="00034932">
        <w:rPr>
          <w:rFonts w:ascii="Times New Roman" w:eastAsia="Times New Roman" w:hAnsi="Times New Roman" w:cs="Times New Roman"/>
          <w:sz w:val="24"/>
          <w:szCs w:val="24"/>
          <w:lang w:eastAsia="pl-PL"/>
        </w:rPr>
        <w:t xml:space="preserve"> osobom, w tym </w:t>
      </w:r>
      <w:r>
        <w:rPr>
          <w:rFonts w:ascii="Times New Roman" w:eastAsia="Times New Roman" w:hAnsi="Times New Roman" w:cs="Times New Roman"/>
          <w:sz w:val="24"/>
          <w:szCs w:val="24"/>
          <w:lang w:eastAsia="pl-PL"/>
        </w:rPr>
        <w:t>48</w:t>
      </w:r>
      <w:r w:rsidRPr="00034932">
        <w:rPr>
          <w:rFonts w:ascii="Times New Roman" w:eastAsia="Times New Roman" w:hAnsi="Times New Roman" w:cs="Times New Roman"/>
          <w:sz w:val="24"/>
          <w:szCs w:val="24"/>
          <w:lang w:eastAsia="pl-PL"/>
        </w:rPr>
        <w:t xml:space="preserve"> kobietom. Szkolenia ukończyło </w:t>
      </w:r>
      <w:r>
        <w:rPr>
          <w:rFonts w:ascii="Times New Roman" w:eastAsia="Times New Roman" w:hAnsi="Times New Roman" w:cs="Times New Roman"/>
          <w:sz w:val="24"/>
          <w:szCs w:val="24"/>
          <w:lang w:eastAsia="pl-PL"/>
        </w:rPr>
        <w:t>88</w:t>
      </w:r>
      <w:r w:rsidRPr="00034932">
        <w:rPr>
          <w:rFonts w:ascii="Times New Roman" w:eastAsia="Times New Roman" w:hAnsi="Times New Roman" w:cs="Times New Roman"/>
          <w:sz w:val="24"/>
          <w:szCs w:val="24"/>
          <w:lang w:eastAsia="pl-PL"/>
        </w:rPr>
        <w:t xml:space="preserve"> osób, w tym </w:t>
      </w:r>
      <w:r>
        <w:rPr>
          <w:rFonts w:ascii="Times New Roman" w:eastAsia="Times New Roman" w:hAnsi="Times New Roman" w:cs="Times New Roman"/>
          <w:sz w:val="24"/>
          <w:szCs w:val="24"/>
          <w:lang w:eastAsia="pl-PL"/>
        </w:rPr>
        <w:t xml:space="preserve">48 </w:t>
      </w:r>
      <w:r w:rsidRPr="00034932">
        <w:rPr>
          <w:rFonts w:ascii="Times New Roman" w:eastAsia="Times New Roman" w:hAnsi="Times New Roman" w:cs="Times New Roman"/>
          <w:sz w:val="24"/>
          <w:szCs w:val="24"/>
          <w:lang w:eastAsia="pl-PL"/>
        </w:rPr>
        <w:t>kobiet. Urząd finansował szkolenia do kwoty 4.000,00 zł</w:t>
      </w:r>
      <w:r>
        <w:rPr>
          <w:rFonts w:ascii="Times New Roman" w:eastAsia="Times New Roman" w:hAnsi="Times New Roman" w:cs="Times New Roman"/>
          <w:sz w:val="24"/>
          <w:szCs w:val="24"/>
          <w:lang w:eastAsia="pl-PL"/>
        </w:rPr>
        <w:t>. W</w:t>
      </w:r>
      <w:r w:rsidRPr="00034932">
        <w:rPr>
          <w:rFonts w:ascii="Times New Roman" w:eastAsia="Times New Roman" w:hAnsi="Times New Roman" w:cs="Times New Roman"/>
          <w:sz w:val="24"/>
          <w:szCs w:val="24"/>
          <w:lang w:eastAsia="pl-PL"/>
        </w:rPr>
        <w:t xml:space="preserve"> przypadku wyższego kosztu, osoba skierowana zobowiązana była do uregulowania różnicy we własnym zakresie. </w:t>
      </w:r>
    </w:p>
    <w:p w:rsidR="00070F27" w:rsidRPr="00034932" w:rsidRDefault="00070F27" w:rsidP="00B22ACA">
      <w:pPr>
        <w:spacing w:after="0" w:line="360" w:lineRule="auto"/>
        <w:ind w:firstLine="708"/>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 xml:space="preserve">Szkolenia indywidualne były finansowane ze środków Funduszu Pracy oraz współfinansowane ze środków Europejskiego Funduszu Społecznego w ramach dwóch projektów: </w:t>
      </w:r>
    </w:p>
    <w:p w:rsidR="00070F27" w:rsidRPr="00034932" w:rsidRDefault="00070F27" w:rsidP="00070F27">
      <w:pPr>
        <w:tabs>
          <w:tab w:val="left" w:pos="709"/>
        </w:tabs>
        <w:spacing w:after="0" w:line="360" w:lineRule="auto"/>
        <w:jc w:val="both"/>
        <w:rPr>
          <w:rFonts w:ascii="Times New Roman" w:hAnsi="Times New Roman" w:cs="Times New Roman"/>
          <w:sz w:val="24"/>
          <w:szCs w:val="24"/>
        </w:rPr>
      </w:pPr>
      <w:r w:rsidRPr="00034932">
        <w:rPr>
          <w:rFonts w:ascii="Times New Roman" w:eastAsia="Times New Roman" w:hAnsi="Times New Roman" w:cs="Times New Roman"/>
          <w:sz w:val="24"/>
          <w:szCs w:val="24"/>
          <w:lang w:eastAsia="pl-PL"/>
        </w:rPr>
        <w:t xml:space="preserve">- </w:t>
      </w:r>
      <w:r w:rsidRPr="00034932">
        <w:rPr>
          <w:rFonts w:ascii="Times New Roman" w:hAnsi="Times New Roman" w:cs="Times New Roman"/>
          <w:sz w:val="24"/>
          <w:szCs w:val="24"/>
        </w:rPr>
        <w:t>„Aktywizacja osób w wieku 30 lat i więcej pozostających bez pracy w m.st. Warszawa (III)” w ramach Regionalnego Programu Operacyjnego Województwa Mazowieckiego (RPO)</w:t>
      </w:r>
      <w:r>
        <w:rPr>
          <w:rFonts w:ascii="Times New Roman" w:hAnsi="Times New Roman" w:cs="Times New Roman"/>
          <w:sz w:val="24"/>
          <w:szCs w:val="24"/>
        </w:rPr>
        <w:t xml:space="preserve"> na lata 2014-2020 </w:t>
      </w:r>
      <w:r w:rsidRPr="00034932">
        <w:rPr>
          <w:rFonts w:ascii="Times New Roman" w:hAnsi="Times New Roman" w:cs="Times New Roman"/>
          <w:sz w:val="24"/>
          <w:szCs w:val="24"/>
        </w:rPr>
        <w:t>współfinansowanego ze środków Europejskiego Funduszu Społecznego,</w:t>
      </w:r>
    </w:p>
    <w:p w:rsidR="00070F27" w:rsidRDefault="00070F27" w:rsidP="00070F27">
      <w:pPr>
        <w:spacing w:after="0" w:line="360" w:lineRule="auto"/>
        <w:jc w:val="both"/>
        <w:rPr>
          <w:rFonts w:ascii="Times New Roman" w:hAnsi="Times New Roman" w:cs="Times New Roman"/>
          <w:sz w:val="24"/>
          <w:szCs w:val="24"/>
        </w:rPr>
      </w:pPr>
      <w:r w:rsidRPr="00034932">
        <w:rPr>
          <w:rFonts w:ascii="Times New Roman" w:hAnsi="Times New Roman" w:cs="Times New Roman"/>
          <w:sz w:val="24"/>
          <w:szCs w:val="24"/>
        </w:rPr>
        <w:t>- „Aktywizacja osób młodych pozostających bez pracy w m.st. Warszawa (</w:t>
      </w:r>
      <w:r>
        <w:rPr>
          <w:rFonts w:ascii="Times New Roman" w:hAnsi="Times New Roman" w:cs="Times New Roman"/>
          <w:sz w:val="24"/>
          <w:szCs w:val="24"/>
        </w:rPr>
        <w:t>IV</w:t>
      </w:r>
      <w:r w:rsidRPr="00034932">
        <w:rPr>
          <w:rFonts w:ascii="Times New Roman" w:hAnsi="Times New Roman" w:cs="Times New Roman"/>
          <w:sz w:val="24"/>
          <w:szCs w:val="24"/>
        </w:rPr>
        <w:t>)” w ramach Programu Operacyjnego Wiedza Edukacja Rozwój (PO WER)</w:t>
      </w:r>
      <w:r>
        <w:rPr>
          <w:rFonts w:ascii="Times New Roman" w:hAnsi="Times New Roman" w:cs="Times New Roman"/>
          <w:sz w:val="24"/>
          <w:szCs w:val="24"/>
        </w:rPr>
        <w:t xml:space="preserve"> na lata 2014-2020 </w:t>
      </w:r>
      <w:r w:rsidRPr="00034932">
        <w:rPr>
          <w:rFonts w:ascii="Times New Roman" w:hAnsi="Times New Roman" w:cs="Times New Roman"/>
          <w:sz w:val="24"/>
          <w:szCs w:val="24"/>
        </w:rPr>
        <w:t>współfinansowanego ze środków Europejskiego Funduszu Społecznego</w:t>
      </w:r>
      <w:r>
        <w:rPr>
          <w:rFonts w:ascii="Times New Roman" w:hAnsi="Times New Roman" w:cs="Times New Roman"/>
          <w:sz w:val="24"/>
          <w:szCs w:val="24"/>
        </w:rPr>
        <w:t>.</w:t>
      </w:r>
    </w:p>
    <w:p w:rsidR="00070F27" w:rsidRDefault="00070F27" w:rsidP="00070F27">
      <w:pPr>
        <w:spacing w:after="0" w:line="360" w:lineRule="auto"/>
        <w:ind w:firstLine="708"/>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 xml:space="preserve">Największym zainteresowaniem w </w:t>
      </w:r>
      <w:r>
        <w:rPr>
          <w:rFonts w:ascii="Times New Roman" w:eastAsia="Times New Roman" w:hAnsi="Times New Roman" w:cs="Times New Roman"/>
          <w:sz w:val="24"/>
          <w:szCs w:val="24"/>
          <w:lang w:eastAsia="pl-PL"/>
        </w:rPr>
        <w:t>2020</w:t>
      </w:r>
      <w:r w:rsidR="002B40B8">
        <w:rPr>
          <w:rFonts w:ascii="Times New Roman" w:eastAsia="Times New Roman" w:hAnsi="Times New Roman" w:cs="Times New Roman"/>
          <w:sz w:val="24"/>
          <w:szCs w:val="24"/>
          <w:lang w:eastAsia="pl-PL"/>
        </w:rPr>
        <w:t xml:space="preserve"> roku cieszyły się </w:t>
      </w:r>
      <w:r w:rsidRPr="00034932">
        <w:rPr>
          <w:rFonts w:ascii="Times New Roman" w:eastAsia="Times New Roman" w:hAnsi="Times New Roman" w:cs="Times New Roman"/>
          <w:sz w:val="24"/>
          <w:szCs w:val="24"/>
          <w:lang w:eastAsia="pl-PL"/>
        </w:rPr>
        <w:t xml:space="preserve">kursy z zakresu: usług transportowych; fryzjerskich i kosmetycznych; rachunkowości, księgowości, bankowości, ubezpieczeń, analizy inwestycyjnej; informatyki </w:t>
      </w:r>
      <w:r>
        <w:rPr>
          <w:rFonts w:ascii="Times New Roman" w:eastAsia="Times New Roman" w:hAnsi="Times New Roman" w:cs="Times New Roman"/>
          <w:sz w:val="24"/>
          <w:szCs w:val="24"/>
          <w:lang w:eastAsia="pl-PL"/>
        </w:rPr>
        <w:t xml:space="preserve">i </w:t>
      </w:r>
      <w:r w:rsidRPr="00034932">
        <w:rPr>
          <w:rFonts w:ascii="Times New Roman" w:eastAsia="Times New Roman" w:hAnsi="Times New Roman" w:cs="Times New Roman"/>
          <w:sz w:val="24"/>
          <w:szCs w:val="24"/>
          <w:lang w:eastAsia="pl-PL"/>
        </w:rPr>
        <w:t>wykorzystywania komputerów.</w:t>
      </w:r>
    </w:p>
    <w:p w:rsidR="00070F27" w:rsidRPr="00034932" w:rsidRDefault="00070F27" w:rsidP="00070F27">
      <w:pPr>
        <w:tabs>
          <w:tab w:val="left" w:pos="709"/>
        </w:tabs>
        <w:spacing w:after="0" w:line="240" w:lineRule="auto"/>
        <w:jc w:val="both"/>
        <w:rPr>
          <w:rFonts w:ascii="Times New Roman" w:eastAsia="Times New Roman" w:hAnsi="Times New Roman" w:cs="Times New Roman"/>
          <w:b/>
          <w:sz w:val="24"/>
          <w:szCs w:val="24"/>
          <w:lang w:eastAsia="pl-PL"/>
        </w:rPr>
      </w:pPr>
      <w:r w:rsidRPr="00034932">
        <w:rPr>
          <w:rFonts w:ascii="Times New Roman" w:eastAsia="Times New Roman" w:hAnsi="Times New Roman" w:cs="Times New Roman"/>
          <w:b/>
          <w:sz w:val="24"/>
          <w:szCs w:val="24"/>
          <w:lang w:eastAsia="pl-PL"/>
        </w:rPr>
        <w:t xml:space="preserve">SZKOLENIA W TRYBIE GRUPOWYM </w:t>
      </w:r>
    </w:p>
    <w:p w:rsidR="00070F27" w:rsidRPr="00034932" w:rsidRDefault="00070F27" w:rsidP="00070F27">
      <w:pPr>
        <w:spacing w:after="0" w:line="240" w:lineRule="auto"/>
        <w:jc w:val="both"/>
        <w:rPr>
          <w:rFonts w:ascii="Times New Roman" w:eastAsia="Times New Roman" w:hAnsi="Times New Roman" w:cs="Times New Roman"/>
          <w:b/>
          <w:sz w:val="24"/>
          <w:szCs w:val="24"/>
          <w:lang w:eastAsia="pl-PL"/>
        </w:rPr>
      </w:pPr>
    </w:p>
    <w:p w:rsidR="00070F27" w:rsidRPr="00034932" w:rsidRDefault="00070F27" w:rsidP="00070F27">
      <w:pPr>
        <w:spacing w:after="0" w:line="360" w:lineRule="auto"/>
        <w:ind w:firstLine="709"/>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Na podstawie art. 40 ust. 1 ww. ustawy w</w:t>
      </w:r>
      <w:r w:rsidRPr="00034932">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2020</w:t>
      </w:r>
      <w:r w:rsidRPr="00034932">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roku </w:t>
      </w:r>
      <w:r w:rsidRPr="00034932">
        <w:rPr>
          <w:rFonts w:ascii="Times New Roman" w:eastAsia="Times New Roman" w:hAnsi="Times New Roman" w:cs="Times New Roman"/>
          <w:sz w:val="24"/>
          <w:szCs w:val="24"/>
          <w:lang w:eastAsia="pl-PL"/>
        </w:rPr>
        <w:t xml:space="preserve">na szkolenia realizowane </w:t>
      </w:r>
      <w:r>
        <w:rPr>
          <w:rFonts w:ascii="Times New Roman" w:eastAsia="Times New Roman" w:hAnsi="Times New Roman" w:cs="Times New Roman"/>
          <w:sz w:val="24"/>
          <w:szCs w:val="24"/>
          <w:lang w:eastAsia="pl-PL"/>
        </w:rPr>
        <w:t xml:space="preserve">                      </w:t>
      </w:r>
      <w:r w:rsidRPr="00034932">
        <w:rPr>
          <w:rFonts w:ascii="Times New Roman" w:eastAsia="Times New Roman" w:hAnsi="Times New Roman" w:cs="Times New Roman"/>
          <w:sz w:val="24"/>
          <w:szCs w:val="24"/>
          <w:lang w:eastAsia="pl-PL"/>
        </w:rPr>
        <w:t xml:space="preserve">w trybie grupowym skierowano </w:t>
      </w:r>
      <w:r>
        <w:rPr>
          <w:rFonts w:ascii="Times New Roman" w:eastAsia="Times New Roman" w:hAnsi="Times New Roman" w:cs="Times New Roman"/>
          <w:sz w:val="24"/>
          <w:szCs w:val="24"/>
          <w:lang w:eastAsia="pl-PL"/>
        </w:rPr>
        <w:t>103</w:t>
      </w:r>
      <w:r w:rsidRPr="00034932">
        <w:rPr>
          <w:rFonts w:ascii="Times New Roman" w:eastAsia="Times New Roman" w:hAnsi="Times New Roman" w:cs="Times New Roman"/>
          <w:sz w:val="24"/>
          <w:szCs w:val="24"/>
          <w:lang w:eastAsia="pl-PL"/>
        </w:rPr>
        <w:t xml:space="preserve"> osoby w tym </w:t>
      </w:r>
      <w:r>
        <w:rPr>
          <w:rFonts w:ascii="Times New Roman" w:eastAsia="Times New Roman" w:hAnsi="Times New Roman" w:cs="Times New Roman"/>
          <w:sz w:val="24"/>
          <w:szCs w:val="24"/>
          <w:lang w:eastAsia="pl-PL"/>
        </w:rPr>
        <w:t>43</w:t>
      </w:r>
      <w:r w:rsidRPr="00034932">
        <w:rPr>
          <w:rFonts w:ascii="Times New Roman" w:eastAsia="Times New Roman" w:hAnsi="Times New Roman" w:cs="Times New Roman"/>
          <w:sz w:val="24"/>
          <w:szCs w:val="24"/>
          <w:lang w:eastAsia="pl-PL"/>
        </w:rPr>
        <w:t xml:space="preserve"> kobiety. Szkolenia ukończył</w:t>
      </w:r>
      <w:r>
        <w:rPr>
          <w:rFonts w:ascii="Times New Roman" w:eastAsia="Times New Roman" w:hAnsi="Times New Roman" w:cs="Times New Roman"/>
          <w:sz w:val="24"/>
          <w:szCs w:val="24"/>
          <w:lang w:eastAsia="pl-PL"/>
        </w:rPr>
        <w:t>o</w:t>
      </w:r>
      <w:r w:rsidRPr="00034932">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101 </w:t>
      </w:r>
      <w:r w:rsidRPr="00034932">
        <w:rPr>
          <w:rFonts w:ascii="Times New Roman" w:eastAsia="Times New Roman" w:hAnsi="Times New Roman" w:cs="Times New Roman"/>
          <w:sz w:val="24"/>
          <w:szCs w:val="24"/>
          <w:lang w:eastAsia="pl-PL"/>
        </w:rPr>
        <w:t>os</w:t>
      </w:r>
      <w:r>
        <w:rPr>
          <w:rFonts w:ascii="Times New Roman" w:eastAsia="Times New Roman" w:hAnsi="Times New Roman" w:cs="Times New Roman"/>
          <w:sz w:val="24"/>
          <w:szCs w:val="24"/>
          <w:lang w:eastAsia="pl-PL"/>
        </w:rPr>
        <w:t>ób</w:t>
      </w:r>
      <w:r w:rsidRPr="00034932">
        <w:rPr>
          <w:rFonts w:ascii="Times New Roman" w:eastAsia="Times New Roman" w:hAnsi="Times New Roman" w:cs="Times New Roman"/>
          <w:sz w:val="24"/>
          <w:szCs w:val="24"/>
          <w:lang w:eastAsia="pl-PL"/>
        </w:rPr>
        <w:t>, w tym 4</w:t>
      </w:r>
      <w:r>
        <w:rPr>
          <w:rFonts w:ascii="Times New Roman" w:eastAsia="Times New Roman" w:hAnsi="Times New Roman" w:cs="Times New Roman"/>
          <w:sz w:val="24"/>
          <w:szCs w:val="24"/>
          <w:lang w:eastAsia="pl-PL"/>
        </w:rPr>
        <w:t>3</w:t>
      </w:r>
      <w:r w:rsidRPr="00034932">
        <w:rPr>
          <w:rFonts w:ascii="Times New Roman" w:eastAsia="Times New Roman" w:hAnsi="Times New Roman" w:cs="Times New Roman"/>
          <w:sz w:val="24"/>
          <w:szCs w:val="24"/>
          <w:lang w:eastAsia="pl-PL"/>
        </w:rPr>
        <w:t xml:space="preserve"> kobiet</w:t>
      </w:r>
      <w:r w:rsidR="007E1E66">
        <w:rPr>
          <w:rFonts w:ascii="Times New Roman" w:eastAsia="Times New Roman" w:hAnsi="Times New Roman" w:cs="Times New Roman"/>
          <w:sz w:val="24"/>
          <w:szCs w:val="24"/>
          <w:lang w:eastAsia="pl-PL"/>
        </w:rPr>
        <w:t>y</w:t>
      </w:r>
      <w:r w:rsidRPr="00034932">
        <w:rPr>
          <w:rFonts w:ascii="Times New Roman" w:eastAsia="Times New Roman" w:hAnsi="Times New Roman" w:cs="Times New Roman"/>
          <w:sz w:val="24"/>
          <w:szCs w:val="24"/>
          <w:lang w:eastAsia="pl-PL"/>
        </w:rPr>
        <w:t xml:space="preserve">. Z wyłonionymi w drodze postępowania przetargowego wykonawcami, Urząd zawarł </w:t>
      </w:r>
      <w:r>
        <w:rPr>
          <w:rFonts w:ascii="Times New Roman" w:eastAsia="Times New Roman" w:hAnsi="Times New Roman" w:cs="Times New Roman"/>
          <w:sz w:val="24"/>
          <w:szCs w:val="24"/>
          <w:lang w:eastAsia="pl-PL"/>
        </w:rPr>
        <w:t>8</w:t>
      </w:r>
      <w:r w:rsidRPr="00034932">
        <w:rPr>
          <w:rFonts w:ascii="Times New Roman" w:eastAsia="Times New Roman" w:hAnsi="Times New Roman" w:cs="Times New Roman"/>
          <w:sz w:val="24"/>
          <w:szCs w:val="24"/>
          <w:lang w:eastAsia="pl-PL"/>
        </w:rPr>
        <w:t xml:space="preserve"> umów, w ramach których odbyły się następujące szkolenia:</w:t>
      </w:r>
    </w:p>
    <w:p w:rsidR="00070F27" w:rsidRPr="00034932" w:rsidRDefault="00070F27" w:rsidP="00070F27">
      <w:pPr>
        <w:spacing w:after="0" w:line="360" w:lineRule="auto"/>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 Opiekun w żłobku lub klubie dziecięcym,</w:t>
      </w:r>
    </w:p>
    <w:p w:rsidR="00070F27" w:rsidRPr="00034932" w:rsidRDefault="00070F27" w:rsidP="00070F27">
      <w:pPr>
        <w:spacing w:after="0" w:line="360" w:lineRule="auto"/>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 xml:space="preserve">- Prawo jazdy kat. C wraz z kwalifikacją wstępną przyspieszoną lub kwalifikacją wstępną uzupełniającą przyspieszoną, </w:t>
      </w:r>
    </w:p>
    <w:p w:rsidR="00641FD1" w:rsidRDefault="00070F27" w:rsidP="00641FD1">
      <w:pPr>
        <w:spacing w:after="0" w:line="360" w:lineRule="auto"/>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 Prawo jazdy kat. D wraz z kwalifikacją wstępną przyspieszoną lub kwalifikacją wstępną uzupełniającą przyspieszoną,</w:t>
      </w:r>
      <w:r w:rsidR="00641FD1">
        <w:rPr>
          <w:rFonts w:ascii="Times New Roman" w:eastAsia="Times New Roman" w:hAnsi="Times New Roman" w:cs="Times New Roman"/>
          <w:sz w:val="24"/>
          <w:szCs w:val="24"/>
          <w:lang w:eastAsia="pl-PL"/>
        </w:rPr>
        <w:br w:type="page"/>
      </w:r>
    </w:p>
    <w:p w:rsidR="00070F27" w:rsidRPr="00034932" w:rsidRDefault="00070F27" w:rsidP="00070F27">
      <w:pPr>
        <w:spacing w:after="0" w:line="360" w:lineRule="auto"/>
        <w:jc w:val="both"/>
        <w:rPr>
          <w:rFonts w:ascii="Times New Roman" w:eastAsia="Times New Roman" w:hAnsi="Times New Roman" w:cs="Times New Roman"/>
          <w:sz w:val="24"/>
          <w:szCs w:val="24"/>
          <w:lang w:eastAsia="pl-PL"/>
        </w:rPr>
      </w:pPr>
    </w:p>
    <w:p w:rsidR="00070F27" w:rsidRPr="00034932" w:rsidRDefault="00070F27" w:rsidP="00070F27">
      <w:pPr>
        <w:spacing w:after="0" w:line="360" w:lineRule="auto"/>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 Kurs operatora wózka jezdniowego</w:t>
      </w:r>
      <w:r>
        <w:rPr>
          <w:rFonts w:ascii="Times New Roman" w:eastAsia="Times New Roman" w:hAnsi="Times New Roman" w:cs="Times New Roman"/>
          <w:sz w:val="24"/>
          <w:szCs w:val="24"/>
          <w:lang w:eastAsia="pl-PL"/>
        </w:rPr>
        <w:t>.</w:t>
      </w:r>
      <w:r w:rsidRPr="00034932">
        <w:rPr>
          <w:rFonts w:ascii="Times New Roman" w:eastAsia="Times New Roman" w:hAnsi="Times New Roman" w:cs="Times New Roman"/>
          <w:sz w:val="24"/>
          <w:szCs w:val="24"/>
          <w:lang w:eastAsia="pl-PL"/>
        </w:rPr>
        <w:t xml:space="preserve"> </w:t>
      </w:r>
    </w:p>
    <w:p w:rsidR="00070F27" w:rsidRPr="00034932" w:rsidRDefault="00070F27" w:rsidP="00070F27">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sidRPr="00034932">
        <w:rPr>
          <w:rFonts w:ascii="Times New Roman" w:eastAsia="Times New Roman" w:hAnsi="Times New Roman" w:cs="Times New Roman"/>
          <w:sz w:val="24"/>
          <w:szCs w:val="24"/>
          <w:lang w:eastAsia="pl-PL"/>
        </w:rPr>
        <w:t xml:space="preserve">Zgodnie z zapisami zawartymi w umowach firmy szkolące zobowiązane były do zorganizowania zajęć teoretycznych i praktycznych, egzaminów wewnętrznych i/lub zewnętrznych oraz przeprowadzenia, przed rozpoczęciem kursu, wymaganych badań lekarskich. Negatywny wynik badania wykluczał udział osoby w szkoleniu. </w:t>
      </w:r>
    </w:p>
    <w:p w:rsidR="00070F27" w:rsidRPr="00034932" w:rsidRDefault="00070F27" w:rsidP="00070F27">
      <w:pPr>
        <w:spacing w:after="0" w:line="360" w:lineRule="auto"/>
        <w:ind w:firstLine="709"/>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 xml:space="preserve">Szkolenia grupowe były finansowane ze środków Funduszu Pracy oraz współfinansowane ze środków Europejskiego Funduszu Społecznego w ramach dwóch projektów: </w:t>
      </w:r>
    </w:p>
    <w:p w:rsidR="00070F27" w:rsidRPr="00034932" w:rsidRDefault="00070F27" w:rsidP="00070F27">
      <w:pPr>
        <w:spacing w:after="0" w:line="360" w:lineRule="auto"/>
        <w:jc w:val="both"/>
        <w:rPr>
          <w:rFonts w:ascii="Times New Roman" w:hAnsi="Times New Roman" w:cs="Times New Roman"/>
          <w:sz w:val="24"/>
          <w:szCs w:val="24"/>
        </w:rPr>
      </w:pPr>
      <w:r w:rsidRPr="00034932">
        <w:rPr>
          <w:rFonts w:ascii="Times New Roman" w:eastAsia="Times New Roman" w:hAnsi="Times New Roman" w:cs="Times New Roman"/>
          <w:sz w:val="24"/>
          <w:szCs w:val="24"/>
          <w:lang w:eastAsia="pl-PL"/>
        </w:rPr>
        <w:t xml:space="preserve">- </w:t>
      </w:r>
      <w:r w:rsidRPr="00034932">
        <w:rPr>
          <w:rFonts w:ascii="Times New Roman" w:hAnsi="Times New Roman" w:cs="Times New Roman"/>
          <w:sz w:val="24"/>
          <w:szCs w:val="24"/>
        </w:rPr>
        <w:t>„Aktywizacja osób w wieku 30 lat i więcej pozostających bez pracy w m.st. Warszawa (III)” w ramach Regionalnego Programu Operacyjnego Województwa Mazowieckiego (RPO)</w:t>
      </w:r>
      <w:r>
        <w:rPr>
          <w:rFonts w:ascii="Times New Roman" w:hAnsi="Times New Roman" w:cs="Times New Roman"/>
          <w:sz w:val="24"/>
          <w:szCs w:val="24"/>
        </w:rPr>
        <w:t xml:space="preserve"> na lata 2014-2020 </w:t>
      </w:r>
      <w:r w:rsidRPr="00034932">
        <w:rPr>
          <w:rFonts w:ascii="Times New Roman" w:hAnsi="Times New Roman" w:cs="Times New Roman"/>
          <w:sz w:val="24"/>
          <w:szCs w:val="24"/>
        </w:rPr>
        <w:t>współfinansowanego ze środków Europejskiego Funduszu Społecznego,</w:t>
      </w:r>
    </w:p>
    <w:p w:rsidR="00070F27" w:rsidRDefault="00070F27" w:rsidP="00070F27">
      <w:pPr>
        <w:spacing w:after="120" w:line="360" w:lineRule="auto"/>
        <w:jc w:val="both"/>
        <w:rPr>
          <w:rFonts w:ascii="Times New Roman" w:hAnsi="Times New Roman" w:cs="Times New Roman"/>
          <w:sz w:val="24"/>
          <w:szCs w:val="24"/>
        </w:rPr>
      </w:pPr>
      <w:r w:rsidRPr="00034932">
        <w:rPr>
          <w:rFonts w:ascii="Times New Roman" w:hAnsi="Times New Roman" w:cs="Times New Roman"/>
          <w:sz w:val="24"/>
          <w:szCs w:val="24"/>
        </w:rPr>
        <w:t>- „Aktywizacja osób młodych pozostających bez pracy w m.st. Warszawa (</w:t>
      </w:r>
      <w:r>
        <w:rPr>
          <w:rFonts w:ascii="Times New Roman" w:hAnsi="Times New Roman" w:cs="Times New Roman"/>
          <w:sz w:val="24"/>
          <w:szCs w:val="24"/>
        </w:rPr>
        <w:t>IV</w:t>
      </w:r>
      <w:r w:rsidRPr="00034932">
        <w:rPr>
          <w:rFonts w:ascii="Times New Roman" w:hAnsi="Times New Roman" w:cs="Times New Roman"/>
          <w:sz w:val="24"/>
          <w:szCs w:val="24"/>
        </w:rPr>
        <w:t>)” w ramach Programu Operacyjnego Wiedza Edukacja Rozwój (PO</w:t>
      </w:r>
      <w:r>
        <w:rPr>
          <w:rFonts w:ascii="Times New Roman" w:hAnsi="Times New Roman" w:cs="Times New Roman"/>
          <w:sz w:val="24"/>
          <w:szCs w:val="24"/>
        </w:rPr>
        <w:t xml:space="preserve"> </w:t>
      </w:r>
      <w:r w:rsidRPr="00034932">
        <w:rPr>
          <w:rFonts w:ascii="Times New Roman" w:hAnsi="Times New Roman" w:cs="Times New Roman"/>
          <w:sz w:val="24"/>
          <w:szCs w:val="24"/>
        </w:rPr>
        <w:t>WER)</w:t>
      </w:r>
      <w:r>
        <w:rPr>
          <w:rFonts w:ascii="Times New Roman" w:hAnsi="Times New Roman" w:cs="Times New Roman"/>
          <w:sz w:val="24"/>
          <w:szCs w:val="24"/>
        </w:rPr>
        <w:t xml:space="preserve"> na lata 2014-2020 </w:t>
      </w:r>
      <w:r w:rsidRPr="00034932">
        <w:rPr>
          <w:rFonts w:ascii="Times New Roman" w:hAnsi="Times New Roman" w:cs="Times New Roman"/>
          <w:sz w:val="24"/>
          <w:szCs w:val="24"/>
        </w:rPr>
        <w:t>współfinansowanego ze środków Europejskiego Funduszu Społecznego.</w:t>
      </w:r>
    </w:p>
    <w:p w:rsidR="00070F27" w:rsidRPr="00034932" w:rsidRDefault="00070F27" w:rsidP="00070F27">
      <w:pPr>
        <w:spacing w:after="0" w:line="240" w:lineRule="auto"/>
        <w:jc w:val="both"/>
        <w:rPr>
          <w:rFonts w:ascii="Times New Roman" w:eastAsia="Times New Roman" w:hAnsi="Times New Roman" w:cs="Times New Roman"/>
          <w:b/>
          <w:sz w:val="24"/>
          <w:szCs w:val="24"/>
          <w:lang w:eastAsia="pl-PL"/>
        </w:rPr>
      </w:pPr>
      <w:r w:rsidRPr="00034932">
        <w:rPr>
          <w:rFonts w:ascii="Times New Roman" w:eastAsia="Times New Roman" w:hAnsi="Times New Roman" w:cs="Times New Roman"/>
          <w:b/>
          <w:sz w:val="24"/>
          <w:szCs w:val="24"/>
          <w:lang w:eastAsia="pl-PL"/>
        </w:rPr>
        <w:t xml:space="preserve">SZKOLENIA W RAMACH BONU SZKOLENIOWEGO  </w:t>
      </w:r>
    </w:p>
    <w:p w:rsidR="00070F27" w:rsidRPr="00C1063B" w:rsidRDefault="00070F27" w:rsidP="00070F27">
      <w:pPr>
        <w:spacing w:after="0" w:line="240" w:lineRule="auto"/>
        <w:jc w:val="both"/>
        <w:rPr>
          <w:rFonts w:ascii="Times New Roman" w:eastAsia="Times New Roman" w:hAnsi="Times New Roman" w:cs="Times New Roman"/>
          <w:b/>
          <w:sz w:val="16"/>
          <w:szCs w:val="16"/>
          <w:lang w:eastAsia="pl-PL"/>
        </w:rPr>
      </w:pPr>
    </w:p>
    <w:p w:rsidR="00070F27" w:rsidRPr="00EA1FEB" w:rsidRDefault="00070F27" w:rsidP="00070F27">
      <w:pPr>
        <w:spacing w:after="0" w:line="360" w:lineRule="auto"/>
        <w:ind w:firstLine="567"/>
        <w:jc w:val="both"/>
        <w:rPr>
          <w:rFonts w:ascii="Times New Roman" w:hAnsi="Times New Roman" w:cs="Times New Roman"/>
          <w:color w:val="000000"/>
          <w:sz w:val="23"/>
          <w:szCs w:val="23"/>
        </w:rPr>
      </w:pPr>
      <w:r>
        <w:rPr>
          <w:rFonts w:ascii="Times New Roman" w:eastAsia="Times New Roman" w:hAnsi="Times New Roman" w:cs="Times New Roman"/>
          <w:sz w:val="24"/>
          <w:szCs w:val="24"/>
          <w:lang w:eastAsia="pl-PL"/>
        </w:rPr>
        <w:t>B</w:t>
      </w:r>
      <w:r>
        <w:rPr>
          <w:rFonts w:ascii="Times New Roman" w:hAnsi="Times New Roman" w:cs="Times New Roman"/>
          <w:color w:val="000000"/>
          <w:sz w:val="23"/>
          <w:szCs w:val="23"/>
        </w:rPr>
        <w:t>on szkoleniowy stanowi</w:t>
      </w:r>
      <w:r w:rsidRPr="00EA1FEB">
        <w:rPr>
          <w:rFonts w:ascii="Times New Roman" w:hAnsi="Times New Roman" w:cs="Times New Roman"/>
          <w:color w:val="000000"/>
          <w:sz w:val="23"/>
          <w:szCs w:val="23"/>
        </w:rPr>
        <w:t xml:space="preserve"> gwarancję skierowania bezrobotnego na wskazane przez niego szkolenie oraz opłacenia kosztów, które zostaną poniesione w związku z podjęciem szkolenia. </w:t>
      </w:r>
    </w:p>
    <w:p w:rsidR="00070F27" w:rsidRPr="00034932" w:rsidRDefault="00070F27" w:rsidP="00070F27">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w:t>
      </w:r>
      <w:r w:rsidRPr="00034932">
        <w:rPr>
          <w:rFonts w:ascii="Times New Roman" w:eastAsia="Times New Roman" w:hAnsi="Times New Roman" w:cs="Times New Roman"/>
          <w:sz w:val="24"/>
          <w:szCs w:val="24"/>
          <w:lang w:eastAsia="pl-PL"/>
        </w:rPr>
        <w:t xml:space="preserve"> 20</w:t>
      </w:r>
      <w:r>
        <w:rPr>
          <w:rFonts w:ascii="Times New Roman" w:eastAsia="Times New Roman" w:hAnsi="Times New Roman" w:cs="Times New Roman"/>
          <w:sz w:val="24"/>
          <w:szCs w:val="24"/>
          <w:lang w:eastAsia="pl-PL"/>
        </w:rPr>
        <w:t>20</w:t>
      </w:r>
      <w:r w:rsidRPr="00034932">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roku na podstawie art. 66k </w:t>
      </w:r>
      <w:r w:rsidRPr="00034932">
        <w:rPr>
          <w:rFonts w:ascii="Times New Roman" w:eastAsia="Times New Roman" w:hAnsi="Times New Roman" w:cs="Times New Roman"/>
          <w:sz w:val="24"/>
          <w:szCs w:val="24"/>
          <w:lang w:eastAsia="pl-PL"/>
        </w:rPr>
        <w:t>ustawy z dnia 20 kwietnia 2004 r. o promocji zatrudnienia i instytucjach rynku pracy (Dz. U. z 20</w:t>
      </w:r>
      <w:r>
        <w:rPr>
          <w:rFonts w:ascii="Times New Roman" w:eastAsia="Times New Roman" w:hAnsi="Times New Roman" w:cs="Times New Roman"/>
          <w:sz w:val="24"/>
          <w:szCs w:val="24"/>
          <w:lang w:eastAsia="pl-PL"/>
        </w:rPr>
        <w:t>20</w:t>
      </w:r>
      <w:r w:rsidRPr="00034932">
        <w:rPr>
          <w:rFonts w:ascii="Times New Roman" w:eastAsia="Times New Roman" w:hAnsi="Times New Roman" w:cs="Times New Roman"/>
          <w:sz w:val="24"/>
          <w:szCs w:val="24"/>
          <w:lang w:eastAsia="pl-PL"/>
        </w:rPr>
        <w:t xml:space="preserve"> r. po</w:t>
      </w:r>
      <w:r>
        <w:rPr>
          <w:rFonts w:ascii="Times New Roman" w:eastAsia="Times New Roman" w:hAnsi="Times New Roman" w:cs="Times New Roman"/>
          <w:sz w:val="24"/>
          <w:szCs w:val="24"/>
          <w:lang w:eastAsia="pl-PL"/>
        </w:rPr>
        <w:t>z</w:t>
      </w:r>
      <w:r w:rsidRPr="00034932">
        <w:rPr>
          <w:rFonts w:ascii="Times New Roman" w:eastAsia="Times New Roman" w:hAnsi="Times New Roman" w:cs="Times New Roman"/>
          <w:sz w:val="24"/>
          <w:szCs w:val="24"/>
          <w:lang w:eastAsia="pl-PL"/>
        </w:rPr>
        <w:t>. 14</w:t>
      </w:r>
      <w:r>
        <w:rPr>
          <w:rFonts w:ascii="Times New Roman" w:eastAsia="Times New Roman" w:hAnsi="Times New Roman" w:cs="Times New Roman"/>
          <w:sz w:val="24"/>
          <w:szCs w:val="24"/>
          <w:lang w:eastAsia="pl-PL"/>
        </w:rPr>
        <w:t>09</w:t>
      </w:r>
      <w:r w:rsidRPr="00034932">
        <w:rPr>
          <w:rFonts w:ascii="Times New Roman" w:eastAsia="Times New Roman" w:hAnsi="Times New Roman" w:cs="Times New Roman"/>
          <w:sz w:val="24"/>
          <w:szCs w:val="24"/>
          <w:lang w:eastAsia="pl-PL"/>
        </w:rPr>
        <w:t xml:space="preserve"> z późn. zm.) </w:t>
      </w:r>
      <w:r>
        <w:rPr>
          <w:rFonts w:ascii="Times New Roman" w:eastAsia="Times New Roman" w:hAnsi="Times New Roman" w:cs="Times New Roman"/>
          <w:sz w:val="24"/>
          <w:szCs w:val="24"/>
          <w:lang w:eastAsia="pl-PL"/>
        </w:rPr>
        <w:t xml:space="preserve">złożono jeden wniosek                       o przyznanie bonu szkoleniowego. Bon szkoleniowy został wydany na okres ważności do                    30 dni od daty jego wydania. Nie został on zrealizowany ponieważ nie złożono umowy </w:t>
      </w:r>
      <w:r w:rsidR="00720E9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 xml:space="preserve">w sprawie sfinansowania kosztów </w:t>
      </w:r>
      <w:r w:rsidRPr="00034932">
        <w:rPr>
          <w:rFonts w:ascii="Times New Roman" w:eastAsia="Times New Roman" w:hAnsi="Times New Roman" w:cs="Times New Roman"/>
          <w:sz w:val="24"/>
          <w:szCs w:val="24"/>
          <w:lang w:eastAsia="pl-PL"/>
        </w:rPr>
        <w:t>szkoleni</w:t>
      </w:r>
      <w:r>
        <w:rPr>
          <w:rFonts w:ascii="Times New Roman" w:eastAsia="Times New Roman" w:hAnsi="Times New Roman" w:cs="Times New Roman"/>
          <w:sz w:val="24"/>
          <w:szCs w:val="24"/>
          <w:lang w:eastAsia="pl-PL"/>
        </w:rPr>
        <w:t>a</w:t>
      </w:r>
      <w:r w:rsidRPr="00034932">
        <w:rPr>
          <w:rFonts w:ascii="Times New Roman" w:eastAsia="Times New Roman" w:hAnsi="Times New Roman" w:cs="Times New Roman"/>
          <w:sz w:val="24"/>
          <w:szCs w:val="24"/>
          <w:lang w:eastAsia="pl-PL"/>
        </w:rPr>
        <w:t xml:space="preserve"> w ramach bonu szkoleniowego</w:t>
      </w:r>
      <w:r>
        <w:rPr>
          <w:rFonts w:ascii="Times New Roman" w:eastAsia="Times New Roman" w:hAnsi="Times New Roman" w:cs="Times New Roman"/>
          <w:sz w:val="24"/>
          <w:szCs w:val="24"/>
          <w:lang w:eastAsia="pl-PL"/>
        </w:rPr>
        <w:t>.</w:t>
      </w:r>
      <w:r w:rsidRPr="00034932">
        <w:rPr>
          <w:rFonts w:ascii="Times New Roman" w:eastAsia="Times New Roman" w:hAnsi="Times New Roman" w:cs="Times New Roman"/>
          <w:sz w:val="24"/>
          <w:szCs w:val="24"/>
          <w:lang w:eastAsia="pl-PL"/>
        </w:rPr>
        <w:t xml:space="preserve"> </w:t>
      </w:r>
    </w:p>
    <w:p w:rsidR="00070F27" w:rsidRDefault="00070F27" w:rsidP="00070F27">
      <w:pPr>
        <w:spacing w:before="120" w:after="0" w:line="240" w:lineRule="auto"/>
        <w:jc w:val="both"/>
        <w:rPr>
          <w:rFonts w:ascii="Times New Roman" w:eastAsia="Times New Roman" w:hAnsi="Times New Roman" w:cs="Times New Roman"/>
          <w:b/>
          <w:sz w:val="24"/>
          <w:szCs w:val="24"/>
          <w:lang w:eastAsia="pl-PL"/>
        </w:rPr>
      </w:pPr>
    </w:p>
    <w:p w:rsidR="00070F27" w:rsidRPr="00034932" w:rsidRDefault="00070F27" w:rsidP="00070F27">
      <w:pPr>
        <w:spacing w:before="120" w:after="0" w:line="240" w:lineRule="auto"/>
        <w:jc w:val="both"/>
        <w:rPr>
          <w:rFonts w:ascii="Times New Roman" w:eastAsia="Times New Roman" w:hAnsi="Times New Roman" w:cs="Times New Roman"/>
          <w:b/>
          <w:sz w:val="24"/>
          <w:szCs w:val="24"/>
          <w:lang w:eastAsia="pl-PL"/>
        </w:rPr>
      </w:pPr>
      <w:r w:rsidRPr="00034932">
        <w:rPr>
          <w:rFonts w:ascii="Times New Roman" w:eastAsia="Times New Roman" w:hAnsi="Times New Roman" w:cs="Times New Roman"/>
          <w:b/>
          <w:sz w:val="24"/>
          <w:szCs w:val="24"/>
          <w:lang w:eastAsia="pl-PL"/>
        </w:rPr>
        <w:t>TRÓJSTRONNA UMOWA SZKOLENIOWA</w:t>
      </w:r>
    </w:p>
    <w:p w:rsidR="00070F27" w:rsidRPr="00C1063B" w:rsidRDefault="00070F27" w:rsidP="00070F27">
      <w:pPr>
        <w:spacing w:after="0" w:line="240" w:lineRule="auto"/>
        <w:jc w:val="both"/>
        <w:rPr>
          <w:rFonts w:ascii="Times New Roman" w:eastAsia="Times New Roman" w:hAnsi="Times New Roman" w:cs="Times New Roman"/>
          <w:b/>
          <w:sz w:val="16"/>
          <w:szCs w:val="16"/>
          <w:lang w:eastAsia="pl-PL"/>
        </w:rPr>
      </w:pPr>
    </w:p>
    <w:p w:rsidR="00070F27" w:rsidRDefault="00070F27" w:rsidP="00070F27">
      <w:pPr>
        <w:autoSpaceDE w:val="0"/>
        <w:autoSpaceDN w:val="0"/>
        <w:adjustRightInd w:val="0"/>
        <w:spacing w:after="0" w:line="360" w:lineRule="auto"/>
        <w:ind w:firstLine="567"/>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Zgodnie z a</w:t>
      </w:r>
      <w:r w:rsidRPr="00034932">
        <w:rPr>
          <w:rFonts w:ascii="Times New Roman" w:eastAsia="Times New Roman" w:hAnsi="Times New Roman" w:cs="Times New Roman"/>
          <w:bCs/>
          <w:sz w:val="24"/>
          <w:szCs w:val="24"/>
          <w:lang w:eastAsia="pl-PL"/>
        </w:rPr>
        <w:t xml:space="preserve">rt. 40 ust. 2e </w:t>
      </w:r>
      <w:r w:rsidRPr="00034932">
        <w:rPr>
          <w:rFonts w:ascii="Times New Roman" w:eastAsia="Times New Roman" w:hAnsi="Times New Roman" w:cs="Times New Roman"/>
          <w:sz w:val="24"/>
          <w:szCs w:val="24"/>
          <w:lang w:eastAsia="pl-PL"/>
        </w:rPr>
        <w:t xml:space="preserve">ustawy z dnia 20 kwietnia 2004 r. o promocji zatrudnienia </w:t>
      </w:r>
      <w:r w:rsidRPr="00034932">
        <w:rPr>
          <w:rFonts w:ascii="Times New Roman" w:eastAsia="Times New Roman" w:hAnsi="Times New Roman" w:cs="Times New Roman"/>
          <w:sz w:val="24"/>
          <w:szCs w:val="24"/>
          <w:lang w:eastAsia="pl-PL"/>
        </w:rPr>
        <w:br/>
        <w:t>i instytucjach rynku pracy (Dz. U. z 20</w:t>
      </w:r>
      <w:r>
        <w:rPr>
          <w:rFonts w:ascii="Times New Roman" w:eastAsia="Times New Roman" w:hAnsi="Times New Roman" w:cs="Times New Roman"/>
          <w:sz w:val="24"/>
          <w:szCs w:val="24"/>
          <w:lang w:eastAsia="pl-PL"/>
        </w:rPr>
        <w:t>20</w:t>
      </w:r>
      <w:r w:rsidRPr="00034932">
        <w:rPr>
          <w:rFonts w:ascii="Times New Roman" w:eastAsia="Times New Roman" w:hAnsi="Times New Roman" w:cs="Times New Roman"/>
          <w:sz w:val="24"/>
          <w:szCs w:val="24"/>
          <w:lang w:eastAsia="pl-PL"/>
        </w:rPr>
        <w:t xml:space="preserve"> r. po</w:t>
      </w:r>
      <w:r>
        <w:rPr>
          <w:rFonts w:ascii="Times New Roman" w:eastAsia="Times New Roman" w:hAnsi="Times New Roman" w:cs="Times New Roman"/>
          <w:sz w:val="24"/>
          <w:szCs w:val="24"/>
          <w:lang w:eastAsia="pl-PL"/>
        </w:rPr>
        <w:t>z</w:t>
      </w:r>
      <w:r w:rsidRPr="00034932">
        <w:rPr>
          <w:rFonts w:ascii="Times New Roman" w:eastAsia="Times New Roman" w:hAnsi="Times New Roman" w:cs="Times New Roman"/>
          <w:sz w:val="24"/>
          <w:szCs w:val="24"/>
          <w:lang w:eastAsia="pl-PL"/>
        </w:rPr>
        <w:t>. 14</w:t>
      </w:r>
      <w:r>
        <w:rPr>
          <w:rFonts w:ascii="Times New Roman" w:eastAsia="Times New Roman" w:hAnsi="Times New Roman" w:cs="Times New Roman"/>
          <w:sz w:val="24"/>
          <w:szCs w:val="24"/>
          <w:lang w:eastAsia="pl-PL"/>
        </w:rPr>
        <w:t>09</w:t>
      </w:r>
      <w:r w:rsidRPr="00034932">
        <w:rPr>
          <w:rFonts w:ascii="Times New Roman" w:eastAsia="Times New Roman" w:hAnsi="Times New Roman" w:cs="Times New Roman"/>
          <w:sz w:val="24"/>
          <w:szCs w:val="24"/>
          <w:lang w:eastAsia="pl-PL"/>
        </w:rPr>
        <w:t xml:space="preserve"> z późn. zm.)</w:t>
      </w:r>
      <w:r>
        <w:rPr>
          <w:rFonts w:ascii="Times New Roman" w:eastAsia="Times New Roman" w:hAnsi="Times New Roman" w:cs="Times New Roman"/>
          <w:sz w:val="24"/>
          <w:szCs w:val="24"/>
          <w:lang w:eastAsia="pl-PL"/>
        </w:rPr>
        <w:t xml:space="preserve"> </w:t>
      </w:r>
      <w:r w:rsidRPr="00034932">
        <w:rPr>
          <w:rFonts w:ascii="Times New Roman" w:eastAsia="Times New Roman" w:hAnsi="Times New Roman" w:cs="Times New Roman"/>
          <w:sz w:val="24"/>
          <w:szCs w:val="24"/>
          <w:lang w:eastAsia="pl-PL"/>
        </w:rPr>
        <w:t>Urząd Pracy m.st. Warszawy może organizować szkolenia bezrobotnych na podstawie trójstronnych umów szkoleniowych, zawieranych pomiędzy Urzędem, pracodawcą i instytucją szkoleniową. Stosowny wniosek składa pracodawca. W 20</w:t>
      </w:r>
      <w:r>
        <w:rPr>
          <w:rFonts w:ascii="Times New Roman" w:eastAsia="Times New Roman" w:hAnsi="Times New Roman" w:cs="Times New Roman"/>
          <w:sz w:val="24"/>
          <w:szCs w:val="24"/>
          <w:lang w:eastAsia="pl-PL"/>
        </w:rPr>
        <w:t>20</w:t>
      </w:r>
      <w:r w:rsidRPr="00034932">
        <w:rPr>
          <w:rFonts w:ascii="Times New Roman" w:eastAsia="Times New Roman" w:hAnsi="Times New Roman" w:cs="Times New Roman"/>
          <w:sz w:val="24"/>
          <w:szCs w:val="24"/>
          <w:lang w:eastAsia="pl-PL"/>
        </w:rPr>
        <w:t xml:space="preserve"> r. </w:t>
      </w:r>
      <w:r>
        <w:rPr>
          <w:rFonts w:ascii="Times New Roman" w:eastAsia="Times New Roman" w:hAnsi="Times New Roman" w:cs="Times New Roman"/>
          <w:sz w:val="24"/>
          <w:szCs w:val="24"/>
          <w:lang w:eastAsia="pl-PL"/>
        </w:rPr>
        <w:t xml:space="preserve">nie złożono wniosku o zawarcie umowy trójstronnej. </w:t>
      </w:r>
      <w:r w:rsidRPr="00034932">
        <w:rPr>
          <w:rFonts w:ascii="Times New Roman" w:eastAsia="Times New Roman" w:hAnsi="Times New Roman" w:cs="Times New Roman"/>
          <w:sz w:val="24"/>
          <w:szCs w:val="24"/>
          <w:lang w:eastAsia="pl-PL"/>
        </w:rPr>
        <w:t xml:space="preserve"> </w:t>
      </w:r>
    </w:p>
    <w:p w:rsidR="00641FD1" w:rsidRDefault="00641FD1">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070F27" w:rsidRPr="00034932" w:rsidRDefault="00070F27" w:rsidP="00070F27">
      <w:pPr>
        <w:spacing w:before="200" w:line="240" w:lineRule="auto"/>
        <w:jc w:val="both"/>
        <w:rPr>
          <w:rFonts w:ascii="Times New Roman" w:eastAsia="Times New Roman" w:hAnsi="Times New Roman" w:cs="Times New Roman"/>
          <w:b/>
          <w:sz w:val="24"/>
          <w:szCs w:val="24"/>
          <w:lang w:eastAsia="pl-PL"/>
        </w:rPr>
      </w:pPr>
      <w:r w:rsidRPr="00034932">
        <w:rPr>
          <w:rFonts w:ascii="Times New Roman" w:eastAsia="Times New Roman" w:hAnsi="Times New Roman" w:cs="Times New Roman"/>
          <w:b/>
          <w:sz w:val="24"/>
          <w:szCs w:val="24"/>
          <w:lang w:eastAsia="pl-PL"/>
        </w:rPr>
        <w:lastRenderedPageBreak/>
        <w:t>EGZAMINY/LICENCJE</w:t>
      </w:r>
    </w:p>
    <w:p w:rsidR="00070F27" w:rsidRPr="00034932" w:rsidRDefault="00070F27" w:rsidP="00070F27">
      <w:pPr>
        <w:autoSpaceDE w:val="0"/>
        <w:autoSpaceDN w:val="0"/>
        <w:adjustRightInd w:val="0"/>
        <w:spacing w:after="0" w:line="360" w:lineRule="auto"/>
        <w:ind w:firstLine="567"/>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 xml:space="preserve">Zgodnie z art. 40 ust 3a ustawy z dnia 20 kwietnia 2004 r. o promocji zatrudnienia </w:t>
      </w:r>
      <w:r w:rsidRPr="00034932">
        <w:rPr>
          <w:rFonts w:ascii="Times New Roman" w:eastAsia="Times New Roman" w:hAnsi="Times New Roman" w:cs="Times New Roman"/>
          <w:sz w:val="24"/>
          <w:szCs w:val="24"/>
          <w:lang w:eastAsia="pl-PL"/>
        </w:rPr>
        <w:br/>
        <w:t>i instytucjach rynku pracy (Dz. U. z 20</w:t>
      </w:r>
      <w:r>
        <w:rPr>
          <w:rFonts w:ascii="Times New Roman" w:eastAsia="Times New Roman" w:hAnsi="Times New Roman" w:cs="Times New Roman"/>
          <w:sz w:val="24"/>
          <w:szCs w:val="24"/>
          <w:lang w:eastAsia="pl-PL"/>
        </w:rPr>
        <w:t>20</w:t>
      </w:r>
      <w:r w:rsidRPr="00034932">
        <w:rPr>
          <w:rFonts w:ascii="Times New Roman" w:eastAsia="Times New Roman" w:hAnsi="Times New Roman" w:cs="Times New Roman"/>
          <w:sz w:val="24"/>
          <w:szCs w:val="24"/>
          <w:lang w:eastAsia="pl-PL"/>
        </w:rPr>
        <w:t xml:space="preserve"> r. po</w:t>
      </w:r>
      <w:r>
        <w:rPr>
          <w:rFonts w:ascii="Times New Roman" w:eastAsia="Times New Roman" w:hAnsi="Times New Roman" w:cs="Times New Roman"/>
          <w:sz w:val="24"/>
          <w:szCs w:val="24"/>
          <w:lang w:eastAsia="pl-PL"/>
        </w:rPr>
        <w:t>z</w:t>
      </w:r>
      <w:r w:rsidRPr="00034932">
        <w:rPr>
          <w:rFonts w:ascii="Times New Roman" w:eastAsia="Times New Roman" w:hAnsi="Times New Roman" w:cs="Times New Roman"/>
          <w:sz w:val="24"/>
          <w:szCs w:val="24"/>
          <w:lang w:eastAsia="pl-PL"/>
        </w:rPr>
        <w:t>. 14</w:t>
      </w:r>
      <w:r>
        <w:rPr>
          <w:rFonts w:ascii="Times New Roman" w:eastAsia="Times New Roman" w:hAnsi="Times New Roman" w:cs="Times New Roman"/>
          <w:sz w:val="24"/>
          <w:szCs w:val="24"/>
          <w:lang w:eastAsia="pl-PL"/>
        </w:rPr>
        <w:t>09</w:t>
      </w:r>
      <w:r w:rsidRPr="00034932">
        <w:rPr>
          <w:rFonts w:ascii="Times New Roman" w:eastAsia="Times New Roman" w:hAnsi="Times New Roman" w:cs="Times New Roman"/>
          <w:sz w:val="24"/>
          <w:szCs w:val="24"/>
          <w:lang w:eastAsia="pl-PL"/>
        </w:rPr>
        <w:t xml:space="preserve"> z późn. zm.)</w:t>
      </w:r>
      <w:r>
        <w:rPr>
          <w:rFonts w:ascii="Times New Roman" w:eastAsia="Times New Roman" w:hAnsi="Times New Roman" w:cs="Times New Roman"/>
          <w:sz w:val="24"/>
          <w:szCs w:val="24"/>
          <w:lang w:eastAsia="pl-PL"/>
        </w:rPr>
        <w:t xml:space="preserve"> </w:t>
      </w:r>
      <w:r w:rsidRPr="00034932">
        <w:rPr>
          <w:rFonts w:ascii="Times New Roman" w:eastAsia="Times New Roman" w:hAnsi="Times New Roman" w:cs="Times New Roman"/>
          <w:sz w:val="24"/>
          <w:szCs w:val="24"/>
          <w:lang w:eastAsia="pl-PL"/>
        </w:rPr>
        <w:t>Urząd Pracy m.st. Warszawy, na wniosek bezrobotnego może sfinansować ze środków Funduszu Pracy, do wysokości przeciętnego wynagrodzenia, koszty egzaminów umożliwiających uzyskanie świadectw, dyplomów, zaświadczeń, określonych uprawnień zawodowych lub tytułów zawodowych oraz koszty uzyskania licencji niezbędnych do wykonywania danego zawodu.</w:t>
      </w:r>
    </w:p>
    <w:p w:rsidR="00070F27" w:rsidRPr="00034932" w:rsidRDefault="00070F27" w:rsidP="00070F27">
      <w:pPr>
        <w:autoSpaceDE w:val="0"/>
        <w:autoSpaceDN w:val="0"/>
        <w:adjustRightInd w:val="0"/>
        <w:spacing w:after="0" w:line="360" w:lineRule="auto"/>
        <w:ind w:firstLine="709"/>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W roku 20</w:t>
      </w:r>
      <w:r>
        <w:rPr>
          <w:rFonts w:ascii="Times New Roman" w:eastAsia="Times New Roman" w:hAnsi="Times New Roman" w:cs="Times New Roman"/>
          <w:sz w:val="24"/>
          <w:szCs w:val="24"/>
          <w:lang w:eastAsia="pl-PL"/>
        </w:rPr>
        <w:t>20</w:t>
      </w:r>
      <w:r w:rsidRPr="00034932">
        <w:rPr>
          <w:rFonts w:ascii="Times New Roman" w:eastAsia="Times New Roman" w:hAnsi="Times New Roman" w:cs="Times New Roman"/>
          <w:sz w:val="24"/>
          <w:szCs w:val="24"/>
          <w:lang w:eastAsia="pl-PL"/>
        </w:rPr>
        <w:t xml:space="preserve"> Urząd zawarł z </w:t>
      </w:r>
      <w:r>
        <w:rPr>
          <w:rFonts w:ascii="Times New Roman" w:eastAsia="Times New Roman" w:hAnsi="Times New Roman" w:cs="Times New Roman"/>
          <w:sz w:val="24"/>
          <w:szCs w:val="24"/>
          <w:lang w:eastAsia="pl-PL"/>
        </w:rPr>
        <w:t>jedną</w:t>
      </w:r>
      <w:r w:rsidRPr="00034932">
        <w:rPr>
          <w:rFonts w:ascii="Times New Roman" w:eastAsia="Times New Roman" w:hAnsi="Times New Roman" w:cs="Times New Roman"/>
          <w:sz w:val="24"/>
          <w:szCs w:val="24"/>
          <w:lang w:eastAsia="pl-PL"/>
        </w:rPr>
        <w:t xml:space="preserve"> umow</w:t>
      </w:r>
      <w:r>
        <w:rPr>
          <w:rFonts w:ascii="Times New Roman" w:eastAsia="Times New Roman" w:hAnsi="Times New Roman" w:cs="Times New Roman"/>
          <w:sz w:val="24"/>
          <w:szCs w:val="24"/>
          <w:lang w:eastAsia="pl-PL"/>
        </w:rPr>
        <w:t>ę</w:t>
      </w:r>
      <w:r w:rsidRPr="00034932">
        <w:rPr>
          <w:rFonts w:ascii="Times New Roman" w:eastAsia="Times New Roman" w:hAnsi="Times New Roman" w:cs="Times New Roman"/>
          <w:sz w:val="24"/>
          <w:szCs w:val="24"/>
          <w:lang w:eastAsia="pl-PL"/>
        </w:rPr>
        <w:t xml:space="preserve"> o sfinansowanie do wysokości przeciętnego wynagrodzenia, kosztów egzaminów umożliwiających uzyskanie świadectw, dyplomów, zaświadczeń, określonych uprawnień zawodowych lub tytułów zawodowych oraz kosztów uzyskania licencji niezbędnych do wykonywania danego zawodu</w:t>
      </w:r>
      <w:r>
        <w:rPr>
          <w:rFonts w:ascii="Times New Roman" w:eastAsia="Times New Roman" w:hAnsi="Times New Roman" w:cs="Times New Roman"/>
          <w:sz w:val="24"/>
          <w:szCs w:val="24"/>
          <w:lang w:eastAsia="pl-PL"/>
        </w:rPr>
        <w:t xml:space="preserve"> oraz wydał </w:t>
      </w:r>
      <w:r w:rsidR="00720E97">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2 odmowy.</w:t>
      </w:r>
    </w:p>
    <w:p w:rsidR="00070F27" w:rsidRPr="00034932" w:rsidRDefault="00070F27" w:rsidP="00070F27">
      <w:p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 xml:space="preserve">Sfinansowaniu podlegał </w:t>
      </w:r>
      <w:r w:rsidRPr="00E96C67">
        <w:rPr>
          <w:rFonts w:ascii="Times New Roman" w:eastAsia="Times New Roman" w:hAnsi="Times New Roman" w:cs="Times New Roman"/>
          <w:sz w:val="24"/>
          <w:szCs w:val="24"/>
          <w:lang w:eastAsia="pl-PL"/>
        </w:rPr>
        <w:t>Egzamin wstępny na aplikację adwokacką</w:t>
      </w:r>
      <w:r w:rsidRPr="00034932">
        <w:rPr>
          <w:rFonts w:ascii="Times New Roman" w:eastAsia="Times New Roman" w:hAnsi="Times New Roman" w:cs="Times New Roman"/>
          <w:sz w:val="24"/>
          <w:szCs w:val="24"/>
          <w:lang w:eastAsia="pl-PL"/>
        </w:rPr>
        <w:t xml:space="preserve">.  </w:t>
      </w:r>
    </w:p>
    <w:p w:rsidR="00070F27" w:rsidRPr="004D29B3" w:rsidRDefault="00070F27" w:rsidP="00070F27">
      <w:pPr>
        <w:rPr>
          <w:rFonts w:ascii="Times New Roman" w:hAnsi="Times New Roman"/>
          <w:sz w:val="24"/>
        </w:rPr>
      </w:pPr>
    </w:p>
    <w:p w:rsidR="00BB09F4" w:rsidRPr="00034932" w:rsidRDefault="00BB09F4" w:rsidP="00921A09">
      <w:pPr>
        <w:spacing w:after="0" w:line="240" w:lineRule="auto"/>
        <w:jc w:val="both"/>
        <w:rPr>
          <w:rFonts w:ascii="Times New Roman" w:eastAsia="Times New Roman" w:hAnsi="Times New Roman" w:cs="Times New Roman"/>
          <w:b/>
          <w:sz w:val="24"/>
          <w:szCs w:val="24"/>
          <w:lang w:eastAsia="pl-PL"/>
        </w:rPr>
      </w:pPr>
      <w:r w:rsidRPr="00034932">
        <w:rPr>
          <w:rFonts w:ascii="Times New Roman" w:eastAsia="Times New Roman" w:hAnsi="Times New Roman" w:cs="Times New Roman"/>
          <w:b/>
          <w:sz w:val="24"/>
          <w:szCs w:val="24"/>
          <w:lang w:eastAsia="pl-PL"/>
        </w:rPr>
        <w:t>KRAJOWY FUNDUSZ SZKOLENIOWY (KFS)</w:t>
      </w:r>
    </w:p>
    <w:p w:rsidR="00BB09F4" w:rsidRPr="00034932" w:rsidRDefault="00BB09F4" w:rsidP="00034932">
      <w:pPr>
        <w:spacing w:after="0" w:line="240" w:lineRule="auto"/>
        <w:jc w:val="both"/>
        <w:rPr>
          <w:rFonts w:ascii="Times New Roman" w:eastAsia="Times New Roman" w:hAnsi="Times New Roman" w:cs="Times New Roman"/>
          <w:sz w:val="24"/>
          <w:szCs w:val="24"/>
          <w:lang w:eastAsia="pl-PL"/>
        </w:rPr>
      </w:pPr>
    </w:p>
    <w:p w:rsidR="000C716B" w:rsidRPr="00034932" w:rsidRDefault="000C716B" w:rsidP="00034932">
      <w:pPr>
        <w:autoSpaceDE w:val="0"/>
        <w:autoSpaceDN w:val="0"/>
        <w:spacing w:after="0" w:line="360" w:lineRule="auto"/>
        <w:ind w:firstLine="708"/>
        <w:jc w:val="both"/>
        <w:rPr>
          <w:rFonts w:ascii="Times New Roman" w:eastAsia="Times New Roman" w:hAnsi="Times New Roman" w:cs="Times New Roman"/>
          <w:sz w:val="24"/>
          <w:szCs w:val="24"/>
          <w:lang w:eastAsia="pl-PL"/>
        </w:rPr>
      </w:pPr>
      <w:r w:rsidRPr="00034932">
        <w:rPr>
          <w:rFonts w:ascii="Times New Roman" w:eastAsia="Times New Roman" w:hAnsi="Times New Roman" w:cs="Times New Roman"/>
          <w:sz w:val="24"/>
          <w:szCs w:val="24"/>
          <w:lang w:eastAsia="pl-PL"/>
        </w:rPr>
        <w:t>Zgodnie z art. 69a i 69b ustawy z dnia 20 kwietnia 2004</w:t>
      </w:r>
      <w:r w:rsidR="008439E5">
        <w:rPr>
          <w:rFonts w:ascii="Times New Roman" w:eastAsia="Times New Roman" w:hAnsi="Times New Roman" w:cs="Times New Roman"/>
          <w:sz w:val="24"/>
          <w:szCs w:val="24"/>
          <w:lang w:eastAsia="pl-PL"/>
        </w:rPr>
        <w:t xml:space="preserve"> </w:t>
      </w:r>
      <w:r w:rsidRPr="00034932">
        <w:rPr>
          <w:rFonts w:ascii="Times New Roman" w:eastAsia="Times New Roman" w:hAnsi="Times New Roman" w:cs="Times New Roman"/>
          <w:sz w:val="24"/>
          <w:szCs w:val="24"/>
          <w:lang w:eastAsia="pl-PL"/>
        </w:rPr>
        <w:t xml:space="preserve">r. o promocji zatrudnienia </w:t>
      </w:r>
      <w:r w:rsidRPr="00034932">
        <w:rPr>
          <w:rFonts w:ascii="Times New Roman" w:eastAsia="Times New Roman" w:hAnsi="Times New Roman" w:cs="Times New Roman"/>
          <w:sz w:val="24"/>
          <w:szCs w:val="24"/>
          <w:lang w:eastAsia="pl-PL"/>
        </w:rPr>
        <w:br/>
        <w:t>i instytucjach rynku pracy na wniosek pracodawcy, na podstawie umowy, starosta może przyznać środki z KFS na sfinansowanie działań obejmujących kształcenie ustawic</w:t>
      </w:r>
      <w:r w:rsidR="0020311E">
        <w:rPr>
          <w:rFonts w:ascii="Times New Roman" w:eastAsia="Times New Roman" w:hAnsi="Times New Roman" w:cs="Times New Roman"/>
          <w:sz w:val="24"/>
          <w:szCs w:val="24"/>
          <w:lang w:eastAsia="pl-PL"/>
        </w:rPr>
        <w:t xml:space="preserve">zne pracowników </w:t>
      </w:r>
      <w:r w:rsidRPr="00034932">
        <w:rPr>
          <w:rFonts w:ascii="Times New Roman" w:eastAsia="Times New Roman" w:hAnsi="Times New Roman" w:cs="Times New Roman"/>
          <w:sz w:val="24"/>
          <w:szCs w:val="24"/>
          <w:lang w:eastAsia="pl-PL"/>
        </w:rPr>
        <w:t>i pracodawcy, na które składają się:</w:t>
      </w:r>
    </w:p>
    <w:p w:rsidR="000C716B" w:rsidRPr="000E3910" w:rsidRDefault="000C716B" w:rsidP="006C4CDF">
      <w:pPr>
        <w:pStyle w:val="Akapitzlist"/>
        <w:numPr>
          <w:ilvl w:val="1"/>
          <w:numId w:val="42"/>
        </w:numPr>
        <w:autoSpaceDE w:val="0"/>
        <w:autoSpaceDN w:val="0"/>
        <w:spacing w:after="0" w:line="360" w:lineRule="auto"/>
        <w:ind w:left="851"/>
        <w:jc w:val="both"/>
        <w:rPr>
          <w:rFonts w:ascii="Times New Roman" w:eastAsia="Times New Roman" w:hAnsi="Times New Roman"/>
          <w:sz w:val="24"/>
          <w:szCs w:val="24"/>
        </w:rPr>
      </w:pPr>
      <w:r w:rsidRPr="000E3910">
        <w:rPr>
          <w:rFonts w:ascii="Times New Roman" w:eastAsia="Times New Roman" w:hAnsi="Times New Roman"/>
          <w:sz w:val="24"/>
          <w:szCs w:val="24"/>
        </w:rPr>
        <w:t xml:space="preserve">określenie potrzeb pracodawcy w zakresie kształcenia ustawicznego w związku </w:t>
      </w:r>
      <w:r w:rsidRPr="000E3910">
        <w:rPr>
          <w:rFonts w:ascii="Times New Roman" w:eastAsia="Times New Roman" w:hAnsi="Times New Roman"/>
          <w:sz w:val="24"/>
          <w:szCs w:val="24"/>
        </w:rPr>
        <w:br/>
        <w:t>z ubieganiem się o sfinansowanie tego kształcenia ze środków KFS,</w:t>
      </w:r>
    </w:p>
    <w:p w:rsidR="000C716B" w:rsidRPr="000E3910" w:rsidRDefault="000C716B" w:rsidP="006C4CDF">
      <w:pPr>
        <w:pStyle w:val="Akapitzlist"/>
        <w:numPr>
          <w:ilvl w:val="1"/>
          <w:numId w:val="42"/>
        </w:numPr>
        <w:autoSpaceDE w:val="0"/>
        <w:autoSpaceDN w:val="0"/>
        <w:spacing w:after="0" w:line="360" w:lineRule="auto"/>
        <w:ind w:left="851"/>
        <w:jc w:val="both"/>
        <w:rPr>
          <w:rFonts w:ascii="Times New Roman" w:eastAsia="Times New Roman" w:hAnsi="Times New Roman"/>
          <w:sz w:val="24"/>
          <w:szCs w:val="24"/>
        </w:rPr>
      </w:pPr>
      <w:r w:rsidRPr="000E3910">
        <w:rPr>
          <w:rFonts w:ascii="Times New Roman" w:eastAsia="Times New Roman" w:hAnsi="Times New Roman"/>
          <w:sz w:val="24"/>
          <w:szCs w:val="24"/>
        </w:rPr>
        <w:t>kursy i studia podyplomowe realizowane z inicjatywy pracodawcy lub za jego zgodą,</w:t>
      </w:r>
    </w:p>
    <w:p w:rsidR="000C716B" w:rsidRPr="000E3910" w:rsidRDefault="000C716B" w:rsidP="006C4CDF">
      <w:pPr>
        <w:pStyle w:val="Akapitzlist"/>
        <w:numPr>
          <w:ilvl w:val="1"/>
          <w:numId w:val="42"/>
        </w:numPr>
        <w:autoSpaceDE w:val="0"/>
        <w:autoSpaceDN w:val="0"/>
        <w:spacing w:after="0" w:line="360" w:lineRule="auto"/>
        <w:ind w:left="851"/>
        <w:jc w:val="both"/>
        <w:rPr>
          <w:rFonts w:ascii="Times New Roman" w:eastAsia="Times New Roman" w:hAnsi="Times New Roman"/>
          <w:sz w:val="24"/>
          <w:szCs w:val="24"/>
        </w:rPr>
      </w:pPr>
      <w:r w:rsidRPr="000E3910">
        <w:rPr>
          <w:rFonts w:ascii="Times New Roman" w:eastAsia="Times New Roman" w:hAnsi="Times New Roman"/>
          <w:sz w:val="24"/>
          <w:szCs w:val="24"/>
        </w:rPr>
        <w:t>egzaminy umożliwiające uzyskanie dokumentów potwierdzających nabycie umiejętności, kwalifikacji lub uprawnień zawodowych,</w:t>
      </w:r>
    </w:p>
    <w:p w:rsidR="000C716B" w:rsidRPr="000E3910" w:rsidRDefault="000C716B" w:rsidP="006C4CDF">
      <w:pPr>
        <w:pStyle w:val="Akapitzlist"/>
        <w:numPr>
          <w:ilvl w:val="1"/>
          <w:numId w:val="42"/>
        </w:numPr>
        <w:autoSpaceDE w:val="0"/>
        <w:autoSpaceDN w:val="0"/>
        <w:spacing w:after="0" w:line="360" w:lineRule="auto"/>
        <w:ind w:left="851"/>
        <w:jc w:val="both"/>
        <w:rPr>
          <w:rFonts w:ascii="Times New Roman" w:eastAsia="Times New Roman" w:hAnsi="Times New Roman"/>
          <w:sz w:val="24"/>
          <w:szCs w:val="24"/>
        </w:rPr>
      </w:pPr>
      <w:r w:rsidRPr="000E3910">
        <w:rPr>
          <w:rFonts w:ascii="Times New Roman" w:eastAsia="Times New Roman" w:hAnsi="Times New Roman"/>
          <w:sz w:val="24"/>
          <w:szCs w:val="24"/>
        </w:rPr>
        <w:t>badania lekarskie i psychologiczne wymagane do podjęcia kształcenia lub pracy zawodowej po ukończonym kształceniu,</w:t>
      </w:r>
    </w:p>
    <w:p w:rsidR="000C716B" w:rsidRDefault="000C716B" w:rsidP="006C4CDF">
      <w:pPr>
        <w:pStyle w:val="Akapitzlist"/>
        <w:numPr>
          <w:ilvl w:val="1"/>
          <w:numId w:val="42"/>
        </w:numPr>
        <w:autoSpaceDE w:val="0"/>
        <w:autoSpaceDN w:val="0"/>
        <w:spacing w:after="0" w:line="360" w:lineRule="auto"/>
        <w:ind w:left="851"/>
        <w:jc w:val="both"/>
        <w:rPr>
          <w:rFonts w:ascii="Times New Roman" w:eastAsia="Times New Roman" w:hAnsi="Times New Roman"/>
          <w:sz w:val="24"/>
          <w:szCs w:val="24"/>
        </w:rPr>
      </w:pPr>
      <w:r w:rsidRPr="000E3910">
        <w:rPr>
          <w:rFonts w:ascii="Times New Roman" w:eastAsia="Times New Roman" w:hAnsi="Times New Roman"/>
          <w:sz w:val="24"/>
          <w:szCs w:val="24"/>
        </w:rPr>
        <w:t>ubezpieczenie od następstw nieszczęśliwych wypadków w związku z podjętym kształceniem.</w:t>
      </w:r>
    </w:p>
    <w:p w:rsidR="0059446E" w:rsidRDefault="0059446E" w:rsidP="0059446E">
      <w:pPr>
        <w:autoSpaceDE w:val="0"/>
        <w:autoSpaceDN w:val="0"/>
        <w:spacing w:after="0" w:line="360" w:lineRule="auto"/>
        <w:ind w:firstLine="491"/>
        <w:jc w:val="both"/>
        <w:rPr>
          <w:rFonts w:ascii="Times New Roman" w:eastAsia="Times New Roman" w:hAnsi="Times New Roman"/>
          <w:sz w:val="24"/>
          <w:szCs w:val="24"/>
        </w:rPr>
      </w:pPr>
    </w:p>
    <w:p w:rsidR="0059446E" w:rsidRDefault="0059446E" w:rsidP="0059446E">
      <w:pPr>
        <w:autoSpaceDE w:val="0"/>
        <w:autoSpaceDN w:val="0"/>
        <w:spacing w:after="0" w:line="360" w:lineRule="auto"/>
        <w:ind w:firstLine="491"/>
        <w:jc w:val="both"/>
        <w:rPr>
          <w:rFonts w:ascii="Times New Roman" w:eastAsia="Times New Roman" w:hAnsi="Times New Roman"/>
          <w:sz w:val="24"/>
          <w:szCs w:val="24"/>
        </w:rPr>
      </w:pPr>
      <w:r w:rsidRPr="0059446E">
        <w:rPr>
          <w:rFonts w:ascii="Times New Roman" w:eastAsia="Times New Roman" w:hAnsi="Times New Roman"/>
          <w:sz w:val="24"/>
          <w:szCs w:val="24"/>
        </w:rPr>
        <w:t xml:space="preserve">W 2020 roku do Urzędu wpłynęły ogółem </w:t>
      </w:r>
      <w:r>
        <w:rPr>
          <w:rFonts w:ascii="Times New Roman" w:eastAsia="Times New Roman" w:hAnsi="Times New Roman"/>
          <w:sz w:val="24"/>
          <w:szCs w:val="24"/>
        </w:rPr>
        <w:t xml:space="preserve">634 wnioski. Zawartych zostało  </w:t>
      </w:r>
      <w:r w:rsidRPr="0059446E">
        <w:rPr>
          <w:rFonts w:ascii="Times New Roman" w:eastAsia="Times New Roman" w:hAnsi="Times New Roman"/>
          <w:sz w:val="24"/>
          <w:szCs w:val="24"/>
        </w:rPr>
        <w:t>317 umów, na łączną kwotę 3.515.484,37 zł, w ramach których kształceniem ustawicznym objętych zostało 1.188 pracodawców i pracowników.</w:t>
      </w:r>
    </w:p>
    <w:p w:rsidR="00641FD1" w:rsidRDefault="00641FD1">
      <w:pPr>
        <w:rPr>
          <w:rFonts w:ascii="Times New Roman" w:eastAsia="Times New Roman" w:hAnsi="Times New Roman"/>
          <w:sz w:val="24"/>
          <w:szCs w:val="24"/>
        </w:rPr>
      </w:pPr>
      <w:r>
        <w:rPr>
          <w:rFonts w:ascii="Times New Roman" w:eastAsia="Times New Roman" w:hAnsi="Times New Roman"/>
          <w:sz w:val="24"/>
          <w:szCs w:val="24"/>
        </w:rPr>
        <w:br w:type="page"/>
      </w:r>
    </w:p>
    <w:p w:rsidR="00BB09F4" w:rsidRPr="004D29B3" w:rsidRDefault="00023492" w:rsidP="00C1063B">
      <w:pPr>
        <w:keepNext/>
        <w:spacing w:after="0" w:line="360" w:lineRule="auto"/>
        <w:ind w:left="709" w:hanging="567"/>
        <w:jc w:val="both"/>
        <w:outlineLvl w:val="1"/>
        <w:rPr>
          <w:rFonts w:ascii="Times New Roman" w:eastAsia="Times New Roman" w:hAnsi="Times New Roman" w:cs="Times New Roman"/>
          <w:b/>
          <w:color w:val="800000"/>
          <w:sz w:val="28"/>
          <w:szCs w:val="28"/>
          <w:lang w:eastAsia="pl-PL"/>
        </w:rPr>
      </w:pPr>
      <w:r>
        <w:rPr>
          <w:rFonts w:ascii="Times New Roman" w:eastAsia="Times New Roman" w:hAnsi="Times New Roman" w:cs="Times New Roman"/>
          <w:b/>
          <w:color w:val="800000"/>
          <w:sz w:val="28"/>
          <w:szCs w:val="28"/>
          <w:lang w:eastAsia="pl-PL"/>
        </w:rPr>
        <w:lastRenderedPageBreak/>
        <w:t>4</w:t>
      </w:r>
      <w:r w:rsidR="00BB09F4" w:rsidRPr="004D29B3">
        <w:rPr>
          <w:rFonts w:ascii="Times New Roman" w:eastAsia="Times New Roman" w:hAnsi="Times New Roman" w:cs="Times New Roman"/>
          <w:b/>
          <w:color w:val="800000"/>
          <w:sz w:val="28"/>
          <w:szCs w:val="28"/>
          <w:lang w:eastAsia="pl-PL"/>
        </w:rPr>
        <w:t>.1</w:t>
      </w:r>
      <w:r w:rsidR="00CE5D5D">
        <w:rPr>
          <w:rFonts w:ascii="Times New Roman" w:eastAsia="Times New Roman" w:hAnsi="Times New Roman" w:cs="Times New Roman"/>
          <w:b/>
          <w:color w:val="800000"/>
          <w:sz w:val="28"/>
          <w:szCs w:val="28"/>
          <w:lang w:eastAsia="pl-PL"/>
        </w:rPr>
        <w:t>4</w:t>
      </w:r>
      <w:r w:rsidR="00BB09F4" w:rsidRPr="004D29B3">
        <w:rPr>
          <w:rFonts w:ascii="Times New Roman" w:eastAsia="Times New Roman" w:hAnsi="Times New Roman" w:cs="Times New Roman"/>
          <w:b/>
          <w:color w:val="800000"/>
          <w:sz w:val="28"/>
          <w:szCs w:val="28"/>
          <w:lang w:eastAsia="pl-PL"/>
        </w:rPr>
        <w:tab/>
        <w:t>DODATKI AK</w:t>
      </w:r>
      <w:r w:rsidR="00C1063B">
        <w:rPr>
          <w:rFonts w:ascii="Times New Roman" w:eastAsia="Times New Roman" w:hAnsi="Times New Roman" w:cs="Times New Roman"/>
          <w:b/>
          <w:color w:val="800000"/>
          <w:sz w:val="28"/>
          <w:szCs w:val="28"/>
          <w:lang w:eastAsia="pl-PL"/>
        </w:rPr>
        <w:t xml:space="preserve">TYWIZACYJNE, STYPENDIA DLA OSÓB                   </w:t>
      </w:r>
      <w:r w:rsidR="00BB09F4" w:rsidRPr="004D29B3">
        <w:rPr>
          <w:rFonts w:ascii="Times New Roman" w:eastAsia="Times New Roman" w:hAnsi="Times New Roman" w:cs="Times New Roman"/>
          <w:b/>
          <w:color w:val="800000"/>
          <w:sz w:val="28"/>
          <w:szCs w:val="28"/>
          <w:lang w:eastAsia="pl-PL"/>
        </w:rPr>
        <w:t>PODEJMUJĄCYCH DALSZĄ NAUKĘ, BONY NA ZASIEDLENIE</w:t>
      </w:r>
    </w:p>
    <w:p w:rsidR="00BA7949" w:rsidRDefault="00BA7949" w:rsidP="00251C66">
      <w:pPr>
        <w:pStyle w:val="Tekstpodstawowy"/>
        <w:rPr>
          <w:b/>
        </w:rPr>
      </w:pPr>
    </w:p>
    <w:p w:rsidR="00251C66" w:rsidRPr="00034932" w:rsidRDefault="00251C66" w:rsidP="00251C66">
      <w:pPr>
        <w:pStyle w:val="Tekstpodstawowy"/>
        <w:rPr>
          <w:b/>
        </w:rPr>
      </w:pPr>
      <w:r w:rsidRPr="00034932">
        <w:rPr>
          <w:b/>
        </w:rPr>
        <w:t>DODATEK AKTYWIZACYJNY</w:t>
      </w:r>
    </w:p>
    <w:p w:rsidR="00BA7949" w:rsidRPr="00BA7949" w:rsidRDefault="00BA7949" w:rsidP="00BA7949">
      <w:pPr>
        <w:pStyle w:val="Tekstpodstawowy"/>
        <w:ind w:firstLine="708"/>
      </w:pPr>
      <w:r w:rsidRPr="00BA7949">
        <w:t>Osoby bezrobotne z prawem do zasiłku, w przypadku podjęcia zatrudnienia lub innej pracy zarobkowej, z własnej inicjatywy lub w wyniku skierowania przez Urząd do pracy</w:t>
      </w:r>
      <w:r>
        <w:br/>
      </w:r>
      <w:r w:rsidRPr="00BA7949">
        <w:t xml:space="preserve"> w niepełnym wymiarze czasu pracy obowiązującym w danym zawodzie lub służbie oraz </w:t>
      </w:r>
      <w:r>
        <w:br/>
      </w:r>
      <w:r w:rsidRPr="00BA7949">
        <w:t>za wynagrodzenie niższe od minimalnego wynagrodzenia za pracę, mają możliwość ubiegania się o przyznanie im dodatku aktywizacyjnego. W 2020 r. dodatki aktywizacyjne przyznano 1.733 osobom.</w:t>
      </w:r>
    </w:p>
    <w:p w:rsidR="00BA7949" w:rsidRDefault="00BA7949" w:rsidP="00251C66">
      <w:pPr>
        <w:pStyle w:val="Tekstpodstawowy"/>
        <w:rPr>
          <w:sz w:val="22"/>
          <w:szCs w:val="22"/>
        </w:rPr>
      </w:pPr>
    </w:p>
    <w:p w:rsidR="00251C66" w:rsidRPr="00034932" w:rsidRDefault="00251C66" w:rsidP="00251C66">
      <w:pPr>
        <w:pStyle w:val="Tekstpodstawowy"/>
        <w:rPr>
          <w:b/>
        </w:rPr>
      </w:pPr>
      <w:r w:rsidRPr="00034932">
        <w:rPr>
          <w:b/>
        </w:rPr>
        <w:t>STYPENDIUM DLA OSÓB BEZROBOTNYCH PODEJMUJĄCYCH DALSZĄ NAUKĘ</w:t>
      </w:r>
    </w:p>
    <w:p w:rsidR="002B40B8" w:rsidRDefault="00BA7949" w:rsidP="00A210B1">
      <w:pPr>
        <w:pStyle w:val="Tekstpodstawowy"/>
        <w:ind w:firstLine="708"/>
      </w:pPr>
      <w:r>
        <w:t xml:space="preserve">Stypendium dla osób bezrobotnych podejmujących dalszą naukę jest to instrument rynku pracy skierowany do osób bezrobotnych bez kwalifikacji zawodowych, które w okresie 12 miesięcy od dnia zarejestrowania w urzędzie pracy podjęły naukę oraz spełniają kryterium dochodu na osobę w rodzinie, w rozumieniu przepisów ustawy o pomocy społecznej uprawniającego do świadczeń z pomocy społecznej. Stypendium przysługuje przez okres </w:t>
      </w:r>
      <w:r w:rsidR="00720E97">
        <w:br/>
      </w:r>
      <w:r>
        <w:t xml:space="preserve">12 miesięcy od dnia podjęcia nauki. </w:t>
      </w:r>
    </w:p>
    <w:p w:rsidR="00BA7949" w:rsidRDefault="00BA7949" w:rsidP="00A210B1">
      <w:pPr>
        <w:pStyle w:val="Tekstpodstawowy"/>
        <w:ind w:firstLine="708"/>
      </w:pPr>
      <w:r>
        <w:t>W 2020 r. stypendia na kontynuowanie nauki zostały przyznane 2 osobom.</w:t>
      </w:r>
    </w:p>
    <w:p w:rsidR="00BA7949" w:rsidRDefault="00BA7949" w:rsidP="00034932">
      <w:pPr>
        <w:pStyle w:val="Tekstpodstawowy"/>
        <w:rPr>
          <w:b/>
        </w:rPr>
      </w:pPr>
    </w:p>
    <w:p w:rsidR="00251C66" w:rsidRPr="00034932" w:rsidRDefault="00251C66" w:rsidP="00034932">
      <w:pPr>
        <w:pStyle w:val="Tekstpodstawowy"/>
        <w:rPr>
          <w:b/>
        </w:rPr>
      </w:pPr>
      <w:r w:rsidRPr="00034932">
        <w:rPr>
          <w:b/>
        </w:rPr>
        <w:t xml:space="preserve">BON NA ZASIEDLENIE </w:t>
      </w:r>
    </w:p>
    <w:p w:rsidR="00A210B1" w:rsidRDefault="00A210B1" w:rsidP="00641FD1">
      <w:pPr>
        <w:spacing w:after="0" w:line="360" w:lineRule="auto"/>
        <w:ind w:firstLine="708"/>
        <w:jc w:val="both"/>
        <w:rPr>
          <w:rFonts w:ascii="Times New Roman" w:hAnsi="Times New Roman" w:cs="Times New Roman"/>
          <w:sz w:val="24"/>
          <w:szCs w:val="24"/>
        </w:rPr>
      </w:pPr>
      <w:r w:rsidRPr="00A210B1">
        <w:rPr>
          <w:rFonts w:ascii="Times New Roman" w:hAnsi="Times New Roman" w:cs="Times New Roman"/>
          <w:sz w:val="24"/>
          <w:szCs w:val="24"/>
        </w:rPr>
        <w:t>Bon na zasiedlenie może zostać przyznany bezrobotnemu do 30 roku życia, w związku z podjęciem przez niego poza miejscem dotychczasowego zamieszkania zatrudnienia, innej pracy zarobkowej lub działalności gospodarczej. W 2020 r. bon na zasiedlenie został przyznany 4 osobom</w:t>
      </w:r>
    </w:p>
    <w:p w:rsidR="00A210B1" w:rsidRDefault="00A210B1" w:rsidP="00034932">
      <w:pPr>
        <w:spacing w:after="0" w:line="360" w:lineRule="auto"/>
        <w:jc w:val="both"/>
        <w:rPr>
          <w:rFonts w:ascii="Times New Roman" w:hAnsi="Times New Roman" w:cs="Times New Roman"/>
          <w:sz w:val="24"/>
          <w:szCs w:val="24"/>
        </w:rPr>
      </w:pPr>
    </w:p>
    <w:p w:rsidR="00BB09F4" w:rsidRPr="004D29B3" w:rsidRDefault="00023492" w:rsidP="00034932">
      <w:pPr>
        <w:spacing w:after="0" w:line="360" w:lineRule="auto"/>
        <w:jc w:val="both"/>
        <w:rPr>
          <w:rFonts w:ascii="Times New Roman" w:eastAsia="Times New Roman" w:hAnsi="Times New Roman" w:cs="Times New Roman"/>
          <w:b/>
          <w:color w:val="800000"/>
          <w:sz w:val="28"/>
          <w:szCs w:val="28"/>
          <w:lang w:eastAsia="pl-PL"/>
        </w:rPr>
      </w:pPr>
      <w:r>
        <w:rPr>
          <w:rFonts w:ascii="Times New Roman" w:eastAsia="Times New Roman" w:hAnsi="Times New Roman" w:cs="Times New Roman"/>
          <w:b/>
          <w:color w:val="800000"/>
          <w:sz w:val="28"/>
          <w:szCs w:val="28"/>
          <w:lang w:eastAsia="pl-PL"/>
        </w:rPr>
        <w:t>4</w:t>
      </w:r>
      <w:r w:rsidR="00BB09F4" w:rsidRPr="004D29B3">
        <w:rPr>
          <w:rFonts w:ascii="Times New Roman" w:eastAsia="Times New Roman" w:hAnsi="Times New Roman" w:cs="Times New Roman"/>
          <w:b/>
          <w:color w:val="800000"/>
          <w:sz w:val="28"/>
          <w:szCs w:val="28"/>
          <w:lang w:eastAsia="pl-PL"/>
        </w:rPr>
        <w:t>.1</w:t>
      </w:r>
      <w:r w:rsidR="00CE5D5D">
        <w:rPr>
          <w:rFonts w:ascii="Times New Roman" w:eastAsia="Times New Roman" w:hAnsi="Times New Roman" w:cs="Times New Roman"/>
          <w:b/>
          <w:color w:val="800000"/>
          <w:sz w:val="28"/>
          <w:szCs w:val="28"/>
          <w:lang w:eastAsia="pl-PL"/>
        </w:rPr>
        <w:t>5</w:t>
      </w:r>
      <w:r w:rsidR="00BB09F4" w:rsidRPr="004D29B3">
        <w:rPr>
          <w:rFonts w:ascii="Times New Roman" w:eastAsia="Times New Roman" w:hAnsi="Times New Roman" w:cs="Times New Roman"/>
          <w:b/>
          <w:color w:val="800000"/>
          <w:sz w:val="28"/>
          <w:szCs w:val="28"/>
          <w:lang w:eastAsia="pl-PL"/>
        </w:rPr>
        <w:tab/>
        <w:t xml:space="preserve">REFUNDACJA KOSZTÓW STUDIÓW </w:t>
      </w:r>
      <w:r w:rsidR="00BB09F4" w:rsidRPr="004D29B3">
        <w:rPr>
          <w:rFonts w:ascii="Times New Roman" w:eastAsia="Times New Roman" w:hAnsi="Times New Roman" w:cs="Times New Roman"/>
          <w:b/>
          <w:color w:val="800000"/>
          <w:sz w:val="28"/>
          <w:szCs w:val="28"/>
          <w:lang w:eastAsia="pl-PL"/>
        </w:rPr>
        <w:tab/>
        <w:t>PODYPLOMOWYCH</w:t>
      </w:r>
    </w:p>
    <w:p w:rsidR="003C2B05" w:rsidRDefault="003C2B05" w:rsidP="003C2B05">
      <w:pPr>
        <w:spacing w:after="0" w:line="360" w:lineRule="auto"/>
        <w:ind w:firstLine="709"/>
        <w:jc w:val="both"/>
        <w:rPr>
          <w:rFonts w:ascii="Times New Roman" w:hAnsi="Times New Roman" w:cs="Times New Roman"/>
          <w:sz w:val="24"/>
          <w:szCs w:val="24"/>
        </w:rPr>
      </w:pPr>
    </w:p>
    <w:p w:rsidR="0009177E" w:rsidRDefault="003C2B05" w:rsidP="0009177E">
      <w:pPr>
        <w:spacing w:after="0" w:line="360" w:lineRule="auto"/>
        <w:ind w:firstLine="709"/>
        <w:jc w:val="both"/>
        <w:rPr>
          <w:rFonts w:ascii="Times New Roman" w:hAnsi="Times New Roman" w:cs="Times New Roman"/>
          <w:sz w:val="24"/>
          <w:szCs w:val="24"/>
        </w:rPr>
      </w:pPr>
      <w:r w:rsidRPr="003C2B05">
        <w:rPr>
          <w:rFonts w:ascii="Times New Roman" w:hAnsi="Times New Roman" w:cs="Times New Roman"/>
          <w:sz w:val="24"/>
          <w:szCs w:val="24"/>
        </w:rPr>
        <w:t xml:space="preserve">Na podstawie art. 42a ustawy z dnia 20 kwietnia 2004 r. o promocji zatrudnienia </w:t>
      </w:r>
      <w:r>
        <w:rPr>
          <w:rFonts w:ascii="Times New Roman" w:hAnsi="Times New Roman" w:cs="Times New Roman"/>
          <w:sz w:val="24"/>
          <w:szCs w:val="24"/>
        </w:rPr>
        <w:br/>
      </w:r>
      <w:r w:rsidRPr="003C2B05">
        <w:rPr>
          <w:rFonts w:ascii="Times New Roman" w:hAnsi="Times New Roman" w:cs="Times New Roman"/>
          <w:sz w:val="24"/>
          <w:szCs w:val="24"/>
        </w:rPr>
        <w:t xml:space="preserve">i instytucjach rynku pracy (Dz. U. z 2020 r. poz. 1409 z poźn.  zm.) istnieje możliwość sfinansowania kosztów studiów podyplomowych należnych organizatorowi studiów, </w:t>
      </w:r>
      <w:r>
        <w:rPr>
          <w:rFonts w:ascii="Times New Roman" w:hAnsi="Times New Roman" w:cs="Times New Roman"/>
          <w:sz w:val="24"/>
          <w:szCs w:val="24"/>
        </w:rPr>
        <w:br/>
      </w:r>
      <w:r w:rsidRPr="003C2B05">
        <w:rPr>
          <w:rFonts w:ascii="Times New Roman" w:hAnsi="Times New Roman" w:cs="Times New Roman"/>
          <w:sz w:val="24"/>
          <w:szCs w:val="24"/>
        </w:rPr>
        <w:t>do wysokości 100 % tej kwoty, jednak nie więcej niż 300 % przeciętnego wynagrodzenia. Możliwość ta</w:t>
      </w:r>
      <w:r w:rsidR="002B40B8">
        <w:rPr>
          <w:rFonts w:ascii="Times New Roman" w:hAnsi="Times New Roman" w:cs="Times New Roman"/>
          <w:sz w:val="24"/>
          <w:szCs w:val="24"/>
        </w:rPr>
        <w:t xml:space="preserve"> dotyczy osób, które pozostają </w:t>
      </w:r>
      <w:r w:rsidRPr="003C2B05">
        <w:rPr>
          <w:rFonts w:ascii="Times New Roman" w:hAnsi="Times New Roman" w:cs="Times New Roman"/>
          <w:sz w:val="24"/>
          <w:szCs w:val="24"/>
        </w:rPr>
        <w:t xml:space="preserve">w rejestrze osób bezrobotnych lub poszukujących </w:t>
      </w:r>
      <w:r w:rsidR="0009177E">
        <w:rPr>
          <w:rFonts w:ascii="Times New Roman" w:hAnsi="Times New Roman" w:cs="Times New Roman"/>
          <w:sz w:val="24"/>
          <w:szCs w:val="24"/>
        </w:rPr>
        <w:br w:type="page"/>
      </w:r>
    </w:p>
    <w:p w:rsidR="003C2B05" w:rsidRPr="003C2B05" w:rsidRDefault="003C2B05" w:rsidP="0009177E">
      <w:pPr>
        <w:spacing w:after="0" w:line="360" w:lineRule="auto"/>
        <w:jc w:val="both"/>
        <w:rPr>
          <w:rFonts w:ascii="Times New Roman" w:hAnsi="Times New Roman" w:cs="Times New Roman"/>
          <w:sz w:val="24"/>
          <w:szCs w:val="24"/>
        </w:rPr>
      </w:pPr>
      <w:r w:rsidRPr="003C2B05">
        <w:rPr>
          <w:rFonts w:ascii="Times New Roman" w:hAnsi="Times New Roman" w:cs="Times New Roman"/>
          <w:sz w:val="24"/>
          <w:szCs w:val="24"/>
        </w:rPr>
        <w:lastRenderedPageBreak/>
        <w:t>pracy Urzędu Pracy m.st. Warszawy. W Urzędzie Pracy m.st. Warszawy obowiązuje ograniczenie refundacji ko</w:t>
      </w:r>
      <w:r>
        <w:rPr>
          <w:rFonts w:ascii="Times New Roman" w:hAnsi="Times New Roman" w:cs="Times New Roman"/>
          <w:sz w:val="24"/>
          <w:szCs w:val="24"/>
        </w:rPr>
        <w:t xml:space="preserve">sztów studiów podyplomowych do </w:t>
      </w:r>
      <w:r w:rsidRPr="003C2B05">
        <w:rPr>
          <w:rFonts w:ascii="Times New Roman" w:hAnsi="Times New Roman" w:cs="Times New Roman"/>
          <w:sz w:val="24"/>
          <w:szCs w:val="24"/>
        </w:rPr>
        <w:t xml:space="preserve">4.000 zł udokumentowanych kosztów należnych organizatorowi studiów. </w:t>
      </w:r>
    </w:p>
    <w:p w:rsidR="003C2B05" w:rsidRDefault="003C2B05" w:rsidP="003C2B05">
      <w:pPr>
        <w:spacing w:after="0" w:line="360" w:lineRule="auto"/>
        <w:ind w:firstLine="709"/>
        <w:jc w:val="both"/>
        <w:rPr>
          <w:rFonts w:ascii="Times New Roman" w:hAnsi="Times New Roman" w:cs="Times New Roman"/>
          <w:sz w:val="24"/>
          <w:szCs w:val="24"/>
        </w:rPr>
      </w:pPr>
      <w:r w:rsidRPr="003C2B05">
        <w:rPr>
          <w:rFonts w:ascii="Times New Roman" w:hAnsi="Times New Roman" w:cs="Times New Roman"/>
          <w:sz w:val="24"/>
          <w:szCs w:val="24"/>
        </w:rPr>
        <w:t>W 2020 r. z tej usługi skorzystały 44 osoby bezrobotne.</w:t>
      </w:r>
    </w:p>
    <w:p w:rsidR="003C2B05" w:rsidRDefault="003C2B05" w:rsidP="003C2B05">
      <w:pPr>
        <w:spacing w:after="0" w:line="360" w:lineRule="auto"/>
        <w:ind w:firstLine="709"/>
        <w:jc w:val="both"/>
        <w:rPr>
          <w:rFonts w:ascii="Times New Roman" w:hAnsi="Times New Roman" w:cs="Times New Roman"/>
          <w:sz w:val="24"/>
          <w:szCs w:val="24"/>
        </w:rPr>
      </w:pPr>
    </w:p>
    <w:p w:rsidR="00BB09F4" w:rsidRPr="004D29B3" w:rsidRDefault="00023492" w:rsidP="00BB09F4">
      <w:pPr>
        <w:spacing w:after="0" w:line="360" w:lineRule="auto"/>
        <w:rPr>
          <w:rFonts w:ascii="Times New Roman" w:eastAsia="Times New Roman" w:hAnsi="Times New Roman" w:cs="Times New Roman"/>
          <w:b/>
          <w:color w:val="800000"/>
          <w:sz w:val="28"/>
          <w:szCs w:val="28"/>
          <w:lang w:eastAsia="pl-PL"/>
        </w:rPr>
      </w:pPr>
      <w:r>
        <w:rPr>
          <w:rFonts w:ascii="Times New Roman" w:eastAsia="Times New Roman" w:hAnsi="Times New Roman" w:cs="Times New Roman"/>
          <w:b/>
          <w:color w:val="800000"/>
          <w:sz w:val="28"/>
          <w:szCs w:val="28"/>
          <w:lang w:eastAsia="pl-PL"/>
        </w:rPr>
        <w:t>4</w:t>
      </w:r>
      <w:r w:rsidR="00BB09F4" w:rsidRPr="004D29B3">
        <w:rPr>
          <w:rFonts w:ascii="Times New Roman" w:eastAsia="Times New Roman" w:hAnsi="Times New Roman" w:cs="Times New Roman"/>
          <w:b/>
          <w:color w:val="800000"/>
          <w:sz w:val="28"/>
          <w:szCs w:val="28"/>
          <w:lang w:eastAsia="pl-PL"/>
        </w:rPr>
        <w:t>.1</w:t>
      </w:r>
      <w:r w:rsidR="00CE5D5D">
        <w:rPr>
          <w:rFonts w:ascii="Times New Roman" w:eastAsia="Times New Roman" w:hAnsi="Times New Roman" w:cs="Times New Roman"/>
          <w:b/>
          <w:color w:val="800000"/>
          <w:sz w:val="28"/>
          <w:szCs w:val="28"/>
          <w:lang w:eastAsia="pl-PL"/>
        </w:rPr>
        <w:t>6</w:t>
      </w:r>
      <w:r w:rsidR="00BB09F4" w:rsidRPr="004D29B3">
        <w:rPr>
          <w:rFonts w:ascii="Times New Roman" w:eastAsia="Times New Roman" w:hAnsi="Times New Roman" w:cs="Times New Roman"/>
          <w:b/>
          <w:color w:val="800000"/>
          <w:sz w:val="28"/>
          <w:szCs w:val="28"/>
          <w:lang w:eastAsia="pl-PL"/>
        </w:rPr>
        <w:tab/>
        <w:t>ZWROT KOSZTÓW PRZEJAZDU</w:t>
      </w:r>
    </w:p>
    <w:p w:rsidR="003C2B05" w:rsidRPr="003C2B05" w:rsidRDefault="003C2B05" w:rsidP="003C2B05">
      <w:pPr>
        <w:spacing w:after="0" w:line="360" w:lineRule="auto"/>
        <w:ind w:firstLine="709"/>
        <w:jc w:val="both"/>
        <w:rPr>
          <w:rFonts w:ascii="Times New Roman" w:hAnsi="Times New Roman" w:cs="Times New Roman"/>
          <w:sz w:val="24"/>
        </w:rPr>
      </w:pPr>
      <w:r w:rsidRPr="003C2B05">
        <w:rPr>
          <w:rFonts w:ascii="Times New Roman" w:hAnsi="Times New Roman" w:cs="Times New Roman"/>
          <w:sz w:val="24"/>
        </w:rPr>
        <w:t xml:space="preserve">Na podstawie art. 45 ust. 1 ustawy z dnia 20 kwietnia 2004 r. o promocji zatrudnienia </w:t>
      </w:r>
    </w:p>
    <w:p w:rsidR="003C2B05" w:rsidRPr="003C2B05" w:rsidRDefault="003C2B05" w:rsidP="003C2B05">
      <w:pPr>
        <w:spacing w:after="0" w:line="360" w:lineRule="auto"/>
        <w:jc w:val="both"/>
        <w:rPr>
          <w:rFonts w:ascii="Times New Roman" w:hAnsi="Times New Roman" w:cs="Times New Roman"/>
          <w:sz w:val="24"/>
        </w:rPr>
      </w:pPr>
      <w:r w:rsidRPr="003C2B05">
        <w:rPr>
          <w:rFonts w:ascii="Times New Roman" w:hAnsi="Times New Roman" w:cs="Times New Roman"/>
          <w:sz w:val="24"/>
        </w:rPr>
        <w:t>i instytucjach rynku pracy (Dz. U. z 2020 r. poz. 140</w:t>
      </w:r>
      <w:r>
        <w:rPr>
          <w:rFonts w:ascii="Times New Roman" w:hAnsi="Times New Roman" w:cs="Times New Roman"/>
          <w:sz w:val="24"/>
        </w:rPr>
        <w:t xml:space="preserve">9 z poźn. zm.) można dokonywać </w:t>
      </w:r>
      <w:r>
        <w:rPr>
          <w:rFonts w:ascii="Times New Roman" w:hAnsi="Times New Roman" w:cs="Times New Roman"/>
          <w:sz w:val="24"/>
        </w:rPr>
        <w:br/>
      </w:r>
      <w:r w:rsidRPr="003C2B05">
        <w:rPr>
          <w:rFonts w:ascii="Times New Roman" w:hAnsi="Times New Roman" w:cs="Times New Roman"/>
          <w:sz w:val="24"/>
        </w:rPr>
        <w:t xml:space="preserve">z Funduszu Pracy przez okres do 12 miesięcy zwrotu kosztów przejazdu z miejsca zamieszkania </w:t>
      </w:r>
      <w:r>
        <w:rPr>
          <w:rFonts w:ascii="Times New Roman" w:hAnsi="Times New Roman" w:cs="Times New Roman"/>
          <w:sz w:val="24"/>
        </w:rPr>
        <w:t xml:space="preserve"> </w:t>
      </w:r>
      <w:r w:rsidRPr="003C2B05">
        <w:rPr>
          <w:rFonts w:ascii="Times New Roman" w:hAnsi="Times New Roman" w:cs="Times New Roman"/>
          <w:sz w:val="24"/>
        </w:rPr>
        <w:t>i powrotu do miejsca zatrudnienia lub innej pracy zarobkowej, lub przez okres odbywania u pracodawcy stażu, przygotowania zawodowego dorosłych lub odbywania zajęć z zakresu poradnictwa zawodowego lub pomocy w aktywnym poszukiwaniu pracy osobie, która spełnia łącznie następujące warunki:</w:t>
      </w:r>
    </w:p>
    <w:p w:rsidR="003C2B05" w:rsidRPr="003C2B05" w:rsidRDefault="003C2B05" w:rsidP="003C2B05">
      <w:pPr>
        <w:spacing w:after="0" w:line="360" w:lineRule="auto"/>
        <w:ind w:firstLine="709"/>
        <w:jc w:val="both"/>
        <w:rPr>
          <w:rFonts w:ascii="Times New Roman" w:hAnsi="Times New Roman" w:cs="Times New Roman"/>
          <w:sz w:val="24"/>
        </w:rPr>
      </w:pPr>
      <w:r w:rsidRPr="003C2B05">
        <w:rPr>
          <w:rFonts w:ascii="Times New Roman" w:hAnsi="Times New Roman" w:cs="Times New Roman"/>
          <w:sz w:val="24"/>
        </w:rPr>
        <w:t xml:space="preserve">1. na podstawie skierowania powiatowego urzędu pracy podjęła zatrudnienie lub inną pracę zarobkową, przygotowanie zawodowe dorosłych, staż lub została skierowana na zajęcia </w:t>
      </w:r>
    </w:p>
    <w:p w:rsidR="003C2B05" w:rsidRPr="003C2B05" w:rsidRDefault="003C2B05" w:rsidP="003C2B05">
      <w:pPr>
        <w:spacing w:after="0" w:line="360" w:lineRule="auto"/>
        <w:ind w:firstLine="709"/>
        <w:jc w:val="both"/>
        <w:rPr>
          <w:rFonts w:ascii="Times New Roman" w:hAnsi="Times New Roman" w:cs="Times New Roman"/>
          <w:sz w:val="24"/>
        </w:rPr>
      </w:pPr>
      <w:r w:rsidRPr="003C2B05">
        <w:rPr>
          <w:rFonts w:ascii="Times New Roman" w:hAnsi="Times New Roman" w:cs="Times New Roman"/>
          <w:sz w:val="24"/>
        </w:rPr>
        <w:t xml:space="preserve">z zakresu poradnictwa zawodowego lub pomocy w aktywnym poszukiwaniu pracy </w:t>
      </w:r>
    </w:p>
    <w:p w:rsidR="003C2B05" w:rsidRPr="003C2B05" w:rsidRDefault="003C2B05" w:rsidP="003C2B05">
      <w:pPr>
        <w:spacing w:after="0" w:line="360" w:lineRule="auto"/>
        <w:ind w:firstLine="709"/>
        <w:jc w:val="both"/>
        <w:rPr>
          <w:rFonts w:ascii="Times New Roman" w:hAnsi="Times New Roman" w:cs="Times New Roman"/>
          <w:sz w:val="24"/>
        </w:rPr>
      </w:pPr>
      <w:r w:rsidRPr="003C2B05">
        <w:rPr>
          <w:rFonts w:ascii="Times New Roman" w:hAnsi="Times New Roman" w:cs="Times New Roman"/>
          <w:sz w:val="24"/>
        </w:rPr>
        <w:t>i dojeżdża do tych miejsc oraz</w:t>
      </w:r>
    </w:p>
    <w:p w:rsidR="003C2B05" w:rsidRPr="003C2B05" w:rsidRDefault="003C2B05" w:rsidP="003C2B05">
      <w:pPr>
        <w:spacing w:after="0" w:line="360" w:lineRule="auto"/>
        <w:ind w:firstLine="709"/>
        <w:jc w:val="both"/>
        <w:rPr>
          <w:rFonts w:ascii="Times New Roman" w:hAnsi="Times New Roman" w:cs="Times New Roman"/>
          <w:sz w:val="24"/>
        </w:rPr>
      </w:pPr>
      <w:r w:rsidRPr="003C2B05">
        <w:rPr>
          <w:rFonts w:ascii="Times New Roman" w:hAnsi="Times New Roman" w:cs="Times New Roman"/>
          <w:sz w:val="24"/>
        </w:rPr>
        <w:t>2. uzyskuje wynagrodzenie lub inny przychód w wysokości nieprzekraczającej 200% minimalnego wynagrodzenia za pracę.</w:t>
      </w:r>
    </w:p>
    <w:p w:rsidR="003C2B05" w:rsidRPr="003C2B05" w:rsidRDefault="003C2B05" w:rsidP="003C2B05">
      <w:pPr>
        <w:spacing w:after="0" w:line="360" w:lineRule="auto"/>
        <w:ind w:firstLine="709"/>
        <w:jc w:val="both"/>
        <w:rPr>
          <w:rFonts w:ascii="Times New Roman" w:hAnsi="Times New Roman" w:cs="Times New Roman"/>
          <w:sz w:val="24"/>
        </w:rPr>
      </w:pPr>
      <w:r w:rsidRPr="003C2B05">
        <w:rPr>
          <w:rFonts w:ascii="Times New Roman" w:hAnsi="Times New Roman" w:cs="Times New Roman"/>
          <w:sz w:val="24"/>
        </w:rPr>
        <w:t>W 2020 r. z tego instrumentu rynku pracy skorzystała 1 osoba.</w:t>
      </w:r>
    </w:p>
    <w:p w:rsidR="00BB09F4" w:rsidRPr="004D29B3" w:rsidRDefault="00023492" w:rsidP="00BB09F4">
      <w:pPr>
        <w:tabs>
          <w:tab w:val="num" w:pos="709"/>
        </w:tabs>
        <w:spacing w:before="240" w:after="60" w:line="360" w:lineRule="auto"/>
        <w:ind w:left="1008" w:hanging="1008"/>
        <w:outlineLvl w:val="4"/>
        <w:rPr>
          <w:rFonts w:ascii="Times New Roman" w:eastAsia="Times New Roman" w:hAnsi="Times New Roman" w:cs="Times New Roman"/>
          <w:b/>
          <w:color w:val="800000"/>
          <w:sz w:val="28"/>
          <w:szCs w:val="28"/>
          <w:lang w:eastAsia="pl-PL"/>
        </w:rPr>
      </w:pPr>
      <w:r>
        <w:rPr>
          <w:rFonts w:ascii="Times New Roman" w:eastAsia="Times New Roman" w:hAnsi="Times New Roman" w:cs="Times New Roman"/>
          <w:b/>
          <w:bCs/>
          <w:iCs/>
          <w:color w:val="800000"/>
          <w:sz w:val="28"/>
          <w:szCs w:val="28"/>
          <w:lang w:eastAsia="pl-PL"/>
        </w:rPr>
        <w:t>4</w:t>
      </w:r>
      <w:r w:rsidR="00BB09F4" w:rsidRPr="004D29B3">
        <w:rPr>
          <w:rFonts w:ascii="Times New Roman" w:eastAsia="Times New Roman" w:hAnsi="Times New Roman" w:cs="Times New Roman"/>
          <w:b/>
          <w:bCs/>
          <w:iCs/>
          <w:color w:val="800000"/>
          <w:sz w:val="28"/>
          <w:szCs w:val="28"/>
          <w:lang w:eastAsia="pl-PL"/>
        </w:rPr>
        <w:t>.1</w:t>
      </w:r>
      <w:r w:rsidR="00CE5D5D">
        <w:rPr>
          <w:rFonts w:ascii="Times New Roman" w:eastAsia="Times New Roman" w:hAnsi="Times New Roman" w:cs="Times New Roman"/>
          <w:b/>
          <w:bCs/>
          <w:iCs/>
          <w:color w:val="800000"/>
          <w:sz w:val="28"/>
          <w:szCs w:val="28"/>
          <w:lang w:eastAsia="pl-PL"/>
        </w:rPr>
        <w:t>7</w:t>
      </w:r>
      <w:r w:rsidR="00BB09F4" w:rsidRPr="004D29B3">
        <w:rPr>
          <w:rFonts w:ascii="Times New Roman" w:eastAsia="Times New Roman" w:hAnsi="Times New Roman" w:cs="Times New Roman"/>
          <w:b/>
          <w:bCs/>
          <w:iCs/>
          <w:color w:val="800000"/>
          <w:sz w:val="28"/>
          <w:szCs w:val="28"/>
          <w:lang w:eastAsia="pl-PL"/>
        </w:rPr>
        <w:tab/>
      </w:r>
      <w:r w:rsidR="00BB09F4" w:rsidRPr="004D29B3">
        <w:rPr>
          <w:rFonts w:ascii="Times New Roman" w:eastAsia="Times New Roman" w:hAnsi="Times New Roman" w:cs="Times New Roman"/>
          <w:b/>
          <w:color w:val="800000"/>
          <w:sz w:val="28"/>
          <w:szCs w:val="28"/>
          <w:lang w:eastAsia="pl-PL"/>
        </w:rPr>
        <w:t xml:space="preserve">REFUNDACJA KOSZTÓW OPIEKI NAD DZIECKIEM </w:t>
      </w:r>
    </w:p>
    <w:p w:rsidR="003C2B05" w:rsidRDefault="003C2B05" w:rsidP="003C2B05">
      <w:pPr>
        <w:autoSpaceDE w:val="0"/>
        <w:spacing w:after="0" w:line="360" w:lineRule="auto"/>
        <w:ind w:firstLine="709"/>
        <w:jc w:val="both"/>
        <w:rPr>
          <w:rFonts w:ascii="TimesNewRomanPSMT-Identity-H" w:eastAsia="Times New Roman" w:hAnsi="TimesNewRomanPSMT-Identity-H" w:cs="TimesNewRomanPSMT-Identity-H"/>
          <w:lang w:eastAsia="pl-PL"/>
        </w:rPr>
      </w:pPr>
    </w:p>
    <w:p w:rsidR="003C2B05" w:rsidRPr="003C2B05" w:rsidRDefault="003C2B05" w:rsidP="00720E97">
      <w:pPr>
        <w:autoSpaceDE w:val="0"/>
        <w:spacing w:after="0" w:line="360" w:lineRule="auto"/>
        <w:ind w:firstLine="709"/>
        <w:jc w:val="both"/>
        <w:rPr>
          <w:rFonts w:ascii="TimesNewRomanPSMT-Identity-H" w:eastAsia="Times New Roman" w:hAnsi="TimesNewRomanPSMT-Identity-H" w:cs="TimesNewRomanPSMT-Identity-H"/>
          <w:sz w:val="24"/>
          <w:szCs w:val="24"/>
          <w:lang w:eastAsia="pl-PL"/>
        </w:rPr>
      </w:pPr>
      <w:r w:rsidRPr="003C2B05">
        <w:rPr>
          <w:rFonts w:ascii="TimesNewRomanPSMT-Identity-H" w:eastAsia="Times New Roman" w:hAnsi="TimesNewRomanPSMT-Identity-H" w:cs="TimesNewRomanPSMT-Identity-H"/>
          <w:sz w:val="24"/>
          <w:szCs w:val="24"/>
          <w:lang w:eastAsia="pl-PL"/>
        </w:rPr>
        <w:t>Na podstawie art. 61 ustawy z dnia 20 kwietnia 2004 r. o promocji zatrudnienia</w:t>
      </w:r>
      <w:r>
        <w:rPr>
          <w:rFonts w:ascii="TimesNewRomanPSMT-Identity-H" w:eastAsia="Times New Roman" w:hAnsi="TimesNewRomanPSMT-Identity-H" w:cs="TimesNewRomanPSMT-Identity-H"/>
          <w:sz w:val="24"/>
          <w:szCs w:val="24"/>
          <w:lang w:eastAsia="pl-PL"/>
        </w:rPr>
        <w:br/>
      </w:r>
      <w:r w:rsidRPr="003C2B05">
        <w:rPr>
          <w:rFonts w:ascii="TimesNewRomanPSMT-Identity-H" w:eastAsia="Times New Roman" w:hAnsi="TimesNewRomanPSMT-Identity-H" w:cs="TimesNewRomanPSMT-Identity-H"/>
          <w:sz w:val="24"/>
          <w:szCs w:val="24"/>
          <w:lang w:eastAsia="pl-PL"/>
        </w:rPr>
        <w:t xml:space="preserve"> i instytucjach rynku pracy (t.j. Dz. U. . z 2020 r. poz.. 1409 z późn. zm.) Dyrektor Urzędu Pracy m.st. Warszawy może dokonywać z Funduszu Pracy refundacji kosztów opieki nad dzieckiem lub dziećmi do lat 6 osobie bezrobotnej samotnie wychowującej co najmniej jedno dziecko do 18 roku życia jeżeli:</w:t>
      </w:r>
    </w:p>
    <w:p w:rsidR="003C2B05" w:rsidRPr="003C2B05" w:rsidRDefault="003C2B05" w:rsidP="00720E97">
      <w:pPr>
        <w:autoSpaceDE w:val="0"/>
        <w:spacing w:after="0" w:line="360" w:lineRule="auto"/>
        <w:ind w:left="851" w:hanging="142"/>
        <w:jc w:val="both"/>
        <w:rPr>
          <w:rFonts w:ascii="TimesNewRomanPSMT-Identity-H" w:eastAsia="Times New Roman" w:hAnsi="TimesNewRomanPSMT-Identity-H" w:cs="TimesNewRomanPSMT-Identity-H"/>
          <w:sz w:val="24"/>
          <w:szCs w:val="24"/>
          <w:lang w:eastAsia="pl-PL"/>
        </w:rPr>
      </w:pPr>
      <w:r w:rsidRPr="003C2B05">
        <w:rPr>
          <w:rFonts w:ascii="TimesNewRomanPSMT-Identity-H" w:eastAsia="Times New Roman" w:hAnsi="TimesNewRomanPSMT-Identity-H" w:cs="TimesNewRomanPSMT-Identity-H"/>
          <w:sz w:val="24"/>
          <w:szCs w:val="24"/>
          <w:lang w:eastAsia="pl-PL"/>
        </w:rPr>
        <w:t>1. podjęła zatrudnienie lub inną pracę zarobkową, lub została skierowana przez Urząd Pracy m.st. Warszawy na staż, przygotowanie zawodowe dorosłych lub szkolenie</w:t>
      </w:r>
      <w:r w:rsidRPr="003C2B05">
        <w:rPr>
          <w:rFonts w:ascii="TimesNewRomanPSMT-Identity-H" w:eastAsia="Times New Roman" w:hAnsi="TimesNewRomanPSMT-Identity-H" w:cs="TimesNewRomanPSMT-Identity-H"/>
          <w:sz w:val="24"/>
          <w:szCs w:val="24"/>
          <w:lang w:eastAsia="pl-PL"/>
        </w:rPr>
        <w:br/>
        <w:t>oraz</w:t>
      </w:r>
    </w:p>
    <w:p w:rsidR="003C2B05" w:rsidRDefault="003C2B05" w:rsidP="00720E97">
      <w:pPr>
        <w:autoSpaceDE w:val="0"/>
        <w:spacing w:after="0" w:line="360" w:lineRule="auto"/>
        <w:ind w:left="851" w:hanging="142"/>
        <w:jc w:val="both"/>
        <w:rPr>
          <w:rFonts w:ascii="TimesNewRomanPSMT-Identity-H" w:eastAsia="Times New Roman" w:hAnsi="TimesNewRomanPSMT-Identity-H" w:cs="TimesNewRomanPSMT-Identity-H"/>
          <w:sz w:val="24"/>
          <w:szCs w:val="24"/>
          <w:lang w:eastAsia="pl-PL"/>
        </w:rPr>
      </w:pPr>
      <w:r w:rsidRPr="003C2B05">
        <w:rPr>
          <w:rFonts w:ascii="TimesNewRomanPSMT-Identity-H" w:eastAsia="Times New Roman" w:hAnsi="TimesNewRomanPSMT-Identity-H" w:cs="TimesNewRomanPSMT-Identity-H"/>
          <w:sz w:val="24"/>
          <w:szCs w:val="24"/>
          <w:lang w:eastAsia="pl-PL"/>
        </w:rPr>
        <w:t>2. osiąga z tego tytułu przychody nieprzekraczające minimalnego wynagrodzenia za pracę.</w:t>
      </w:r>
    </w:p>
    <w:p w:rsidR="0009177E" w:rsidRDefault="0009177E">
      <w:pPr>
        <w:rPr>
          <w:rFonts w:ascii="TimesNewRomanPSMT-Identity-H" w:eastAsia="Times New Roman" w:hAnsi="TimesNewRomanPSMT-Identity-H" w:cs="TimesNewRomanPSMT-Identity-H"/>
          <w:sz w:val="24"/>
          <w:szCs w:val="24"/>
          <w:lang w:eastAsia="pl-PL"/>
        </w:rPr>
      </w:pPr>
      <w:r>
        <w:rPr>
          <w:rFonts w:ascii="TimesNewRomanPSMT-Identity-H" w:eastAsia="Times New Roman" w:hAnsi="TimesNewRomanPSMT-Identity-H" w:cs="TimesNewRomanPSMT-Identity-H"/>
          <w:sz w:val="24"/>
          <w:szCs w:val="24"/>
          <w:lang w:eastAsia="pl-PL"/>
        </w:rPr>
        <w:br w:type="page"/>
      </w:r>
    </w:p>
    <w:p w:rsidR="0009177E" w:rsidRPr="003C2B05" w:rsidRDefault="0009177E" w:rsidP="00720E97">
      <w:pPr>
        <w:autoSpaceDE w:val="0"/>
        <w:spacing w:after="0" w:line="360" w:lineRule="auto"/>
        <w:ind w:left="851" w:hanging="142"/>
        <w:jc w:val="both"/>
        <w:rPr>
          <w:rFonts w:ascii="TimesNewRomanPSMT-Identity-H" w:eastAsia="Times New Roman" w:hAnsi="TimesNewRomanPSMT-Identity-H" w:cs="TimesNewRomanPSMT-Identity-H"/>
          <w:sz w:val="24"/>
          <w:szCs w:val="24"/>
          <w:lang w:eastAsia="pl-PL"/>
        </w:rPr>
      </w:pPr>
    </w:p>
    <w:p w:rsidR="003C2B05" w:rsidRPr="003C2B05" w:rsidRDefault="003C2B05" w:rsidP="00720E97">
      <w:pPr>
        <w:autoSpaceDE w:val="0"/>
        <w:spacing w:after="0" w:line="360" w:lineRule="auto"/>
        <w:ind w:firstLine="709"/>
        <w:jc w:val="both"/>
        <w:rPr>
          <w:rFonts w:ascii="TimesNewRomanPSMT-Identity-H" w:eastAsia="Times New Roman" w:hAnsi="TimesNewRomanPSMT-Identity-H" w:cs="TimesNewRomanPSMT-Identity-H"/>
          <w:sz w:val="24"/>
          <w:szCs w:val="24"/>
          <w:lang w:eastAsia="pl-PL"/>
        </w:rPr>
      </w:pPr>
      <w:r w:rsidRPr="003C2B05">
        <w:rPr>
          <w:rFonts w:ascii="TimesNewRomanPSMT-Identity-H" w:eastAsia="Times New Roman" w:hAnsi="TimesNewRomanPSMT-Identity-H" w:cs="TimesNewRomanPSMT-Identity-H"/>
          <w:sz w:val="24"/>
          <w:szCs w:val="24"/>
          <w:lang w:eastAsia="pl-PL"/>
        </w:rPr>
        <w:t>Refundacja przysługuje na okres do 6 miesięcy lub na okres odbywania stażu, przygotowania zawodowego dorosłych lub szkolenia.</w:t>
      </w:r>
    </w:p>
    <w:p w:rsidR="003C2B05" w:rsidRPr="003C2B05" w:rsidRDefault="003C2B05" w:rsidP="00720E97">
      <w:pPr>
        <w:spacing w:after="0" w:line="360" w:lineRule="auto"/>
        <w:ind w:firstLine="709"/>
        <w:jc w:val="both"/>
        <w:rPr>
          <w:rFonts w:ascii="TimesNewRomanPSMT-Identity-H" w:eastAsia="Times New Roman" w:hAnsi="TimesNewRomanPSMT-Identity-H" w:cs="TimesNewRomanPSMT-Identity-H"/>
          <w:sz w:val="24"/>
          <w:szCs w:val="24"/>
          <w:lang w:eastAsia="pl-PL"/>
        </w:rPr>
      </w:pPr>
      <w:r w:rsidRPr="003C2B05">
        <w:rPr>
          <w:rFonts w:ascii="TimesNewRomanPSMT-Identity-H" w:eastAsia="Times New Roman" w:hAnsi="TimesNewRomanPSMT-Identity-H" w:cs="TimesNewRomanPSMT-Identity-H"/>
          <w:sz w:val="24"/>
          <w:szCs w:val="24"/>
          <w:lang w:eastAsia="pl-PL"/>
        </w:rPr>
        <w:t>W 2020 r. z tego instrumentu rynku pracy nie skorzystała ani jedna osoba bezrobotna.</w:t>
      </w:r>
    </w:p>
    <w:p w:rsidR="003C2B05" w:rsidRPr="003C2B05" w:rsidRDefault="003C2B05" w:rsidP="003C2B05">
      <w:pPr>
        <w:autoSpaceDE w:val="0"/>
        <w:spacing w:after="0" w:line="360" w:lineRule="auto"/>
        <w:jc w:val="both"/>
        <w:rPr>
          <w:rFonts w:ascii="TimesNewRomanPSMT-Identity-H" w:eastAsia="Times New Roman" w:hAnsi="TimesNewRomanPSMT-Identity-H" w:cs="TimesNewRomanPSMT-Identity-H"/>
          <w:color w:val="FF0000"/>
          <w:sz w:val="24"/>
          <w:szCs w:val="24"/>
          <w:lang w:eastAsia="pl-PL"/>
        </w:rPr>
      </w:pPr>
    </w:p>
    <w:p w:rsidR="003C2B05" w:rsidRPr="003C2B05" w:rsidRDefault="003C2B05" w:rsidP="003C2B05">
      <w:pPr>
        <w:spacing w:after="0" w:line="240" w:lineRule="auto"/>
        <w:rPr>
          <w:rFonts w:ascii="Times New Roman" w:eastAsia="Times New Roman" w:hAnsi="Times New Roman" w:cs="Times New Roman"/>
          <w:b/>
          <w:color w:val="573A1D"/>
          <w:sz w:val="24"/>
          <w:szCs w:val="24"/>
          <w:lang w:eastAsia="pl-PL"/>
        </w:rPr>
      </w:pPr>
    </w:p>
    <w:p w:rsidR="002F6CA5" w:rsidRDefault="002F6CA5" w:rsidP="002F6CA5">
      <w:pPr>
        <w:spacing w:line="360" w:lineRule="auto"/>
        <w:ind w:firstLine="709"/>
        <w:rPr>
          <w:rFonts w:ascii="Times New Roman" w:hAnsi="Times New Roman" w:cs="Times New Roman"/>
          <w:sz w:val="24"/>
          <w:szCs w:val="24"/>
        </w:rPr>
      </w:pPr>
      <w:r>
        <w:rPr>
          <w:rFonts w:ascii="Times New Roman" w:hAnsi="Times New Roman" w:cs="Times New Roman"/>
          <w:sz w:val="24"/>
          <w:szCs w:val="24"/>
        </w:rPr>
        <w:br w:type="page"/>
      </w:r>
    </w:p>
    <w:bookmarkEnd w:id="72"/>
    <w:bookmarkEnd w:id="73"/>
    <w:bookmarkEnd w:id="74"/>
    <w:bookmarkEnd w:id="75"/>
    <w:bookmarkEnd w:id="76"/>
    <w:bookmarkEnd w:id="77"/>
    <w:bookmarkEnd w:id="78"/>
    <w:bookmarkEnd w:id="79"/>
    <w:bookmarkEnd w:id="80"/>
    <w:bookmarkEnd w:id="81"/>
    <w:bookmarkEnd w:id="82"/>
    <w:bookmarkEnd w:id="83"/>
    <w:bookmarkEnd w:id="84"/>
    <w:bookmarkEnd w:id="85"/>
    <w:p w:rsidR="00BB09F4" w:rsidRPr="004D29B3" w:rsidRDefault="00023492" w:rsidP="006C4740">
      <w:pPr>
        <w:spacing w:after="120" w:line="240" w:lineRule="auto"/>
        <w:rPr>
          <w:rFonts w:ascii="Times New Roman" w:eastAsia="Times New Roman" w:hAnsi="Times New Roman" w:cs="Times New Roman"/>
          <w:b/>
          <w:color w:val="800000"/>
          <w:sz w:val="32"/>
          <w:szCs w:val="32"/>
          <w:lang w:eastAsia="pl-PL"/>
        </w:rPr>
      </w:pPr>
      <w:r>
        <w:rPr>
          <w:rFonts w:ascii="Times New Roman" w:eastAsia="Times New Roman" w:hAnsi="Times New Roman" w:cs="Times New Roman"/>
          <w:b/>
          <w:color w:val="800000"/>
          <w:sz w:val="32"/>
          <w:szCs w:val="32"/>
          <w:lang w:eastAsia="pl-PL"/>
        </w:rPr>
        <w:lastRenderedPageBreak/>
        <w:t>5</w:t>
      </w:r>
      <w:r w:rsidR="00BB09F4" w:rsidRPr="004D29B3">
        <w:rPr>
          <w:rFonts w:ascii="Times New Roman" w:eastAsia="Times New Roman" w:hAnsi="Times New Roman" w:cs="Times New Roman"/>
          <w:b/>
          <w:color w:val="800000"/>
          <w:sz w:val="32"/>
          <w:szCs w:val="32"/>
          <w:lang w:eastAsia="pl-PL"/>
        </w:rPr>
        <w:t>.</w:t>
      </w:r>
      <w:r w:rsidR="00BB09F4" w:rsidRPr="004D29B3">
        <w:rPr>
          <w:rFonts w:ascii="Times New Roman" w:eastAsia="Times New Roman" w:hAnsi="Times New Roman" w:cs="Times New Roman"/>
          <w:b/>
          <w:color w:val="800000"/>
          <w:sz w:val="32"/>
          <w:szCs w:val="32"/>
          <w:lang w:eastAsia="pl-PL"/>
        </w:rPr>
        <w:tab/>
        <w:t xml:space="preserve">PROJEKTY FINANSOWANE ZE ŚRODKÓW UNIJNYCH </w:t>
      </w:r>
    </w:p>
    <w:p w:rsidR="00025EB7" w:rsidRDefault="00025EB7" w:rsidP="00025EB7">
      <w:pPr>
        <w:spacing w:after="0" w:line="360" w:lineRule="auto"/>
        <w:jc w:val="both"/>
        <w:rPr>
          <w:rFonts w:ascii="Times New Roman" w:eastAsia="Times New Roman" w:hAnsi="Times New Roman" w:cs="Times New Roman"/>
          <w:b/>
          <w:sz w:val="24"/>
          <w:szCs w:val="24"/>
          <w:lang w:eastAsia="pl-PL"/>
        </w:rPr>
      </w:pPr>
    </w:p>
    <w:p w:rsidR="00025EB7" w:rsidRPr="00025EB7" w:rsidRDefault="00025EB7" w:rsidP="00025EB7">
      <w:pPr>
        <w:spacing w:after="0" w:line="360" w:lineRule="auto"/>
        <w:jc w:val="both"/>
        <w:rPr>
          <w:rFonts w:ascii="Times New Roman" w:eastAsia="Times New Roman" w:hAnsi="Times New Roman" w:cs="Times New Roman"/>
          <w:b/>
          <w:sz w:val="24"/>
          <w:szCs w:val="24"/>
          <w:lang w:eastAsia="pl-PL"/>
        </w:rPr>
      </w:pPr>
      <w:r w:rsidRPr="00025EB7">
        <w:rPr>
          <w:rFonts w:ascii="Times New Roman" w:eastAsia="Times New Roman" w:hAnsi="Times New Roman" w:cs="Times New Roman"/>
          <w:b/>
          <w:sz w:val="24"/>
          <w:szCs w:val="24"/>
          <w:lang w:eastAsia="pl-PL"/>
        </w:rPr>
        <w:t xml:space="preserve">Projekty współfinansowane ze środków unijnych, w których Urząd Pracy </w:t>
      </w:r>
      <w:r w:rsidRPr="00025EB7">
        <w:rPr>
          <w:rFonts w:ascii="Times New Roman" w:eastAsia="Times New Roman" w:hAnsi="Times New Roman" w:cs="Times New Roman"/>
          <w:b/>
          <w:sz w:val="24"/>
          <w:szCs w:val="24"/>
          <w:lang w:eastAsia="pl-PL"/>
        </w:rPr>
        <w:br/>
        <w:t>m.st. Warszawy był Wnioskodawcą:</w:t>
      </w:r>
    </w:p>
    <w:p w:rsidR="00025EB7" w:rsidRPr="00025EB7" w:rsidRDefault="00025EB7" w:rsidP="006C4CDF">
      <w:pPr>
        <w:numPr>
          <w:ilvl w:val="0"/>
          <w:numId w:val="44"/>
        </w:numPr>
        <w:autoSpaceDE w:val="0"/>
        <w:autoSpaceDN w:val="0"/>
        <w:adjustRightInd w:val="0"/>
        <w:spacing w:after="0" w:line="360" w:lineRule="auto"/>
        <w:ind w:left="709" w:hanging="425"/>
        <w:jc w:val="both"/>
        <w:rPr>
          <w:rFonts w:ascii="Times New Roman" w:eastAsia="Times New Roman" w:hAnsi="Times New Roman" w:cs="Times New Roman"/>
          <w:sz w:val="24"/>
          <w:szCs w:val="24"/>
          <w:lang w:eastAsia="pl-PL"/>
        </w:rPr>
      </w:pPr>
      <w:r w:rsidRPr="00025EB7">
        <w:rPr>
          <w:rFonts w:ascii="Times New Roman" w:eastAsia="Calibri" w:hAnsi="Times New Roman" w:cs="Times New Roman"/>
          <w:sz w:val="24"/>
          <w:szCs w:val="24"/>
          <w:lang w:eastAsia="pl-PL"/>
        </w:rPr>
        <w:t xml:space="preserve">Aktywizacja osób młodych pozostających bez pracy w m.st. Warszawa </w:t>
      </w:r>
      <w:r w:rsidRPr="00025EB7">
        <w:rPr>
          <w:rFonts w:ascii="Times New Roman" w:eastAsia="Calibri" w:hAnsi="Times New Roman" w:cs="Times New Roman"/>
          <w:sz w:val="24"/>
          <w:szCs w:val="24"/>
          <w:lang w:eastAsia="pl-PL"/>
        </w:rPr>
        <w:br/>
        <w:t xml:space="preserve">(Poddziałanie 1.1.1 PO WER).  </w:t>
      </w:r>
      <w:r w:rsidRPr="00025EB7">
        <w:rPr>
          <w:rFonts w:ascii="Times New Roman" w:eastAsia="Times New Roman" w:hAnsi="Times New Roman" w:cs="Times New Roman"/>
          <w:sz w:val="24"/>
          <w:szCs w:val="24"/>
          <w:lang w:eastAsia="pl-PL"/>
        </w:rPr>
        <w:t xml:space="preserve">Projekt był realizowany w okresie: 1.01.2020 r. </w:t>
      </w:r>
      <w:r w:rsidRPr="00025EB7">
        <w:rPr>
          <w:rFonts w:ascii="Times New Roman" w:eastAsia="Times New Roman" w:hAnsi="Times New Roman" w:cs="Times New Roman"/>
          <w:sz w:val="24"/>
          <w:szCs w:val="24"/>
          <w:lang w:eastAsia="pl-PL"/>
        </w:rPr>
        <w:br/>
        <w:t>do 31.12.2020 r., jest to projekt 3-letni i całość projektu będzie realizowana</w:t>
      </w:r>
      <w:r w:rsidRPr="00025EB7">
        <w:rPr>
          <w:rFonts w:ascii="Times New Roman" w:eastAsia="Times New Roman" w:hAnsi="Times New Roman" w:cs="Times New Roman"/>
          <w:sz w:val="24"/>
          <w:szCs w:val="24"/>
          <w:lang w:eastAsia="pl-PL"/>
        </w:rPr>
        <w:br/>
        <w:t>do 31.12.2022</w:t>
      </w:r>
      <w:r w:rsidR="002B40B8">
        <w:rPr>
          <w:rFonts w:ascii="Times New Roman" w:eastAsia="Times New Roman" w:hAnsi="Times New Roman" w:cs="Times New Roman"/>
          <w:sz w:val="24"/>
          <w:szCs w:val="24"/>
          <w:lang w:eastAsia="pl-PL"/>
        </w:rPr>
        <w:t xml:space="preserve"> </w:t>
      </w:r>
      <w:r w:rsidRPr="00025EB7">
        <w:rPr>
          <w:rFonts w:ascii="Times New Roman" w:eastAsia="Times New Roman" w:hAnsi="Times New Roman" w:cs="Times New Roman"/>
          <w:sz w:val="24"/>
          <w:szCs w:val="24"/>
          <w:lang w:eastAsia="pl-PL"/>
        </w:rPr>
        <w:t>r.</w:t>
      </w:r>
    </w:p>
    <w:p w:rsidR="00025EB7" w:rsidRPr="00025EB7" w:rsidRDefault="00025EB7" w:rsidP="00025EB7">
      <w:pPr>
        <w:autoSpaceDE w:val="0"/>
        <w:autoSpaceDN w:val="0"/>
        <w:adjustRightInd w:val="0"/>
        <w:spacing w:after="0" w:line="360" w:lineRule="auto"/>
        <w:ind w:left="360"/>
        <w:contextualSpacing/>
        <w:jc w:val="both"/>
        <w:rPr>
          <w:rFonts w:ascii="Times New Roman" w:eastAsia="Times New Roman" w:hAnsi="Times New Roman" w:cs="Times New Roman"/>
          <w:sz w:val="24"/>
          <w:szCs w:val="24"/>
          <w:lang w:eastAsia="pl-PL"/>
        </w:rPr>
      </w:pPr>
      <w:r w:rsidRPr="00025EB7">
        <w:rPr>
          <w:rFonts w:ascii="Times New Roman" w:eastAsia="Times New Roman" w:hAnsi="Times New Roman" w:cs="Times New Roman"/>
          <w:sz w:val="24"/>
          <w:szCs w:val="24"/>
          <w:lang w:eastAsia="pl-PL"/>
        </w:rPr>
        <w:t xml:space="preserve">Uczestnicy projektu: </w:t>
      </w:r>
    </w:p>
    <w:p w:rsidR="00025EB7" w:rsidRPr="00025EB7" w:rsidRDefault="00025EB7" w:rsidP="00025EB7">
      <w:pPr>
        <w:autoSpaceDE w:val="0"/>
        <w:autoSpaceDN w:val="0"/>
        <w:adjustRightInd w:val="0"/>
        <w:spacing w:after="0" w:line="360" w:lineRule="auto"/>
        <w:ind w:left="360"/>
        <w:contextualSpacing/>
        <w:jc w:val="both"/>
        <w:rPr>
          <w:rFonts w:ascii="Times New Roman" w:eastAsia="Times New Roman" w:hAnsi="Times New Roman" w:cs="Times New Roman"/>
          <w:sz w:val="24"/>
          <w:szCs w:val="24"/>
          <w:lang w:eastAsia="pl-PL"/>
        </w:rPr>
      </w:pPr>
      <w:r w:rsidRPr="00025EB7">
        <w:rPr>
          <w:rFonts w:ascii="Times New Roman" w:eastAsia="Times New Roman" w:hAnsi="Times New Roman" w:cs="Times New Roman"/>
          <w:sz w:val="24"/>
          <w:szCs w:val="24"/>
          <w:u w:val="single"/>
          <w:lang w:eastAsia="pl-PL"/>
        </w:rPr>
        <w:t>- osoby młode w wieku 18 – 29 lat pozostające bez pracy</w:t>
      </w:r>
      <w:r w:rsidRPr="00025EB7">
        <w:rPr>
          <w:rFonts w:ascii="Times New Roman" w:eastAsia="Times New Roman" w:hAnsi="Times New Roman" w:cs="Times New Roman"/>
          <w:sz w:val="24"/>
          <w:szCs w:val="24"/>
          <w:lang w:eastAsia="pl-PL"/>
        </w:rPr>
        <w:t xml:space="preserve">, zarejestrowane w Urzędzie Pracy m.st. Warszawy  jako bezrobotne, które są tak zwaną młodzieżą NEET. </w:t>
      </w:r>
    </w:p>
    <w:p w:rsidR="00025EB7" w:rsidRPr="00025EB7" w:rsidRDefault="00025EB7" w:rsidP="00025EB7">
      <w:pPr>
        <w:autoSpaceDE w:val="0"/>
        <w:autoSpaceDN w:val="0"/>
        <w:adjustRightInd w:val="0"/>
        <w:spacing w:after="0" w:line="360" w:lineRule="auto"/>
        <w:ind w:left="360"/>
        <w:jc w:val="both"/>
        <w:rPr>
          <w:rFonts w:ascii="Times New Roman" w:eastAsia="Times New Roman" w:hAnsi="Times New Roman" w:cs="Times New Roman"/>
          <w:sz w:val="24"/>
          <w:szCs w:val="24"/>
          <w:lang w:eastAsia="pl-PL"/>
        </w:rPr>
      </w:pPr>
      <w:r w:rsidRPr="00025EB7">
        <w:rPr>
          <w:rFonts w:ascii="Times New Roman" w:eastAsia="Times New Roman" w:hAnsi="Times New Roman" w:cs="Times New Roman"/>
          <w:sz w:val="24"/>
          <w:szCs w:val="24"/>
          <w:lang w:eastAsia="pl-PL"/>
        </w:rPr>
        <w:t>Liczba uczestników objętych wsparciem w 2020 r. to 165 osób.</w:t>
      </w:r>
    </w:p>
    <w:p w:rsidR="00025EB7" w:rsidRPr="00025EB7" w:rsidRDefault="00025EB7" w:rsidP="00025EB7">
      <w:pPr>
        <w:autoSpaceDE w:val="0"/>
        <w:autoSpaceDN w:val="0"/>
        <w:adjustRightInd w:val="0"/>
        <w:spacing w:after="0" w:line="360" w:lineRule="auto"/>
        <w:ind w:left="360"/>
        <w:jc w:val="both"/>
        <w:rPr>
          <w:rFonts w:ascii="Times New Roman" w:eastAsia="Times New Roman" w:hAnsi="Times New Roman" w:cs="Times New Roman"/>
          <w:sz w:val="24"/>
          <w:szCs w:val="24"/>
          <w:lang w:eastAsia="pl-PL"/>
        </w:rPr>
      </w:pPr>
      <w:r w:rsidRPr="00025EB7">
        <w:rPr>
          <w:rFonts w:ascii="Times New Roman" w:eastAsia="Times New Roman" w:hAnsi="Times New Roman" w:cs="Times New Roman"/>
          <w:sz w:val="24"/>
          <w:szCs w:val="24"/>
          <w:lang w:eastAsia="pl-PL"/>
        </w:rPr>
        <w:t xml:space="preserve">- </w:t>
      </w:r>
      <w:r w:rsidRPr="00025EB7">
        <w:rPr>
          <w:rFonts w:ascii="Times New Roman" w:eastAsia="Times New Roman" w:hAnsi="Times New Roman" w:cs="Times New Roman"/>
          <w:sz w:val="24"/>
          <w:szCs w:val="24"/>
          <w:u w:val="single"/>
          <w:lang w:eastAsia="pl-PL"/>
        </w:rPr>
        <w:t>pracownicy</w:t>
      </w:r>
      <w:r w:rsidRPr="00025EB7">
        <w:rPr>
          <w:rFonts w:ascii="Times New Roman" w:eastAsia="Times New Roman" w:hAnsi="Times New Roman" w:cs="Times New Roman"/>
          <w:sz w:val="24"/>
          <w:szCs w:val="24"/>
          <w:lang w:eastAsia="pl-PL"/>
        </w:rPr>
        <w:t xml:space="preserve">, dla których została dofinansowana część kosztów wynagrodzeń oraz należnych od tych wynagrodzeń składek na ubezpieczenia społeczne i </w:t>
      </w:r>
      <w:r w:rsidRPr="00025EB7">
        <w:rPr>
          <w:rFonts w:ascii="Times New Roman" w:eastAsia="Times New Roman" w:hAnsi="Times New Roman" w:cs="Times New Roman"/>
          <w:sz w:val="24"/>
          <w:szCs w:val="24"/>
          <w:u w:val="single"/>
          <w:lang w:eastAsia="pl-PL"/>
        </w:rPr>
        <w:t>przedsiębiorcy będący osobą fizyczną</w:t>
      </w:r>
      <w:r w:rsidRPr="00025EB7">
        <w:rPr>
          <w:rFonts w:ascii="Times New Roman" w:eastAsia="Times New Roman" w:hAnsi="Times New Roman" w:cs="Times New Roman"/>
          <w:sz w:val="24"/>
          <w:szCs w:val="24"/>
          <w:lang w:eastAsia="pl-PL"/>
        </w:rPr>
        <w:t xml:space="preserve"> niezatrudniający pracowników, którym udzielono dofinansowania części kosztów prowadzenia działalności: 7.250 osób</w:t>
      </w:r>
      <w:r w:rsidR="002B40B8">
        <w:rPr>
          <w:rFonts w:ascii="Times New Roman" w:eastAsia="Times New Roman" w:hAnsi="Times New Roman" w:cs="Times New Roman"/>
          <w:sz w:val="24"/>
          <w:szCs w:val="24"/>
          <w:lang w:eastAsia="pl-PL"/>
        </w:rPr>
        <w:t xml:space="preserve"> (Tarcza Antykryzysowa)</w:t>
      </w:r>
    </w:p>
    <w:p w:rsidR="00025EB7" w:rsidRPr="00025EB7" w:rsidRDefault="00025EB7" w:rsidP="00025EB7">
      <w:pPr>
        <w:autoSpaceDE w:val="0"/>
        <w:autoSpaceDN w:val="0"/>
        <w:adjustRightInd w:val="0"/>
        <w:spacing w:after="0" w:line="360" w:lineRule="auto"/>
        <w:ind w:left="360"/>
        <w:jc w:val="both"/>
        <w:rPr>
          <w:rFonts w:ascii="Times New Roman" w:eastAsia="Times New Roman" w:hAnsi="Times New Roman" w:cs="Times New Roman"/>
          <w:sz w:val="24"/>
          <w:szCs w:val="24"/>
          <w:lang w:eastAsia="pl-PL"/>
        </w:rPr>
      </w:pPr>
      <w:r w:rsidRPr="00025EB7">
        <w:rPr>
          <w:rFonts w:ascii="Times New Roman" w:eastAsia="Times New Roman" w:hAnsi="Times New Roman" w:cs="Times New Roman"/>
          <w:sz w:val="24"/>
          <w:szCs w:val="24"/>
          <w:lang w:eastAsia="pl-PL"/>
        </w:rPr>
        <w:t>Formy wsparcia realizowane w projekcie w 2020 r.:</w:t>
      </w:r>
    </w:p>
    <w:p w:rsidR="00025EB7" w:rsidRPr="00025EB7" w:rsidRDefault="00025EB7" w:rsidP="006C4CDF">
      <w:pPr>
        <w:numPr>
          <w:ilvl w:val="0"/>
          <w:numId w:val="13"/>
        </w:num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025EB7">
        <w:rPr>
          <w:rFonts w:ascii="Times New Roman" w:eastAsia="Times New Roman" w:hAnsi="Times New Roman" w:cs="Times New Roman"/>
          <w:sz w:val="24"/>
          <w:szCs w:val="24"/>
          <w:lang w:eastAsia="pl-PL"/>
        </w:rPr>
        <w:t xml:space="preserve">Szkolenia realizowane w trybie grupowym i indywidualnym – skierowano łącznie </w:t>
      </w:r>
      <w:r w:rsidRPr="00025EB7">
        <w:rPr>
          <w:rFonts w:ascii="Times New Roman" w:eastAsia="Times New Roman" w:hAnsi="Times New Roman" w:cs="Times New Roman"/>
          <w:sz w:val="24"/>
          <w:szCs w:val="24"/>
          <w:lang w:eastAsia="pl-PL"/>
        </w:rPr>
        <w:br/>
        <w:t>35 osób.</w:t>
      </w:r>
    </w:p>
    <w:p w:rsidR="00025EB7" w:rsidRPr="00025EB7" w:rsidRDefault="00025EB7" w:rsidP="006C4CDF">
      <w:pPr>
        <w:numPr>
          <w:ilvl w:val="0"/>
          <w:numId w:val="13"/>
        </w:num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025EB7">
        <w:rPr>
          <w:rFonts w:ascii="Times New Roman" w:eastAsia="Times New Roman" w:hAnsi="Times New Roman" w:cs="Times New Roman"/>
          <w:sz w:val="24"/>
          <w:szCs w:val="24"/>
          <w:lang w:eastAsia="pl-PL"/>
        </w:rPr>
        <w:t>Przyznanie jednorazowo środków na podjęcie działalności gospodarczej – u</w:t>
      </w:r>
      <w:r w:rsidRPr="00025EB7">
        <w:rPr>
          <w:rFonts w:ascii="Times New Roman" w:eastAsia="Times New Roman" w:hAnsi="Times New Roman" w:cs="Times New Roman"/>
          <w:bCs/>
          <w:sz w:val="24"/>
          <w:szCs w:val="24"/>
          <w:lang w:eastAsia="pl-PL"/>
        </w:rPr>
        <w:t>mowy podpisano z 31 osobami bezrobotnymi</w:t>
      </w:r>
      <w:r w:rsidRPr="00025EB7">
        <w:rPr>
          <w:rFonts w:ascii="Times New Roman" w:eastAsia="Times New Roman" w:hAnsi="Times New Roman" w:cs="Times New Roman"/>
          <w:sz w:val="24"/>
          <w:szCs w:val="24"/>
          <w:lang w:eastAsia="pl-PL"/>
        </w:rPr>
        <w:t>.</w:t>
      </w:r>
    </w:p>
    <w:p w:rsidR="00025EB7" w:rsidRPr="00025EB7" w:rsidRDefault="00025EB7" w:rsidP="006C4CDF">
      <w:pPr>
        <w:numPr>
          <w:ilvl w:val="0"/>
          <w:numId w:val="13"/>
        </w:num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025EB7">
        <w:rPr>
          <w:rFonts w:ascii="Times New Roman" w:eastAsia="Times New Roman" w:hAnsi="Times New Roman" w:cs="Times New Roman"/>
          <w:sz w:val="24"/>
          <w:szCs w:val="24"/>
          <w:lang w:eastAsia="pl-PL"/>
        </w:rPr>
        <w:t>Staż – skierowano 92 osób.</w:t>
      </w:r>
    </w:p>
    <w:p w:rsidR="00025EB7" w:rsidRPr="00025EB7" w:rsidRDefault="00025EB7" w:rsidP="006C4CDF">
      <w:pPr>
        <w:numPr>
          <w:ilvl w:val="0"/>
          <w:numId w:val="13"/>
        </w:num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025EB7">
        <w:rPr>
          <w:rFonts w:ascii="Times New Roman" w:eastAsia="Times New Roman" w:hAnsi="Times New Roman" w:cs="Times New Roman"/>
          <w:sz w:val="24"/>
          <w:szCs w:val="24"/>
          <w:lang w:eastAsia="pl-PL"/>
        </w:rPr>
        <w:t>Wyposażenie lub doposażenie stanowiska pracy – objęto 7 osób.</w:t>
      </w:r>
    </w:p>
    <w:p w:rsidR="00025EB7" w:rsidRPr="00025EB7" w:rsidRDefault="00025EB7" w:rsidP="006C4CDF">
      <w:pPr>
        <w:numPr>
          <w:ilvl w:val="0"/>
          <w:numId w:val="13"/>
        </w:num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025EB7">
        <w:rPr>
          <w:rFonts w:ascii="Times New Roman" w:eastAsia="Times New Roman" w:hAnsi="Times New Roman" w:cs="Times New Roman"/>
          <w:sz w:val="24"/>
          <w:szCs w:val="24"/>
          <w:lang w:eastAsia="pl-PL"/>
        </w:rPr>
        <w:t>Instrumenty dofinansowania: 15zzb dofinansowanie części kosztów wynagrodzeń pracowników oraz należnych od tych wynagrodzeń składek na ubezpieczenie społeczne i 15zzc dofinansowanie części kosztów prowadzenia działalności gospodarczej dla przedsiębiorcy będącego osobą fizyczną niezatrudniającego pracowników: 7.250 osób.</w:t>
      </w:r>
    </w:p>
    <w:p w:rsidR="00025EB7" w:rsidRPr="00025EB7" w:rsidRDefault="00025EB7" w:rsidP="00025EB7">
      <w:pPr>
        <w:autoSpaceDE w:val="0"/>
        <w:autoSpaceDN w:val="0"/>
        <w:adjustRightInd w:val="0"/>
        <w:spacing w:after="0" w:line="360" w:lineRule="auto"/>
        <w:ind w:left="360"/>
        <w:jc w:val="both"/>
        <w:rPr>
          <w:rFonts w:ascii="Times New Roman" w:eastAsia="Times New Roman" w:hAnsi="Times New Roman" w:cs="Times New Roman"/>
          <w:sz w:val="24"/>
          <w:szCs w:val="24"/>
          <w:lang w:eastAsia="pl-PL"/>
        </w:rPr>
      </w:pPr>
      <w:r w:rsidRPr="00025EB7">
        <w:rPr>
          <w:rFonts w:ascii="Times New Roman" w:eastAsia="Times New Roman" w:hAnsi="Times New Roman" w:cs="Times New Roman"/>
          <w:sz w:val="24"/>
          <w:szCs w:val="24"/>
          <w:lang w:eastAsia="pl-PL"/>
        </w:rPr>
        <w:t>Całkowity, zaplanowany koszt realizacji projektu na okres 3 lat to 55.830.755,25 zł</w:t>
      </w:r>
      <w:r w:rsidRPr="00025EB7">
        <w:rPr>
          <w:rFonts w:ascii="Times New Roman" w:eastAsia="Times New Roman" w:hAnsi="Times New Roman" w:cs="Times New Roman"/>
          <w:sz w:val="24"/>
          <w:szCs w:val="24"/>
          <w:lang w:eastAsia="pl-PL"/>
        </w:rPr>
        <w:br/>
        <w:t>(w tym kwota dofinansowania stanowi 84,28% wydatków kwalifikowalnych).,</w:t>
      </w:r>
    </w:p>
    <w:p w:rsidR="00025EB7" w:rsidRPr="00025EB7" w:rsidRDefault="00025EB7" w:rsidP="00025EB7">
      <w:pPr>
        <w:autoSpaceDE w:val="0"/>
        <w:autoSpaceDN w:val="0"/>
        <w:adjustRightInd w:val="0"/>
        <w:spacing w:after="0" w:line="360" w:lineRule="auto"/>
        <w:ind w:left="360"/>
        <w:jc w:val="both"/>
        <w:rPr>
          <w:rFonts w:ascii="Times New Roman" w:eastAsia="Times New Roman" w:hAnsi="Times New Roman" w:cs="Times New Roman"/>
          <w:sz w:val="24"/>
          <w:szCs w:val="24"/>
          <w:lang w:eastAsia="pl-PL"/>
        </w:rPr>
      </w:pPr>
      <w:r w:rsidRPr="00025EB7">
        <w:rPr>
          <w:rFonts w:ascii="Times New Roman" w:eastAsia="Times New Roman" w:hAnsi="Times New Roman" w:cs="Times New Roman"/>
          <w:sz w:val="24"/>
          <w:szCs w:val="24"/>
          <w:lang w:eastAsia="pl-PL"/>
        </w:rPr>
        <w:t>w tym rok 2020 :</w:t>
      </w:r>
    </w:p>
    <w:p w:rsidR="00025EB7" w:rsidRPr="00025EB7" w:rsidRDefault="00025EB7" w:rsidP="00025EB7">
      <w:pPr>
        <w:autoSpaceDE w:val="0"/>
        <w:autoSpaceDN w:val="0"/>
        <w:adjustRightInd w:val="0"/>
        <w:spacing w:after="0" w:line="360" w:lineRule="auto"/>
        <w:ind w:left="360"/>
        <w:jc w:val="both"/>
        <w:rPr>
          <w:rFonts w:ascii="Times New Roman" w:eastAsia="Times New Roman" w:hAnsi="Times New Roman" w:cs="Times New Roman"/>
          <w:sz w:val="24"/>
          <w:szCs w:val="24"/>
          <w:lang w:eastAsia="pl-PL"/>
        </w:rPr>
      </w:pPr>
      <w:r w:rsidRPr="00025EB7">
        <w:rPr>
          <w:rFonts w:ascii="Times New Roman" w:eastAsia="Times New Roman" w:hAnsi="Times New Roman" w:cs="Times New Roman"/>
          <w:sz w:val="24"/>
          <w:szCs w:val="24"/>
          <w:lang w:eastAsia="pl-PL"/>
        </w:rPr>
        <w:t>Formy wsparcia bezrobotnych: 3.250.620 zł</w:t>
      </w:r>
    </w:p>
    <w:p w:rsidR="0009177E" w:rsidRDefault="00025EB7" w:rsidP="00025EB7">
      <w:pPr>
        <w:autoSpaceDE w:val="0"/>
        <w:autoSpaceDN w:val="0"/>
        <w:adjustRightInd w:val="0"/>
        <w:spacing w:after="0" w:line="360" w:lineRule="auto"/>
        <w:ind w:left="360"/>
        <w:jc w:val="both"/>
        <w:rPr>
          <w:rFonts w:ascii="Times New Roman" w:eastAsia="Times New Roman" w:hAnsi="Times New Roman" w:cs="Times New Roman"/>
          <w:sz w:val="24"/>
          <w:szCs w:val="24"/>
          <w:lang w:eastAsia="pl-PL"/>
        </w:rPr>
      </w:pPr>
      <w:r w:rsidRPr="00025EB7">
        <w:rPr>
          <w:rFonts w:ascii="Times New Roman" w:eastAsia="Times New Roman" w:hAnsi="Times New Roman" w:cs="Times New Roman"/>
          <w:sz w:val="24"/>
          <w:szCs w:val="24"/>
          <w:lang w:eastAsia="pl-PL"/>
        </w:rPr>
        <w:t>Instrumenty dofinansowania 15zzb i 15zzc: 39.594.412,6 zł</w:t>
      </w:r>
      <w:r w:rsidR="002B40B8">
        <w:rPr>
          <w:rFonts w:ascii="Times New Roman" w:eastAsia="Times New Roman" w:hAnsi="Times New Roman" w:cs="Times New Roman"/>
          <w:sz w:val="24"/>
          <w:szCs w:val="24"/>
          <w:lang w:eastAsia="pl-PL"/>
        </w:rPr>
        <w:t xml:space="preserve"> </w:t>
      </w:r>
      <w:r w:rsidR="002B40B8" w:rsidRPr="002B40B8">
        <w:rPr>
          <w:rFonts w:ascii="Times New Roman" w:eastAsia="Times New Roman" w:hAnsi="Times New Roman" w:cs="Times New Roman"/>
          <w:sz w:val="24"/>
          <w:szCs w:val="24"/>
          <w:lang w:eastAsia="pl-PL"/>
        </w:rPr>
        <w:t>(Tarcza Antykryzysowa)</w:t>
      </w:r>
    </w:p>
    <w:p w:rsidR="0009177E" w:rsidRDefault="0009177E">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025EB7" w:rsidRPr="00025EB7" w:rsidRDefault="00025EB7" w:rsidP="00025EB7">
      <w:pPr>
        <w:autoSpaceDE w:val="0"/>
        <w:autoSpaceDN w:val="0"/>
        <w:adjustRightInd w:val="0"/>
        <w:spacing w:after="0" w:line="360" w:lineRule="auto"/>
        <w:ind w:left="360"/>
        <w:jc w:val="both"/>
        <w:rPr>
          <w:rFonts w:ascii="Times New Roman" w:eastAsia="Times New Roman" w:hAnsi="Times New Roman" w:cs="Times New Roman"/>
          <w:sz w:val="24"/>
          <w:szCs w:val="24"/>
          <w:lang w:eastAsia="pl-PL"/>
        </w:rPr>
      </w:pPr>
      <w:r w:rsidRPr="00025EB7">
        <w:rPr>
          <w:rFonts w:ascii="Times New Roman" w:eastAsia="Times New Roman" w:hAnsi="Times New Roman" w:cs="Times New Roman"/>
          <w:sz w:val="24"/>
          <w:szCs w:val="24"/>
          <w:lang w:eastAsia="pl-PL"/>
        </w:rPr>
        <w:lastRenderedPageBreak/>
        <w:t xml:space="preserve">Łącznie na rok 2020 zaplanowano koszt realizacji projektu w kwocie 42.845.032,6 zł, </w:t>
      </w:r>
      <w:r w:rsidR="00720E97">
        <w:rPr>
          <w:rFonts w:ascii="Times New Roman" w:eastAsia="Times New Roman" w:hAnsi="Times New Roman" w:cs="Times New Roman"/>
          <w:sz w:val="24"/>
          <w:szCs w:val="24"/>
          <w:lang w:eastAsia="pl-PL"/>
        </w:rPr>
        <w:br/>
      </w:r>
      <w:r w:rsidRPr="00025EB7">
        <w:rPr>
          <w:rFonts w:ascii="Times New Roman" w:eastAsia="Times New Roman" w:hAnsi="Times New Roman" w:cs="Times New Roman"/>
          <w:sz w:val="24"/>
          <w:szCs w:val="24"/>
          <w:lang w:eastAsia="pl-PL"/>
        </w:rPr>
        <w:t>z czego zaangażowana została kwota 39.620.124,52 zł.</w:t>
      </w:r>
      <w:r w:rsidR="002B40B8">
        <w:rPr>
          <w:rFonts w:ascii="Times New Roman" w:eastAsia="Times New Roman" w:hAnsi="Times New Roman" w:cs="Times New Roman"/>
          <w:sz w:val="24"/>
          <w:szCs w:val="24"/>
          <w:lang w:eastAsia="pl-PL"/>
        </w:rPr>
        <w:t xml:space="preserve"> </w:t>
      </w:r>
      <w:r w:rsidR="002B40B8" w:rsidRPr="002B40B8">
        <w:rPr>
          <w:rFonts w:ascii="Times New Roman" w:eastAsia="Times New Roman" w:hAnsi="Times New Roman" w:cs="Times New Roman"/>
          <w:sz w:val="24"/>
          <w:szCs w:val="24"/>
          <w:lang w:eastAsia="pl-PL"/>
        </w:rPr>
        <w:t>(Tarcza Antykryzysowa)</w:t>
      </w:r>
    </w:p>
    <w:p w:rsidR="00025EB7" w:rsidRPr="00025EB7" w:rsidRDefault="00025EB7" w:rsidP="00025EB7">
      <w:pPr>
        <w:autoSpaceDE w:val="0"/>
        <w:autoSpaceDN w:val="0"/>
        <w:adjustRightInd w:val="0"/>
        <w:spacing w:after="0" w:line="360" w:lineRule="auto"/>
        <w:ind w:left="360"/>
        <w:jc w:val="both"/>
        <w:rPr>
          <w:rFonts w:ascii="Times New Roman" w:eastAsia="Times New Roman" w:hAnsi="Times New Roman" w:cs="Times New Roman"/>
          <w:sz w:val="24"/>
          <w:szCs w:val="24"/>
          <w:lang w:eastAsia="pl-PL"/>
        </w:rPr>
      </w:pPr>
    </w:p>
    <w:p w:rsidR="00025EB7" w:rsidRPr="00025EB7" w:rsidRDefault="00025EB7" w:rsidP="006C4CDF">
      <w:pPr>
        <w:numPr>
          <w:ilvl w:val="0"/>
          <w:numId w:val="21"/>
        </w:numPr>
        <w:autoSpaceDE w:val="0"/>
        <w:autoSpaceDN w:val="0"/>
        <w:adjustRightInd w:val="0"/>
        <w:spacing w:after="0" w:line="360" w:lineRule="auto"/>
        <w:ind w:left="720"/>
        <w:jc w:val="both"/>
        <w:rPr>
          <w:rFonts w:ascii="Times New Roman" w:eastAsia="Times New Roman" w:hAnsi="Times New Roman" w:cs="Times New Roman"/>
          <w:sz w:val="24"/>
          <w:szCs w:val="24"/>
          <w:lang w:eastAsia="pl-PL"/>
        </w:rPr>
      </w:pPr>
      <w:r w:rsidRPr="00025EB7">
        <w:rPr>
          <w:rFonts w:ascii="Times New Roman" w:eastAsia="Calibri" w:hAnsi="Times New Roman" w:cs="Times New Roman"/>
          <w:sz w:val="24"/>
          <w:szCs w:val="24"/>
          <w:lang w:eastAsia="pl-PL"/>
        </w:rPr>
        <w:t>Aktywizacja osób w wieku 30 lat i więcej pozostających bez pracy w m.st. Warszawa (Działanie 8.1 RPO WM) Projekt zaplanowany do realizacji w latach 2019 – 2020.</w:t>
      </w:r>
    </w:p>
    <w:p w:rsidR="00025EB7" w:rsidRPr="00025EB7" w:rsidRDefault="00025EB7" w:rsidP="00025EB7">
      <w:pPr>
        <w:autoSpaceDE w:val="0"/>
        <w:autoSpaceDN w:val="0"/>
        <w:adjustRightInd w:val="0"/>
        <w:spacing w:after="0" w:line="360" w:lineRule="auto"/>
        <w:ind w:left="360"/>
        <w:jc w:val="both"/>
        <w:rPr>
          <w:rFonts w:ascii="Times New Roman" w:eastAsia="Times New Roman" w:hAnsi="Times New Roman" w:cs="Times New Roman"/>
          <w:sz w:val="24"/>
          <w:szCs w:val="24"/>
          <w:lang w:eastAsia="pl-PL"/>
        </w:rPr>
      </w:pPr>
      <w:r w:rsidRPr="00025EB7">
        <w:rPr>
          <w:rFonts w:ascii="Times New Roman" w:eastAsia="Times New Roman" w:hAnsi="Times New Roman" w:cs="Times New Roman"/>
          <w:sz w:val="24"/>
          <w:szCs w:val="24"/>
          <w:lang w:eastAsia="pl-PL"/>
        </w:rPr>
        <w:t xml:space="preserve">Uczestnicy projektu: </w:t>
      </w:r>
    </w:p>
    <w:p w:rsidR="00025EB7" w:rsidRPr="00025EB7" w:rsidRDefault="00025EB7" w:rsidP="00025EB7">
      <w:pPr>
        <w:autoSpaceDE w:val="0"/>
        <w:autoSpaceDN w:val="0"/>
        <w:adjustRightInd w:val="0"/>
        <w:spacing w:after="0" w:line="360" w:lineRule="auto"/>
        <w:ind w:left="360"/>
        <w:jc w:val="both"/>
        <w:rPr>
          <w:rFonts w:ascii="Times New Roman" w:eastAsia="Times New Roman" w:hAnsi="Times New Roman" w:cs="Times New Roman"/>
          <w:sz w:val="24"/>
          <w:szCs w:val="24"/>
          <w:lang w:eastAsia="pl-PL"/>
        </w:rPr>
      </w:pPr>
      <w:r w:rsidRPr="00025EB7">
        <w:rPr>
          <w:rFonts w:ascii="Times New Roman" w:eastAsia="Times New Roman" w:hAnsi="Times New Roman" w:cs="Times New Roman"/>
          <w:sz w:val="24"/>
          <w:szCs w:val="24"/>
          <w:lang w:eastAsia="pl-PL"/>
        </w:rPr>
        <w:t xml:space="preserve"> - </w:t>
      </w:r>
      <w:r w:rsidRPr="00025EB7">
        <w:rPr>
          <w:rFonts w:ascii="Times New Roman" w:eastAsia="Times New Roman" w:hAnsi="Times New Roman" w:cs="Times New Roman"/>
          <w:sz w:val="24"/>
          <w:szCs w:val="24"/>
          <w:u w:val="single"/>
          <w:lang w:eastAsia="pl-PL"/>
        </w:rPr>
        <w:t>osoby bezrobotne</w:t>
      </w:r>
      <w:r w:rsidRPr="00025EB7">
        <w:rPr>
          <w:rFonts w:ascii="Times New Roman" w:eastAsia="Times New Roman" w:hAnsi="Times New Roman" w:cs="Times New Roman"/>
          <w:sz w:val="24"/>
          <w:szCs w:val="24"/>
          <w:lang w:eastAsia="pl-PL"/>
        </w:rPr>
        <w:t xml:space="preserve">, zarejestrowane w Urzędzie Pracy </w:t>
      </w:r>
      <w:r w:rsidRPr="00025EB7">
        <w:rPr>
          <w:rFonts w:ascii="Times New Roman" w:eastAsia="Times New Roman" w:hAnsi="Times New Roman" w:cs="Times New Roman"/>
          <w:sz w:val="24"/>
          <w:szCs w:val="24"/>
          <w:lang w:eastAsia="pl-PL"/>
        </w:rPr>
        <w:br/>
        <w:t xml:space="preserve">m.st. Warszawy, w wieku 30 lat i więcej, należące jednocześnie do przynajmniej jednej </w:t>
      </w:r>
      <w:r w:rsidRPr="00025EB7">
        <w:rPr>
          <w:rFonts w:ascii="Times New Roman" w:eastAsia="Times New Roman" w:hAnsi="Times New Roman" w:cs="Times New Roman"/>
          <w:sz w:val="24"/>
          <w:szCs w:val="24"/>
          <w:lang w:eastAsia="pl-PL"/>
        </w:rPr>
        <w:br/>
        <w:t xml:space="preserve">z poniższych grup defaworyzowanych: </w:t>
      </w:r>
    </w:p>
    <w:p w:rsidR="00025EB7" w:rsidRPr="00025EB7" w:rsidRDefault="00025EB7" w:rsidP="006C4CDF">
      <w:pPr>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025EB7">
        <w:rPr>
          <w:rFonts w:ascii="Times New Roman" w:eastAsia="Times New Roman" w:hAnsi="Times New Roman" w:cs="Times New Roman"/>
          <w:sz w:val="24"/>
          <w:szCs w:val="24"/>
          <w:lang w:eastAsia="pl-PL"/>
        </w:rPr>
        <w:t xml:space="preserve">osoby powyżej 50 roku życia, </w:t>
      </w:r>
    </w:p>
    <w:p w:rsidR="00025EB7" w:rsidRPr="00025EB7" w:rsidRDefault="00025EB7" w:rsidP="006C4CDF">
      <w:pPr>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025EB7">
        <w:rPr>
          <w:rFonts w:ascii="Times New Roman" w:eastAsia="Times New Roman" w:hAnsi="Times New Roman" w:cs="Times New Roman"/>
          <w:sz w:val="24"/>
          <w:szCs w:val="24"/>
          <w:lang w:eastAsia="pl-PL"/>
        </w:rPr>
        <w:t>osoby z niepełnosprawnościami,</w:t>
      </w:r>
    </w:p>
    <w:p w:rsidR="00025EB7" w:rsidRPr="00025EB7" w:rsidRDefault="00025EB7" w:rsidP="006C4CDF">
      <w:pPr>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025EB7">
        <w:rPr>
          <w:rFonts w:ascii="Times New Roman" w:eastAsia="Times New Roman" w:hAnsi="Times New Roman" w:cs="Times New Roman"/>
          <w:sz w:val="24"/>
          <w:szCs w:val="24"/>
          <w:lang w:eastAsia="pl-PL"/>
        </w:rPr>
        <w:t>osoby długotrwale bezrobotne,</w:t>
      </w:r>
    </w:p>
    <w:p w:rsidR="00025EB7" w:rsidRPr="00025EB7" w:rsidRDefault="00025EB7" w:rsidP="006C4CDF">
      <w:pPr>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025EB7">
        <w:rPr>
          <w:rFonts w:ascii="Times New Roman" w:eastAsia="Times New Roman" w:hAnsi="Times New Roman" w:cs="Times New Roman"/>
          <w:sz w:val="24"/>
          <w:szCs w:val="24"/>
          <w:lang w:eastAsia="pl-PL"/>
        </w:rPr>
        <w:t>osoby o niskich kwalifikacjach zawodowych (do wykształcenia średniego włącznie),</w:t>
      </w:r>
    </w:p>
    <w:p w:rsidR="00025EB7" w:rsidRPr="00025EB7" w:rsidRDefault="00025EB7" w:rsidP="006C4CDF">
      <w:pPr>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025EB7">
        <w:rPr>
          <w:rFonts w:ascii="Times New Roman" w:eastAsia="Times New Roman" w:hAnsi="Times New Roman" w:cs="Times New Roman"/>
          <w:sz w:val="24"/>
          <w:szCs w:val="24"/>
          <w:lang w:eastAsia="pl-PL"/>
        </w:rPr>
        <w:t>kobiety.</w:t>
      </w:r>
    </w:p>
    <w:p w:rsidR="00025EB7" w:rsidRPr="00025EB7" w:rsidRDefault="00025EB7" w:rsidP="00025EB7">
      <w:pPr>
        <w:autoSpaceDE w:val="0"/>
        <w:autoSpaceDN w:val="0"/>
        <w:adjustRightInd w:val="0"/>
        <w:spacing w:after="0" w:line="360" w:lineRule="auto"/>
        <w:ind w:left="360"/>
        <w:jc w:val="both"/>
        <w:rPr>
          <w:rFonts w:ascii="Times New Roman" w:eastAsia="Times New Roman" w:hAnsi="Times New Roman" w:cs="Times New Roman"/>
          <w:sz w:val="24"/>
          <w:szCs w:val="24"/>
          <w:lang w:eastAsia="pl-PL"/>
        </w:rPr>
      </w:pPr>
      <w:r w:rsidRPr="00025EB7">
        <w:rPr>
          <w:rFonts w:ascii="Times New Roman" w:eastAsia="Times New Roman" w:hAnsi="Times New Roman" w:cs="Times New Roman"/>
          <w:sz w:val="24"/>
          <w:szCs w:val="24"/>
          <w:lang w:eastAsia="pl-PL"/>
        </w:rPr>
        <w:t xml:space="preserve">- </w:t>
      </w:r>
      <w:r w:rsidRPr="00025EB7">
        <w:rPr>
          <w:rFonts w:ascii="Times New Roman" w:eastAsia="Times New Roman" w:hAnsi="Times New Roman" w:cs="Times New Roman"/>
          <w:sz w:val="24"/>
          <w:szCs w:val="24"/>
          <w:u w:val="single"/>
          <w:lang w:eastAsia="pl-PL"/>
        </w:rPr>
        <w:t>przedsiębiorcy będący osobą fizyczną</w:t>
      </w:r>
      <w:r w:rsidRPr="00025EB7">
        <w:rPr>
          <w:rFonts w:ascii="Times New Roman" w:eastAsia="Times New Roman" w:hAnsi="Times New Roman" w:cs="Times New Roman"/>
          <w:sz w:val="24"/>
          <w:szCs w:val="24"/>
          <w:lang w:eastAsia="pl-PL"/>
        </w:rPr>
        <w:t xml:space="preserve"> niezatrudniający pracowników, którym udzielono dofinansowania części kosztów prowadzenia działalności</w:t>
      </w:r>
      <w:r w:rsidR="0009177E">
        <w:rPr>
          <w:rFonts w:ascii="Times New Roman" w:eastAsia="Times New Roman" w:hAnsi="Times New Roman" w:cs="Times New Roman"/>
          <w:sz w:val="24"/>
          <w:szCs w:val="24"/>
          <w:lang w:eastAsia="pl-PL"/>
        </w:rPr>
        <w:t>. (Tarcza Antykryzysowa)</w:t>
      </w:r>
      <w:r w:rsidRPr="00025EB7">
        <w:rPr>
          <w:rFonts w:ascii="Times New Roman" w:eastAsia="Times New Roman" w:hAnsi="Times New Roman" w:cs="Times New Roman"/>
          <w:sz w:val="24"/>
          <w:szCs w:val="24"/>
          <w:lang w:eastAsia="pl-PL"/>
        </w:rPr>
        <w:t>.</w:t>
      </w:r>
    </w:p>
    <w:p w:rsidR="00025EB7" w:rsidRPr="00025EB7" w:rsidRDefault="00025EB7" w:rsidP="00025EB7">
      <w:pPr>
        <w:autoSpaceDE w:val="0"/>
        <w:autoSpaceDN w:val="0"/>
        <w:adjustRightInd w:val="0"/>
        <w:spacing w:after="0" w:line="360" w:lineRule="auto"/>
        <w:ind w:left="360"/>
        <w:jc w:val="both"/>
        <w:rPr>
          <w:rFonts w:ascii="Times New Roman" w:eastAsia="Times New Roman" w:hAnsi="Times New Roman" w:cs="Times New Roman"/>
          <w:sz w:val="24"/>
          <w:szCs w:val="24"/>
          <w:lang w:eastAsia="pl-PL"/>
        </w:rPr>
      </w:pPr>
      <w:r w:rsidRPr="00025EB7">
        <w:rPr>
          <w:rFonts w:ascii="Times New Roman" w:eastAsia="Times New Roman" w:hAnsi="Times New Roman" w:cs="Times New Roman"/>
          <w:sz w:val="24"/>
          <w:szCs w:val="24"/>
          <w:lang w:eastAsia="pl-PL"/>
        </w:rPr>
        <w:t>Formy wsparcia realizowane w projekcie w 2020 r.:</w:t>
      </w:r>
    </w:p>
    <w:p w:rsidR="00025EB7" w:rsidRPr="00025EB7" w:rsidRDefault="00025EB7" w:rsidP="006C4CDF">
      <w:pPr>
        <w:numPr>
          <w:ilvl w:val="0"/>
          <w:numId w:val="22"/>
        </w:num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025EB7">
        <w:rPr>
          <w:rFonts w:ascii="Times New Roman" w:eastAsia="Times New Roman" w:hAnsi="Times New Roman" w:cs="Times New Roman"/>
          <w:sz w:val="24"/>
          <w:szCs w:val="24"/>
          <w:lang w:eastAsia="pl-PL"/>
        </w:rPr>
        <w:t xml:space="preserve">Szkolenia realizowane w trybie grupowym i indywidualnym – skierowano łącznie </w:t>
      </w:r>
      <w:r w:rsidRPr="00025EB7">
        <w:rPr>
          <w:rFonts w:ascii="Times New Roman" w:eastAsia="Times New Roman" w:hAnsi="Times New Roman" w:cs="Times New Roman"/>
          <w:sz w:val="24"/>
          <w:szCs w:val="24"/>
          <w:lang w:eastAsia="pl-PL"/>
        </w:rPr>
        <w:br/>
        <w:t>63 osób.</w:t>
      </w:r>
    </w:p>
    <w:p w:rsidR="00025EB7" w:rsidRPr="00025EB7" w:rsidRDefault="00025EB7" w:rsidP="006C4CDF">
      <w:pPr>
        <w:numPr>
          <w:ilvl w:val="0"/>
          <w:numId w:val="22"/>
        </w:num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025EB7">
        <w:rPr>
          <w:rFonts w:ascii="Times New Roman" w:eastAsia="Times New Roman" w:hAnsi="Times New Roman" w:cs="Times New Roman"/>
          <w:sz w:val="24"/>
          <w:szCs w:val="24"/>
          <w:lang w:eastAsia="pl-PL"/>
        </w:rPr>
        <w:t>Przyznanie jednorazowo środków na podjęcie działalności gospodarczej – u</w:t>
      </w:r>
      <w:r w:rsidRPr="00025EB7">
        <w:rPr>
          <w:rFonts w:ascii="Times New Roman" w:eastAsia="Times New Roman" w:hAnsi="Times New Roman" w:cs="Times New Roman"/>
          <w:bCs/>
          <w:sz w:val="24"/>
          <w:szCs w:val="24"/>
          <w:lang w:eastAsia="pl-PL"/>
        </w:rPr>
        <w:t>mowy podpisano ze  122 osobami bezrobotnymi</w:t>
      </w:r>
      <w:r w:rsidRPr="00025EB7">
        <w:rPr>
          <w:rFonts w:ascii="Times New Roman" w:eastAsia="Times New Roman" w:hAnsi="Times New Roman" w:cs="Times New Roman"/>
          <w:sz w:val="24"/>
          <w:szCs w:val="24"/>
          <w:lang w:eastAsia="pl-PL"/>
        </w:rPr>
        <w:t>.</w:t>
      </w:r>
    </w:p>
    <w:p w:rsidR="00025EB7" w:rsidRPr="00025EB7" w:rsidRDefault="00025EB7" w:rsidP="006C4CDF">
      <w:pPr>
        <w:numPr>
          <w:ilvl w:val="0"/>
          <w:numId w:val="22"/>
        </w:num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025EB7">
        <w:rPr>
          <w:rFonts w:ascii="Times New Roman" w:eastAsia="Times New Roman" w:hAnsi="Times New Roman" w:cs="Times New Roman"/>
          <w:sz w:val="24"/>
          <w:szCs w:val="24"/>
          <w:lang w:eastAsia="pl-PL"/>
        </w:rPr>
        <w:t>Staż – skierowano 42 osób.</w:t>
      </w:r>
    </w:p>
    <w:p w:rsidR="00025EB7" w:rsidRPr="00025EB7" w:rsidRDefault="00025EB7" w:rsidP="006C4CDF">
      <w:pPr>
        <w:numPr>
          <w:ilvl w:val="0"/>
          <w:numId w:val="22"/>
        </w:num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025EB7">
        <w:rPr>
          <w:rFonts w:ascii="Times New Roman" w:eastAsia="Times New Roman" w:hAnsi="Times New Roman" w:cs="Times New Roman"/>
          <w:sz w:val="24"/>
          <w:szCs w:val="24"/>
          <w:lang w:eastAsia="pl-PL"/>
        </w:rPr>
        <w:t>Wyposażenie lub doposażenie stanowiska pracy – objęto 45 osoby.</w:t>
      </w:r>
    </w:p>
    <w:p w:rsidR="00025EB7" w:rsidRPr="00025EB7" w:rsidRDefault="00025EB7" w:rsidP="006C4CDF">
      <w:pPr>
        <w:numPr>
          <w:ilvl w:val="0"/>
          <w:numId w:val="22"/>
        </w:num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025EB7">
        <w:rPr>
          <w:rFonts w:ascii="Times New Roman" w:eastAsia="Times New Roman" w:hAnsi="Times New Roman" w:cs="Times New Roman"/>
          <w:sz w:val="24"/>
          <w:szCs w:val="24"/>
          <w:lang w:eastAsia="pl-PL"/>
        </w:rPr>
        <w:t>Instrumenty dofinansowania: 15zzb dofinansowanie części kosztów wynagrodzeń pracowników oraz należnych od tych wynagrodzeń składek na ubezpieczenie społeczne i 15zzc dofinansowanie części kosztów prowadzenia działalności gospodarczej dla przedsiębiorcy będącego osobą fizyczną niezatrudniającego pracowników: 2660 osób.</w:t>
      </w:r>
    </w:p>
    <w:p w:rsidR="00025EB7" w:rsidRPr="00025EB7" w:rsidRDefault="00025EB7" w:rsidP="00025EB7">
      <w:pPr>
        <w:autoSpaceDE w:val="0"/>
        <w:autoSpaceDN w:val="0"/>
        <w:adjustRightInd w:val="0"/>
        <w:spacing w:after="0" w:line="360" w:lineRule="auto"/>
        <w:ind w:left="720"/>
        <w:jc w:val="both"/>
        <w:rPr>
          <w:rFonts w:ascii="Times New Roman" w:eastAsia="Times New Roman" w:hAnsi="Times New Roman" w:cs="Times New Roman"/>
          <w:sz w:val="24"/>
          <w:szCs w:val="24"/>
          <w:lang w:eastAsia="pl-PL"/>
        </w:rPr>
      </w:pPr>
    </w:p>
    <w:p w:rsidR="00025EB7" w:rsidRPr="00025EB7" w:rsidRDefault="00025EB7" w:rsidP="00025EB7">
      <w:pPr>
        <w:autoSpaceDE w:val="0"/>
        <w:autoSpaceDN w:val="0"/>
        <w:adjustRightInd w:val="0"/>
        <w:spacing w:after="0" w:line="360" w:lineRule="auto"/>
        <w:ind w:left="360"/>
        <w:jc w:val="both"/>
        <w:rPr>
          <w:rFonts w:ascii="Times New Roman" w:eastAsia="Times New Roman" w:hAnsi="Times New Roman" w:cs="Times New Roman"/>
          <w:sz w:val="24"/>
          <w:szCs w:val="24"/>
          <w:lang w:eastAsia="pl-PL"/>
        </w:rPr>
      </w:pPr>
      <w:r w:rsidRPr="00025EB7">
        <w:rPr>
          <w:rFonts w:ascii="Times New Roman" w:eastAsia="Times New Roman" w:hAnsi="Times New Roman" w:cs="Times New Roman"/>
          <w:sz w:val="24"/>
          <w:szCs w:val="24"/>
          <w:lang w:eastAsia="pl-PL"/>
        </w:rPr>
        <w:t>Projekt był realizowany w okresie od 01.01.2019 do 31.12.2020 r. jest to projekt 2-letni.</w:t>
      </w:r>
    </w:p>
    <w:p w:rsidR="00025EB7" w:rsidRPr="00025EB7" w:rsidRDefault="00025EB7" w:rsidP="00025EB7">
      <w:pPr>
        <w:autoSpaceDE w:val="0"/>
        <w:autoSpaceDN w:val="0"/>
        <w:adjustRightInd w:val="0"/>
        <w:spacing w:after="0" w:line="360" w:lineRule="auto"/>
        <w:ind w:left="360"/>
        <w:jc w:val="both"/>
        <w:rPr>
          <w:rFonts w:ascii="Times New Roman" w:eastAsia="Times New Roman" w:hAnsi="Times New Roman" w:cs="Times New Roman"/>
          <w:sz w:val="24"/>
          <w:szCs w:val="24"/>
          <w:lang w:eastAsia="pl-PL"/>
        </w:rPr>
      </w:pPr>
      <w:r w:rsidRPr="00025EB7">
        <w:rPr>
          <w:rFonts w:ascii="Times New Roman" w:eastAsia="Times New Roman" w:hAnsi="Times New Roman" w:cs="Times New Roman"/>
          <w:sz w:val="24"/>
          <w:szCs w:val="24"/>
          <w:lang w:eastAsia="pl-PL"/>
        </w:rPr>
        <w:t>Całkowity, zaplanowany koszt realizacji projektu na okres 2 lat to 24.916.308,59 zł</w:t>
      </w:r>
      <w:r w:rsidRPr="00025EB7">
        <w:rPr>
          <w:rFonts w:ascii="Times New Roman" w:eastAsia="Times New Roman" w:hAnsi="Times New Roman" w:cs="Times New Roman"/>
          <w:sz w:val="24"/>
          <w:szCs w:val="24"/>
          <w:lang w:eastAsia="pl-PL"/>
        </w:rPr>
        <w:br/>
        <w:t>(w tym kwota dofinansowania stanowi 80,20% wydatków kwalifikowalnych).</w:t>
      </w:r>
    </w:p>
    <w:p w:rsidR="00025EB7" w:rsidRPr="00025EB7" w:rsidRDefault="00025EB7" w:rsidP="00025EB7">
      <w:pPr>
        <w:autoSpaceDE w:val="0"/>
        <w:autoSpaceDN w:val="0"/>
        <w:adjustRightInd w:val="0"/>
        <w:spacing w:after="0" w:line="360" w:lineRule="auto"/>
        <w:ind w:left="360"/>
        <w:jc w:val="both"/>
        <w:rPr>
          <w:rFonts w:ascii="Times New Roman" w:eastAsia="Times New Roman" w:hAnsi="Times New Roman" w:cs="Times New Roman"/>
          <w:sz w:val="24"/>
          <w:szCs w:val="24"/>
          <w:lang w:eastAsia="pl-PL"/>
        </w:rPr>
      </w:pPr>
      <w:r w:rsidRPr="00025EB7">
        <w:rPr>
          <w:rFonts w:ascii="Times New Roman" w:eastAsia="Times New Roman" w:hAnsi="Times New Roman" w:cs="Times New Roman"/>
          <w:sz w:val="24"/>
          <w:szCs w:val="24"/>
          <w:lang w:eastAsia="pl-PL"/>
        </w:rPr>
        <w:t>w tym rok 2020 :</w:t>
      </w:r>
    </w:p>
    <w:p w:rsidR="0009177E" w:rsidRDefault="00025EB7" w:rsidP="0009177E">
      <w:pPr>
        <w:autoSpaceDE w:val="0"/>
        <w:autoSpaceDN w:val="0"/>
        <w:adjustRightInd w:val="0"/>
        <w:spacing w:after="0" w:line="360" w:lineRule="auto"/>
        <w:ind w:left="360"/>
        <w:jc w:val="both"/>
        <w:rPr>
          <w:rFonts w:ascii="Times New Roman" w:eastAsia="Times New Roman" w:hAnsi="Times New Roman" w:cs="Times New Roman"/>
          <w:sz w:val="24"/>
          <w:szCs w:val="24"/>
          <w:lang w:eastAsia="pl-PL"/>
        </w:rPr>
      </w:pPr>
      <w:r w:rsidRPr="00025EB7">
        <w:rPr>
          <w:rFonts w:ascii="Times New Roman" w:eastAsia="Times New Roman" w:hAnsi="Times New Roman" w:cs="Times New Roman"/>
          <w:sz w:val="24"/>
          <w:szCs w:val="24"/>
          <w:lang w:eastAsia="pl-PL"/>
        </w:rPr>
        <w:t>Formy wsparcia bezrobotnych: 4.125.304,00 zł</w:t>
      </w:r>
      <w:r w:rsidR="0009177E">
        <w:rPr>
          <w:rFonts w:ascii="Times New Roman" w:eastAsia="Times New Roman" w:hAnsi="Times New Roman" w:cs="Times New Roman"/>
          <w:sz w:val="24"/>
          <w:szCs w:val="24"/>
          <w:lang w:eastAsia="pl-PL"/>
        </w:rPr>
        <w:br w:type="page"/>
      </w:r>
    </w:p>
    <w:p w:rsidR="00025EB7" w:rsidRPr="00025EB7" w:rsidRDefault="00025EB7" w:rsidP="00025EB7">
      <w:pPr>
        <w:autoSpaceDE w:val="0"/>
        <w:autoSpaceDN w:val="0"/>
        <w:adjustRightInd w:val="0"/>
        <w:spacing w:after="0" w:line="360" w:lineRule="auto"/>
        <w:ind w:left="360"/>
        <w:jc w:val="both"/>
        <w:rPr>
          <w:rFonts w:ascii="Times New Roman" w:eastAsia="Times New Roman" w:hAnsi="Times New Roman" w:cs="Times New Roman"/>
          <w:sz w:val="24"/>
          <w:szCs w:val="24"/>
          <w:lang w:eastAsia="pl-PL"/>
        </w:rPr>
      </w:pPr>
    </w:p>
    <w:p w:rsidR="00025EB7" w:rsidRPr="00025EB7" w:rsidRDefault="00025EB7" w:rsidP="00025EB7">
      <w:pPr>
        <w:autoSpaceDE w:val="0"/>
        <w:autoSpaceDN w:val="0"/>
        <w:adjustRightInd w:val="0"/>
        <w:spacing w:after="0" w:line="360" w:lineRule="auto"/>
        <w:ind w:left="360"/>
        <w:jc w:val="both"/>
        <w:rPr>
          <w:rFonts w:ascii="Times New Roman" w:eastAsia="Times New Roman" w:hAnsi="Times New Roman" w:cs="Times New Roman"/>
          <w:sz w:val="24"/>
          <w:szCs w:val="24"/>
          <w:lang w:eastAsia="pl-PL"/>
        </w:rPr>
      </w:pPr>
      <w:r w:rsidRPr="00025EB7">
        <w:rPr>
          <w:rFonts w:ascii="Times New Roman" w:eastAsia="Times New Roman" w:hAnsi="Times New Roman" w:cs="Times New Roman"/>
          <w:sz w:val="24"/>
          <w:szCs w:val="24"/>
          <w:lang w:eastAsia="pl-PL"/>
        </w:rPr>
        <w:t>Instrumenty dofinansowania 15zzc: 15.510.777,59 zł</w:t>
      </w:r>
      <w:r w:rsidR="0009177E">
        <w:rPr>
          <w:rFonts w:ascii="Times New Roman" w:eastAsia="Times New Roman" w:hAnsi="Times New Roman" w:cs="Times New Roman"/>
          <w:sz w:val="24"/>
          <w:szCs w:val="24"/>
          <w:lang w:eastAsia="pl-PL"/>
        </w:rPr>
        <w:t xml:space="preserve">. </w:t>
      </w:r>
      <w:r w:rsidR="0009177E" w:rsidRPr="0009177E">
        <w:rPr>
          <w:rFonts w:ascii="Times New Roman" w:eastAsia="Times New Roman" w:hAnsi="Times New Roman" w:cs="Times New Roman"/>
          <w:sz w:val="24"/>
          <w:szCs w:val="24"/>
          <w:lang w:eastAsia="pl-PL"/>
        </w:rPr>
        <w:t>(Tarcza Antykryzysowa)</w:t>
      </w:r>
    </w:p>
    <w:p w:rsidR="00025EB7" w:rsidRDefault="00025EB7" w:rsidP="00025EB7">
      <w:pPr>
        <w:autoSpaceDE w:val="0"/>
        <w:autoSpaceDN w:val="0"/>
        <w:adjustRightInd w:val="0"/>
        <w:spacing w:after="0" w:line="360" w:lineRule="auto"/>
        <w:ind w:left="360"/>
        <w:jc w:val="both"/>
        <w:rPr>
          <w:rFonts w:ascii="Times New Roman" w:eastAsia="Times New Roman" w:hAnsi="Times New Roman" w:cs="Times New Roman"/>
          <w:sz w:val="24"/>
          <w:szCs w:val="24"/>
          <w:lang w:eastAsia="pl-PL"/>
        </w:rPr>
      </w:pPr>
      <w:r w:rsidRPr="00025EB7">
        <w:rPr>
          <w:rFonts w:ascii="Times New Roman" w:eastAsia="Times New Roman" w:hAnsi="Times New Roman" w:cs="Times New Roman"/>
          <w:sz w:val="24"/>
          <w:szCs w:val="24"/>
          <w:lang w:eastAsia="pl-PL"/>
        </w:rPr>
        <w:t xml:space="preserve">Łącznie na rok 2020 zaplanowano koszt realizacji projektu w kwocie 19.636.081,59 zł, </w:t>
      </w:r>
      <w:r w:rsidR="00720E97">
        <w:rPr>
          <w:rFonts w:ascii="Times New Roman" w:eastAsia="Times New Roman" w:hAnsi="Times New Roman" w:cs="Times New Roman"/>
          <w:sz w:val="24"/>
          <w:szCs w:val="24"/>
          <w:lang w:eastAsia="pl-PL"/>
        </w:rPr>
        <w:br/>
      </w:r>
      <w:r w:rsidRPr="00025EB7">
        <w:rPr>
          <w:rFonts w:ascii="Times New Roman" w:eastAsia="Times New Roman" w:hAnsi="Times New Roman" w:cs="Times New Roman"/>
          <w:sz w:val="24"/>
          <w:szCs w:val="24"/>
          <w:lang w:eastAsia="pl-PL"/>
        </w:rPr>
        <w:t>z czego zaangażowana została kwota 18.822.722,69 zł.</w:t>
      </w:r>
    </w:p>
    <w:p w:rsidR="00025EB7" w:rsidRPr="00025EB7" w:rsidRDefault="00025EB7" w:rsidP="00025EB7">
      <w:pPr>
        <w:autoSpaceDE w:val="0"/>
        <w:autoSpaceDN w:val="0"/>
        <w:adjustRightInd w:val="0"/>
        <w:spacing w:after="0" w:line="360" w:lineRule="auto"/>
        <w:ind w:left="360"/>
        <w:jc w:val="both"/>
        <w:rPr>
          <w:rFonts w:ascii="Times New Roman" w:eastAsia="Times New Roman" w:hAnsi="Times New Roman" w:cs="Times New Roman"/>
          <w:sz w:val="24"/>
          <w:szCs w:val="24"/>
          <w:lang w:eastAsia="pl-PL"/>
        </w:rPr>
      </w:pPr>
    </w:p>
    <w:p w:rsidR="00C87D56" w:rsidRPr="00C87D56" w:rsidRDefault="00BB09F4" w:rsidP="00023492">
      <w:pPr>
        <w:spacing w:after="0" w:line="360" w:lineRule="auto"/>
        <w:jc w:val="both"/>
        <w:rPr>
          <w:rFonts w:ascii="Times New Roman" w:eastAsia="Times New Roman" w:hAnsi="Times New Roman" w:cs="Times New Roman"/>
          <w:b/>
          <w:sz w:val="24"/>
          <w:szCs w:val="24"/>
          <w:lang w:eastAsia="pl-PL"/>
        </w:rPr>
      </w:pPr>
      <w:r w:rsidRPr="00C87D56">
        <w:rPr>
          <w:rFonts w:ascii="Times New Roman" w:eastAsia="Times New Roman" w:hAnsi="Times New Roman" w:cs="Times New Roman"/>
          <w:b/>
          <w:sz w:val="24"/>
          <w:szCs w:val="24"/>
          <w:lang w:eastAsia="pl-PL"/>
        </w:rPr>
        <w:t xml:space="preserve">Urząd Pracy m.st. Warszawy jako Partner w projektach </w:t>
      </w:r>
    </w:p>
    <w:p w:rsidR="00C87D56" w:rsidRPr="00C87D56" w:rsidRDefault="00C87D56" w:rsidP="00C87D56">
      <w:pPr>
        <w:autoSpaceDE w:val="0"/>
        <w:autoSpaceDN w:val="0"/>
        <w:adjustRightInd w:val="0"/>
        <w:spacing w:after="0" w:line="360" w:lineRule="auto"/>
        <w:jc w:val="both"/>
        <w:rPr>
          <w:rFonts w:ascii="Times New Roman" w:eastAsia="Times New Roman" w:hAnsi="Times New Roman" w:cs="Times New Roman"/>
          <w:b/>
          <w:sz w:val="24"/>
          <w:szCs w:val="24"/>
          <w:lang w:eastAsia="pl-PL"/>
        </w:rPr>
      </w:pPr>
      <w:r w:rsidRPr="00C87D56">
        <w:rPr>
          <w:rFonts w:ascii="Times New Roman" w:eastAsia="Times New Roman" w:hAnsi="Times New Roman" w:cs="Times New Roman"/>
          <w:b/>
          <w:sz w:val="24"/>
          <w:szCs w:val="24"/>
          <w:lang w:eastAsia="pl-PL"/>
        </w:rPr>
        <w:t xml:space="preserve">Program rozwoju dla młodych przedsiębiorców YES!- Young Entrepreneurs Succeed! </w:t>
      </w:r>
    </w:p>
    <w:p w:rsidR="00C87D56" w:rsidRPr="00023492" w:rsidRDefault="00C87D56" w:rsidP="00023492">
      <w:pPr>
        <w:pBdr>
          <w:top w:val="nil"/>
          <w:left w:val="nil"/>
          <w:bottom w:val="nil"/>
          <w:right w:val="nil"/>
          <w:between w:val="nil"/>
        </w:pBdr>
        <w:spacing w:after="0" w:line="360" w:lineRule="auto"/>
        <w:jc w:val="both"/>
        <w:rPr>
          <w:rFonts w:ascii="Times New Roman" w:eastAsia="Times New Roman" w:hAnsi="Times New Roman" w:cs="Times New Roman"/>
          <w:sz w:val="24"/>
          <w:szCs w:val="24"/>
          <w:lang w:eastAsia="pl-PL"/>
        </w:rPr>
      </w:pPr>
      <w:r w:rsidRPr="00023492">
        <w:rPr>
          <w:rFonts w:ascii="Times New Roman" w:eastAsia="Times New Roman" w:hAnsi="Times New Roman" w:cs="Times New Roman"/>
          <w:sz w:val="24"/>
          <w:szCs w:val="24"/>
          <w:lang w:eastAsia="pl-PL"/>
        </w:rPr>
        <w:t xml:space="preserve">Program skierowany jest do chcących się rozwijać młodych ludzi. </w:t>
      </w:r>
    </w:p>
    <w:p w:rsidR="003F6983" w:rsidRDefault="00C87D56" w:rsidP="003F6983">
      <w:pPr>
        <w:pBdr>
          <w:top w:val="nil"/>
          <w:left w:val="nil"/>
          <w:bottom w:val="nil"/>
          <w:right w:val="nil"/>
          <w:between w:val="nil"/>
        </w:pBdr>
        <w:spacing w:after="0" w:line="360" w:lineRule="auto"/>
        <w:jc w:val="both"/>
        <w:rPr>
          <w:rFonts w:ascii="Times New Roman" w:eastAsia="Times New Roman" w:hAnsi="Times New Roman" w:cs="Times New Roman"/>
          <w:sz w:val="24"/>
          <w:szCs w:val="24"/>
          <w:lang w:eastAsia="pl-PL"/>
        </w:rPr>
      </w:pPr>
      <w:r w:rsidRPr="00023492">
        <w:rPr>
          <w:rFonts w:ascii="Times New Roman" w:eastAsia="Times New Roman" w:hAnsi="Times New Roman" w:cs="Times New Roman"/>
          <w:sz w:val="24"/>
          <w:szCs w:val="24"/>
          <w:lang w:eastAsia="pl-PL"/>
        </w:rPr>
        <w:t xml:space="preserve">W ramach programu YES! Organizowany jest  intensywny miesięczny kurs rozwoju przedsiębiorczości wypełniony praktyczną wiedzą potrzebną do rozwoju firmy. </w:t>
      </w:r>
    </w:p>
    <w:p w:rsidR="00C87D56" w:rsidRPr="00023492" w:rsidRDefault="00C87D56" w:rsidP="003F6983">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lang w:eastAsia="pl-PL"/>
        </w:rPr>
      </w:pPr>
      <w:r w:rsidRPr="00023492">
        <w:rPr>
          <w:rFonts w:ascii="Times New Roman" w:eastAsia="Times New Roman" w:hAnsi="Times New Roman" w:cs="Times New Roman"/>
          <w:sz w:val="24"/>
          <w:szCs w:val="24"/>
          <w:lang w:eastAsia="pl-PL"/>
        </w:rPr>
        <w:t>Dla uczestników przewidziane jest 8 profesjonalnych warsztatów prowadzonych przez doświadczonych specjalistów i praktyków biznesu.</w:t>
      </w:r>
    </w:p>
    <w:p w:rsidR="00C87D56" w:rsidRPr="00023492" w:rsidRDefault="00C87D56" w:rsidP="003F6983">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lang w:eastAsia="pl-PL"/>
        </w:rPr>
      </w:pPr>
      <w:r w:rsidRPr="00023492">
        <w:rPr>
          <w:rFonts w:ascii="Times New Roman" w:eastAsia="Times New Roman" w:hAnsi="Times New Roman" w:cs="Times New Roman"/>
          <w:sz w:val="24"/>
          <w:szCs w:val="24"/>
          <w:lang w:eastAsia="pl-PL"/>
        </w:rPr>
        <w:t>Dodatkowo wybrane osoby będą mogły skorzystać z 6-miesięcznego mentoringu biznesowego oraz coachingu wspierającego w rozwoju firmy. Kolejnym bardzo istotnym elementem projektu jest pomoc w pozyskaniu finansowania oraz wymiana doświ</w:t>
      </w:r>
      <w:r w:rsidR="00023492">
        <w:rPr>
          <w:rFonts w:ascii="Times New Roman" w:eastAsia="Times New Roman" w:hAnsi="Times New Roman" w:cs="Times New Roman"/>
          <w:sz w:val="24"/>
          <w:szCs w:val="24"/>
          <w:lang w:eastAsia="pl-PL"/>
        </w:rPr>
        <w:t xml:space="preserve">adczeń </w:t>
      </w:r>
      <w:r w:rsidR="00720E97">
        <w:rPr>
          <w:rFonts w:ascii="Times New Roman" w:eastAsia="Times New Roman" w:hAnsi="Times New Roman" w:cs="Times New Roman"/>
          <w:sz w:val="24"/>
          <w:szCs w:val="24"/>
          <w:lang w:eastAsia="pl-PL"/>
        </w:rPr>
        <w:br/>
      </w:r>
      <w:r w:rsidR="00023492">
        <w:rPr>
          <w:rFonts w:ascii="Times New Roman" w:eastAsia="Times New Roman" w:hAnsi="Times New Roman" w:cs="Times New Roman"/>
          <w:sz w:val="24"/>
          <w:szCs w:val="24"/>
          <w:lang w:eastAsia="pl-PL"/>
        </w:rPr>
        <w:t xml:space="preserve">z innymi uczestnikami. </w:t>
      </w:r>
      <w:r w:rsidRPr="00023492">
        <w:rPr>
          <w:rFonts w:ascii="Times New Roman" w:eastAsia="Times New Roman" w:hAnsi="Times New Roman" w:cs="Times New Roman"/>
          <w:sz w:val="24"/>
          <w:szCs w:val="24"/>
          <w:lang w:eastAsia="pl-PL"/>
        </w:rPr>
        <w:t xml:space="preserve">Program jest realizowany w ramach międzynarodowego projektu (TPM-RYE). Polska edycję organizuje </w:t>
      </w:r>
      <w:hyperlink r:id="rId71">
        <w:r w:rsidRPr="00023492">
          <w:rPr>
            <w:rFonts w:ascii="Times New Roman" w:eastAsia="Times New Roman" w:hAnsi="Times New Roman" w:cs="Times New Roman"/>
            <w:sz w:val="24"/>
            <w:szCs w:val="24"/>
            <w:lang w:eastAsia="pl-PL"/>
          </w:rPr>
          <w:t>Youth Business Poland</w:t>
        </w:r>
      </w:hyperlink>
      <w:r w:rsidRPr="00023492">
        <w:rPr>
          <w:rFonts w:ascii="Times New Roman" w:eastAsia="Times New Roman" w:hAnsi="Times New Roman" w:cs="Times New Roman"/>
          <w:sz w:val="24"/>
          <w:szCs w:val="24"/>
          <w:lang w:eastAsia="pl-PL"/>
        </w:rPr>
        <w:t xml:space="preserve">, a partnerem jest Urząd Pracy </w:t>
      </w:r>
      <w:hyperlink r:id="rId72">
        <w:r w:rsidRPr="00023492">
          <w:rPr>
            <w:rFonts w:ascii="Times New Roman" w:eastAsia="Times New Roman" w:hAnsi="Times New Roman" w:cs="Times New Roman"/>
            <w:sz w:val="24"/>
            <w:szCs w:val="24"/>
            <w:lang w:eastAsia="pl-PL"/>
          </w:rPr>
          <w:t>m.st</w:t>
        </w:r>
      </w:hyperlink>
      <w:r w:rsidRPr="00023492">
        <w:rPr>
          <w:rFonts w:ascii="Times New Roman" w:eastAsia="Times New Roman" w:hAnsi="Times New Roman" w:cs="Times New Roman"/>
          <w:sz w:val="24"/>
          <w:szCs w:val="24"/>
          <w:lang w:eastAsia="pl-PL"/>
        </w:rPr>
        <w:t>. Warszawy</w:t>
      </w:r>
      <w:r w:rsidR="003F6983">
        <w:rPr>
          <w:rFonts w:ascii="Times New Roman" w:eastAsia="Times New Roman" w:hAnsi="Times New Roman" w:cs="Times New Roman"/>
          <w:sz w:val="24"/>
          <w:szCs w:val="24"/>
          <w:lang w:eastAsia="pl-PL"/>
        </w:rPr>
        <w:t>.</w:t>
      </w:r>
    </w:p>
    <w:p w:rsidR="0009177E" w:rsidRDefault="0009177E">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BB09F4" w:rsidRPr="004D29B3" w:rsidRDefault="00023492" w:rsidP="00BB09F4">
      <w:pPr>
        <w:spacing w:after="0" w:line="360" w:lineRule="auto"/>
        <w:rPr>
          <w:rFonts w:ascii="Times New Roman" w:eastAsia="Times New Roman" w:hAnsi="Times New Roman" w:cs="Times New Roman"/>
          <w:b/>
          <w:color w:val="800000"/>
          <w:sz w:val="32"/>
          <w:szCs w:val="32"/>
          <w:lang w:eastAsia="pl-PL"/>
        </w:rPr>
      </w:pPr>
      <w:r>
        <w:rPr>
          <w:rFonts w:ascii="Times New Roman" w:eastAsia="Times New Roman" w:hAnsi="Times New Roman" w:cs="Times New Roman"/>
          <w:b/>
          <w:color w:val="800000"/>
          <w:sz w:val="32"/>
          <w:szCs w:val="32"/>
          <w:lang w:eastAsia="pl-PL"/>
        </w:rPr>
        <w:lastRenderedPageBreak/>
        <w:t>6</w:t>
      </w:r>
      <w:r w:rsidR="00BB09F4" w:rsidRPr="004D29B3">
        <w:rPr>
          <w:rFonts w:ascii="Times New Roman" w:eastAsia="Times New Roman" w:hAnsi="Times New Roman" w:cs="Times New Roman"/>
          <w:b/>
          <w:color w:val="800000"/>
          <w:sz w:val="32"/>
          <w:szCs w:val="32"/>
          <w:lang w:eastAsia="pl-PL"/>
        </w:rPr>
        <w:t xml:space="preserve">. </w:t>
      </w:r>
      <w:r w:rsidR="00BB09F4" w:rsidRPr="004D29B3">
        <w:rPr>
          <w:rFonts w:ascii="Times New Roman" w:eastAsia="Times New Roman" w:hAnsi="Times New Roman" w:cs="Times New Roman"/>
          <w:b/>
          <w:color w:val="800000"/>
          <w:sz w:val="32"/>
          <w:szCs w:val="32"/>
          <w:lang w:eastAsia="pl-PL"/>
        </w:rPr>
        <w:tab/>
        <w:t>OBSŁUGA INTERESANTÓW</w:t>
      </w:r>
    </w:p>
    <w:p w:rsidR="00C92E31" w:rsidRPr="00C92E31" w:rsidRDefault="00C92E31" w:rsidP="00C92E31">
      <w:pPr>
        <w:spacing w:after="0" w:line="360" w:lineRule="auto"/>
        <w:ind w:firstLine="180"/>
        <w:rPr>
          <w:rFonts w:ascii="Times New Roman" w:eastAsia="Times New Roman" w:hAnsi="Times New Roman" w:cs="Times New Roman"/>
          <w:sz w:val="24"/>
          <w:szCs w:val="24"/>
          <w:lang w:eastAsia="pl-PL"/>
        </w:rPr>
      </w:pPr>
      <w:bookmarkStart w:id="86" w:name="_Toc47244259"/>
      <w:bookmarkStart w:id="87" w:name="_Toc47244360"/>
      <w:bookmarkStart w:id="88" w:name="_Toc47244736"/>
      <w:bookmarkStart w:id="89" w:name="_Toc47318738"/>
      <w:bookmarkStart w:id="90" w:name="_Toc47430335"/>
      <w:r w:rsidRPr="00C92E31">
        <w:rPr>
          <w:rFonts w:ascii="Times New Roman" w:eastAsia="Times New Roman" w:hAnsi="Times New Roman" w:cs="Times New Roman"/>
          <w:sz w:val="24"/>
          <w:szCs w:val="24"/>
          <w:lang w:eastAsia="pl-PL"/>
        </w:rPr>
        <w:t>Urząd Pracy m.st. Warszawy obsługuje interesantów w trzech budynkach:</w:t>
      </w:r>
    </w:p>
    <w:p w:rsidR="00C92E31" w:rsidRPr="00C92E31" w:rsidRDefault="00C92E31" w:rsidP="00C92E31">
      <w:pPr>
        <w:numPr>
          <w:ilvl w:val="0"/>
          <w:numId w:val="2"/>
        </w:numPr>
        <w:spacing w:after="0" w:line="360" w:lineRule="auto"/>
        <w:jc w:val="both"/>
        <w:rPr>
          <w:rFonts w:ascii="Times New Roman" w:eastAsia="Times New Roman" w:hAnsi="Times New Roman" w:cs="Times New Roman"/>
          <w:sz w:val="24"/>
          <w:szCs w:val="24"/>
          <w:lang w:eastAsia="pl-PL"/>
        </w:rPr>
      </w:pPr>
      <w:r w:rsidRPr="00C92E31">
        <w:rPr>
          <w:rFonts w:ascii="Times New Roman" w:eastAsia="Times New Roman" w:hAnsi="Times New Roman" w:cs="Times New Roman"/>
          <w:sz w:val="24"/>
          <w:szCs w:val="24"/>
          <w:lang w:eastAsia="pl-PL"/>
        </w:rPr>
        <w:t xml:space="preserve">przy ul. Grochowskiej 171B dla klientów z dzielnic Praga Południe, Praga Północ, Targówek, Białołęka, Rembertów, Wawer, Wesoła, </w:t>
      </w:r>
    </w:p>
    <w:p w:rsidR="00C92E31" w:rsidRPr="00C92E31" w:rsidRDefault="00C92E31" w:rsidP="00C92E31">
      <w:pPr>
        <w:numPr>
          <w:ilvl w:val="0"/>
          <w:numId w:val="2"/>
        </w:numPr>
        <w:spacing w:after="0" w:line="360" w:lineRule="auto"/>
        <w:jc w:val="both"/>
        <w:rPr>
          <w:rFonts w:ascii="Times New Roman" w:eastAsia="Times New Roman" w:hAnsi="Times New Roman" w:cs="Times New Roman"/>
          <w:sz w:val="24"/>
          <w:szCs w:val="24"/>
          <w:lang w:eastAsia="pl-PL"/>
        </w:rPr>
      </w:pPr>
      <w:r w:rsidRPr="00C92E31">
        <w:rPr>
          <w:rFonts w:ascii="Times New Roman" w:eastAsia="Times New Roman" w:hAnsi="Times New Roman" w:cs="Times New Roman"/>
          <w:sz w:val="24"/>
          <w:szCs w:val="24"/>
          <w:lang w:eastAsia="pl-PL"/>
        </w:rPr>
        <w:t>przy ul. Ciołka 10A dla klientów z dzielnic Mokotów, Śródmieście, Ochota, Wola, Żoliborz, Bemowo, Bielany, Ursus, Ursynów, Wilanów, Włochy,</w:t>
      </w:r>
    </w:p>
    <w:p w:rsidR="00C92E31" w:rsidRDefault="00C92E31" w:rsidP="00C92E31">
      <w:pPr>
        <w:numPr>
          <w:ilvl w:val="0"/>
          <w:numId w:val="2"/>
        </w:numPr>
        <w:spacing w:after="0" w:line="360" w:lineRule="auto"/>
        <w:jc w:val="both"/>
        <w:rPr>
          <w:rFonts w:ascii="Times New Roman" w:eastAsia="Times New Roman" w:hAnsi="Times New Roman" w:cs="Times New Roman"/>
          <w:sz w:val="24"/>
          <w:szCs w:val="24"/>
          <w:lang w:eastAsia="pl-PL"/>
        </w:rPr>
      </w:pPr>
      <w:r w:rsidRPr="00C92E31">
        <w:rPr>
          <w:rFonts w:ascii="Times New Roman" w:eastAsia="Times New Roman" w:hAnsi="Times New Roman" w:cs="Times New Roman"/>
          <w:sz w:val="24"/>
          <w:szCs w:val="24"/>
          <w:lang w:eastAsia="pl-PL"/>
        </w:rPr>
        <w:t>przy ul. Młynarskiej 37A dla osób niepełnosprawnych z terenu całej Warszawy oraz część Działu Ofert Pracy.</w:t>
      </w:r>
    </w:p>
    <w:p w:rsidR="00F026A2" w:rsidRPr="00C92E31" w:rsidRDefault="00F026A2" w:rsidP="00F026A2">
      <w:pPr>
        <w:spacing w:after="0" w:line="360" w:lineRule="auto"/>
        <w:ind w:left="890"/>
        <w:jc w:val="both"/>
        <w:rPr>
          <w:rFonts w:ascii="Times New Roman" w:eastAsia="Times New Roman" w:hAnsi="Times New Roman" w:cs="Times New Roman"/>
          <w:sz w:val="24"/>
          <w:szCs w:val="24"/>
          <w:lang w:eastAsia="pl-PL"/>
        </w:rPr>
      </w:pPr>
    </w:p>
    <w:tbl>
      <w:tblPr>
        <w:tblW w:w="9136" w:type="dxa"/>
        <w:tblInd w:w="-38" w:type="dxa"/>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528"/>
        <w:gridCol w:w="2804"/>
        <w:gridCol w:w="2804"/>
      </w:tblGrid>
      <w:tr w:rsidR="00C92E31" w:rsidRPr="00C92E31" w:rsidTr="00E559FC">
        <w:trPr>
          <w:trHeight w:val="441"/>
        </w:trPr>
        <w:tc>
          <w:tcPr>
            <w:tcW w:w="3528" w:type="dxa"/>
            <w:vAlign w:val="center"/>
          </w:tcPr>
          <w:p w:rsidR="00C92E31" w:rsidRPr="00C92E31" w:rsidRDefault="00C92E31" w:rsidP="00C92E31">
            <w:pPr>
              <w:spacing w:after="0" w:line="240" w:lineRule="auto"/>
              <w:jc w:val="center"/>
              <w:rPr>
                <w:rFonts w:ascii="Times New Roman" w:eastAsia="Times New Roman" w:hAnsi="Times New Roman" w:cs="Times New Roman"/>
                <w:lang w:eastAsia="pl-PL"/>
              </w:rPr>
            </w:pPr>
          </w:p>
        </w:tc>
        <w:tc>
          <w:tcPr>
            <w:tcW w:w="2804" w:type="dxa"/>
            <w:shd w:val="clear" w:color="auto" w:fill="E6CDB4"/>
            <w:vAlign w:val="center"/>
          </w:tcPr>
          <w:p w:rsidR="00C92E31" w:rsidRPr="00C92E31" w:rsidRDefault="00C92E31" w:rsidP="00C92E31">
            <w:pPr>
              <w:spacing w:after="0" w:line="240" w:lineRule="auto"/>
              <w:jc w:val="center"/>
              <w:rPr>
                <w:rFonts w:ascii="Times New Roman" w:eastAsia="Times New Roman" w:hAnsi="Times New Roman" w:cs="Times New Roman"/>
                <w:b/>
                <w:lang w:eastAsia="pl-PL"/>
              </w:rPr>
            </w:pPr>
            <w:r w:rsidRPr="00C92E31">
              <w:rPr>
                <w:rFonts w:ascii="Times New Roman" w:eastAsia="Times New Roman" w:hAnsi="Times New Roman" w:cs="Times New Roman"/>
                <w:b/>
                <w:lang w:eastAsia="pl-PL"/>
              </w:rPr>
              <w:t>2019 rok</w:t>
            </w:r>
          </w:p>
        </w:tc>
        <w:tc>
          <w:tcPr>
            <w:tcW w:w="2804" w:type="dxa"/>
            <w:vAlign w:val="center"/>
          </w:tcPr>
          <w:p w:rsidR="00C92E31" w:rsidRPr="00C92E31" w:rsidRDefault="00C92E31" w:rsidP="00C92E31">
            <w:pPr>
              <w:spacing w:after="0" w:line="240" w:lineRule="auto"/>
              <w:jc w:val="center"/>
              <w:rPr>
                <w:rFonts w:ascii="Times New Roman" w:eastAsia="Times New Roman" w:hAnsi="Times New Roman" w:cs="Times New Roman"/>
                <w:b/>
                <w:lang w:eastAsia="pl-PL"/>
              </w:rPr>
            </w:pPr>
            <w:r w:rsidRPr="00C92E31">
              <w:rPr>
                <w:rFonts w:ascii="Times New Roman" w:eastAsia="Times New Roman" w:hAnsi="Times New Roman" w:cs="Times New Roman"/>
                <w:b/>
                <w:lang w:eastAsia="pl-PL"/>
              </w:rPr>
              <w:t>2020 rok</w:t>
            </w:r>
          </w:p>
        </w:tc>
      </w:tr>
      <w:tr w:rsidR="00C92E31" w:rsidRPr="00C92E31" w:rsidTr="00E559FC">
        <w:trPr>
          <w:trHeight w:val="334"/>
        </w:trPr>
        <w:tc>
          <w:tcPr>
            <w:tcW w:w="3528" w:type="dxa"/>
            <w:shd w:val="clear" w:color="auto" w:fill="FFFFFF"/>
            <w:vAlign w:val="center"/>
          </w:tcPr>
          <w:p w:rsidR="00C92E31" w:rsidRPr="00C92E31" w:rsidRDefault="00C92E31" w:rsidP="00C92E31">
            <w:pPr>
              <w:spacing w:after="0" w:line="240" w:lineRule="auto"/>
              <w:rPr>
                <w:rFonts w:ascii="Times New Roman" w:eastAsia="Times New Roman" w:hAnsi="Times New Roman" w:cs="Times New Roman"/>
                <w:b/>
                <w:sz w:val="24"/>
                <w:szCs w:val="20"/>
                <w:lang w:eastAsia="pl-PL"/>
              </w:rPr>
            </w:pPr>
            <w:r w:rsidRPr="00C92E31">
              <w:rPr>
                <w:rFonts w:ascii="Times New Roman" w:eastAsia="Times New Roman" w:hAnsi="Times New Roman" w:cs="Times New Roman"/>
                <w:b/>
                <w:sz w:val="24"/>
                <w:szCs w:val="20"/>
                <w:lang w:eastAsia="pl-PL"/>
              </w:rPr>
              <w:t xml:space="preserve">Liczba obsługiwanych wizyt </w:t>
            </w:r>
            <w:r w:rsidRPr="00C92E31">
              <w:rPr>
                <w:rFonts w:ascii="Times New Roman" w:eastAsia="Times New Roman" w:hAnsi="Times New Roman" w:cs="Times New Roman"/>
                <w:b/>
                <w:sz w:val="24"/>
                <w:szCs w:val="20"/>
                <w:lang w:eastAsia="pl-PL"/>
              </w:rPr>
              <w:br/>
              <w:t>w Urzędzie</w:t>
            </w:r>
          </w:p>
        </w:tc>
        <w:tc>
          <w:tcPr>
            <w:tcW w:w="2804" w:type="dxa"/>
            <w:shd w:val="clear" w:color="auto" w:fill="E6CDB4"/>
            <w:vAlign w:val="center"/>
          </w:tcPr>
          <w:p w:rsidR="00C92E31" w:rsidRPr="00C92E31" w:rsidRDefault="00C92E31" w:rsidP="00C92E31">
            <w:pPr>
              <w:spacing w:after="0" w:line="240" w:lineRule="auto"/>
              <w:rPr>
                <w:rFonts w:ascii="Times New Roman" w:eastAsia="Times New Roman" w:hAnsi="Times New Roman" w:cs="Times New Roman"/>
                <w:sz w:val="20"/>
                <w:szCs w:val="20"/>
                <w:lang w:eastAsia="pl-PL"/>
              </w:rPr>
            </w:pPr>
            <w:r w:rsidRPr="00C92E31">
              <w:rPr>
                <w:rFonts w:ascii="Times New Roman" w:eastAsia="Times New Roman" w:hAnsi="Times New Roman" w:cs="Times New Roman"/>
                <w:sz w:val="20"/>
                <w:szCs w:val="20"/>
                <w:lang w:eastAsia="pl-PL"/>
              </w:rPr>
              <w:t>513 tys.</w:t>
            </w:r>
          </w:p>
        </w:tc>
        <w:tc>
          <w:tcPr>
            <w:tcW w:w="2804" w:type="dxa"/>
            <w:vAlign w:val="center"/>
          </w:tcPr>
          <w:p w:rsidR="00C92E31" w:rsidRPr="003F6983" w:rsidRDefault="003F6983" w:rsidP="00C006C9">
            <w:pPr>
              <w:spacing w:after="0" w:line="240" w:lineRule="auto"/>
              <w:jc w:val="center"/>
              <w:rPr>
                <w:rFonts w:ascii="Times New Roman" w:eastAsia="Times New Roman" w:hAnsi="Times New Roman" w:cs="Times New Roman"/>
                <w:sz w:val="20"/>
                <w:szCs w:val="20"/>
                <w:lang w:eastAsia="pl-PL"/>
              </w:rPr>
            </w:pPr>
            <w:r w:rsidRPr="003F6983">
              <w:rPr>
                <w:rFonts w:ascii="Times New Roman" w:eastAsia="Times New Roman" w:hAnsi="Times New Roman" w:cs="Times New Roman"/>
                <w:sz w:val="20"/>
                <w:szCs w:val="20"/>
                <w:lang w:eastAsia="pl-PL"/>
              </w:rPr>
              <w:t>W roku 2020</w:t>
            </w:r>
            <w:r w:rsidR="00C006C9">
              <w:rPr>
                <w:rFonts w:ascii="Times New Roman" w:eastAsia="Times New Roman" w:hAnsi="Times New Roman" w:cs="Times New Roman"/>
                <w:sz w:val="20"/>
                <w:szCs w:val="20"/>
                <w:lang w:eastAsia="pl-PL"/>
              </w:rPr>
              <w:t xml:space="preserve"> </w:t>
            </w:r>
            <w:r w:rsidRPr="003F6983">
              <w:rPr>
                <w:rFonts w:ascii="Times New Roman" w:eastAsia="Times New Roman" w:hAnsi="Times New Roman" w:cs="Times New Roman"/>
                <w:sz w:val="20"/>
                <w:szCs w:val="20"/>
                <w:lang w:eastAsia="pl-PL"/>
              </w:rPr>
              <w:t xml:space="preserve">w związku </w:t>
            </w:r>
            <w:r w:rsidR="00EB09E8">
              <w:rPr>
                <w:rFonts w:ascii="Times New Roman" w:eastAsia="Times New Roman" w:hAnsi="Times New Roman" w:cs="Times New Roman"/>
                <w:sz w:val="20"/>
                <w:szCs w:val="20"/>
                <w:lang w:eastAsia="pl-PL"/>
              </w:rPr>
              <w:t xml:space="preserve">                        </w:t>
            </w:r>
            <w:r w:rsidRPr="003F6983">
              <w:rPr>
                <w:rFonts w:ascii="Times New Roman" w:eastAsia="Times New Roman" w:hAnsi="Times New Roman" w:cs="Times New Roman"/>
                <w:sz w:val="20"/>
                <w:szCs w:val="20"/>
                <w:lang w:eastAsia="pl-PL"/>
              </w:rPr>
              <w:t>z sytuacj</w:t>
            </w:r>
            <w:r w:rsidR="00C006C9">
              <w:rPr>
                <w:rFonts w:ascii="Times New Roman" w:eastAsia="Times New Roman" w:hAnsi="Times New Roman" w:cs="Times New Roman"/>
                <w:sz w:val="20"/>
                <w:szCs w:val="20"/>
                <w:lang w:eastAsia="pl-PL"/>
              </w:rPr>
              <w:t>ą</w:t>
            </w:r>
            <w:r w:rsidRPr="003F6983">
              <w:rPr>
                <w:rFonts w:ascii="Times New Roman" w:eastAsia="Times New Roman" w:hAnsi="Times New Roman" w:cs="Times New Roman"/>
                <w:sz w:val="20"/>
                <w:szCs w:val="20"/>
                <w:lang w:eastAsia="pl-PL"/>
              </w:rPr>
              <w:t xml:space="preserve"> epidemiczną większość wizyt odbywała się </w:t>
            </w:r>
            <w:r w:rsidR="00EB09E8">
              <w:rPr>
                <w:rFonts w:ascii="Times New Roman" w:eastAsia="Times New Roman" w:hAnsi="Times New Roman" w:cs="Times New Roman"/>
                <w:sz w:val="20"/>
                <w:szCs w:val="20"/>
                <w:lang w:eastAsia="pl-PL"/>
              </w:rPr>
              <w:br/>
              <w:t>z wykorzystaniem</w:t>
            </w:r>
            <w:r w:rsidRPr="003F6983">
              <w:rPr>
                <w:rFonts w:ascii="Times New Roman" w:eastAsia="Times New Roman" w:hAnsi="Times New Roman" w:cs="Times New Roman"/>
                <w:sz w:val="20"/>
                <w:szCs w:val="20"/>
                <w:lang w:eastAsia="pl-PL"/>
              </w:rPr>
              <w:t xml:space="preserve"> narzędzi teleinformatycznych </w:t>
            </w:r>
          </w:p>
        </w:tc>
      </w:tr>
      <w:tr w:rsidR="00C92E31" w:rsidRPr="00C92E31" w:rsidTr="00E559FC">
        <w:trPr>
          <w:trHeight w:val="839"/>
        </w:trPr>
        <w:tc>
          <w:tcPr>
            <w:tcW w:w="3528" w:type="dxa"/>
            <w:shd w:val="clear" w:color="auto" w:fill="FFFFFF"/>
            <w:vAlign w:val="center"/>
          </w:tcPr>
          <w:p w:rsidR="00C92E31" w:rsidRPr="00C92E31" w:rsidRDefault="00C92E31" w:rsidP="00C92E31">
            <w:pPr>
              <w:spacing w:after="0" w:line="240" w:lineRule="auto"/>
              <w:rPr>
                <w:rFonts w:ascii="Times New Roman" w:eastAsia="Times New Roman" w:hAnsi="Times New Roman" w:cs="Times New Roman"/>
                <w:b/>
                <w:sz w:val="24"/>
                <w:szCs w:val="20"/>
                <w:lang w:eastAsia="pl-PL"/>
              </w:rPr>
            </w:pPr>
            <w:r w:rsidRPr="00C92E31">
              <w:rPr>
                <w:rFonts w:ascii="Times New Roman" w:eastAsia="Times New Roman" w:hAnsi="Times New Roman" w:cs="Times New Roman"/>
                <w:b/>
                <w:sz w:val="24"/>
                <w:szCs w:val="20"/>
                <w:lang w:eastAsia="pl-PL"/>
              </w:rPr>
              <w:t>Liczba pism, które wpłynęły</w:t>
            </w:r>
          </w:p>
        </w:tc>
        <w:tc>
          <w:tcPr>
            <w:tcW w:w="2804" w:type="dxa"/>
            <w:shd w:val="clear" w:color="auto" w:fill="E6CDB4"/>
            <w:vAlign w:val="center"/>
          </w:tcPr>
          <w:p w:rsidR="00C92E31" w:rsidRPr="00C92E31" w:rsidRDefault="00C92E31" w:rsidP="00C92E31">
            <w:pPr>
              <w:spacing w:after="0" w:line="240" w:lineRule="auto"/>
              <w:rPr>
                <w:rFonts w:ascii="Times New Roman" w:eastAsia="Times New Roman" w:hAnsi="Times New Roman" w:cs="Times New Roman"/>
                <w:sz w:val="20"/>
                <w:szCs w:val="20"/>
                <w:lang w:eastAsia="pl-PL"/>
              </w:rPr>
            </w:pPr>
            <w:r w:rsidRPr="00C92E31">
              <w:rPr>
                <w:rFonts w:ascii="Times New Roman" w:eastAsia="Times New Roman" w:hAnsi="Times New Roman" w:cs="Times New Roman"/>
                <w:sz w:val="20"/>
                <w:szCs w:val="20"/>
                <w:lang w:eastAsia="pl-PL"/>
              </w:rPr>
              <w:t>87 583 w tym:</w:t>
            </w:r>
          </w:p>
          <w:p w:rsidR="00C92E31" w:rsidRPr="00C92E31" w:rsidRDefault="00C92E31" w:rsidP="00C92E31">
            <w:pPr>
              <w:spacing w:after="0" w:line="240" w:lineRule="auto"/>
              <w:rPr>
                <w:rFonts w:ascii="Times New Roman" w:eastAsia="Times New Roman" w:hAnsi="Times New Roman" w:cs="Times New Roman"/>
                <w:sz w:val="20"/>
                <w:szCs w:val="20"/>
                <w:lang w:eastAsia="pl-PL"/>
              </w:rPr>
            </w:pPr>
            <w:r w:rsidRPr="00C92E31">
              <w:rPr>
                <w:rFonts w:ascii="Times New Roman" w:eastAsia="Times New Roman" w:hAnsi="Times New Roman" w:cs="Times New Roman"/>
                <w:sz w:val="20"/>
                <w:szCs w:val="20"/>
                <w:lang w:eastAsia="pl-PL"/>
              </w:rPr>
              <w:t>38 664 (ul. Ciołka 10A)</w:t>
            </w:r>
          </w:p>
          <w:p w:rsidR="00C92E31" w:rsidRPr="00C92E31" w:rsidRDefault="00C92E31" w:rsidP="00C92E31">
            <w:pPr>
              <w:spacing w:after="0" w:line="240" w:lineRule="auto"/>
              <w:rPr>
                <w:rFonts w:ascii="Times New Roman" w:eastAsia="Times New Roman" w:hAnsi="Times New Roman" w:cs="Times New Roman"/>
                <w:sz w:val="20"/>
                <w:szCs w:val="20"/>
                <w:lang w:eastAsia="pl-PL"/>
              </w:rPr>
            </w:pPr>
            <w:r w:rsidRPr="00C92E31">
              <w:rPr>
                <w:rFonts w:ascii="Times New Roman" w:eastAsia="Times New Roman" w:hAnsi="Times New Roman" w:cs="Times New Roman"/>
                <w:sz w:val="20"/>
                <w:szCs w:val="20"/>
                <w:lang w:eastAsia="pl-PL"/>
              </w:rPr>
              <w:t>44 669 (ul. Grochowska 171B)</w:t>
            </w:r>
          </w:p>
          <w:p w:rsidR="00C92E31" w:rsidRPr="00C92E31" w:rsidRDefault="00C92E31" w:rsidP="00C92E31">
            <w:pPr>
              <w:spacing w:after="0" w:line="240" w:lineRule="auto"/>
              <w:rPr>
                <w:rFonts w:ascii="Times New Roman" w:eastAsia="Times New Roman" w:hAnsi="Times New Roman" w:cs="Times New Roman"/>
                <w:lang w:eastAsia="pl-PL"/>
              </w:rPr>
            </w:pPr>
            <w:r w:rsidRPr="00C92E31">
              <w:rPr>
                <w:rFonts w:ascii="Times New Roman" w:eastAsia="Times New Roman" w:hAnsi="Times New Roman" w:cs="Times New Roman"/>
                <w:sz w:val="20"/>
                <w:szCs w:val="20"/>
                <w:lang w:eastAsia="pl-PL"/>
              </w:rPr>
              <w:t>4 250  (ul. Młynarska 37A)</w:t>
            </w:r>
          </w:p>
        </w:tc>
        <w:tc>
          <w:tcPr>
            <w:tcW w:w="2804" w:type="dxa"/>
            <w:vAlign w:val="center"/>
          </w:tcPr>
          <w:p w:rsidR="00C92E31" w:rsidRPr="00C92E31" w:rsidRDefault="00C92E31" w:rsidP="00C92E31">
            <w:pPr>
              <w:spacing w:after="0" w:line="240" w:lineRule="auto"/>
              <w:rPr>
                <w:rFonts w:ascii="Times New Roman" w:eastAsia="Times New Roman" w:hAnsi="Times New Roman" w:cs="Times New Roman"/>
                <w:sz w:val="20"/>
                <w:szCs w:val="20"/>
                <w:lang w:eastAsia="pl-PL"/>
              </w:rPr>
            </w:pPr>
            <w:r w:rsidRPr="00C92E31">
              <w:rPr>
                <w:rFonts w:ascii="Times New Roman" w:eastAsia="Times New Roman" w:hAnsi="Times New Roman" w:cs="Times New Roman"/>
                <w:sz w:val="20"/>
                <w:szCs w:val="20"/>
                <w:lang w:eastAsia="pl-PL"/>
              </w:rPr>
              <w:t>109 634 w tym:</w:t>
            </w:r>
          </w:p>
          <w:p w:rsidR="00C92E31" w:rsidRPr="00C92E31" w:rsidRDefault="00C92E31" w:rsidP="00C92E31">
            <w:pPr>
              <w:spacing w:after="0" w:line="240" w:lineRule="auto"/>
              <w:rPr>
                <w:rFonts w:ascii="Times New Roman" w:eastAsia="Times New Roman" w:hAnsi="Times New Roman" w:cs="Times New Roman"/>
                <w:sz w:val="20"/>
                <w:szCs w:val="20"/>
                <w:lang w:eastAsia="pl-PL"/>
              </w:rPr>
            </w:pPr>
            <w:r w:rsidRPr="00C92E31">
              <w:rPr>
                <w:rFonts w:ascii="Times New Roman" w:eastAsia="Times New Roman" w:hAnsi="Times New Roman" w:cs="Times New Roman"/>
                <w:sz w:val="20"/>
                <w:szCs w:val="20"/>
                <w:lang w:eastAsia="pl-PL"/>
              </w:rPr>
              <w:t>59 573 (ul. Ciołka 10A)</w:t>
            </w:r>
          </w:p>
          <w:p w:rsidR="00C92E31" w:rsidRPr="00C92E31" w:rsidRDefault="00C92E31" w:rsidP="00C92E31">
            <w:pPr>
              <w:spacing w:after="0" w:line="240" w:lineRule="auto"/>
              <w:rPr>
                <w:rFonts w:ascii="Times New Roman" w:eastAsia="Times New Roman" w:hAnsi="Times New Roman" w:cs="Times New Roman"/>
                <w:sz w:val="20"/>
                <w:szCs w:val="20"/>
                <w:lang w:eastAsia="pl-PL"/>
              </w:rPr>
            </w:pPr>
            <w:r w:rsidRPr="00C92E31">
              <w:rPr>
                <w:rFonts w:ascii="Times New Roman" w:eastAsia="Times New Roman" w:hAnsi="Times New Roman" w:cs="Times New Roman"/>
                <w:sz w:val="20"/>
                <w:szCs w:val="20"/>
                <w:lang w:eastAsia="pl-PL"/>
              </w:rPr>
              <w:t>40 721 (ul. Grochowska 171B)</w:t>
            </w:r>
          </w:p>
          <w:p w:rsidR="00C92E31" w:rsidRPr="00C92E31" w:rsidRDefault="00C92E31" w:rsidP="00C92E31">
            <w:pPr>
              <w:spacing w:after="0" w:line="240" w:lineRule="auto"/>
              <w:rPr>
                <w:rFonts w:ascii="Times New Roman" w:eastAsia="Times New Roman" w:hAnsi="Times New Roman" w:cs="Times New Roman"/>
                <w:b/>
                <w:sz w:val="20"/>
                <w:szCs w:val="20"/>
                <w:lang w:eastAsia="pl-PL"/>
              </w:rPr>
            </w:pPr>
            <w:r w:rsidRPr="00C92E31">
              <w:rPr>
                <w:rFonts w:ascii="Times New Roman" w:eastAsia="Times New Roman" w:hAnsi="Times New Roman" w:cs="Times New Roman"/>
                <w:sz w:val="20"/>
                <w:szCs w:val="20"/>
                <w:lang w:eastAsia="pl-PL"/>
              </w:rPr>
              <w:t>9 340  (ul. Młynarska 37A)</w:t>
            </w:r>
          </w:p>
        </w:tc>
      </w:tr>
      <w:tr w:rsidR="00C92E31" w:rsidRPr="00C92E31" w:rsidTr="00E559FC">
        <w:trPr>
          <w:trHeight w:val="671"/>
        </w:trPr>
        <w:tc>
          <w:tcPr>
            <w:tcW w:w="3528" w:type="dxa"/>
            <w:shd w:val="clear" w:color="auto" w:fill="FFFFFF"/>
            <w:vAlign w:val="center"/>
          </w:tcPr>
          <w:p w:rsidR="00C92E31" w:rsidRPr="00C92E31" w:rsidRDefault="00C92E31" w:rsidP="00C92E31">
            <w:pPr>
              <w:spacing w:after="0" w:line="240" w:lineRule="auto"/>
              <w:rPr>
                <w:rFonts w:ascii="Times New Roman" w:eastAsia="Times New Roman" w:hAnsi="Times New Roman" w:cs="Times New Roman"/>
                <w:b/>
                <w:sz w:val="24"/>
                <w:szCs w:val="20"/>
                <w:lang w:eastAsia="pl-PL"/>
              </w:rPr>
            </w:pPr>
            <w:r w:rsidRPr="00C92E31">
              <w:rPr>
                <w:rFonts w:ascii="Times New Roman" w:eastAsia="Times New Roman" w:hAnsi="Times New Roman" w:cs="Times New Roman"/>
                <w:b/>
                <w:sz w:val="24"/>
                <w:szCs w:val="20"/>
                <w:lang w:eastAsia="pl-PL"/>
              </w:rPr>
              <w:t>Liczba opinii o rynku pracy</w:t>
            </w:r>
          </w:p>
        </w:tc>
        <w:tc>
          <w:tcPr>
            <w:tcW w:w="2804" w:type="dxa"/>
            <w:shd w:val="clear" w:color="auto" w:fill="E6CDB4"/>
            <w:vAlign w:val="center"/>
          </w:tcPr>
          <w:p w:rsidR="00C92E31" w:rsidRPr="00C92E31" w:rsidRDefault="00C92E31" w:rsidP="00C92E31">
            <w:pPr>
              <w:spacing w:after="0" w:line="240" w:lineRule="auto"/>
              <w:rPr>
                <w:rFonts w:ascii="Times New Roman" w:eastAsia="Times New Roman" w:hAnsi="Times New Roman" w:cs="Times New Roman"/>
                <w:sz w:val="20"/>
                <w:szCs w:val="20"/>
                <w:lang w:eastAsia="pl-PL"/>
              </w:rPr>
            </w:pPr>
            <w:r w:rsidRPr="00C92E31">
              <w:rPr>
                <w:rFonts w:ascii="Times New Roman" w:hAnsi="Times New Roman" w:cs="Times New Roman"/>
              </w:rPr>
              <w:t>27 480</w:t>
            </w:r>
          </w:p>
        </w:tc>
        <w:tc>
          <w:tcPr>
            <w:tcW w:w="2804" w:type="dxa"/>
            <w:vAlign w:val="center"/>
          </w:tcPr>
          <w:p w:rsidR="00C92E31" w:rsidRPr="00C92E31" w:rsidRDefault="007431D9" w:rsidP="00C92E31">
            <w:pPr>
              <w:spacing w:after="0" w:line="240" w:lineRule="auto"/>
              <w:rPr>
                <w:rFonts w:ascii="Times New Roman" w:eastAsia="Times New Roman" w:hAnsi="Times New Roman" w:cs="Times New Roman"/>
                <w:sz w:val="20"/>
                <w:szCs w:val="20"/>
                <w:lang w:eastAsia="pl-PL"/>
              </w:rPr>
            </w:pPr>
            <w:r w:rsidRPr="007431D9">
              <w:rPr>
                <w:rFonts w:ascii="Times New Roman" w:eastAsia="Times New Roman" w:hAnsi="Times New Roman" w:cs="Times New Roman"/>
                <w:sz w:val="20"/>
                <w:szCs w:val="20"/>
                <w:lang w:eastAsia="pl-PL"/>
              </w:rPr>
              <w:t>24 879</w:t>
            </w:r>
          </w:p>
        </w:tc>
      </w:tr>
    </w:tbl>
    <w:p w:rsidR="00F026A2" w:rsidRDefault="00F026A2" w:rsidP="00C92E31">
      <w:pPr>
        <w:spacing w:before="200" w:after="0" w:line="360" w:lineRule="auto"/>
        <w:ind w:firstLine="720"/>
        <w:jc w:val="both"/>
        <w:rPr>
          <w:rFonts w:ascii="Times New Roman" w:eastAsia="Times New Roman" w:hAnsi="Times New Roman" w:cs="Times New Roman"/>
          <w:sz w:val="24"/>
          <w:szCs w:val="24"/>
          <w:lang w:eastAsia="pl-PL"/>
        </w:rPr>
      </w:pPr>
    </w:p>
    <w:p w:rsidR="00C92E31" w:rsidRPr="00C92E31" w:rsidRDefault="00C92E31" w:rsidP="00C92E31">
      <w:pPr>
        <w:spacing w:after="0" w:line="360" w:lineRule="auto"/>
        <w:ind w:firstLine="720"/>
        <w:jc w:val="both"/>
        <w:rPr>
          <w:rFonts w:ascii="Times New Roman" w:eastAsia="Times New Roman" w:hAnsi="Times New Roman" w:cs="Times New Roman"/>
          <w:sz w:val="24"/>
          <w:szCs w:val="24"/>
          <w:lang w:eastAsia="pl-PL"/>
        </w:rPr>
      </w:pPr>
      <w:r w:rsidRPr="00C92E31">
        <w:rPr>
          <w:rFonts w:ascii="Times New Roman" w:eastAsia="Times New Roman" w:hAnsi="Times New Roman" w:cs="Times New Roman"/>
          <w:sz w:val="24"/>
          <w:szCs w:val="24"/>
          <w:lang w:eastAsia="pl-PL"/>
        </w:rPr>
        <w:t>Osoby bezrobotne, które przychodzą do Urzędu Pracy m.st. Warszawy w ciągu jednego dnia, mają możliwość skorzystania z szerokiej oferty usług takich jak np. pośrednictwo pracy, szkolenia, doradztwo zawodowe i inne. Każda z osób, która w jednym dniu odwiedziła kilka różnych komórek organizacyjnych w zestawieniach statystycznych, traktowana jest indywidualnie.</w:t>
      </w:r>
    </w:p>
    <w:p w:rsidR="00C92E31" w:rsidRPr="00C92E31" w:rsidRDefault="00C92E31" w:rsidP="00C92E31">
      <w:pPr>
        <w:spacing w:after="0" w:line="360" w:lineRule="auto"/>
        <w:jc w:val="both"/>
        <w:rPr>
          <w:rFonts w:ascii="Times New Roman" w:eastAsia="Times New Roman" w:hAnsi="Times New Roman" w:cs="Times New Roman"/>
          <w:sz w:val="24"/>
          <w:szCs w:val="24"/>
          <w:lang w:eastAsia="pl-PL"/>
        </w:rPr>
      </w:pPr>
      <w:r w:rsidRPr="00C92E31">
        <w:rPr>
          <w:rFonts w:ascii="Times New Roman" w:eastAsia="Times New Roman" w:hAnsi="Times New Roman" w:cs="Times New Roman"/>
          <w:sz w:val="24"/>
          <w:szCs w:val="24"/>
          <w:lang w:eastAsia="pl-PL"/>
        </w:rPr>
        <w:t xml:space="preserve">Interesanci są przyjmowani w sprawach m.in.: </w:t>
      </w:r>
    </w:p>
    <w:p w:rsidR="00C92E31" w:rsidRPr="00C92E31" w:rsidRDefault="00C92E31" w:rsidP="00C92E31">
      <w:pPr>
        <w:numPr>
          <w:ilvl w:val="0"/>
          <w:numId w:val="5"/>
        </w:numPr>
        <w:spacing w:after="0" w:line="360" w:lineRule="auto"/>
        <w:jc w:val="both"/>
        <w:rPr>
          <w:rFonts w:ascii="Times New Roman" w:eastAsia="Times New Roman" w:hAnsi="Times New Roman" w:cs="Times New Roman"/>
          <w:sz w:val="24"/>
          <w:szCs w:val="24"/>
          <w:lang w:eastAsia="pl-PL"/>
        </w:rPr>
      </w:pPr>
      <w:r w:rsidRPr="00C92E31">
        <w:rPr>
          <w:rFonts w:ascii="Times New Roman" w:eastAsia="Times New Roman" w:hAnsi="Times New Roman" w:cs="Times New Roman"/>
          <w:sz w:val="24"/>
          <w:szCs w:val="24"/>
          <w:lang w:eastAsia="pl-PL"/>
        </w:rPr>
        <w:t>skierowania do pracodawcy na wolne miejsce zatrudnienia, stażu lub na inną formę aktywizacji,</w:t>
      </w:r>
    </w:p>
    <w:p w:rsidR="00C92E31" w:rsidRPr="00C92E31" w:rsidRDefault="00C92E31" w:rsidP="00C92E31">
      <w:pPr>
        <w:numPr>
          <w:ilvl w:val="0"/>
          <w:numId w:val="5"/>
        </w:numPr>
        <w:spacing w:after="0" w:line="360" w:lineRule="auto"/>
        <w:jc w:val="both"/>
        <w:rPr>
          <w:rFonts w:ascii="Times New Roman" w:eastAsia="Times New Roman" w:hAnsi="Times New Roman" w:cs="Times New Roman"/>
          <w:sz w:val="24"/>
          <w:szCs w:val="24"/>
          <w:lang w:eastAsia="pl-PL"/>
        </w:rPr>
      </w:pPr>
      <w:r w:rsidRPr="00C92E31">
        <w:rPr>
          <w:rFonts w:ascii="Times New Roman" w:eastAsia="Times New Roman" w:hAnsi="Times New Roman" w:cs="Times New Roman"/>
          <w:sz w:val="24"/>
          <w:szCs w:val="24"/>
          <w:lang w:eastAsia="pl-PL"/>
        </w:rPr>
        <w:t>potwierdzenia wypłaty zasiłków i innych świadczeń (dodatki szkoleniowe, dodatki aktywizacyjne, stypendia),</w:t>
      </w:r>
    </w:p>
    <w:p w:rsidR="00C92E31" w:rsidRPr="00C92E31" w:rsidRDefault="00C92E31" w:rsidP="00C92E31">
      <w:pPr>
        <w:numPr>
          <w:ilvl w:val="0"/>
          <w:numId w:val="5"/>
        </w:numPr>
        <w:spacing w:after="0" w:line="360" w:lineRule="auto"/>
        <w:jc w:val="both"/>
        <w:rPr>
          <w:rFonts w:ascii="Times New Roman" w:eastAsia="Times New Roman" w:hAnsi="Times New Roman" w:cs="Times New Roman"/>
          <w:sz w:val="24"/>
          <w:szCs w:val="24"/>
          <w:lang w:eastAsia="pl-PL"/>
        </w:rPr>
      </w:pPr>
      <w:r w:rsidRPr="00C92E31">
        <w:rPr>
          <w:rFonts w:ascii="Times New Roman" w:eastAsia="Times New Roman" w:hAnsi="Times New Roman" w:cs="Times New Roman"/>
          <w:sz w:val="24"/>
          <w:szCs w:val="24"/>
          <w:lang w:eastAsia="pl-PL"/>
        </w:rPr>
        <w:t>potwierdzenia informacji o ubezpieczeniu zdrowotnym,</w:t>
      </w:r>
    </w:p>
    <w:p w:rsidR="00C92E31" w:rsidRPr="00C92E31" w:rsidRDefault="00C92E31" w:rsidP="00C92E31">
      <w:pPr>
        <w:numPr>
          <w:ilvl w:val="0"/>
          <w:numId w:val="5"/>
        </w:numPr>
        <w:spacing w:after="0" w:line="360" w:lineRule="auto"/>
        <w:jc w:val="both"/>
        <w:rPr>
          <w:rFonts w:ascii="Times New Roman" w:eastAsia="Times New Roman" w:hAnsi="Times New Roman" w:cs="Times New Roman"/>
          <w:sz w:val="24"/>
          <w:szCs w:val="24"/>
          <w:lang w:eastAsia="pl-PL"/>
        </w:rPr>
      </w:pPr>
      <w:r w:rsidRPr="00C92E31">
        <w:rPr>
          <w:rFonts w:ascii="Times New Roman" w:eastAsia="Times New Roman" w:hAnsi="Times New Roman" w:cs="Times New Roman"/>
          <w:sz w:val="24"/>
          <w:szCs w:val="24"/>
          <w:lang w:eastAsia="pl-PL"/>
        </w:rPr>
        <w:t>zaświadczeń dla urzędów dzielnic, instytucji pomocy społecznej, itp.,</w:t>
      </w:r>
    </w:p>
    <w:p w:rsidR="00EB09E8" w:rsidRDefault="00C92E31" w:rsidP="00C92E31">
      <w:pPr>
        <w:numPr>
          <w:ilvl w:val="0"/>
          <w:numId w:val="5"/>
        </w:numPr>
        <w:spacing w:after="0" w:line="360" w:lineRule="auto"/>
        <w:jc w:val="both"/>
        <w:rPr>
          <w:rFonts w:ascii="Times New Roman" w:eastAsia="Times New Roman" w:hAnsi="Times New Roman" w:cs="Times New Roman"/>
          <w:sz w:val="24"/>
          <w:szCs w:val="24"/>
          <w:lang w:eastAsia="pl-PL"/>
        </w:rPr>
      </w:pPr>
      <w:r w:rsidRPr="00C92E31">
        <w:rPr>
          <w:rFonts w:ascii="Times New Roman" w:eastAsia="Times New Roman" w:hAnsi="Times New Roman" w:cs="Times New Roman"/>
          <w:sz w:val="24"/>
          <w:szCs w:val="24"/>
          <w:lang w:eastAsia="pl-PL"/>
        </w:rPr>
        <w:t>zatrudnienia bezrobotnych,</w:t>
      </w:r>
    </w:p>
    <w:p w:rsidR="00EB09E8" w:rsidRDefault="00EB09E8">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C92E31" w:rsidRPr="00C92E31" w:rsidRDefault="00C92E31" w:rsidP="00C92E31">
      <w:pPr>
        <w:numPr>
          <w:ilvl w:val="0"/>
          <w:numId w:val="5"/>
        </w:numPr>
        <w:spacing w:after="0" w:line="360" w:lineRule="auto"/>
        <w:jc w:val="both"/>
        <w:rPr>
          <w:rFonts w:ascii="Times New Roman" w:eastAsia="Times New Roman" w:hAnsi="Times New Roman" w:cs="Times New Roman"/>
          <w:sz w:val="24"/>
          <w:szCs w:val="24"/>
          <w:lang w:eastAsia="pl-PL"/>
        </w:rPr>
      </w:pPr>
      <w:r w:rsidRPr="00C92E31">
        <w:rPr>
          <w:rFonts w:ascii="Times New Roman" w:eastAsia="Times New Roman" w:hAnsi="Times New Roman" w:cs="Times New Roman"/>
          <w:sz w:val="24"/>
          <w:szCs w:val="24"/>
          <w:lang w:eastAsia="pl-PL"/>
        </w:rPr>
        <w:lastRenderedPageBreak/>
        <w:t>rejestracji oświadczeń o zamiarze powierzenia wykonywania pracy obywatelom Republiki Białorusi, Republiki Gruzji, Republiki Mołdowy, Federacji Rosyjskiej,  Ukrainy</w:t>
      </w:r>
    </w:p>
    <w:p w:rsidR="00C92E31" w:rsidRPr="00C92E31" w:rsidRDefault="00C92E31" w:rsidP="00C92E31">
      <w:pPr>
        <w:numPr>
          <w:ilvl w:val="0"/>
          <w:numId w:val="5"/>
        </w:numPr>
        <w:spacing w:line="360" w:lineRule="auto"/>
        <w:ind w:left="1077" w:hanging="357"/>
        <w:jc w:val="both"/>
        <w:rPr>
          <w:rFonts w:ascii="Times New Roman" w:eastAsia="Times New Roman" w:hAnsi="Times New Roman" w:cs="Times New Roman"/>
          <w:sz w:val="24"/>
          <w:szCs w:val="24"/>
          <w:lang w:eastAsia="pl-PL"/>
        </w:rPr>
      </w:pPr>
      <w:r w:rsidRPr="00C92E31">
        <w:rPr>
          <w:rFonts w:ascii="Times New Roman" w:eastAsia="Times New Roman" w:hAnsi="Times New Roman" w:cs="Times New Roman"/>
          <w:sz w:val="24"/>
          <w:szCs w:val="24"/>
          <w:lang w:eastAsia="pl-PL"/>
        </w:rPr>
        <w:t xml:space="preserve">informacji dotyczącej ustawy z dnia 20 kwietnia 2004 r. o promocji zatrudnienia </w:t>
      </w:r>
      <w:r w:rsidRPr="00C92E31">
        <w:rPr>
          <w:rFonts w:ascii="Times New Roman" w:eastAsia="Times New Roman" w:hAnsi="Times New Roman" w:cs="Times New Roman"/>
          <w:sz w:val="24"/>
          <w:szCs w:val="24"/>
          <w:lang w:eastAsia="pl-PL"/>
        </w:rPr>
        <w:br/>
        <w:t xml:space="preserve">i instytucjach rynku pracy. </w:t>
      </w:r>
    </w:p>
    <w:p w:rsidR="00C92E31" w:rsidRPr="00C92E31" w:rsidRDefault="00C92E31" w:rsidP="00C92E31">
      <w:pPr>
        <w:spacing w:after="0" w:line="240" w:lineRule="auto"/>
        <w:rPr>
          <w:rFonts w:ascii="Times New Roman" w:eastAsia="Times New Roman" w:hAnsi="Times New Roman" w:cs="Times New Roman"/>
          <w:sz w:val="24"/>
          <w:szCs w:val="24"/>
          <w:lang w:eastAsia="pl-PL"/>
        </w:rPr>
      </w:pPr>
    </w:p>
    <w:p w:rsidR="00BB09F4" w:rsidRPr="004D29B3" w:rsidRDefault="00023492" w:rsidP="00BB09F4">
      <w:pPr>
        <w:spacing w:after="0" w:line="360" w:lineRule="auto"/>
        <w:jc w:val="both"/>
        <w:rPr>
          <w:rFonts w:ascii="Times New Roman" w:eastAsia="Times New Roman" w:hAnsi="Times New Roman" w:cs="Times New Roman"/>
          <w:b/>
          <w:color w:val="800000"/>
          <w:sz w:val="28"/>
          <w:szCs w:val="28"/>
          <w:lang w:eastAsia="pl-PL"/>
        </w:rPr>
      </w:pPr>
      <w:r>
        <w:rPr>
          <w:rFonts w:ascii="Times New Roman" w:eastAsia="Times New Roman" w:hAnsi="Times New Roman" w:cs="Times New Roman"/>
          <w:b/>
          <w:color w:val="800000"/>
          <w:sz w:val="28"/>
          <w:szCs w:val="28"/>
          <w:lang w:eastAsia="pl-PL"/>
        </w:rPr>
        <w:t>6</w:t>
      </w:r>
      <w:r w:rsidR="00BB09F4" w:rsidRPr="004D29B3">
        <w:rPr>
          <w:rFonts w:ascii="Times New Roman" w:eastAsia="Times New Roman" w:hAnsi="Times New Roman" w:cs="Times New Roman"/>
          <w:b/>
          <w:color w:val="800000"/>
          <w:sz w:val="28"/>
          <w:szCs w:val="28"/>
          <w:lang w:eastAsia="pl-PL"/>
        </w:rPr>
        <w:t>.1</w:t>
      </w:r>
      <w:r w:rsidR="00BB09F4" w:rsidRPr="004D29B3">
        <w:rPr>
          <w:rFonts w:ascii="Times New Roman" w:eastAsia="Times New Roman" w:hAnsi="Times New Roman" w:cs="Times New Roman"/>
          <w:b/>
          <w:color w:val="800000"/>
          <w:sz w:val="28"/>
          <w:szCs w:val="28"/>
          <w:lang w:eastAsia="pl-PL"/>
        </w:rPr>
        <w:tab/>
        <w:t>FORMALNA OBSŁUGA INTERESANTÓW</w:t>
      </w:r>
    </w:p>
    <w:p w:rsidR="001D315F" w:rsidRPr="001D315F" w:rsidRDefault="001D315F" w:rsidP="001D315F">
      <w:pPr>
        <w:spacing w:after="0" w:line="360" w:lineRule="auto"/>
        <w:ind w:firstLine="708"/>
        <w:jc w:val="both"/>
        <w:rPr>
          <w:rFonts w:ascii="Times New Roman" w:hAnsi="Times New Roman" w:cs="Times New Roman"/>
          <w:sz w:val="24"/>
          <w:szCs w:val="24"/>
        </w:rPr>
      </w:pPr>
      <w:r w:rsidRPr="001D315F">
        <w:rPr>
          <w:rFonts w:ascii="Times New Roman" w:hAnsi="Times New Roman" w:cs="Times New Roman"/>
          <w:sz w:val="24"/>
          <w:szCs w:val="24"/>
        </w:rPr>
        <w:t>Pracownicy Działu Rejestracji i Ewidencji w roku 2020 przygotowali:</w:t>
      </w:r>
    </w:p>
    <w:p w:rsidR="001D315F" w:rsidRPr="001D315F" w:rsidRDefault="001D315F" w:rsidP="006C4CDF">
      <w:pPr>
        <w:numPr>
          <w:ilvl w:val="0"/>
          <w:numId w:val="26"/>
        </w:numPr>
        <w:tabs>
          <w:tab w:val="clear" w:pos="644"/>
          <w:tab w:val="left" w:pos="1134"/>
        </w:tabs>
        <w:spacing w:after="0" w:line="360" w:lineRule="auto"/>
        <w:ind w:left="709" w:firstLine="0"/>
        <w:jc w:val="both"/>
        <w:rPr>
          <w:rFonts w:ascii="Times New Roman" w:hAnsi="Times New Roman" w:cs="Times New Roman"/>
          <w:sz w:val="24"/>
          <w:szCs w:val="24"/>
        </w:rPr>
      </w:pPr>
      <w:r w:rsidRPr="001D315F">
        <w:rPr>
          <w:rFonts w:ascii="Times New Roman" w:hAnsi="Times New Roman" w:cs="Times New Roman"/>
          <w:sz w:val="24"/>
          <w:szCs w:val="24"/>
        </w:rPr>
        <w:t>ponad 56.000 projektów decyzji administracyjnych,</w:t>
      </w:r>
    </w:p>
    <w:p w:rsidR="001D315F" w:rsidRPr="001D315F" w:rsidRDefault="001D315F" w:rsidP="006C4CDF">
      <w:pPr>
        <w:numPr>
          <w:ilvl w:val="0"/>
          <w:numId w:val="26"/>
        </w:numPr>
        <w:tabs>
          <w:tab w:val="clear" w:pos="644"/>
          <w:tab w:val="left" w:pos="993"/>
          <w:tab w:val="left" w:pos="1134"/>
        </w:tabs>
        <w:spacing w:after="0" w:line="360" w:lineRule="auto"/>
        <w:ind w:left="142" w:firstLine="567"/>
        <w:jc w:val="both"/>
        <w:rPr>
          <w:rFonts w:ascii="Times New Roman" w:hAnsi="Times New Roman" w:cs="Times New Roman"/>
          <w:sz w:val="24"/>
          <w:szCs w:val="24"/>
        </w:rPr>
      </w:pPr>
      <w:r w:rsidRPr="001D315F">
        <w:rPr>
          <w:rFonts w:ascii="Times New Roman" w:hAnsi="Times New Roman" w:cs="Times New Roman"/>
          <w:sz w:val="24"/>
          <w:szCs w:val="24"/>
        </w:rPr>
        <w:tab/>
        <w:t>13 154 zaświadczeń, w tym 1 289 dla potrzeb emerytalno-rentowych,</w:t>
      </w:r>
    </w:p>
    <w:p w:rsidR="001D315F" w:rsidRDefault="001D315F" w:rsidP="006C4CDF">
      <w:pPr>
        <w:numPr>
          <w:ilvl w:val="0"/>
          <w:numId w:val="26"/>
        </w:numPr>
        <w:tabs>
          <w:tab w:val="clear" w:pos="644"/>
          <w:tab w:val="left" w:pos="993"/>
          <w:tab w:val="left" w:pos="1134"/>
        </w:tabs>
        <w:spacing w:after="0" w:line="360" w:lineRule="auto"/>
        <w:ind w:left="1134" w:hanging="425"/>
        <w:jc w:val="both"/>
        <w:rPr>
          <w:rFonts w:ascii="Times New Roman" w:hAnsi="Times New Roman" w:cs="Times New Roman"/>
          <w:sz w:val="24"/>
          <w:szCs w:val="24"/>
        </w:rPr>
      </w:pPr>
      <w:r w:rsidRPr="001D315F">
        <w:rPr>
          <w:rFonts w:ascii="Times New Roman" w:hAnsi="Times New Roman" w:cs="Times New Roman"/>
          <w:sz w:val="24"/>
          <w:szCs w:val="24"/>
        </w:rPr>
        <w:tab/>
        <w:t xml:space="preserve">około 22 500  zaświadczeń uprawniających do bezpłatnego przejazdu w dniu </w:t>
      </w:r>
      <w:r w:rsidR="00E66F67">
        <w:rPr>
          <w:rFonts w:ascii="Times New Roman" w:hAnsi="Times New Roman" w:cs="Times New Roman"/>
          <w:sz w:val="24"/>
          <w:szCs w:val="24"/>
        </w:rPr>
        <w:t xml:space="preserve"> </w:t>
      </w:r>
      <w:r w:rsidRPr="001D315F">
        <w:rPr>
          <w:rFonts w:ascii="Times New Roman" w:hAnsi="Times New Roman" w:cs="Times New Roman"/>
          <w:sz w:val="24"/>
          <w:szCs w:val="24"/>
        </w:rPr>
        <w:t>wizyty,</w:t>
      </w:r>
    </w:p>
    <w:p w:rsidR="001D315F" w:rsidRPr="001D315F" w:rsidRDefault="00E66F67" w:rsidP="006C4CDF">
      <w:pPr>
        <w:numPr>
          <w:ilvl w:val="0"/>
          <w:numId w:val="26"/>
        </w:numPr>
        <w:tabs>
          <w:tab w:val="clear" w:pos="644"/>
          <w:tab w:val="left" w:pos="709"/>
          <w:tab w:val="left" w:pos="1134"/>
        </w:tabs>
        <w:spacing w:after="0" w:line="360" w:lineRule="auto"/>
        <w:ind w:left="709"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1D315F" w:rsidRPr="001D315F">
        <w:rPr>
          <w:rFonts w:ascii="Times New Roman" w:hAnsi="Times New Roman" w:cs="Times New Roman"/>
          <w:sz w:val="24"/>
          <w:szCs w:val="24"/>
        </w:rPr>
        <w:t xml:space="preserve">5 686 odpowiedzi na pisma kierowane do policji, prokuratury, sądów, OPS, WUP, </w:t>
      </w:r>
      <w:r w:rsidR="001D315F">
        <w:rPr>
          <w:rFonts w:ascii="Times New Roman" w:hAnsi="Times New Roman" w:cs="Times New Roman"/>
          <w:sz w:val="24"/>
          <w:szCs w:val="24"/>
        </w:rPr>
        <w:t xml:space="preserve">  </w:t>
      </w:r>
      <w:r w:rsidR="001D315F" w:rsidRPr="001D315F">
        <w:rPr>
          <w:rFonts w:ascii="Times New Roman" w:hAnsi="Times New Roman" w:cs="Times New Roman"/>
          <w:sz w:val="24"/>
          <w:szCs w:val="24"/>
        </w:rPr>
        <w:t>ośrodków MONAR, szpitali, komorników,  zakładów opieki zdrowotnej.</w:t>
      </w:r>
    </w:p>
    <w:p w:rsidR="001D315F" w:rsidRPr="001D315F" w:rsidRDefault="001D315F" w:rsidP="001D315F">
      <w:pPr>
        <w:spacing w:after="0" w:line="360" w:lineRule="auto"/>
        <w:ind w:left="142" w:firstLine="566"/>
        <w:jc w:val="both"/>
        <w:rPr>
          <w:rFonts w:ascii="Times New Roman" w:hAnsi="Times New Roman" w:cs="Times New Roman"/>
          <w:sz w:val="24"/>
          <w:szCs w:val="24"/>
        </w:rPr>
      </w:pPr>
      <w:r w:rsidRPr="001D315F">
        <w:rPr>
          <w:rFonts w:ascii="Times New Roman" w:hAnsi="Times New Roman" w:cs="Times New Roman"/>
          <w:sz w:val="24"/>
          <w:szCs w:val="24"/>
        </w:rPr>
        <w:t>Ponadto uczestniczyli w 3 spotkaniach informacyjno-doradczych organizowanych (zdaln</w:t>
      </w:r>
      <w:r>
        <w:rPr>
          <w:rFonts w:ascii="Times New Roman" w:hAnsi="Times New Roman" w:cs="Times New Roman"/>
          <w:sz w:val="24"/>
          <w:szCs w:val="24"/>
        </w:rPr>
        <w:t>i</w:t>
      </w:r>
      <w:r w:rsidRPr="001D315F">
        <w:rPr>
          <w:rFonts w:ascii="Times New Roman" w:hAnsi="Times New Roman" w:cs="Times New Roman"/>
          <w:sz w:val="24"/>
          <w:szCs w:val="24"/>
        </w:rPr>
        <w:t>e)</w:t>
      </w:r>
    </w:p>
    <w:p w:rsidR="001D315F" w:rsidRPr="001D315F" w:rsidRDefault="001D315F" w:rsidP="006C4CDF">
      <w:pPr>
        <w:numPr>
          <w:ilvl w:val="0"/>
          <w:numId w:val="26"/>
        </w:numPr>
        <w:tabs>
          <w:tab w:val="clear" w:pos="644"/>
          <w:tab w:val="left" w:pos="1134"/>
        </w:tabs>
        <w:spacing w:after="0" w:line="360" w:lineRule="auto"/>
        <w:ind w:left="142" w:firstLine="567"/>
        <w:jc w:val="both"/>
        <w:rPr>
          <w:rFonts w:ascii="Times New Roman" w:hAnsi="Times New Roman" w:cs="Times New Roman"/>
          <w:sz w:val="24"/>
          <w:szCs w:val="24"/>
        </w:rPr>
      </w:pPr>
      <w:r w:rsidRPr="001D315F">
        <w:rPr>
          <w:rFonts w:ascii="Times New Roman" w:hAnsi="Times New Roman" w:cs="Times New Roman"/>
          <w:sz w:val="24"/>
          <w:szCs w:val="24"/>
        </w:rPr>
        <w:t xml:space="preserve">w ramach zwolnień monitorowanych. </w:t>
      </w:r>
    </w:p>
    <w:p w:rsidR="001D315F" w:rsidRDefault="001D315F" w:rsidP="001D315F">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1D315F">
        <w:rPr>
          <w:rFonts w:ascii="Times New Roman" w:hAnsi="Times New Roman" w:cs="Times New Roman"/>
          <w:sz w:val="24"/>
          <w:szCs w:val="24"/>
        </w:rPr>
        <w:t>Wydawanie zaświadczeń odbywało się na bieżąco, a w</w:t>
      </w:r>
      <w:r>
        <w:rPr>
          <w:rFonts w:ascii="Times New Roman" w:hAnsi="Times New Roman" w:cs="Times New Roman"/>
          <w:sz w:val="24"/>
          <w:szCs w:val="24"/>
        </w:rPr>
        <w:t xml:space="preserve"> sprawach wymagających weryfikacji </w:t>
      </w:r>
      <w:r w:rsidRPr="001D315F">
        <w:rPr>
          <w:rFonts w:ascii="Times New Roman" w:hAnsi="Times New Roman" w:cs="Times New Roman"/>
          <w:sz w:val="24"/>
          <w:szCs w:val="24"/>
        </w:rPr>
        <w:t>dokumentów - do 7 dni.</w:t>
      </w:r>
    </w:p>
    <w:p w:rsidR="00F026A2" w:rsidRDefault="00F026A2" w:rsidP="00BB09F4">
      <w:pPr>
        <w:spacing w:after="0" w:line="360" w:lineRule="auto"/>
        <w:rPr>
          <w:rFonts w:ascii="Times New Roman" w:eastAsia="Times New Roman" w:hAnsi="Times New Roman" w:cs="Times New Roman"/>
          <w:sz w:val="24"/>
          <w:szCs w:val="24"/>
          <w:lang w:eastAsia="pl-PL"/>
        </w:rPr>
      </w:pPr>
      <w:bookmarkStart w:id="91" w:name="_Toc47430336"/>
      <w:bookmarkStart w:id="92" w:name="_Toc47318739"/>
      <w:bookmarkStart w:id="93" w:name="_Toc47244737"/>
      <w:bookmarkStart w:id="94" w:name="_Toc47244361"/>
      <w:bookmarkStart w:id="95" w:name="_Toc47244260"/>
      <w:bookmarkEnd w:id="86"/>
      <w:bookmarkEnd w:id="87"/>
      <w:bookmarkEnd w:id="88"/>
      <w:bookmarkEnd w:id="89"/>
      <w:bookmarkEnd w:id="90"/>
    </w:p>
    <w:p w:rsidR="00BB09F4" w:rsidRPr="004D29B3" w:rsidRDefault="00023492" w:rsidP="00BB09F4">
      <w:pPr>
        <w:spacing w:after="0" w:line="360" w:lineRule="auto"/>
        <w:rPr>
          <w:rFonts w:ascii="Times New Roman" w:eastAsia="Times New Roman" w:hAnsi="Times New Roman" w:cs="Times New Roman"/>
          <w:b/>
          <w:color w:val="800000"/>
          <w:sz w:val="28"/>
          <w:szCs w:val="28"/>
          <w:lang w:eastAsia="pl-PL"/>
        </w:rPr>
      </w:pPr>
      <w:r>
        <w:rPr>
          <w:rFonts w:ascii="Times New Roman" w:eastAsia="Times New Roman" w:hAnsi="Times New Roman" w:cs="Times New Roman"/>
          <w:b/>
          <w:color w:val="800000"/>
          <w:sz w:val="28"/>
          <w:szCs w:val="28"/>
          <w:lang w:eastAsia="pl-PL"/>
        </w:rPr>
        <w:t>6</w:t>
      </w:r>
      <w:r w:rsidR="00BB09F4" w:rsidRPr="004D29B3">
        <w:rPr>
          <w:rFonts w:ascii="Times New Roman" w:eastAsia="Times New Roman" w:hAnsi="Times New Roman" w:cs="Times New Roman"/>
          <w:b/>
          <w:color w:val="800000"/>
          <w:sz w:val="28"/>
          <w:szCs w:val="28"/>
          <w:lang w:eastAsia="pl-PL"/>
        </w:rPr>
        <w:t xml:space="preserve">.2 </w:t>
      </w:r>
      <w:r w:rsidR="00BB09F4" w:rsidRPr="004D29B3">
        <w:rPr>
          <w:rFonts w:ascii="Times New Roman" w:eastAsia="Times New Roman" w:hAnsi="Times New Roman" w:cs="Times New Roman"/>
          <w:b/>
          <w:color w:val="800000"/>
          <w:sz w:val="28"/>
          <w:szCs w:val="28"/>
          <w:lang w:eastAsia="pl-PL"/>
        </w:rPr>
        <w:tab/>
        <w:t>DECYZJE ADMINISTRACYJNE</w:t>
      </w:r>
    </w:p>
    <w:p w:rsidR="00CD1C72" w:rsidRDefault="008C15A8" w:rsidP="00CD1C72">
      <w:pPr>
        <w:spacing w:after="0" w:line="360" w:lineRule="auto"/>
        <w:ind w:firstLine="708"/>
        <w:jc w:val="both"/>
        <w:rPr>
          <w:rFonts w:ascii="Times New Roman" w:eastAsia="Times New Roman" w:hAnsi="Times New Roman" w:cs="Times New Roman"/>
          <w:sz w:val="24"/>
          <w:szCs w:val="24"/>
          <w:lang w:eastAsia="pl-PL"/>
        </w:rPr>
      </w:pPr>
      <w:r w:rsidRPr="008C15A8">
        <w:rPr>
          <w:rFonts w:ascii="Times New Roman" w:eastAsia="Times New Roman" w:hAnsi="Times New Roman" w:cs="Times New Roman"/>
          <w:sz w:val="24"/>
          <w:szCs w:val="24"/>
          <w:lang w:eastAsia="pl-PL"/>
        </w:rPr>
        <w:t xml:space="preserve">W okresie od 01.01.2020 r. do 31.12.2020 r. w Urzędzie Pracy m.st. Warszawy zostało wydanych z upoważnienia Prezydenta m.st. Warszawy 70.561 decyzji administracyjnych.                  </w:t>
      </w:r>
    </w:p>
    <w:p w:rsidR="008C15A8" w:rsidRPr="008C15A8" w:rsidRDefault="008C15A8" w:rsidP="00CD1C72">
      <w:pPr>
        <w:spacing w:after="0" w:line="360" w:lineRule="auto"/>
        <w:ind w:firstLine="708"/>
        <w:jc w:val="both"/>
        <w:rPr>
          <w:rFonts w:ascii="Times New Roman" w:eastAsia="Times New Roman" w:hAnsi="Times New Roman" w:cs="Times New Roman"/>
          <w:sz w:val="24"/>
          <w:szCs w:val="24"/>
          <w:lang w:eastAsia="pl-PL"/>
        </w:rPr>
      </w:pPr>
      <w:r w:rsidRPr="008C15A8">
        <w:rPr>
          <w:rFonts w:ascii="Times New Roman" w:eastAsia="Times New Roman" w:hAnsi="Times New Roman" w:cs="Times New Roman"/>
          <w:sz w:val="24"/>
          <w:szCs w:val="24"/>
          <w:lang w:eastAsia="pl-PL"/>
        </w:rPr>
        <w:t xml:space="preserve"> W większości decyzje były wydawane na podstawie ustawy z  dnia 20 kwietnia </w:t>
      </w:r>
      <w:r w:rsidR="00CD1C72">
        <w:rPr>
          <w:rFonts w:ascii="Times New Roman" w:eastAsia="Times New Roman" w:hAnsi="Times New Roman" w:cs="Times New Roman"/>
          <w:sz w:val="24"/>
          <w:szCs w:val="24"/>
          <w:lang w:eastAsia="pl-PL"/>
        </w:rPr>
        <w:br/>
      </w:r>
      <w:r w:rsidR="00EB09E8">
        <w:rPr>
          <w:rFonts w:ascii="Times New Roman" w:eastAsia="Times New Roman" w:hAnsi="Times New Roman" w:cs="Times New Roman"/>
          <w:sz w:val="24"/>
          <w:szCs w:val="24"/>
          <w:lang w:eastAsia="pl-PL"/>
        </w:rPr>
        <w:t xml:space="preserve">2004 r. </w:t>
      </w:r>
      <w:r w:rsidRPr="008C15A8">
        <w:rPr>
          <w:rFonts w:ascii="Times New Roman" w:eastAsia="Times New Roman" w:hAnsi="Times New Roman" w:cs="Times New Roman"/>
          <w:sz w:val="24"/>
          <w:szCs w:val="24"/>
          <w:lang w:eastAsia="pl-PL"/>
        </w:rPr>
        <w:t xml:space="preserve">o promocji zatrudnienia i instytucjach rynku pracy (Dz. U. z 2020 r. poz. 1409, </w:t>
      </w:r>
      <w:r w:rsidR="00EB09E8">
        <w:rPr>
          <w:rFonts w:ascii="Times New Roman" w:eastAsia="Times New Roman" w:hAnsi="Times New Roman" w:cs="Times New Roman"/>
          <w:sz w:val="24"/>
          <w:szCs w:val="24"/>
          <w:lang w:eastAsia="pl-PL"/>
        </w:rPr>
        <w:br/>
      </w:r>
      <w:r w:rsidRPr="008C15A8">
        <w:rPr>
          <w:rFonts w:ascii="Times New Roman" w:eastAsia="Times New Roman" w:hAnsi="Times New Roman" w:cs="Times New Roman"/>
          <w:sz w:val="24"/>
          <w:szCs w:val="24"/>
          <w:lang w:eastAsia="pl-PL"/>
        </w:rPr>
        <w:t>z późn. zm.), ustawy z dnia  19 czerwca 2009 r. o pomocy państwa w spłacie niektórych kredytów mieszkaniowych udzielonych osobom, które  utraciły pracę (Dz. U. z 2016 r. poz. 734) oraz ustawy z dnia 14 czerw</w:t>
      </w:r>
      <w:r w:rsidR="00EB09E8">
        <w:rPr>
          <w:rFonts w:ascii="Times New Roman" w:eastAsia="Times New Roman" w:hAnsi="Times New Roman" w:cs="Times New Roman"/>
          <w:sz w:val="24"/>
          <w:szCs w:val="24"/>
          <w:lang w:eastAsia="pl-PL"/>
        </w:rPr>
        <w:t xml:space="preserve">ca 1960 r. Kodeks postępowania </w:t>
      </w:r>
      <w:r w:rsidRPr="008C15A8">
        <w:rPr>
          <w:rFonts w:ascii="Times New Roman" w:eastAsia="Times New Roman" w:hAnsi="Times New Roman" w:cs="Times New Roman"/>
          <w:sz w:val="24"/>
          <w:szCs w:val="24"/>
          <w:lang w:eastAsia="pl-PL"/>
        </w:rPr>
        <w:t>administracyjnego</w:t>
      </w:r>
      <w:r w:rsidR="00CD1C72">
        <w:rPr>
          <w:rFonts w:ascii="Times New Roman" w:eastAsia="Times New Roman" w:hAnsi="Times New Roman" w:cs="Times New Roman"/>
          <w:sz w:val="24"/>
          <w:szCs w:val="24"/>
          <w:lang w:eastAsia="pl-PL"/>
        </w:rPr>
        <w:br/>
      </w:r>
      <w:r w:rsidRPr="008C15A8">
        <w:rPr>
          <w:rFonts w:ascii="Times New Roman" w:eastAsia="Times New Roman" w:hAnsi="Times New Roman" w:cs="Times New Roman"/>
          <w:sz w:val="24"/>
          <w:szCs w:val="24"/>
          <w:lang w:eastAsia="pl-PL"/>
        </w:rPr>
        <w:t xml:space="preserve"> (Dz. U. z 2020 r. poz. 256, z późn. zm). Wśród wydanych decyzji:</w:t>
      </w:r>
    </w:p>
    <w:p w:rsidR="00EB09E8" w:rsidRDefault="008C15A8" w:rsidP="00EB09E8">
      <w:pPr>
        <w:spacing w:after="0" w:line="360" w:lineRule="auto"/>
        <w:jc w:val="both"/>
        <w:rPr>
          <w:rFonts w:ascii="Times New Roman" w:eastAsia="Times New Roman" w:hAnsi="Times New Roman" w:cs="Times New Roman"/>
          <w:sz w:val="24"/>
          <w:szCs w:val="24"/>
          <w:lang w:eastAsia="pl-PL"/>
        </w:rPr>
      </w:pPr>
      <w:r w:rsidRPr="008C15A8">
        <w:rPr>
          <w:rFonts w:ascii="Times New Roman" w:eastAsia="Times New Roman" w:hAnsi="Times New Roman" w:cs="Times New Roman"/>
          <w:sz w:val="24"/>
          <w:szCs w:val="24"/>
          <w:lang w:eastAsia="pl-PL"/>
        </w:rPr>
        <w:t xml:space="preserve">1) 64.137 decyzji to decyzje o przyznaniu, o odmowie przyznania, o wstrzymaniu, </w:t>
      </w:r>
      <w:r w:rsidR="00C90A10">
        <w:rPr>
          <w:rFonts w:ascii="Times New Roman" w:eastAsia="Times New Roman" w:hAnsi="Times New Roman" w:cs="Times New Roman"/>
          <w:sz w:val="24"/>
          <w:szCs w:val="24"/>
          <w:lang w:eastAsia="pl-PL"/>
        </w:rPr>
        <w:br/>
      </w:r>
      <w:r w:rsidRPr="008C15A8">
        <w:rPr>
          <w:rFonts w:ascii="Times New Roman" w:eastAsia="Times New Roman" w:hAnsi="Times New Roman" w:cs="Times New Roman"/>
          <w:sz w:val="24"/>
          <w:szCs w:val="24"/>
          <w:lang w:eastAsia="pl-PL"/>
        </w:rPr>
        <w:t>o wznowieniu wypłaty oraz o utracie lub pozbawieniu prawa do zasiłku, stypendium, dodatku aktywizacyjnego, stypendium z tytułu kontynuacji nauki; o uznaniu lub odmowie uznania</w:t>
      </w:r>
      <w:r w:rsidR="00EB09E8">
        <w:rPr>
          <w:rFonts w:ascii="Times New Roman" w:eastAsia="Times New Roman" w:hAnsi="Times New Roman" w:cs="Times New Roman"/>
          <w:sz w:val="24"/>
          <w:szCs w:val="24"/>
          <w:lang w:eastAsia="pl-PL"/>
        </w:rPr>
        <w:br w:type="page"/>
      </w:r>
    </w:p>
    <w:p w:rsidR="008C15A8" w:rsidRPr="008C15A8" w:rsidRDefault="008C15A8" w:rsidP="008C15A8">
      <w:pPr>
        <w:spacing w:after="0" w:line="360" w:lineRule="auto"/>
        <w:jc w:val="both"/>
        <w:rPr>
          <w:rFonts w:ascii="Times New Roman" w:eastAsia="Times New Roman" w:hAnsi="Times New Roman" w:cs="Times New Roman"/>
          <w:sz w:val="24"/>
          <w:szCs w:val="24"/>
          <w:lang w:eastAsia="pl-PL"/>
        </w:rPr>
      </w:pPr>
      <w:r w:rsidRPr="008C15A8">
        <w:rPr>
          <w:rFonts w:ascii="Times New Roman" w:eastAsia="Times New Roman" w:hAnsi="Times New Roman" w:cs="Times New Roman"/>
          <w:sz w:val="24"/>
          <w:szCs w:val="24"/>
          <w:lang w:eastAsia="pl-PL"/>
        </w:rPr>
        <w:lastRenderedPageBreak/>
        <w:t xml:space="preserve">danej osoby za bezrobotną oraz o utracie statusu osoby bezrobotnej (w szczególności </w:t>
      </w:r>
      <w:r w:rsidR="00C90A10">
        <w:rPr>
          <w:rFonts w:ascii="Times New Roman" w:eastAsia="Times New Roman" w:hAnsi="Times New Roman" w:cs="Times New Roman"/>
          <w:sz w:val="24"/>
          <w:szCs w:val="24"/>
          <w:lang w:eastAsia="pl-PL"/>
        </w:rPr>
        <w:br/>
      </w:r>
      <w:r w:rsidRPr="008C15A8">
        <w:rPr>
          <w:rFonts w:ascii="Times New Roman" w:eastAsia="Times New Roman" w:hAnsi="Times New Roman" w:cs="Times New Roman"/>
          <w:sz w:val="24"/>
          <w:szCs w:val="24"/>
          <w:lang w:eastAsia="pl-PL"/>
        </w:rPr>
        <w:t xml:space="preserve">z powodu: niestawienia się na obowiązkową wizytę, odmowy podjęcia propozycji odpowiedniego zatrudnienia, przerwania stażu lub przerwania innej formy określonej </w:t>
      </w:r>
      <w:r w:rsidR="00C90A10">
        <w:rPr>
          <w:rFonts w:ascii="Times New Roman" w:eastAsia="Times New Roman" w:hAnsi="Times New Roman" w:cs="Times New Roman"/>
          <w:sz w:val="24"/>
          <w:szCs w:val="24"/>
          <w:lang w:eastAsia="pl-PL"/>
        </w:rPr>
        <w:br/>
      </w:r>
      <w:r w:rsidRPr="008C15A8">
        <w:rPr>
          <w:rFonts w:ascii="Times New Roman" w:eastAsia="Times New Roman" w:hAnsi="Times New Roman" w:cs="Times New Roman"/>
          <w:sz w:val="24"/>
          <w:szCs w:val="24"/>
          <w:lang w:eastAsia="pl-PL"/>
        </w:rPr>
        <w:t xml:space="preserve">w ustawie,) zmieniających kwalifikacje utraty statusu osoby bezrobotnej w szczególności </w:t>
      </w:r>
      <w:r w:rsidR="00C90A10">
        <w:rPr>
          <w:rFonts w:ascii="Times New Roman" w:eastAsia="Times New Roman" w:hAnsi="Times New Roman" w:cs="Times New Roman"/>
          <w:sz w:val="24"/>
          <w:szCs w:val="24"/>
          <w:lang w:eastAsia="pl-PL"/>
        </w:rPr>
        <w:br/>
      </w:r>
      <w:r w:rsidRPr="008C15A8">
        <w:rPr>
          <w:rFonts w:ascii="Times New Roman" w:eastAsia="Times New Roman" w:hAnsi="Times New Roman" w:cs="Times New Roman"/>
          <w:sz w:val="24"/>
          <w:szCs w:val="24"/>
          <w:lang w:eastAsia="pl-PL"/>
        </w:rPr>
        <w:t xml:space="preserve">z powodu: podjęcia zatrudnienia lub innej pracy zarobkowej, pozbawienia wolności, osiągniętych dochodów, przyznania emerytury lub renty, świadczenia przedemerytalnego, zasiłku stałego z ośrodka pomocy społecznej, zmieniających wysokość zasiłku dla bezrobotnych, przedłużających okres pobierania zasiłku dla bezrobotnych oraz decyzje </w:t>
      </w:r>
      <w:r w:rsidR="00C90A10">
        <w:rPr>
          <w:rFonts w:ascii="Times New Roman" w:eastAsia="Times New Roman" w:hAnsi="Times New Roman" w:cs="Times New Roman"/>
          <w:sz w:val="24"/>
          <w:szCs w:val="24"/>
          <w:lang w:eastAsia="pl-PL"/>
        </w:rPr>
        <w:br/>
      </w:r>
      <w:r w:rsidRPr="008C15A8">
        <w:rPr>
          <w:rFonts w:ascii="Times New Roman" w:eastAsia="Times New Roman" w:hAnsi="Times New Roman" w:cs="Times New Roman"/>
          <w:sz w:val="24"/>
          <w:szCs w:val="24"/>
          <w:lang w:eastAsia="pl-PL"/>
        </w:rPr>
        <w:t>o zwrocie nienależnie pobranego świadczenia (zasiłku dla bezrobotnych, stypendium),</w:t>
      </w:r>
    </w:p>
    <w:p w:rsidR="00C90A10" w:rsidRDefault="008C15A8" w:rsidP="008C15A8">
      <w:pPr>
        <w:spacing w:after="0" w:line="360" w:lineRule="auto"/>
        <w:jc w:val="both"/>
        <w:rPr>
          <w:rFonts w:ascii="Times New Roman" w:eastAsia="Times New Roman" w:hAnsi="Times New Roman" w:cs="Times New Roman"/>
          <w:sz w:val="24"/>
          <w:szCs w:val="24"/>
          <w:lang w:eastAsia="pl-PL"/>
        </w:rPr>
      </w:pPr>
      <w:r w:rsidRPr="008C15A8">
        <w:rPr>
          <w:rFonts w:ascii="Times New Roman" w:eastAsia="Times New Roman" w:hAnsi="Times New Roman" w:cs="Times New Roman"/>
          <w:sz w:val="24"/>
          <w:szCs w:val="24"/>
          <w:lang w:eastAsia="pl-PL"/>
        </w:rPr>
        <w:t>2) 34 decyzje, w tym:</w:t>
      </w:r>
    </w:p>
    <w:p w:rsidR="008C15A8" w:rsidRDefault="008C15A8" w:rsidP="006C4CDF">
      <w:pPr>
        <w:pStyle w:val="Akapitzlist"/>
        <w:numPr>
          <w:ilvl w:val="0"/>
          <w:numId w:val="48"/>
        </w:numPr>
        <w:spacing w:after="0" w:line="360" w:lineRule="auto"/>
        <w:jc w:val="both"/>
        <w:rPr>
          <w:rFonts w:ascii="Times New Roman" w:eastAsia="Times New Roman" w:hAnsi="Times New Roman"/>
          <w:sz w:val="24"/>
          <w:szCs w:val="24"/>
        </w:rPr>
      </w:pPr>
      <w:r w:rsidRPr="00C90A10">
        <w:rPr>
          <w:rFonts w:ascii="Times New Roman" w:eastAsia="Times New Roman" w:hAnsi="Times New Roman"/>
          <w:sz w:val="24"/>
          <w:szCs w:val="24"/>
        </w:rPr>
        <w:t>3 decyzje o odmowie umorzenia nienależnie pobranego świadczenia,</w:t>
      </w:r>
    </w:p>
    <w:p w:rsidR="008C15A8" w:rsidRDefault="008C15A8" w:rsidP="006C4CDF">
      <w:pPr>
        <w:pStyle w:val="Akapitzlist"/>
        <w:numPr>
          <w:ilvl w:val="0"/>
          <w:numId w:val="48"/>
        </w:numPr>
        <w:spacing w:after="0" w:line="360" w:lineRule="auto"/>
        <w:jc w:val="both"/>
        <w:rPr>
          <w:rFonts w:ascii="Times New Roman" w:eastAsia="Times New Roman" w:hAnsi="Times New Roman"/>
          <w:sz w:val="24"/>
          <w:szCs w:val="24"/>
        </w:rPr>
      </w:pPr>
      <w:r w:rsidRPr="00C90A10">
        <w:rPr>
          <w:rFonts w:ascii="Times New Roman" w:eastAsia="Times New Roman" w:hAnsi="Times New Roman"/>
          <w:sz w:val="24"/>
          <w:szCs w:val="24"/>
        </w:rPr>
        <w:t>2 decyzje o odroczeniu terminu spłaty nienależnie pobranego świadczenia,</w:t>
      </w:r>
    </w:p>
    <w:p w:rsidR="008C15A8" w:rsidRDefault="008C15A8" w:rsidP="006C4CDF">
      <w:pPr>
        <w:pStyle w:val="Akapitzlist"/>
        <w:numPr>
          <w:ilvl w:val="0"/>
          <w:numId w:val="48"/>
        </w:numPr>
        <w:spacing w:after="0" w:line="360" w:lineRule="auto"/>
        <w:jc w:val="both"/>
        <w:rPr>
          <w:rFonts w:ascii="Times New Roman" w:eastAsia="Times New Roman" w:hAnsi="Times New Roman"/>
          <w:sz w:val="24"/>
          <w:szCs w:val="24"/>
        </w:rPr>
      </w:pPr>
      <w:r w:rsidRPr="00C90A10">
        <w:rPr>
          <w:rFonts w:ascii="Times New Roman" w:eastAsia="Times New Roman" w:hAnsi="Times New Roman"/>
          <w:sz w:val="24"/>
          <w:szCs w:val="24"/>
        </w:rPr>
        <w:t>11 decyzji o  rozłożeniu na raty nienależnie pobranego świadczenia,</w:t>
      </w:r>
    </w:p>
    <w:p w:rsidR="008C15A8" w:rsidRDefault="008C15A8" w:rsidP="006C4CDF">
      <w:pPr>
        <w:pStyle w:val="Akapitzlist"/>
        <w:numPr>
          <w:ilvl w:val="0"/>
          <w:numId w:val="48"/>
        </w:numPr>
        <w:spacing w:after="0" w:line="360" w:lineRule="auto"/>
        <w:jc w:val="both"/>
        <w:rPr>
          <w:rFonts w:ascii="Times New Roman" w:eastAsia="Times New Roman" w:hAnsi="Times New Roman"/>
          <w:sz w:val="24"/>
          <w:szCs w:val="24"/>
        </w:rPr>
      </w:pPr>
      <w:r w:rsidRPr="00C90A10">
        <w:rPr>
          <w:rFonts w:ascii="Times New Roman" w:eastAsia="Times New Roman" w:hAnsi="Times New Roman"/>
          <w:sz w:val="24"/>
          <w:szCs w:val="24"/>
        </w:rPr>
        <w:t>2 decyzje o umorzeniu postępowania administracyjnego,</w:t>
      </w:r>
    </w:p>
    <w:p w:rsidR="008C15A8" w:rsidRPr="00C90A10" w:rsidRDefault="008C15A8" w:rsidP="006C4CDF">
      <w:pPr>
        <w:pStyle w:val="Akapitzlist"/>
        <w:numPr>
          <w:ilvl w:val="0"/>
          <w:numId w:val="48"/>
        </w:numPr>
        <w:spacing w:after="0" w:line="360" w:lineRule="auto"/>
        <w:jc w:val="both"/>
        <w:rPr>
          <w:rFonts w:ascii="Times New Roman" w:eastAsia="Times New Roman" w:hAnsi="Times New Roman"/>
          <w:sz w:val="24"/>
          <w:szCs w:val="24"/>
        </w:rPr>
      </w:pPr>
      <w:r w:rsidRPr="00C90A10">
        <w:rPr>
          <w:rFonts w:ascii="Times New Roman" w:eastAsia="Times New Roman" w:hAnsi="Times New Roman"/>
          <w:sz w:val="24"/>
          <w:szCs w:val="24"/>
        </w:rPr>
        <w:t>2 decyzje o odmowie umorzenia pożyczki lub jednorazowych środków na podjęcie</w:t>
      </w:r>
    </w:p>
    <w:p w:rsidR="00C90A10" w:rsidRDefault="008C15A8" w:rsidP="008C15A8">
      <w:pPr>
        <w:spacing w:after="0" w:line="360" w:lineRule="auto"/>
        <w:jc w:val="both"/>
        <w:rPr>
          <w:rFonts w:ascii="Times New Roman" w:eastAsia="Times New Roman" w:hAnsi="Times New Roman" w:cs="Times New Roman"/>
          <w:sz w:val="24"/>
          <w:szCs w:val="24"/>
          <w:lang w:eastAsia="pl-PL"/>
        </w:rPr>
      </w:pPr>
      <w:r w:rsidRPr="008C15A8">
        <w:rPr>
          <w:rFonts w:ascii="Times New Roman" w:eastAsia="Times New Roman" w:hAnsi="Times New Roman" w:cs="Times New Roman"/>
          <w:sz w:val="24"/>
          <w:szCs w:val="24"/>
          <w:lang w:eastAsia="pl-PL"/>
        </w:rPr>
        <w:t xml:space="preserve">             działalności gospodarczej,</w:t>
      </w:r>
    </w:p>
    <w:p w:rsidR="008C15A8" w:rsidRDefault="008C15A8" w:rsidP="006C4CDF">
      <w:pPr>
        <w:pStyle w:val="Akapitzlist"/>
        <w:numPr>
          <w:ilvl w:val="0"/>
          <w:numId w:val="49"/>
        </w:numPr>
        <w:spacing w:after="0" w:line="360" w:lineRule="auto"/>
        <w:jc w:val="both"/>
        <w:rPr>
          <w:rFonts w:ascii="Times New Roman" w:eastAsia="Times New Roman" w:hAnsi="Times New Roman"/>
          <w:sz w:val="24"/>
          <w:szCs w:val="24"/>
        </w:rPr>
      </w:pPr>
      <w:r w:rsidRPr="00C90A10">
        <w:rPr>
          <w:rFonts w:ascii="Times New Roman" w:eastAsia="Times New Roman" w:hAnsi="Times New Roman"/>
          <w:sz w:val="24"/>
          <w:szCs w:val="24"/>
        </w:rPr>
        <w:t xml:space="preserve">2 decyzje o odmowie rozłożenia na raty zwrotu VAT, </w:t>
      </w:r>
    </w:p>
    <w:p w:rsidR="008C15A8" w:rsidRPr="00C90A10" w:rsidRDefault="008C15A8" w:rsidP="006C4CDF">
      <w:pPr>
        <w:pStyle w:val="Akapitzlist"/>
        <w:numPr>
          <w:ilvl w:val="0"/>
          <w:numId w:val="49"/>
        </w:numPr>
        <w:spacing w:after="0" w:line="360" w:lineRule="auto"/>
        <w:jc w:val="both"/>
        <w:rPr>
          <w:rFonts w:ascii="Times New Roman" w:eastAsia="Times New Roman" w:hAnsi="Times New Roman"/>
          <w:sz w:val="24"/>
          <w:szCs w:val="24"/>
        </w:rPr>
      </w:pPr>
      <w:r w:rsidRPr="00C90A10">
        <w:rPr>
          <w:rFonts w:ascii="Times New Roman" w:eastAsia="Times New Roman" w:hAnsi="Times New Roman"/>
          <w:sz w:val="24"/>
          <w:szCs w:val="24"/>
        </w:rPr>
        <w:t xml:space="preserve">4 decyzje  o umorzeniu należności z tytułu refundacji kosztów wyposażenia lub </w:t>
      </w:r>
    </w:p>
    <w:p w:rsidR="00C90A10" w:rsidRDefault="008C15A8" w:rsidP="008C15A8">
      <w:pPr>
        <w:spacing w:after="0" w:line="360" w:lineRule="auto"/>
        <w:jc w:val="both"/>
        <w:rPr>
          <w:rFonts w:ascii="Times New Roman" w:eastAsia="Times New Roman" w:hAnsi="Times New Roman" w:cs="Times New Roman"/>
          <w:sz w:val="24"/>
          <w:szCs w:val="24"/>
          <w:lang w:eastAsia="pl-PL"/>
        </w:rPr>
      </w:pPr>
      <w:r w:rsidRPr="008C15A8">
        <w:rPr>
          <w:rFonts w:ascii="Times New Roman" w:eastAsia="Times New Roman" w:hAnsi="Times New Roman" w:cs="Times New Roman"/>
          <w:sz w:val="24"/>
          <w:szCs w:val="24"/>
          <w:lang w:eastAsia="pl-PL"/>
        </w:rPr>
        <w:t xml:space="preserve">             doposażenia stanowiska pracy, </w:t>
      </w:r>
    </w:p>
    <w:p w:rsidR="008C15A8" w:rsidRDefault="008C15A8" w:rsidP="006C4CDF">
      <w:pPr>
        <w:pStyle w:val="Akapitzlist"/>
        <w:numPr>
          <w:ilvl w:val="0"/>
          <w:numId w:val="50"/>
        </w:numPr>
        <w:spacing w:after="0" w:line="360" w:lineRule="auto"/>
        <w:jc w:val="both"/>
        <w:rPr>
          <w:rFonts w:ascii="Times New Roman" w:eastAsia="Times New Roman" w:hAnsi="Times New Roman"/>
          <w:sz w:val="24"/>
          <w:szCs w:val="24"/>
        </w:rPr>
      </w:pPr>
      <w:r w:rsidRPr="00C90A10">
        <w:rPr>
          <w:rFonts w:ascii="Times New Roman" w:eastAsia="Times New Roman" w:hAnsi="Times New Roman"/>
          <w:sz w:val="24"/>
          <w:szCs w:val="24"/>
        </w:rPr>
        <w:t>1 decyzja o odroczeniu terminu spłaty jedn. środków na podjęcie dział.  gosp.</w:t>
      </w:r>
    </w:p>
    <w:p w:rsidR="008C15A8" w:rsidRDefault="008C15A8" w:rsidP="006C4CDF">
      <w:pPr>
        <w:pStyle w:val="Akapitzlist"/>
        <w:numPr>
          <w:ilvl w:val="0"/>
          <w:numId w:val="50"/>
        </w:numPr>
        <w:spacing w:after="0" w:line="360" w:lineRule="auto"/>
        <w:jc w:val="both"/>
        <w:rPr>
          <w:rFonts w:ascii="Times New Roman" w:eastAsia="Times New Roman" w:hAnsi="Times New Roman"/>
          <w:sz w:val="24"/>
          <w:szCs w:val="24"/>
        </w:rPr>
      </w:pPr>
      <w:r w:rsidRPr="00C90A10">
        <w:rPr>
          <w:rFonts w:ascii="Times New Roman" w:eastAsia="Times New Roman" w:hAnsi="Times New Roman"/>
          <w:sz w:val="24"/>
          <w:szCs w:val="24"/>
        </w:rPr>
        <w:t>1 decyzja o odmowie umorzenia spłaty kredytu mieszkaniowego,</w:t>
      </w:r>
    </w:p>
    <w:p w:rsidR="008C15A8" w:rsidRDefault="008C15A8" w:rsidP="006C4CDF">
      <w:pPr>
        <w:pStyle w:val="Akapitzlist"/>
        <w:numPr>
          <w:ilvl w:val="0"/>
          <w:numId w:val="50"/>
        </w:numPr>
        <w:spacing w:after="0" w:line="360" w:lineRule="auto"/>
        <w:jc w:val="both"/>
        <w:rPr>
          <w:rFonts w:ascii="Times New Roman" w:eastAsia="Times New Roman" w:hAnsi="Times New Roman"/>
          <w:sz w:val="24"/>
          <w:szCs w:val="24"/>
        </w:rPr>
      </w:pPr>
      <w:r w:rsidRPr="00C90A10">
        <w:rPr>
          <w:rFonts w:ascii="Times New Roman" w:eastAsia="Times New Roman" w:hAnsi="Times New Roman"/>
          <w:sz w:val="24"/>
          <w:szCs w:val="24"/>
        </w:rPr>
        <w:t>1  decyzja o odroczeniu spłaty rat kredytu mieszkaniowego,</w:t>
      </w:r>
    </w:p>
    <w:p w:rsidR="008C15A8" w:rsidRDefault="008C15A8" w:rsidP="006C4CDF">
      <w:pPr>
        <w:pStyle w:val="Akapitzlist"/>
        <w:numPr>
          <w:ilvl w:val="0"/>
          <w:numId w:val="50"/>
        </w:numPr>
        <w:spacing w:after="0" w:line="360" w:lineRule="auto"/>
        <w:jc w:val="both"/>
        <w:rPr>
          <w:rFonts w:ascii="Times New Roman" w:eastAsia="Times New Roman" w:hAnsi="Times New Roman"/>
          <w:sz w:val="24"/>
          <w:szCs w:val="24"/>
        </w:rPr>
      </w:pPr>
      <w:r w:rsidRPr="00C90A10">
        <w:rPr>
          <w:rFonts w:ascii="Times New Roman" w:eastAsia="Times New Roman" w:hAnsi="Times New Roman"/>
          <w:sz w:val="24"/>
          <w:szCs w:val="24"/>
        </w:rPr>
        <w:t>2 decyzje o rozłożeniu na raty  zwrotu środków Funduszu Pracy,</w:t>
      </w:r>
    </w:p>
    <w:p w:rsidR="008C15A8" w:rsidRPr="00C90A10" w:rsidRDefault="008C15A8" w:rsidP="006C4CDF">
      <w:pPr>
        <w:pStyle w:val="Akapitzlist"/>
        <w:numPr>
          <w:ilvl w:val="0"/>
          <w:numId w:val="50"/>
        </w:numPr>
        <w:spacing w:after="0" w:line="360" w:lineRule="auto"/>
        <w:jc w:val="both"/>
        <w:rPr>
          <w:rFonts w:ascii="Times New Roman" w:eastAsia="Times New Roman" w:hAnsi="Times New Roman"/>
          <w:sz w:val="24"/>
          <w:szCs w:val="24"/>
        </w:rPr>
      </w:pPr>
      <w:r w:rsidRPr="00C90A10">
        <w:rPr>
          <w:rFonts w:ascii="Times New Roman" w:eastAsia="Times New Roman" w:hAnsi="Times New Roman"/>
          <w:sz w:val="24"/>
          <w:szCs w:val="24"/>
        </w:rPr>
        <w:t xml:space="preserve"> 3 decyzje o odmowie rozłożenia na raty środków Funduszu Pracy.</w:t>
      </w:r>
    </w:p>
    <w:p w:rsidR="00EB09E8" w:rsidRDefault="008C15A8" w:rsidP="00EB09E8">
      <w:pPr>
        <w:spacing w:after="0" w:line="360" w:lineRule="auto"/>
        <w:jc w:val="both"/>
        <w:rPr>
          <w:rFonts w:ascii="Times New Roman" w:eastAsia="Times New Roman" w:hAnsi="Times New Roman" w:cs="Times New Roman"/>
          <w:sz w:val="24"/>
          <w:szCs w:val="24"/>
          <w:lang w:eastAsia="pl-PL"/>
        </w:rPr>
      </w:pPr>
      <w:r w:rsidRPr="008C15A8">
        <w:rPr>
          <w:rFonts w:ascii="Times New Roman" w:eastAsia="Times New Roman" w:hAnsi="Times New Roman" w:cs="Times New Roman"/>
          <w:sz w:val="24"/>
          <w:szCs w:val="24"/>
          <w:lang w:eastAsia="pl-PL"/>
        </w:rPr>
        <w:t xml:space="preserve">3) 1.467  decyzji wydanych w trybie art. 132 lub  art. 151 kpa w związku z art. 145 , art. 155  i art. 154 lub art. 104 kpa dotyczące w szczególności: uchylenia decyzji o utracie statusu osoby bezrobotnej z powodu niestawienia się w urzędzie w wyznaczonym terminie                  i orzeczenia o utracie statusu osoby bezrobotnej z powodu podjęcia pracy, uchylenia decyzji   o utracie statusu osoby bezrobotnej z powodu niestawienia się w urzędzie w wyznaczonym terminie i orzeczenia o utracie statusu osoby bezrobotnej z powodu rozpoczęcia prowadzenia działalności gospodarczej, uchylenia decyzji o utracie statusu osoby bezrobotnej z powodu podjęcia pracy i orzeczenia o utracie statusu osoby bezrobotnej z powodu podjęcia pracy </w:t>
      </w:r>
      <w:r w:rsidR="00720E97">
        <w:rPr>
          <w:rFonts w:ascii="Times New Roman" w:eastAsia="Times New Roman" w:hAnsi="Times New Roman" w:cs="Times New Roman"/>
          <w:sz w:val="24"/>
          <w:szCs w:val="24"/>
          <w:lang w:eastAsia="pl-PL"/>
        </w:rPr>
        <w:br/>
      </w:r>
      <w:r w:rsidRPr="008C15A8">
        <w:rPr>
          <w:rFonts w:ascii="Times New Roman" w:eastAsia="Times New Roman" w:hAnsi="Times New Roman" w:cs="Times New Roman"/>
          <w:sz w:val="24"/>
          <w:szCs w:val="24"/>
          <w:lang w:eastAsia="pl-PL"/>
        </w:rPr>
        <w:t>w innym terminie, uchylenia decyzji o utracie statusu osoby bezrobotnej z powodu nieusprawiedliwionego niestawiennictwa w wyznaczonym terminie i orzeczenia o utracie</w:t>
      </w:r>
      <w:r w:rsidR="00EB09E8">
        <w:rPr>
          <w:rFonts w:ascii="Times New Roman" w:eastAsia="Times New Roman" w:hAnsi="Times New Roman" w:cs="Times New Roman"/>
          <w:sz w:val="24"/>
          <w:szCs w:val="24"/>
          <w:lang w:eastAsia="pl-PL"/>
        </w:rPr>
        <w:br w:type="page"/>
      </w:r>
    </w:p>
    <w:p w:rsidR="00C90A10" w:rsidRDefault="008C15A8" w:rsidP="008C15A8">
      <w:pPr>
        <w:spacing w:after="0" w:line="360" w:lineRule="auto"/>
        <w:jc w:val="both"/>
        <w:rPr>
          <w:rFonts w:ascii="Times New Roman" w:eastAsia="Times New Roman" w:hAnsi="Times New Roman" w:cs="Times New Roman"/>
          <w:sz w:val="24"/>
          <w:szCs w:val="24"/>
          <w:lang w:eastAsia="pl-PL"/>
        </w:rPr>
      </w:pPr>
      <w:r w:rsidRPr="008C15A8">
        <w:rPr>
          <w:rFonts w:ascii="Times New Roman" w:eastAsia="Times New Roman" w:hAnsi="Times New Roman" w:cs="Times New Roman"/>
          <w:sz w:val="24"/>
          <w:szCs w:val="24"/>
          <w:lang w:eastAsia="pl-PL"/>
        </w:rPr>
        <w:lastRenderedPageBreak/>
        <w:t xml:space="preserve">statusu osoby bezrobotnej z powodu tymczasowego aresztowania lub odbywania kary pozbawienia wolności, uchylenia decyzji orzekającej o utracie statusu osoby bezrobotnej         z powodu nieusprawiedliwionego niestawiennictwa i orzeczenia o utracie statusu osoby bezrobotnej z powodu przyznania świadczenia przedemerytalnego, uchylenia decyzji              o utracie statusu osoby bezrobotnej z powodu nieusprawiedliwionego niestawiennictwa </w:t>
      </w:r>
      <w:r w:rsidR="00720E97">
        <w:rPr>
          <w:rFonts w:ascii="Times New Roman" w:eastAsia="Times New Roman" w:hAnsi="Times New Roman" w:cs="Times New Roman"/>
          <w:sz w:val="24"/>
          <w:szCs w:val="24"/>
          <w:lang w:eastAsia="pl-PL"/>
        </w:rPr>
        <w:br/>
      </w:r>
      <w:r w:rsidRPr="008C15A8">
        <w:rPr>
          <w:rFonts w:ascii="Times New Roman" w:eastAsia="Times New Roman" w:hAnsi="Times New Roman" w:cs="Times New Roman"/>
          <w:sz w:val="24"/>
          <w:szCs w:val="24"/>
          <w:lang w:eastAsia="pl-PL"/>
        </w:rPr>
        <w:t>w wyznaczonym terminie i orzeczenia o utracie statusu osoby bezrobotnej z powodu przyznania prawa do renty, odmowy uznania za osobę bezrobotną, uchylenia lub zmiany  decyzji przyznającej zasiłek dla bezrobotnych w niższej wysokości i orzeczenie o przyznaniu zasiłku w wyższej wysokości lub w wyższej wysokości i na dłuższy okres, przyznaniu zasiłku dla bezrobotnych od dnia udokumentowania okresu uprawniającego do zasiłku.</w:t>
      </w:r>
    </w:p>
    <w:p w:rsidR="008C15A8" w:rsidRDefault="008C15A8" w:rsidP="008C15A8">
      <w:pPr>
        <w:spacing w:after="0" w:line="360" w:lineRule="auto"/>
        <w:jc w:val="both"/>
        <w:rPr>
          <w:rFonts w:ascii="Times New Roman" w:eastAsia="Times New Roman" w:hAnsi="Times New Roman" w:cs="Times New Roman"/>
          <w:sz w:val="24"/>
          <w:szCs w:val="24"/>
          <w:lang w:eastAsia="pl-PL"/>
        </w:rPr>
      </w:pPr>
      <w:r w:rsidRPr="008C15A8">
        <w:rPr>
          <w:rFonts w:ascii="Times New Roman" w:eastAsia="Times New Roman" w:hAnsi="Times New Roman" w:cs="Times New Roman"/>
          <w:sz w:val="24"/>
          <w:szCs w:val="24"/>
          <w:lang w:eastAsia="pl-PL"/>
        </w:rPr>
        <w:t>4) 4923 decyzji związanych z zatrudnianiem cudzoziemców w tym m.in. :</w:t>
      </w:r>
    </w:p>
    <w:p w:rsidR="008C15A8" w:rsidRDefault="008C15A8" w:rsidP="006C4CDF">
      <w:pPr>
        <w:pStyle w:val="Akapitzlist"/>
        <w:numPr>
          <w:ilvl w:val="0"/>
          <w:numId w:val="51"/>
        </w:numPr>
        <w:spacing w:after="0" w:line="360" w:lineRule="auto"/>
        <w:jc w:val="both"/>
        <w:rPr>
          <w:rFonts w:ascii="Times New Roman" w:eastAsia="Times New Roman" w:hAnsi="Times New Roman"/>
          <w:sz w:val="24"/>
          <w:szCs w:val="24"/>
        </w:rPr>
      </w:pPr>
      <w:r w:rsidRPr="00C90A10">
        <w:rPr>
          <w:rFonts w:ascii="Times New Roman" w:eastAsia="Times New Roman" w:hAnsi="Times New Roman"/>
          <w:sz w:val="24"/>
          <w:szCs w:val="24"/>
        </w:rPr>
        <w:t>1013  decyzji  dotyczących wydania zezwolenia na pracę sezonową,</w:t>
      </w:r>
    </w:p>
    <w:p w:rsidR="008C15A8" w:rsidRDefault="008C15A8" w:rsidP="006C4CDF">
      <w:pPr>
        <w:pStyle w:val="Akapitzlist"/>
        <w:numPr>
          <w:ilvl w:val="0"/>
          <w:numId w:val="51"/>
        </w:numPr>
        <w:spacing w:after="0" w:line="360" w:lineRule="auto"/>
        <w:jc w:val="both"/>
        <w:rPr>
          <w:rFonts w:ascii="Times New Roman" w:eastAsia="Times New Roman" w:hAnsi="Times New Roman"/>
          <w:sz w:val="24"/>
          <w:szCs w:val="24"/>
        </w:rPr>
      </w:pPr>
      <w:r w:rsidRPr="00C90A10">
        <w:rPr>
          <w:rFonts w:ascii="Times New Roman" w:eastAsia="Times New Roman" w:hAnsi="Times New Roman"/>
          <w:sz w:val="24"/>
          <w:szCs w:val="24"/>
        </w:rPr>
        <w:t>153 decyzji odmawiających wydania zezwolenia na pracę sezonową,</w:t>
      </w:r>
    </w:p>
    <w:p w:rsidR="008C15A8" w:rsidRDefault="008C15A8" w:rsidP="006C4CDF">
      <w:pPr>
        <w:pStyle w:val="Akapitzlist"/>
        <w:numPr>
          <w:ilvl w:val="0"/>
          <w:numId w:val="51"/>
        </w:numPr>
        <w:spacing w:after="0" w:line="360" w:lineRule="auto"/>
        <w:jc w:val="both"/>
        <w:rPr>
          <w:rFonts w:ascii="Times New Roman" w:eastAsia="Times New Roman" w:hAnsi="Times New Roman"/>
          <w:sz w:val="24"/>
          <w:szCs w:val="24"/>
        </w:rPr>
      </w:pPr>
      <w:r w:rsidRPr="00C90A10">
        <w:rPr>
          <w:rFonts w:ascii="Times New Roman" w:eastAsia="Times New Roman" w:hAnsi="Times New Roman"/>
          <w:sz w:val="24"/>
          <w:szCs w:val="24"/>
        </w:rPr>
        <w:t>2491 decyzji odmawiających wpisu oświadczenia do rejestru oświadczeń,</w:t>
      </w:r>
    </w:p>
    <w:p w:rsidR="008C15A8" w:rsidRPr="00C90A10" w:rsidRDefault="008C15A8" w:rsidP="006C4CDF">
      <w:pPr>
        <w:pStyle w:val="Akapitzlist"/>
        <w:numPr>
          <w:ilvl w:val="0"/>
          <w:numId w:val="51"/>
        </w:numPr>
        <w:spacing w:after="0" w:line="360" w:lineRule="auto"/>
        <w:jc w:val="both"/>
        <w:rPr>
          <w:rFonts w:ascii="Times New Roman" w:eastAsia="Times New Roman" w:hAnsi="Times New Roman"/>
          <w:sz w:val="24"/>
          <w:szCs w:val="24"/>
        </w:rPr>
      </w:pPr>
      <w:r w:rsidRPr="00C90A10">
        <w:rPr>
          <w:rFonts w:ascii="Times New Roman" w:eastAsia="Times New Roman" w:hAnsi="Times New Roman"/>
          <w:sz w:val="24"/>
          <w:szCs w:val="24"/>
        </w:rPr>
        <w:t xml:space="preserve">1266 decyzji umarzających postępowanie w sprawie wydania zezwolenia na pracę                           </w:t>
      </w:r>
    </w:p>
    <w:p w:rsidR="008C15A8" w:rsidRDefault="008C15A8" w:rsidP="008C15A8">
      <w:pPr>
        <w:spacing w:after="0" w:line="360" w:lineRule="auto"/>
        <w:jc w:val="both"/>
        <w:rPr>
          <w:rFonts w:ascii="Times New Roman" w:eastAsia="Times New Roman" w:hAnsi="Times New Roman" w:cs="Times New Roman"/>
          <w:sz w:val="24"/>
          <w:szCs w:val="24"/>
          <w:lang w:eastAsia="pl-PL"/>
        </w:rPr>
      </w:pPr>
      <w:r w:rsidRPr="008C15A8">
        <w:rPr>
          <w:rFonts w:ascii="Times New Roman" w:eastAsia="Times New Roman" w:hAnsi="Times New Roman" w:cs="Times New Roman"/>
          <w:sz w:val="24"/>
          <w:szCs w:val="24"/>
          <w:lang w:eastAsia="pl-PL"/>
        </w:rPr>
        <w:t xml:space="preserve">            sezonową lub wpisu oświadczenia do rejestru oświadczeń,</w:t>
      </w:r>
    </w:p>
    <w:p w:rsidR="009026A0" w:rsidRPr="008C15A8" w:rsidRDefault="009026A0" w:rsidP="008C15A8">
      <w:pPr>
        <w:spacing w:after="0" w:line="360" w:lineRule="auto"/>
        <w:jc w:val="both"/>
        <w:rPr>
          <w:rFonts w:ascii="Times New Roman" w:eastAsia="Times New Roman" w:hAnsi="Times New Roman" w:cs="Times New Roman"/>
          <w:sz w:val="24"/>
          <w:szCs w:val="24"/>
          <w:lang w:eastAsia="pl-PL"/>
        </w:rPr>
      </w:pPr>
    </w:p>
    <w:p w:rsidR="00BB09F4" w:rsidRDefault="00023492" w:rsidP="00BB09F4">
      <w:pPr>
        <w:spacing w:after="0" w:line="360" w:lineRule="auto"/>
        <w:jc w:val="both"/>
        <w:rPr>
          <w:rFonts w:ascii="Times New Roman" w:eastAsia="Times New Roman" w:hAnsi="Times New Roman" w:cs="Times New Roman"/>
          <w:b/>
          <w:color w:val="800000"/>
          <w:sz w:val="28"/>
          <w:szCs w:val="28"/>
          <w:lang w:eastAsia="pl-PL"/>
        </w:rPr>
      </w:pPr>
      <w:r>
        <w:rPr>
          <w:rFonts w:ascii="Times New Roman" w:eastAsia="Times New Roman" w:hAnsi="Times New Roman" w:cs="Times New Roman"/>
          <w:b/>
          <w:color w:val="800000"/>
          <w:sz w:val="28"/>
          <w:szCs w:val="28"/>
          <w:lang w:eastAsia="pl-PL"/>
        </w:rPr>
        <w:t>6</w:t>
      </w:r>
      <w:r w:rsidR="00BB09F4" w:rsidRPr="004D29B3">
        <w:rPr>
          <w:rFonts w:ascii="Times New Roman" w:eastAsia="Times New Roman" w:hAnsi="Times New Roman" w:cs="Times New Roman"/>
          <w:b/>
          <w:color w:val="800000"/>
          <w:sz w:val="28"/>
          <w:szCs w:val="28"/>
          <w:lang w:eastAsia="pl-PL"/>
        </w:rPr>
        <w:t xml:space="preserve">.3 </w:t>
      </w:r>
      <w:r w:rsidR="00BB09F4" w:rsidRPr="004D29B3">
        <w:rPr>
          <w:rFonts w:ascii="Times New Roman" w:eastAsia="Times New Roman" w:hAnsi="Times New Roman" w:cs="Times New Roman"/>
          <w:b/>
          <w:color w:val="800000"/>
          <w:sz w:val="28"/>
          <w:szCs w:val="28"/>
          <w:lang w:eastAsia="pl-PL"/>
        </w:rPr>
        <w:tab/>
        <w:t>ODWOŁANIA OD DECYZJI</w:t>
      </w:r>
    </w:p>
    <w:p w:rsidR="009026A0" w:rsidRPr="004D29B3" w:rsidRDefault="009026A0" w:rsidP="00BB09F4">
      <w:pPr>
        <w:spacing w:after="0" w:line="360" w:lineRule="auto"/>
        <w:jc w:val="both"/>
        <w:rPr>
          <w:rFonts w:ascii="Times New Roman" w:eastAsia="Times New Roman" w:hAnsi="Times New Roman" w:cs="Times New Roman"/>
          <w:color w:val="800000"/>
          <w:lang w:eastAsia="pl-PL"/>
        </w:rPr>
      </w:pPr>
    </w:p>
    <w:p w:rsidR="008C15A8" w:rsidRPr="008C15A8" w:rsidRDefault="008C15A8" w:rsidP="008C15A8">
      <w:pPr>
        <w:spacing w:line="360" w:lineRule="auto"/>
        <w:jc w:val="both"/>
        <w:rPr>
          <w:rFonts w:ascii="Times New Roman" w:eastAsia="Times New Roman" w:hAnsi="Times New Roman" w:cs="Times New Roman"/>
          <w:sz w:val="24"/>
          <w:szCs w:val="24"/>
          <w:lang w:eastAsia="pl-PL"/>
        </w:rPr>
      </w:pPr>
      <w:r w:rsidRPr="008C15A8">
        <w:rPr>
          <w:rFonts w:ascii="Times New Roman" w:eastAsia="Times New Roman" w:hAnsi="Times New Roman" w:cs="Times New Roman"/>
          <w:sz w:val="24"/>
          <w:szCs w:val="24"/>
          <w:lang w:eastAsia="pl-PL"/>
        </w:rPr>
        <w:t>1) W 2019 r. wpłynęło 991 odwołań do Wojewody Mazowieckiego, z czego w 211 sprawach wydano decyzje w trybie art. 132 kpa, w tym decyzje: o przywróceniu statusu osoby bezrobotnej,  o przyznaniu prawa do zasiłku lub zmiany wysokości przyznanego zasiłku oraz w sprawach zmiany decyzji dotyczących zmiany daty utraty statusu osoby bezrobotnej.</w:t>
      </w:r>
    </w:p>
    <w:p w:rsidR="008C15A8" w:rsidRPr="008C15A8" w:rsidRDefault="008C15A8" w:rsidP="008C15A8">
      <w:pPr>
        <w:spacing w:line="360" w:lineRule="auto"/>
        <w:jc w:val="both"/>
        <w:rPr>
          <w:rFonts w:ascii="Times New Roman" w:eastAsia="Times New Roman" w:hAnsi="Times New Roman" w:cs="Times New Roman"/>
          <w:sz w:val="24"/>
          <w:szCs w:val="24"/>
          <w:lang w:eastAsia="pl-PL"/>
        </w:rPr>
      </w:pPr>
      <w:r w:rsidRPr="008C15A8">
        <w:rPr>
          <w:rFonts w:ascii="Times New Roman" w:eastAsia="Times New Roman" w:hAnsi="Times New Roman" w:cs="Times New Roman"/>
          <w:sz w:val="24"/>
          <w:szCs w:val="24"/>
          <w:lang w:eastAsia="pl-PL"/>
        </w:rPr>
        <w:t xml:space="preserve">2)  Do Wojewody Mazowieckiego przekazano780 odwołań. Organ II instancji wydał  589 decyzji oraz 79 postanowień stwierdzających niedopuszczalność złożenia odwołania, </w:t>
      </w:r>
      <w:r w:rsidR="00720E97">
        <w:rPr>
          <w:rFonts w:ascii="Times New Roman" w:eastAsia="Times New Roman" w:hAnsi="Times New Roman" w:cs="Times New Roman"/>
          <w:sz w:val="24"/>
          <w:szCs w:val="24"/>
          <w:lang w:eastAsia="pl-PL"/>
        </w:rPr>
        <w:br/>
      </w:r>
      <w:r w:rsidRPr="008C15A8">
        <w:rPr>
          <w:rFonts w:ascii="Times New Roman" w:eastAsia="Times New Roman" w:hAnsi="Times New Roman" w:cs="Times New Roman"/>
          <w:sz w:val="24"/>
          <w:szCs w:val="24"/>
          <w:lang w:eastAsia="pl-PL"/>
        </w:rPr>
        <w:t xml:space="preserve">na skutek uchybienia terminu do złożenia odwołania, odmówił przywrócenia terminu </w:t>
      </w:r>
      <w:r w:rsidR="00720E97">
        <w:rPr>
          <w:rFonts w:ascii="Times New Roman" w:eastAsia="Times New Roman" w:hAnsi="Times New Roman" w:cs="Times New Roman"/>
          <w:sz w:val="24"/>
          <w:szCs w:val="24"/>
          <w:lang w:eastAsia="pl-PL"/>
        </w:rPr>
        <w:br/>
      </w:r>
      <w:r w:rsidR="00CD1C72">
        <w:rPr>
          <w:rFonts w:ascii="Times New Roman" w:eastAsia="Times New Roman" w:hAnsi="Times New Roman" w:cs="Times New Roman"/>
          <w:sz w:val="24"/>
          <w:szCs w:val="24"/>
          <w:lang w:eastAsia="pl-PL"/>
        </w:rPr>
        <w:t>do złożenia odwołania</w:t>
      </w:r>
      <w:r w:rsidRPr="008C15A8">
        <w:rPr>
          <w:rFonts w:ascii="Times New Roman" w:eastAsia="Times New Roman" w:hAnsi="Times New Roman" w:cs="Times New Roman"/>
          <w:sz w:val="24"/>
          <w:szCs w:val="24"/>
          <w:lang w:eastAsia="pl-PL"/>
        </w:rPr>
        <w:t>,</w:t>
      </w:r>
      <w:r w:rsidR="00CD1C72">
        <w:rPr>
          <w:rFonts w:ascii="Times New Roman" w:eastAsia="Times New Roman" w:hAnsi="Times New Roman" w:cs="Times New Roman"/>
          <w:sz w:val="24"/>
          <w:szCs w:val="24"/>
          <w:lang w:eastAsia="pl-PL"/>
        </w:rPr>
        <w:t xml:space="preserve"> </w:t>
      </w:r>
      <w:r w:rsidRPr="008C15A8">
        <w:rPr>
          <w:rFonts w:ascii="Times New Roman" w:eastAsia="Times New Roman" w:hAnsi="Times New Roman" w:cs="Times New Roman"/>
          <w:sz w:val="24"/>
          <w:szCs w:val="24"/>
          <w:lang w:eastAsia="pl-PL"/>
        </w:rPr>
        <w:t>umorzył postępowanie odwoławcze bądź zwrócił akta b</w:t>
      </w:r>
      <w:r w:rsidR="00CD1C72">
        <w:rPr>
          <w:rFonts w:ascii="Times New Roman" w:eastAsia="Times New Roman" w:hAnsi="Times New Roman" w:cs="Times New Roman"/>
          <w:sz w:val="24"/>
          <w:szCs w:val="24"/>
          <w:lang w:eastAsia="pl-PL"/>
        </w:rPr>
        <w:t xml:space="preserve">ez rozpatrzenia sprawy, </w:t>
      </w:r>
      <w:r w:rsidRPr="008C15A8">
        <w:rPr>
          <w:rFonts w:ascii="Times New Roman" w:eastAsia="Times New Roman" w:hAnsi="Times New Roman" w:cs="Times New Roman"/>
          <w:sz w:val="24"/>
          <w:szCs w:val="24"/>
          <w:lang w:eastAsia="pl-PL"/>
        </w:rPr>
        <w:t xml:space="preserve"> z czego: </w:t>
      </w:r>
    </w:p>
    <w:p w:rsidR="008C15A8" w:rsidRPr="00FC49A0" w:rsidRDefault="008C15A8" w:rsidP="006C4CDF">
      <w:pPr>
        <w:pStyle w:val="Akapitzlist"/>
        <w:numPr>
          <w:ilvl w:val="0"/>
          <w:numId w:val="52"/>
        </w:numPr>
        <w:spacing w:line="360" w:lineRule="auto"/>
        <w:jc w:val="both"/>
        <w:rPr>
          <w:rFonts w:ascii="Times New Roman" w:eastAsia="Times New Roman" w:hAnsi="Times New Roman"/>
          <w:sz w:val="24"/>
          <w:szCs w:val="24"/>
        </w:rPr>
      </w:pPr>
      <w:r w:rsidRPr="00FC49A0">
        <w:rPr>
          <w:rFonts w:ascii="Times New Roman" w:eastAsia="Times New Roman" w:hAnsi="Times New Roman"/>
          <w:sz w:val="24"/>
          <w:szCs w:val="24"/>
        </w:rPr>
        <w:t>403 decyzj</w:t>
      </w:r>
      <w:r w:rsidR="00CD1C72">
        <w:rPr>
          <w:rFonts w:ascii="Times New Roman" w:eastAsia="Times New Roman" w:hAnsi="Times New Roman"/>
          <w:sz w:val="24"/>
          <w:szCs w:val="24"/>
        </w:rPr>
        <w:t xml:space="preserve">e </w:t>
      </w:r>
      <w:r w:rsidRPr="00FC49A0">
        <w:rPr>
          <w:rFonts w:ascii="Times New Roman" w:eastAsia="Times New Roman" w:hAnsi="Times New Roman"/>
          <w:sz w:val="24"/>
          <w:szCs w:val="24"/>
        </w:rPr>
        <w:t>Prezydenta m.st. Warszaw</w:t>
      </w:r>
      <w:r w:rsidR="00CD1C72">
        <w:rPr>
          <w:rFonts w:ascii="Times New Roman" w:eastAsia="Times New Roman" w:hAnsi="Times New Roman"/>
          <w:sz w:val="24"/>
          <w:szCs w:val="24"/>
        </w:rPr>
        <w:t xml:space="preserve">y </w:t>
      </w:r>
      <w:r w:rsidRPr="00FC49A0">
        <w:rPr>
          <w:rFonts w:ascii="Times New Roman" w:eastAsia="Times New Roman" w:hAnsi="Times New Roman"/>
          <w:sz w:val="24"/>
          <w:szCs w:val="24"/>
        </w:rPr>
        <w:t xml:space="preserve">Wojewoda Mazowiecki utrzymał w mocy, </w:t>
      </w:r>
    </w:p>
    <w:p w:rsidR="008C15A8" w:rsidRPr="00FC49A0" w:rsidRDefault="008C15A8" w:rsidP="006C4CDF">
      <w:pPr>
        <w:pStyle w:val="Akapitzlist"/>
        <w:numPr>
          <w:ilvl w:val="0"/>
          <w:numId w:val="52"/>
        </w:numPr>
        <w:spacing w:line="360" w:lineRule="auto"/>
        <w:jc w:val="both"/>
        <w:rPr>
          <w:rFonts w:ascii="Times New Roman" w:eastAsia="Times New Roman" w:hAnsi="Times New Roman"/>
          <w:sz w:val="24"/>
          <w:szCs w:val="24"/>
        </w:rPr>
      </w:pPr>
      <w:r w:rsidRPr="00FC49A0">
        <w:rPr>
          <w:rFonts w:ascii="Times New Roman" w:eastAsia="Times New Roman" w:hAnsi="Times New Roman"/>
          <w:sz w:val="24"/>
          <w:szCs w:val="24"/>
        </w:rPr>
        <w:t>119 decyzji Prezydenta m.st. Warszawy Wojewoda Mazowiecki uchylił i przekazał</w:t>
      </w:r>
    </w:p>
    <w:p w:rsidR="00EB09E8" w:rsidRDefault="008C15A8" w:rsidP="00EB09E8">
      <w:pPr>
        <w:spacing w:line="360" w:lineRule="auto"/>
        <w:jc w:val="both"/>
        <w:rPr>
          <w:rFonts w:ascii="Times New Roman" w:eastAsia="Times New Roman" w:hAnsi="Times New Roman" w:cs="Times New Roman"/>
          <w:sz w:val="24"/>
          <w:szCs w:val="24"/>
          <w:lang w:eastAsia="pl-PL"/>
        </w:rPr>
      </w:pPr>
      <w:r w:rsidRPr="008C15A8">
        <w:rPr>
          <w:rFonts w:ascii="Times New Roman" w:eastAsia="Times New Roman" w:hAnsi="Times New Roman" w:cs="Times New Roman"/>
          <w:sz w:val="24"/>
          <w:szCs w:val="24"/>
          <w:lang w:eastAsia="pl-PL"/>
        </w:rPr>
        <w:t xml:space="preserve">            do ponownego rozpatrzenia,</w:t>
      </w:r>
      <w:r w:rsidR="00EB09E8">
        <w:rPr>
          <w:rFonts w:ascii="Times New Roman" w:eastAsia="Times New Roman" w:hAnsi="Times New Roman" w:cs="Times New Roman"/>
          <w:sz w:val="24"/>
          <w:szCs w:val="24"/>
          <w:lang w:eastAsia="pl-PL"/>
        </w:rPr>
        <w:br w:type="page"/>
      </w:r>
    </w:p>
    <w:p w:rsidR="008C15A8" w:rsidRDefault="008C15A8" w:rsidP="008C15A8">
      <w:pPr>
        <w:spacing w:line="360" w:lineRule="auto"/>
        <w:jc w:val="both"/>
        <w:rPr>
          <w:rFonts w:ascii="Times New Roman" w:eastAsia="Times New Roman" w:hAnsi="Times New Roman" w:cs="Times New Roman"/>
          <w:sz w:val="24"/>
          <w:szCs w:val="24"/>
          <w:lang w:eastAsia="pl-PL"/>
        </w:rPr>
      </w:pPr>
    </w:p>
    <w:p w:rsidR="008C15A8" w:rsidRPr="00FC49A0" w:rsidRDefault="008C15A8" w:rsidP="006C4CDF">
      <w:pPr>
        <w:pStyle w:val="Akapitzlist"/>
        <w:numPr>
          <w:ilvl w:val="0"/>
          <w:numId w:val="53"/>
        </w:numPr>
        <w:spacing w:line="360" w:lineRule="auto"/>
        <w:jc w:val="both"/>
        <w:rPr>
          <w:rFonts w:ascii="Times New Roman" w:eastAsia="Times New Roman" w:hAnsi="Times New Roman"/>
          <w:sz w:val="24"/>
          <w:szCs w:val="24"/>
        </w:rPr>
      </w:pPr>
      <w:r w:rsidRPr="00FC49A0">
        <w:rPr>
          <w:rFonts w:ascii="Times New Roman" w:eastAsia="Times New Roman" w:hAnsi="Times New Roman"/>
          <w:sz w:val="24"/>
          <w:szCs w:val="24"/>
        </w:rPr>
        <w:t xml:space="preserve">w 65 sprawach Wojewoda Mazowiecki wydał decyzje rozstrzygające co do istoty sprawy, </w:t>
      </w:r>
    </w:p>
    <w:p w:rsidR="008C15A8" w:rsidRPr="00FC49A0" w:rsidRDefault="008C15A8" w:rsidP="006C4CDF">
      <w:pPr>
        <w:pStyle w:val="Akapitzlist"/>
        <w:numPr>
          <w:ilvl w:val="0"/>
          <w:numId w:val="53"/>
        </w:numPr>
        <w:spacing w:line="360" w:lineRule="auto"/>
        <w:jc w:val="both"/>
        <w:rPr>
          <w:rFonts w:ascii="Times New Roman" w:eastAsia="Times New Roman" w:hAnsi="Times New Roman"/>
          <w:sz w:val="24"/>
          <w:szCs w:val="24"/>
        </w:rPr>
      </w:pPr>
      <w:r w:rsidRPr="00FC49A0">
        <w:rPr>
          <w:rFonts w:ascii="Times New Roman" w:eastAsia="Times New Roman" w:hAnsi="Times New Roman"/>
          <w:sz w:val="24"/>
          <w:szCs w:val="24"/>
        </w:rPr>
        <w:t>w przypadku 2 decyzji na wniosek Prezydenta m.st. Warszawy Wojewoda Mazowiecki stwierdził nieważność wydanej decyzji,</w:t>
      </w:r>
    </w:p>
    <w:p w:rsidR="008C15A8" w:rsidRPr="00FC49A0" w:rsidRDefault="008C15A8" w:rsidP="006C4CDF">
      <w:pPr>
        <w:pStyle w:val="Akapitzlist"/>
        <w:numPr>
          <w:ilvl w:val="0"/>
          <w:numId w:val="53"/>
        </w:numPr>
        <w:spacing w:line="360" w:lineRule="auto"/>
        <w:jc w:val="both"/>
        <w:rPr>
          <w:rFonts w:ascii="Times New Roman" w:eastAsia="Times New Roman" w:hAnsi="Times New Roman"/>
          <w:sz w:val="24"/>
          <w:szCs w:val="24"/>
        </w:rPr>
      </w:pPr>
      <w:r w:rsidRPr="00FC49A0">
        <w:rPr>
          <w:rFonts w:ascii="Times New Roman" w:eastAsia="Times New Roman" w:hAnsi="Times New Roman"/>
          <w:sz w:val="24"/>
          <w:szCs w:val="24"/>
        </w:rPr>
        <w:t>Wojewódzki Sąd Administracyjny lub Naczelny Sąd Administracyjny wydał 18 rozstrzygnięć w sprawach, w których  zaskarżono decyzję Wojewody Mazowieckiego.</w:t>
      </w:r>
    </w:p>
    <w:p w:rsidR="008C15A8" w:rsidRPr="008C15A8" w:rsidRDefault="008C15A8" w:rsidP="00EB09E8">
      <w:pPr>
        <w:spacing w:line="360" w:lineRule="auto"/>
        <w:ind w:firstLine="360"/>
        <w:jc w:val="both"/>
        <w:rPr>
          <w:rFonts w:ascii="Times New Roman" w:eastAsia="Times New Roman" w:hAnsi="Times New Roman" w:cs="Times New Roman"/>
          <w:sz w:val="24"/>
          <w:szCs w:val="24"/>
          <w:lang w:eastAsia="pl-PL"/>
        </w:rPr>
      </w:pPr>
      <w:r w:rsidRPr="008C15A8">
        <w:rPr>
          <w:rFonts w:ascii="Times New Roman" w:eastAsia="Times New Roman" w:hAnsi="Times New Roman" w:cs="Times New Roman"/>
          <w:sz w:val="24"/>
          <w:szCs w:val="24"/>
          <w:lang w:eastAsia="pl-PL"/>
        </w:rPr>
        <w:t>W 2020 r. wpłynęł</w:t>
      </w:r>
      <w:r w:rsidR="00105C58">
        <w:rPr>
          <w:rFonts w:ascii="Times New Roman" w:eastAsia="Times New Roman" w:hAnsi="Times New Roman" w:cs="Times New Roman"/>
          <w:sz w:val="24"/>
          <w:szCs w:val="24"/>
          <w:lang w:eastAsia="pl-PL"/>
        </w:rPr>
        <w:t>o</w:t>
      </w:r>
      <w:r w:rsidRPr="008C15A8">
        <w:rPr>
          <w:rFonts w:ascii="Times New Roman" w:eastAsia="Times New Roman" w:hAnsi="Times New Roman" w:cs="Times New Roman"/>
          <w:sz w:val="24"/>
          <w:szCs w:val="24"/>
          <w:lang w:eastAsia="pl-PL"/>
        </w:rPr>
        <w:t xml:space="preserve"> 55 decyzj</w:t>
      </w:r>
      <w:r w:rsidR="00105C58">
        <w:rPr>
          <w:rFonts w:ascii="Times New Roman" w:eastAsia="Times New Roman" w:hAnsi="Times New Roman" w:cs="Times New Roman"/>
          <w:sz w:val="24"/>
          <w:szCs w:val="24"/>
          <w:lang w:eastAsia="pl-PL"/>
        </w:rPr>
        <w:t>i</w:t>
      </w:r>
      <w:r w:rsidRPr="008C15A8">
        <w:rPr>
          <w:rFonts w:ascii="Times New Roman" w:eastAsia="Times New Roman" w:hAnsi="Times New Roman" w:cs="Times New Roman"/>
          <w:sz w:val="24"/>
          <w:szCs w:val="24"/>
          <w:lang w:eastAsia="pl-PL"/>
        </w:rPr>
        <w:t xml:space="preserve"> Wojewody Mazowieckiego dotycząc</w:t>
      </w:r>
      <w:r w:rsidR="00105C58">
        <w:rPr>
          <w:rFonts w:ascii="Times New Roman" w:eastAsia="Times New Roman" w:hAnsi="Times New Roman" w:cs="Times New Roman"/>
          <w:sz w:val="24"/>
          <w:szCs w:val="24"/>
          <w:lang w:eastAsia="pl-PL"/>
        </w:rPr>
        <w:t>ych</w:t>
      </w:r>
      <w:r w:rsidRPr="008C15A8">
        <w:rPr>
          <w:rFonts w:ascii="Times New Roman" w:eastAsia="Times New Roman" w:hAnsi="Times New Roman" w:cs="Times New Roman"/>
          <w:sz w:val="24"/>
          <w:szCs w:val="24"/>
          <w:lang w:eastAsia="pl-PL"/>
        </w:rPr>
        <w:t xml:space="preserve"> spraw przekazanych w roku 2019 r.</w:t>
      </w:r>
    </w:p>
    <w:p w:rsidR="008C15A8" w:rsidRPr="008C15A8" w:rsidRDefault="008C15A8" w:rsidP="008C15A8">
      <w:pPr>
        <w:spacing w:line="360" w:lineRule="auto"/>
        <w:jc w:val="both"/>
        <w:rPr>
          <w:rFonts w:ascii="Times New Roman" w:eastAsia="Times New Roman" w:hAnsi="Times New Roman" w:cs="Times New Roman"/>
          <w:sz w:val="24"/>
          <w:szCs w:val="24"/>
          <w:lang w:eastAsia="pl-PL"/>
        </w:rPr>
      </w:pPr>
      <w:r w:rsidRPr="008C15A8">
        <w:rPr>
          <w:rFonts w:ascii="Times New Roman" w:eastAsia="Times New Roman" w:hAnsi="Times New Roman" w:cs="Times New Roman"/>
          <w:sz w:val="24"/>
          <w:szCs w:val="24"/>
          <w:lang w:eastAsia="pl-PL"/>
        </w:rPr>
        <w:t xml:space="preserve">3) Najczęściej występujące odwołania dotyczyły : </w:t>
      </w:r>
    </w:p>
    <w:p w:rsidR="008C15A8" w:rsidRPr="00FC49A0" w:rsidRDefault="008C15A8" w:rsidP="006C4CDF">
      <w:pPr>
        <w:pStyle w:val="Akapitzlist"/>
        <w:numPr>
          <w:ilvl w:val="0"/>
          <w:numId w:val="54"/>
        </w:numPr>
        <w:spacing w:line="360" w:lineRule="auto"/>
        <w:jc w:val="both"/>
        <w:rPr>
          <w:rFonts w:ascii="Times New Roman" w:eastAsia="Times New Roman" w:hAnsi="Times New Roman"/>
          <w:sz w:val="24"/>
          <w:szCs w:val="24"/>
        </w:rPr>
      </w:pPr>
      <w:r w:rsidRPr="00FC49A0">
        <w:rPr>
          <w:rFonts w:ascii="Times New Roman" w:eastAsia="Times New Roman" w:hAnsi="Times New Roman"/>
          <w:sz w:val="24"/>
          <w:szCs w:val="24"/>
        </w:rPr>
        <w:t xml:space="preserve">utraty statusu osoby bezrobotnej z powodu niestawienia się w Urzędzie </w:t>
      </w:r>
      <w:r w:rsidR="00720E97">
        <w:rPr>
          <w:rFonts w:ascii="Times New Roman" w:eastAsia="Times New Roman" w:hAnsi="Times New Roman"/>
          <w:sz w:val="24"/>
          <w:szCs w:val="24"/>
        </w:rPr>
        <w:br/>
      </w:r>
      <w:r w:rsidRPr="00FC49A0">
        <w:rPr>
          <w:rFonts w:ascii="Times New Roman" w:eastAsia="Times New Roman" w:hAnsi="Times New Roman"/>
          <w:sz w:val="24"/>
          <w:szCs w:val="24"/>
        </w:rPr>
        <w:t>w wyznaczonym   terminie,</w:t>
      </w:r>
    </w:p>
    <w:p w:rsidR="008C15A8" w:rsidRPr="00FC49A0" w:rsidRDefault="008C15A8" w:rsidP="006C4CDF">
      <w:pPr>
        <w:pStyle w:val="Akapitzlist"/>
        <w:numPr>
          <w:ilvl w:val="0"/>
          <w:numId w:val="54"/>
        </w:numPr>
        <w:spacing w:line="360" w:lineRule="auto"/>
        <w:jc w:val="both"/>
        <w:rPr>
          <w:rFonts w:ascii="Times New Roman" w:eastAsia="Times New Roman" w:hAnsi="Times New Roman"/>
          <w:sz w:val="24"/>
          <w:szCs w:val="24"/>
        </w:rPr>
      </w:pPr>
      <w:r w:rsidRPr="00FC49A0">
        <w:rPr>
          <w:rFonts w:ascii="Times New Roman" w:eastAsia="Times New Roman" w:hAnsi="Times New Roman"/>
          <w:sz w:val="24"/>
          <w:szCs w:val="24"/>
        </w:rPr>
        <w:t>utraty statusu osoby bezrobotnej z powodu podjęcia  zatrudnienia lub innej pracy       zarobkowej,</w:t>
      </w:r>
    </w:p>
    <w:p w:rsidR="008C15A8" w:rsidRPr="00FC49A0" w:rsidRDefault="008C15A8" w:rsidP="006C4CDF">
      <w:pPr>
        <w:pStyle w:val="Akapitzlist"/>
        <w:numPr>
          <w:ilvl w:val="0"/>
          <w:numId w:val="54"/>
        </w:numPr>
        <w:spacing w:line="360" w:lineRule="auto"/>
        <w:jc w:val="both"/>
        <w:rPr>
          <w:rFonts w:ascii="Times New Roman" w:eastAsia="Times New Roman" w:hAnsi="Times New Roman"/>
          <w:sz w:val="24"/>
          <w:szCs w:val="24"/>
        </w:rPr>
      </w:pPr>
      <w:r w:rsidRPr="00FC49A0">
        <w:rPr>
          <w:rFonts w:ascii="Times New Roman" w:eastAsia="Times New Roman" w:hAnsi="Times New Roman"/>
          <w:sz w:val="24"/>
          <w:szCs w:val="24"/>
        </w:rPr>
        <w:t>odmowy przyznania prawa do zasiłku, stypendium, dodatku aktywizacyjnego,</w:t>
      </w:r>
    </w:p>
    <w:p w:rsidR="008C15A8" w:rsidRPr="00FC49A0" w:rsidRDefault="008C15A8" w:rsidP="006C4CDF">
      <w:pPr>
        <w:pStyle w:val="Akapitzlist"/>
        <w:numPr>
          <w:ilvl w:val="0"/>
          <w:numId w:val="54"/>
        </w:numPr>
        <w:spacing w:line="360" w:lineRule="auto"/>
        <w:jc w:val="both"/>
        <w:rPr>
          <w:rFonts w:ascii="Times New Roman" w:eastAsia="Times New Roman" w:hAnsi="Times New Roman"/>
          <w:sz w:val="24"/>
          <w:szCs w:val="24"/>
        </w:rPr>
      </w:pPr>
      <w:r w:rsidRPr="00FC49A0">
        <w:rPr>
          <w:rFonts w:ascii="Times New Roman" w:eastAsia="Times New Roman" w:hAnsi="Times New Roman"/>
          <w:sz w:val="24"/>
          <w:szCs w:val="24"/>
        </w:rPr>
        <w:t>odmowy przyznania zasiłku w wyższej wysokości lub na dłuższy okres,</w:t>
      </w:r>
    </w:p>
    <w:p w:rsidR="008C15A8" w:rsidRPr="00FC49A0" w:rsidRDefault="008C15A8" w:rsidP="006C4CDF">
      <w:pPr>
        <w:pStyle w:val="Akapitzlist"/>
        <w:numPr>
          <w:ilvl w:val="0"/>
          <w:numId w:val="54"/>
        </w:numPr>
        <w:spacing w:line="360" w:lineRule="auto"/>
        <w:jc w:val="both"/>
        <w:rPr>
          <w:rFonts w:ascii="Times New Roman" w:eastAsia="Times New Roman" w:hAnsi="Times New Roman"/>
          <w:sz w:val="24"/>
          <w:szCs w:val="24"/>
        </w:rPr>
      </w:pPr>
      <w:r w:rsidRPr="00FC49A0">
        <w:rPr>
          <w:rFonts w:ascii="Times New Roman" w:eastAsia="Times New Roman" w:hAnsi="Times New Roman"/>
          <w:sz w:val="24"/>
          <w:szCs w:val="24"/>
        </w:rPr>
        <w:t xml:space="preserve">obowiązku zwrotu nienależnie pobranego świadczenia. </w:t>
      </w:r>
    </w:p>
    <w:p w:rsidR="008C15A8" w:rsidRPr="008C15A8" w:rsidRDefault="008C15A8" w:rsidP="008C15A8">
      <w:pPr>
        <w:spacing w:line="360" w:lineRule="auto"/>
        <w:jc w:val="both"/>
        <w:rPr>
          <w:rFonts w:ascii="Times New Roman" w:eastAsia="Times New Roman" w:hAnsi="Times New Roman" w:cs="Times New Roman"/>
          <w:sz w:val="24"/>
          <w:szCs w:val="24"/>
          <w:lang w:eastAsia="pl-PL"/>
        </w:rPr>
      </w:pPr>
    </w:p>
    <w:p w:rsidR="008C15A8" w:rsidRPr="008C15A8" w:rsidRDefault="008C15A8" w:rsidP="008C15A8">
      <w:pPr>
        <w:spacing w:line="360" w:lineRule="auto"/>
        <w:jc w:val="both"/>
        <w:rPr>
          <w:rFonts w:ascii="Times New Roman" w:eastAsia="Times New Roman" w:hAnsi="Times New Roman" w:cs="Times New Roman"/>
          <w:sz w:val="24"/>
          <w:szCs w:val="24"/>
          <w:lang w:eastAsia="pl-PL"/>
        </w:rPr>
      </w:pPr>
      <w:r w:rsidRPr="008C15A8">
        <w:rPr>
          <w:rFonts w:ascii="Times New Roman" w:eastAsia="Times New Roman" w:hAnsi="Times New Roman" w:cs="Times New Roman"/>
          <w:sz w:val="24"/>
          <w:szCs w:val="24"/>
          <w:lang w:eastAsia="pl-PL"/>
        </w:rPr>
        <w:t>Radcowie Prawni</w:t>
      </w:r>
    </w:p>
    <w:p w:rsidR="00E74EC6" w:rsidRDefault="008C15A8" w:rsidP="008C15A8">
      <w:pPr>
        <w:spacing w:line="360" w:lineRule="auto"/>
        <w:jc w:val="both"/>
        <w:rPr>
          <w:rFonts w:ascii="Times New Roman" w:eastAsia="Times New Roman" w:hAnsi="Times New Roman" w:cs="Times New Roman"/>
          <w:sz w:val="24"/>
          <w:szCs w:val="24"/>
          <w:lang w:eastAsia="pl-PL"/>
        </w:rPr>
      </w:pPr>
      <w:r w:rsidRPr="008C15A8">
        <w:rPr>
          <w:rFonts w:ascii="Times New Roman" w:eastAsia="Times New Roman" w:hAnsi="Times New Roman" w:cs="Times New Roman"/>
          <w:sz w:val="24"/>
          <w:szCs w:val="24"/>
          <w:lang w:eastAsia="pl-PL"/>
        </w:rPr>
        <w:t>Radcowie Prawni świadczą dla Urzędu Pracy pomoc prawną w zakresie: zastępstwa prawnego i procesowego, udzielania porad i konsultacji prawnych, sporządzania opinii prawnych, opiniowania projektów umów cywilno-prawnych.</w:t>
      </w:r>
    </w:p>
    <w:p w:rsidR="001B64F0" w:rsidRDefault="001B64F0" w:rsidP="001B64F0">
      <w:pPr>
        <w:spacing w:line="360" w:lineRule="auto"/>
        <w:jc w:val="both"/>
        <w:rPr>
          <w:rFonts w:ascii="Times New Roman" w:eastAsia="Times New Roman" w:hAnsi="Times New Roman" w:cs="Times New Roman"/>
          <w:sz w:val="24"/>
          <w:szCs w:val="24"/>
          <w:lang w:eastAsia="pl-PL"/>
        </w:rPr>
      </w:pPr>
    </w:p>
    <w:p w:rsidR="00EB09E8" w:rsidRDefault="00EB09E8">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BB09F4" w:rsidRPr="004D29B3" w:rsidRDefault="00023492" w:rsidP="00820B2F">
      <w:pPr>
        <w:rPr>
          <w:rFonts w:ascii="Times New Roman" w:eastAsia="Times New Roman" w:hAnsi="Times New Roman" w:cs="Times New Roman"/>
          <w:b/>
          <w:color w:val="800000"/>
          <w:sz w:val="32"/>
          <w:szCs w:val="32"/>
          <w:lang w:eastAsia="pl-PL"/>
        </w:rPr>
      </w:pPr>
      <w:r>
        <w:rPr>
          <w:rFonts w:ascii="Times New Roman" w:eastAsia="Times New Roman" w:hAnsi="Times New Roman" w:cs="Times New Roman"/>
          <w:b/>
          <w:color w:val="800000"/>
          <w:sz w:val="32"/>
          <w:szCs w:val="32"/>
          <w:lang w:eastAsia="pl-PL"/>
        </w:rPr>
        <w:lastRenderedPageBreak/>
        <w:t>7</w:t>
      </w:r>
      <w:r w:rsidR="00BB09F4" w:rsidRPr="004D29B3">
        <w:rPr>
          <w:rFonts w:ascii="Times New Roman" w:eastAsia="Times New Roman" w:hAnsi="Times New Roman" w:cs="Times New Roman"/>
          <w:b/>
          <w:color w:val="800000"/>
          <w:sz w:val="32"/>
          <w:szCs w:val="32"/>
          <w:lang w:eastAsia="pl-PL"/>
        </w:rPr>
        <w:t>.   PLAN FINANSOWY URZĘDU PRACY M.ST. WARSZAWY</w:t>
      </w:r>
    </w:p>
    <w:p w:rsidR="0030660B" w:rsidRPr="0030660B" w:rsidRDefault="0030660B" w:rsidP="0030660B">
      <w:pPr>
        <w:spacing w:after="0" w:line="240" w:lineRule="auto"/>
        <w:ind w:left="705" w:hanging="705"/>
        <w:rPr>
          <w:rFonts w:ascii="Times New Roman" w:eastAsia="Times New Roman" w:hAnsi="Times New Roman" w:cs="Times New Roman"/>
          <w:b/>
          <w:color w:val="800000"/>
          <w:sz w:val="28"/>
          <w:szCs w:val="28"/>
          <w:lang w:eastAsia="pl-PL"/>
        </w:rPr>
      </w:pPr>
      <w:bookmarkStart w:id="96" w:name="_Toc47244275"/>
      <w:bookmarkStart w:id="97" w:name="_Toc47244376"/>
      <w:bookmarkStart w:id="98" w:name="_Toc47244743"/>
      <w:bookmarkStart w:id="99" w:name="_Toc47318745"/>
      <w:bookmarkStart w:id="100" w:name="_Toc47430342"/>
      <w:bookmarkEnd w:id="91"/>
      <w:bookmarkEnd w:id="92"/>
      <w:bookmarkEnd w:id="93"/>
      <w:bookmarkEnd w:id="94"/>
      <w:bookmarkEnd w:id="95"/>
      <w:r w:rsidRPr="0030660B">
        <w:rPr>
          <w:rFonts w:ascii="Times New Roman" w:eastAsia="Times New Roman" w:hAnsi="Times New Roman" w:cs="Times New Roman"/>
          <w:b/>
          <w:color w:val="800000"/>
          <w:sz w:val="28"/>
          <w:szCs w:val="28"/>
          <w:lang w:eastAsia="pl-PL"/>
        </w:rPr>
        <w:t>7.1</w:t>
      </w:r>
      <w:r w:rsidRPr="0030660B">
        <w:rPr>
          <w:rFonts w:ascii="Times New Roman" w:eastAsia="Times New Roman" w:hAnsi="Times New Roman" w:cs="Times New Roman"/>
          <w:b/>
          <w:color w:val="800000"/>
          <w:sz w:val="28"/>
          <w:szCs w:val="28"/>
          <w:lang w:eastAsia="pl-PL"/>
        </w:rPr>
        <w:tab/>
        <w:t>PLAN I WYKONANIE BUDŻETU JST URZĘDU PRACY M. ST. WARSZAWY ZA ROK 2020.</w:t>
      </w:r>
    </w:p>
    <w:p w:rsidR="0030660B" w:rsidRPr="0030660B" w:rsidRDefault="0030660B" w:rsidP="0030660B">
      <w:pPr>
        <w:spacing w:after="0" w:line="240" w:lineRule="auto"/>
        <w:rPr>
          <w:rFonts w:ascii="Times New Roman" w:eastAsia="Times New Roman" w:hAnsi="Times New Roman" w:cs="Times New Roman"/>
          <w:b/>
          <w:color w:val="FF0000"/>
          <w:highlight w:val="yellow"/>
          <w:u w:val="single"/>
          <w:lang w:eastAsia="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0"/>
        <w:gridCol w:w="2700"/>
        <w:gridCol w:w="1440"/>
        <w:gridCol w:w="1440"/>
        <w:gridCol w:w="900"/>
      </w:tblGrid>
      <w:tr w:rsidR="0030660B" w:rsidRPr="0030660B" w:rsidTr="00796D16">
        <w:trPr>
          <w:jc w:val="center"/>
        </w:trPr>
        <w:tc>
          <w:tcPr>
            <w:tcW w:w="790" w:type="dxa"/>
            <w:tcBorders>
              <w:top w:val="single" w:sz="4" w:space="0" w:color="auto"/>
              <w:left w:val="single" w:sz="4" w:space="0" w:color="auto"/>
              <w:bottom w:val="single" w:sz="4" w:space="0" w:color="auto"/>
              <w:right w:val="single" w:sz="4" w:space="0" w:color="auto"/>
            </w:tcBorders>
            <w:shd w:val="clear" w:color="auto" w:fill="E6CDB4"/>
            <w:vAlign w:val="center"/>
          </w:tcPr>
          <w:p w:rsidR="0030660B" w:rsidRPr="0030660B" w:rsidRDefault="0030660B" w:rsidP="0030660B">
            <w:pPr>
              <w:spacing w:before="40" w:after="40" w:line="240" w:lineRule="auto"/>
              <w:jc w:val="center"/>
              <w:rPr>
                <w:rFonts w:ascii="Times New Roman" w:eastAsia="Times New Roman" w:hAnsi="Times New Roman" w:cs="Times New Roman"/>
                <w:b/>
                <w:lang w:eastAsia="pl-PL"/>
              </w:rPr>
            </w:pPr>
            <w:r w:rsidRPr="0030660B">
              <w:rPr>
                <w:rFonts w:ascii="Times New Roman" w:eastAsia="Times New Roman" w:hAnsi="Times New Roman" w:cs="Times New Roman"/>
                <w:b/>
                <w:lang w:eastAsia="pl-PL"/>
              </w:rPr>
              <w:t>§</w:t>
            </w:r>
          </w:p>
        </w:tc>
        <w:tc>
          <w:tcPr>
            <w:tcW w:w="2700" w:type="dxa"/>
            <w:tcBorders>
              <w:top w:val="single" w:sz="4" w:space="0" w:color="auto"/>
              <w:left w:val="single" w:sz="4" w:space="0" w:color="auto"/>
              <w:bottom w:val="single" w:sz="4" w:space="0" w:color="auto"/>
              <w:right w:val="single" w:sz="4" w:space="0" w:color="auto"/>
            </w:tcBorders>
            <w:shd w:val="clear" w:color="auto" w:fill="E6CDB4"/>
            <w:vAlign w:val="center"/>
          </w:tcPr>
          <w:p w:rsidR="0030660B" w:rsidRPr="0030660B" w:rsidRDefault="0030660B" w:rsidP="0030660B">
            <w:pPr>
              <w:spacing w:before="40" w:after="40" w:line="240" w:lineRule="auto"/>
              <w:jc w:val="center"/>
              <w:rPr>
                <w:rFonts w:ascii="Times New Roman" w:eastAsia="Times New Roman" w:hAnsi="Times New Roman" w:cs="Times New Roman"/>
                <w:b/>
                <w:lang w:eastAsia="pl-PL"/>
              </w:rPr>
            </w:pPr>
            <w:r w:rsidRPr="0030660B">
              <w:rPr>
                <w:rFonts w:ascii="Times New Roman" w:eastAsia="Times New Roman" w:hAnsi="Times New Roman" w:cs="Times New Roman"/>
                <w:b/>
                <w:lang w:eastAsia="pl-PL"/>
              </w:rPr>
              <w:t>treść</w:t>
            </w:r>
          </w:p>
        </w:tc>
        <w:tc>
          <w:tcPr>
            <w:tcW w:w="1440" w:type="dxa"/>
            <w:tcBorders>
              <w:top w:val="single" w:sz="4" w:space="0" w:color="auto"/>
              <w:left w:val="single" w:sz="4" w:space="0" w:color="auto"/>
              <w:bottom w:val="single" w:sz="4" w:space="0" w:color="auto"/>
              <w:right w:val="single" w:sz="4" w:space="0" w:color="auto"/>
            </w:tcBorders>
            <w:shd w:val="clear" w:color="auto" w:fill="E6CDB4"/>
            <w:vAlign w:val="center"/>
          </w:tcPr>
          <w:p w:rsidR="0030660B" w:rsidRPr="0030660B" w:rsidRDefault="0030660B" w:rsidP="0030660B">
            <w:pPr>
              <w:spacing w:before="40" w:after="40" w:line="240" w:lineRule="auto"/>
              <w:jc w:val="center"/>
              <w:rPr>
                <w:rFonts w:ascii="Times New Roman" w:eastAsia="Times New Roman" w:hAnsi="Times New Roman" w:cs="Times New Roman"/>
                <w:b/>
                <w:lang w:eastAsia="pl-PL"/>
              </w:rPr>
            </w:pPr>
            <w:r w:rsidRPr="0030660B">
              <w:rPr>
                <w:rFonts w:ascii="Times New Roman" w:eastAsia="Times New Roman" w:hAnsi="Times New Roman" w:cs="Times New Roman"/>
                <w:b/>
                <w:lang w:eastAsia="pl-PL"/>
              </w:rPr>
              <w:t>plan na              2020 r.</w:t>
            </w:r>
          </w:p>
        </w:tc>
        <w:tc>
          <w:tcPr>
            <w:tcW w:w="1440" w:type="dxa"/>
            <w:tcBorders>
              <w:top w:val="single" w:sz="4" w:space="0" w:color="auto"/>
              <w:left w:val="single" w:sz="4" w:space="0" w:color="auto"/>
              <w:bottom w:val="single" w:sz="4" w:space="0" w:color="auto"/>
              <w:right w:val="single" w:sz="4" w:space="0" w:color="auto"/>
            </w:tcBorders>
            <w:shd w:val="clear" w:color="auto" w:fill="E6CDB4"/>
            <w:vAlign w:val="center"/>
          </w:tcPr>
          <w:p w:rsidR="0030660B" w:rsidRPr="0030660B" w:rsidRDefault="0030660B" w:rsidP="0030660B">
            <w:pPr>
              <w:spacing w:before="40" w:after="40" w:line="240" w:lineRule="auto"/>
              <w:jc w:val="center"/>
              <w:rPr>
                <w:rFonts w:ascii="Times New Roman" w:eastAsia="Times New Roman" w:hAnsi="Times New Roman" w:cs="Times New Roman"/>
                <w:b/>
                <w:lang w:eastAsia="pl-PL"/>
              </w:rPr>
            </w:pPr>
            <w:r w:rsidRPr="0030660B">
              <w:rPr>
                <w:rFonts w:ascii="Times New Roman" w:eastAsia="Times New Roman" w:hAnsi="Times New Roman" w:cs="Times New Roman"/>
                <w:b/>
                <w:lang w:eastAsia="pl-PL"/>
              </w:rPr>
              <w:t>wykonanie</w:t>
            </w:r>
          </w:p>
          <w:p w:rsidR="0030660B" w:rsidRPr="0030660B" w:rsidRDefault="0030660B" w:rsidP="0030660B">
            <w:pPr>
              <w:spacing w:before="40" w:after="40" w:line="240" w:lineRule="auto"/>
              <w:jc w:val="center"/>
              <w:rPr>
                <w:rFonts w:ascii="Times New Roman" w:eastAsia="Times New Roman" w:hAnsi="Times New Roman" w:cs="Times New Roman"/>
                <w:b/>
                <w:lang w:eastAsia="pl-PL"/>
              </w:rPr>
            </w:pPr>
            <w:r w:rsidRPr="0030660B">
              <w:rPr>
                <w:rFonts w:ascii="Times New Roman" w:eastAsia="Times New Roman" w:hAnsi="Times New Roman" w:cs="Times New Roman"/>
                <w:b/>
                <w:lang w:eastAsia="pl-PL"/>
              </w:rPr>
              <w:t>2020 r.</w:t>
            </w:r>
          </w:p>
        </w:tc>
        <w:tc>
          <w:tcPr>
            <w:tcW w:w="900" w:type="dxa"/>
            <w:tcBorders>
              <w:top w:val="single" w:sz="4" w:space="0" w:color="auto"/>
              <w:left w:val="single" w:sz="4" w:space="0" w:color="auto"/>
              <w:bottom w:val="single" w:sz="4" w:space="0" w:color="auto"/>
              <w:right w:val="single" w:sz="4" w:space="0" w:color="auto"/>
            </w:tcBorders>
            <w:shd w:val="clear" w:color="auto" w:fill="E6CDB4"/>
            <w:vAlign w:val="center"/>
          </w:tcPr>
          <w:p w:rsidR="0030660B" w:rsidRPr="0030660B" w:rsidRDefault="0030660B" w:rsidP="0030660B">
            <w:pPr>
              <w:spacing w:before="40" w:after="40" w:line="240" w:lineRule="auto"/>
              <w:jc w:val="center"/>
              <w:rPr>
                <w:rFonts w:ascii="Times New Roman" w:eastAsia="Times New Roman" w:hAnsi="Times New Roman" w:cs="Times New Roman"/>
                <w:b/>
                <w:lang w:eastAsia="pl-PL"/>
              </w:rPr>
            </w:pPr>
            <w:r w:rsidRPr="0030660B">
              <w:rPr>
                <w:rFonts w:ascii="Times New Roman" w:eastAsia="Times New Roman" w:hAnsi="Times New Roman" w:cs="Times New Roman"/>
                <w:b/>
                <w:lang w:eastAsia="pl-PL"/>
              </w:rPr>
              <w:t>%</w:t>
            </w:r>
          </w:p>
          <w:p w:rsidR="0030660B" w:rsidRPr="0030660B" w:rsidRDefault="0030660B" w:rsidP="0030660B">
            <w:pPr>
              <w:spacing w:before="40" w:after="40" w:line="240" w:lineRule="auto"/>
              <w:jc w:val="center"/>
              <w:rPr>
                <w:rFonts w:ascii="Times New Roman" w:eastAsia="Times New Roman" w:hAnsi="Times New Roman" w:cs="Times New Roman"/>
                <w:b/>
                <w:lang w:eastAsia="pl-PL"/>
              </w:rPr>
            </w:pPr>
            <w:r w:rsidRPr="0030660B">
              <w:rPr>
                <w:rFonts w:ascii="Times New Roman" w:eastAsia="Times New Roman" w:hAnsi="Times New Roman" w:cs="Times New Roman"/>
                <w:b/>
                <w:lang w:eastAsia="pl-PL"/>
              </w:rPr>
              <w:t>5:4</w:t>
            </w:r>
          </w:p>
        </w:tc>
      </w:tr>
      <w:tr w:rsidR="0030660B" w:rsidRPr="0030660B" w:rsidTr="00796D16">
        <w:trPr>
          <w:jc w:val="center"/>
        </w:trPr>
        <w:tc>
          <w:tcPr>
            <w:tcW w:w="790"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30660B">
            <w:pPr>
              <w:spacing w:before="40" w:after="40" w:line="240" w:lineRule="auto"/>
              <w:jc w:val="center"/>
              <w:rPr>
                <w:rFonts w:ascii="Times New Roman" w:eastAsia="Times New Roman" w:hAnsi="Times New Roman" w:cs="Times New Roman"/>
                <w:b/>
                <w:lang w:eastAsia="pl-PL"/>
              </w:rPr>
            </w:pPr>
            <w:r w:rsidRPr="0030660B">
              <w:rPr>
                <w:rFonts w:ascii="Times New Roman" w:eastAsia="Times New Roman" w:hAnsi="Times New Roman" w:cs="Times New Roman"/>
                <w:b/>
                <w:lang w:eastAsia="pl-PL"/>
              </w:rPr>
              <w:t>1</w:t>
            </w:r>
          </w:p>
        </w:tc>
        <w:tc>
          <w:tcPr>
            <w:tcW w:w="2700" w:type="dxa"/>
            <w:tcBorders>
              <w:top w:val="single" w:sz="4" w:space="0" w:color="auto"/>
              <w:left w:val="single" w:sz="4" w:space="0" w:color="auto"/>
              <w:bottom w:val="single" w:sz="4" w:space="0" w:color="auto"/>
              <w:right w:val="single" w:sz="4" w:space="0" w:color="auto"/>
            </w:tcBorders>
          </w:tcPr>
          <w:p w:rsidR="0030660B" w:rsidRPr="0030660B" w:rsidRDefault="0030660B" w:rsidP="0030660B">
            <w:pPr>
              <w:spacing w:before="40" w:after="40" w:line="240" w:lineRule="auto"/>
              <w:jc w:val="center"/>
              <w:rPr>
                <w:rFonts w:ascii="Times New Roman" w:eastAsia="Times New Roman" w:hAnsi="Times New Roman" w:cs="Times New Roman"/>
                <w:b/>
                <w:lang w:eastAsia="pl-PL"/>
              </w:rPr>
            </w:pPr>
            <w:r w:rsidRPr="0030660B">
              <w:rPr>
                <w:rFonts w:ascii="Times New Roman" w:eastAsia="Times New Roman" w:hAnsi="Times New Roman" w:cs="Times New Roman"/>
                <w:b/>
                <w:lang w:eastAsia="pl-PL"/>
              </w:rPr>
              <w:t>2</w:t>
            </w:r>
          </w:p>
        </w:tc>
        <w:tc>
          <w:tcPr>
            <w:tcW w:w="1440"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30660B">
            <w:pPr>
              <w:spacing w:before="40" w:after="40" w:line="240" w:lineRule="auto"/>
              <w:jc w:val="center"/>
              <w:rPr>
                <w:rFonts w:ascii="Times New Roman" w:eastAsia="Times New Roman" w:hAnsi="Times New Roman" w:cs="Times New Roman"/>
                <w:b/>
                <w:lang w:eastAsia="pl-PL"/>
              </w:rPr>
            </w:pPr>
            <w:r w:rsidRPr="0030660B">
              <w:rPr>
                <w:rFonts w:ascii="Times New Roman" w:eastAsia="Times New Roman" w:hAnsi="Times New Roman" w:cs="Times New Roman"/>
                <w:b/>
                <w:lang w:eastAsia="pl-PL"/>
              </w:rPr>
              <w:t>4</w:t>
            </w:r>
          </w:p>
        </w:tc>
        <w:tc>
          <w:tcPr>
            <w:tcW w:w="1440"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30660B">
            <w:pPr>
              <w:spacing w:before="40" w:after="40" w:line="240" w:lineRule="auto"/>
              <w:jc w:val="center"/>
              <w:rPr>
                <w:rFonts w:ascii="Times New Roman" w:eastAsia="Times New Roman" w:hAnsi="Times New Roman" w:cs="Times New Roman"/>
                <w:b/>
                <w:lang w:eastAsia="pl-PL"/>
              </w:rPr>
            </w:pPr>
            <w:r w:rsidRPr="0030660B">
              <w:rPr>
                <w:rFonts w:ascii="Times New Roman" w:eastAsia="Times New Roman" w:hAnsi="Times New Roman" w:cs="Times New Roman"/>
                <w:b/>
                <w:lang w:eastAsia="pl-PL"/>
              </w:rPr>
              <w:t>5</w:t>
            </w:r>
          </w:p>
        </w:tc>
        <w:tc>
          <w:tcPr>
            <w:tcW w:w="900"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30660B">
            <w:pPr>
              <w:spacing w:before="40" w:after="40" w:line="240" w:lineRule="auto"/>
              <w:jc w:val="center"/>
              <w:rPr>
                <w:rFonts w:ascii="Times New Roman" w:eastAsia="Times New Roman" w:hAnsi="Times New Roman" w:cs="Times New Roman"/>
                <w:b/>
                <w:lang w:eastAsia="pl-PL"/>
              </w:rPr>
            </w:pPr>
            <w:r w:rsidRPr="0030660B">
              <w:rPr>
                <w:rFonts w:ascii="Times New Roman" w:eastAsia="Times New Roman" w:hAnsi="Times New Roman" w:cs="Times New Roman"/>
                <w:b/>
                <w:lang w:eastAsia="pl-PL"/>
              </w:rPr>
              <w:t>6</w:t>
            </w:r>
          </w:p>
        </w:tc>
      </w:tr>
      <w:tr w:rsidR="0030660B" w:rsidRPr="0030660B" w:rsidTr="00796D16">
        <w:trPr>
          <w:trHeight w:val="707"/>
          <w:jc w:val="center"/>
        </w:trPr>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rsidR="0030660B" w:rsidRPr="006E07F9" w:rsidRDefault="0030660B" w:rsidP="0030660B">
            <w:pPr>
              <w:spacing w:before="40" w:after="40" w:line="240" w:lineRule="auto"/>
              <w:jc w:val="center"/>
              <w:rPr>
                <w:rFonts w:ascii="Times New Roman" w:eastAsia="Times New Roman" w:hAnsi="Times New Roman" w:cs="Times New Roman"/>
                <w:b/>
                <w:sz w:val="20"/>
                <w:szCs w:val="20"/>
                <w:lang w:eastAsia="pl-PL"/>
              </w:rPr>
            </w:pPr>
            <w:r w:rsidRPr="006E07F9">
              <w:rPr>
                <w:rFonts w:ascii="Times New Roman" w:eastAsia="Times New Roman" w:hAnsi="Times New Roman" w:cs="Times New Roman"/>
                <w:b/>
                <w:sz w:val="20"/>
                <w:szCs w:val="20"/>
                <w:lang w:eastAsia="pl-PL"/>
              </w:rPr>
              <w:t>3020</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30660B" w:rsidRPr="006E07F9" w:rsidRDefault="0030660B" w:rsidP="0030660B">
            <w:pPr>
              <w:spacing w:before="40" w:after="40" w:line="240" w:lineRule="auto"/>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Wydatki osobowe niezaliczone do wynagrodzeń</w:t>
            </w:r>
          </w:p>
        </w:tc>
        <w:tc>
          <w:tcPr>
            <w:tcW w:w="144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after="0" w:line="240" w:lineRule="auto"/>
              <w:jc w:val="right"/>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50 721</w:t>
            </w:r>
          </w:p>
        </w:tc>
        <w:tc>
          <w:tcPr>
            <w:tcW w:w="144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right"/>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45 281,57</w:t>
            </w:r>
          </w:p>
        </w:tc>
        <w:tc>
          <w:tcPr>
            <w:tcW w:w="90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center"/>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89,3</w:t>
            </w:r>
          </w:p>
        </w:tc>
      </w:tr>
      <w:tr w:rsidR="0030660B" w:rsidRPr="0030660B" w:rsidTr="00796D16">
        <w:trPr>
          <w:trHeight w:val="707"/>
          <w:jc w:val="center"/>
        </w:trPr>
        <w:tc>
          <w:tcPr>
            <w:tcW w:w="79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center"/>
              <w:rPr>
                <w:rFonts w:ascii="Times New Roman" w:eastAsia="Times New Roman" w:hAnsi="Times New Roman" w:cs="Times New Roman"/>
                <w:b/>
                <w:sz w:val="20"/>
                <w:szCs w:val="20"/>
                <w:lang w:eastAsia="pl-PL"/>
              </w:rPr>
            </w:pPr>
            <w:r w:rsidRPr="006E07F9">
              <w:rPr>
                <w:rFonts w:ascii="Times New Roman" w:eastAsia="Times New Roman" w:hAnsi="Times New Roman" w:cs="Times New Roman"/>
                <w:b/>
                <w:sz w:val="20"/>
                <w:szCs w:val="20"/>
                <w:lang w:eastAsia="pl-PL"/>
              </w:rPr>
              <w:t>4010</w:t>
            </w:r>
          </w:p>
        </w:tc>
        <w:tc>
          <w:tcPr>
            <w:tcW w:w="2700" w:type="dxa"/>
            <w:tcBorders>
              <w:top w:val="single" w:sz="4" w:space="0" w:color="auto"/>
              <w:left w:val="single" w:sz="4" w:space="0" w:color="auto"/>
              <w:bottom w:val="single" w:sz="4" w:space="0" w:color="auto"/>
              <w:right w:val="single" w:sz="4" w:space="0" w:color="auto"/>
            </w:tcBorders>
          </w:tcPr>
          <w:p w:rsidR="0030660B" w:rsidRPr="006E07F9" w:rsidRDefault="0030660B" w:rsidP="0030660B">
            <w:pPr>
              <w:spacing w:before="40" w:after="40" w:line="240" w:lineRule="auto"/>
              <w:rPr>
                <w:rFonts w:ascii="Times New Roman" w:eastAsia="Times New Roman" w:hAnsi="Times New Roman" w:cs="Times New Roman"/>
                <w:sz w:val="20"/>
                <w:szCs w:val="20"/>
                <w:u w:val="single"/>
                <w:lang w:eastAsia="pl-PL"/>
              </w:rPr>
            </w:pPr>
            <w:r w:rsidRPr="006E07F9">
              <w:rPr>
                <w:rFonts w:ascii="Times New Roman" w:eastAsia="Times New Roman" w:hAnsi="Times New Roman" w:cs="Times New Roman"/>
                <w:sz w:val="20"/>
                <w:szCs w:val="20"/>
                <w:lang w:eastAsia="pl-PL"/>
              </w:rPr>
              <w:t>Wynagrodzenia osobowe pracowników</w:t>
            </w:r>
          </w:p>
        </w:tc>
        <w:tc>
          <w:tcPr>
            <w:tcW w:w="144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after="0" w:line="240" w:lineRule="auto"/>
              <w:jc w:val="right"/>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17 335 490</w:t>
            </w:r>
          </w:p>
        </w:tc>
        <w:tc>
          <w:tcPr>
            <w:tcW w:w="144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right"/>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16 656 682,96</w:t>
            </w:r>
          </w:p>
        </w:tc>
        <w:tc>
          <w:tcPr>
            <w:tcW w:w="90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center"/>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96,1</w:t>
            </w:r>
          </w:p>
        </w:tc>
      </w:tr>
      <w:tr w:rsidR="0030660B" w:rsidRPr="0030660B" w:rsidTr="00796D16">
        <w:trPr>
          <w:jc w:val="center"/>
        </w:trPr>
        <w:tc>
          <w:tcPr>
            <w:tcW w:w="79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center"/>
              <w:rPr>
                <w:rFonts w:ascii="Times New Roman" w:eastAsia="Times New Roman" w:hAnsi="Times New Roman" w:cs="Times New Roman"/>
                <w:b/>
                <w:sz w:val="20"/>
                <w:szCs w:val="20"/>
                <w:lang w:eastAsia="pl-PL"/>
              </w:rPr>
            </w:pPr>
            <w:r w:rsidRPr="006E07F9">
              <w:rPr>
                <w:rFonts w:ascii="Times New Roman" w:eastAsia="Times New Roman" w:hAnsi="Times New Roman" w:cs="Times New Roman"/>
                <w:b/>
                <w:sz w:val="20"/>
                <w:szCs w:val="20"/>
                <w:lang w:eastAsia="pl-PL"/>
              </w:rPr>
              <w:t>4040</w:t>
            </w:r>
          </w:p>
        </w:tc>
        <w:tc>
          <w:tcPr>
            <w:tcW w:w="2700" w:type="dxa"/>
            <w:tcBorders>
              <w:top w:val="single" w:sz="4" w:space="0" w:color="auto"/>
              <w:left w:val="single" w:sz="4" w:space="0" w:color="auto"/>
              <w:bottom w:val="single" w:sz="4" w:space="0" w:color="auto"/>
              <w:right w:val="single" w:sz="4" w:space="0" w:color="auto"/>
            </w:tcBorders>
          </w:tcPr>
          <w:p w:rsidR="0030660B" w:rsidRPr="006E07F9" w:rsidRDefault="0030660B" w:rsidP="0030660B">
            <w:pPr>
              <w:spacing w:before="40" w:after="40" w:line="240" w:lineRule="auto"/>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Dodatkowe wynagrodzenia roczne</w:t>
            </w:r>
          </w:p>
        </w:tc>
        <w:tc>
          <w:tcPr>
            <w:tcW w:w="144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after="0" w:line="240" w:lineRule="auto"/>
              <w:jc w:val="right"/>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1 061 774</w:t>
            </w:r>
          </w:p>
        </w:tc>
        <w:tc>
          <w:tcPr>
            <w:tcW w:w="144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right"/>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1 061 773,95</w:t>
            </w:r>
          </w:p>
        </w:tc>
        <w:tc>
          <w:tcPr>
            <w:tcW w:w="90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center"/>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100</w:t>
            </w:r>
          </w:p>
        </w:tc>
      </w:tr>
      <w:tr w:rsidR="0030660B" w:rsidRPr="0030660B" w:rsidTr="00796D16">
        <w:trPr>
          <w:jc w:val="center"/>
        </w:trPr>
        <w:tc>
          <w:tcPr>
            <w:tcW w:w="79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center"/>
              <w:rPr>
                <w:rFonts w:ascii="Times New Roman" w:eastAsia="Times New Roman" w:hAnsi="Times New Roman" w:cs="Times New Roman"/>
                <w:b/>
                <w:sz w:val="20"/>
                <w:szCs w:val="20"/>
                <w:lang w:eastAsia="pl-PL"/>
              </w:rPr>
            </w:pPr>
            <w:r w:rsidRPr="006E07F9">
              <w:rPr>
                <w:rFonts w:ascii="Times New Roman" w:eastAsia="Times New Roman" w:hAnsi="Times New Roman" w:cs="Times New Roman"/>
                <w:b/>
                <w:sz w:val="20"/>
                <w:szCs w:val="20"/>
                <w:lang w:eastAsia="pl-PL"/>
              </w:rPr>
              <w:t>4110</w:t>
            </w:r>
          </w:p>
        </w:tc>
        <w:tc>
          <w:tcPr>
            <w:tcW w:w="2700" w:type="dxa"/>
            <w:tcBorders>
              <w:top w:val="single" w:sz="4" w:space="0" w:color="auto"/>
              <w:left w:val="single" w:sz="4" w:space="0" w:color="auto"/>
              <w:bottom w:val="single" w:sz="4" w:space="0" w:color="auto"/>
              <w:right w:val="single" w:sz="4" w:space="0" w:color="auto"/>
            </w:tcBorders>
          </w:tcPr>
          <w:p w:rsidR="0030660B" w:rsidRPr="006E07F9" w:rsidRDefault="0030660B" w:rsidP="0030660B">
            <w:pPr>
              <w:spacing w:before="40" w:after="40" w:line="240" w:lineRule="auto"/>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Składki na ubezpieczenia społeczne</w:t>
            </w:r>
          </w:p>
        </w:tc>
        <w:tc>
          <w:tcPr>
            <w:tcW w:w="144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after="0" w:line="240" w:lineRule="auto"/>
              <w:jc w:val="right"/>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3 076 254</w:t>
            </w:r>
          </w:p>
        </w:tc>
        <w:tc>
          <w:tcPr>
            <w:tcW w:w="144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right"/>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2 942 832,20</w:t>
            </w:r>
          </w:p>
        </w:tc>
        <w:tc>
          <w:tcPr>
            <w:tcW w:w="90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center"/>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95,7</w:t>
            </w:r>
          </w:p>
        </w:tc>
      </w:tr>
      <w:tr w:rsidR="0030660B" w:rsidRPr="0030660B" w:rsidTr="00796D16">
        <w:trPr>
          <w:jc w:val="center"/>
        </w:trPr>
        <w:tc>
          <w:tcPr>
            <w:tcW w:w="79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center"/>
              <w:rPr>
                <w:rFonts w:ascii="Times New Roman" w:eastAsia="Times New Roman" w:hAnsi="Times New Roman" w:cs="Times New Roman"/>
                <w:b/>
                <w:sz w:val="20"/>
                <w:szCs w:val="20"/>
                <w:lang w:eastAsia="pl-PL"/>
              </w:rPr>
            </w:pPr>
            <w:r w:rsidRPr="006E07F9">
              <w:rPr>
                <w:rFonts w:ascii="Times New Roman" w:eastAsia="Times New Roman" w:hAnsi="Times New Roman" w:cs="Times New Roman"/>
                <w:b/>
                <w:sz w:val="20"/>
                <w:szCs w:val="20"/>
                <w:lang w:eastAsia="pl-PL"/>
              </w:rPr>
              <w:t>4120</w:t>
            </w:r>
          </w:p>
        </w:tc>
        <w:tc>
          <w:tcPr>
            <w:tcW w:w="2700" w:type="dxa"/>
            <w:tcBorders>
              <w:top w:val="single" w:sz="4" w:space="0" w:color="auto"/>
              <w:left w:val="single" w:sz="4" w:space="0" w:color="auto"/>
              <w:bottom w:val="single" w:sz="4" w:space="0" w:color="auto"/>
              <w:right w:val="single" w:sz="4" w:space="0" w:color="auto"/>
            </w:tcBorders>
          </w:tcPr>
          <w:p w:rsidR="0030660B" w:rsidRPr="006E07F9" w:rsidRDefault="0030660B" w:rsidP="0030660B">
            <w:pPr>
              <w:spacing w:before="40" w:after="40" w:line="240" w:lineRule="auto"/>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Składki na Fundusz Pracy</w:t>
            </w:r>
          </w:p>
        </w:tc>
        <w:tc>
          <w:tcPr>
            <w:tcW w:w="1440" w:type="dxa"/>
            <w:tcBorders>
              <w:top w:val="single" w:sz="4" w:space="0" w:color="auto"/>
              <w:left w:val="single" w:sz="4" w:space="0" w:color="auto"/>
              <w:bottom w:val="single" w:sz="4" w:space="0" w:color="auto"/>
              <w:right w:val="single" w:sz="4" w:space="0" w:color="auto"/>
            </w:tcBorders>
          </w:tcPr>
          <w:p w:rsidR="0030660B" w:rsidRPr="006E07F9" w:rsidRDefault="0030660B" w:rsidP="0030660B">
            <w:pPr>
              <w:spacing w:after="0" w:line="240" w:lineRule="auto"/>
              <w:jc w:val="right"/>
              <w:rPr>
                <w:rFonts w:ascii="Times New Roman" w:eastAsia="Times New Roman" w:hAnsi="Times New Roman" w:cs="Times New Roman"/>
                <w:color w:val="FF0000"/>
                <w:sz w:val="20"/>
                <w:szCs w:val="20"/>
                <w:lang w:eastAsia="pl-PL"/>
              </w:rPr>
            </w:pPr>
            <w:r w:rsidRPr="006E07F9">
              <w:rPr>
                <w:rFonts w:ascii="Times New Roman" w:eastAsia="Times New Roman" w:hAnsi="Times New Roman" w:cs="Times New Roman"/>
                <w:sz w:val="20"/>
                <w:szCs w:val="20"/>
                <w:lang w:eastAsia="pl-PL"/>
              </w:rPr>
              <w:t>340 333</w:t>
            </w:r>
          </w:p>
        </w:tc>
        <w:tc>
          <w:tcPr>
            <w:tcW w:w="144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right"/>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322 733,05</w:t>
            </w:r>
          </w:p>
        </w:tc>
        <w:tc>
          <w:tcPr>
            <w:tcW w:w="90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center"/>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94,8</w:t>
            </w:r>
          </w:p>
        </w:tc>
      </w:tr>
      <w:tr w:rsidR="0030660B" w:rsidRPr="0030660B" w:rsidTr="00796D16">
        <w:trPr>
          <w:jc w:val="center"/>
        </w:trPr>
        <w:tc>
          <w:tcPr>
            <w:tcW w:w="79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center"/>
              <w:rPr>
                <w:rFonts w:ascii="Times New Roman" w:eastAsia="Times New Roman" w:hAnsi="Times New Roman" w:cs="Times New Roman"/>
                <w:b/>
                <w:sz w:val="20"/>
                <w:szCs w:val="20"/>
                <w:lang w:eastAsia="pl-PL"/>
              </w:rPr>
            </w:pPr>
            <w:r w:rsidRPr="006E07F9">
              <w:rPr>
                <w:rFonts w:ascii="Times New Roman" w:eastAsia="Times New Roman" w:hAnsi="Times New Roman" w:cs="Times New Roman"/>
                <w:b/>
                <w:sz w:val="20"/>
                <w:szCs w:val="20"/>
                <w:lang w:eastAsia="pl-PL"/>
              </w:rPr>
              <w:t>4140</w:t>
            </w:r>
          </w:p>
        </w:tc>
        <w:tc>
          <w:tcPr>
            <w:tcW w:w="2700" w:type="dxa"/>
            <w:tcBorders>
              <w:top w:val="single" w:sz="4" w:space="0" w:color="auto"/>
              <w:left w:val="single" w:sz="4" w:space="0" w:color="auto"/>
              <w:bottom w:val="single" w:sz="4" w:space="0" w:color="auto"/>
              <w:right w:val="single" w:sz="4" w:space="0" w:color="auto"/>
            </w:tcBorders>
          </w:tcPr>
          <w:p w:rsidR="0030660B" w:rsidRPr="006E07F9" w:rsidRDefault="0030660B" w:rsidP="0030660B">
            <w:pPr>
              <w:spacing w:before="40" w:after="40" w:line="240" w:lineRule="auto"/>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Wpłaty na Państwowy Fundusz Rehabilitacji Osób Niepełnosprawnych</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0660B" w:rsidRPr="006E07F9" w:rsidRDefault="0030660B" w:rsidP="0030660B">
            <w:pPr>
              <w:spacing w:after="0" w:line="240" w:lineRule="auto"/>
              <w:jc w:val="right"/>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1 500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0660B" w:rsidRPr="006E07F9" w:rsidRDefault="0030660B" w:rsidP="0030660B">
            <w:pPr>
              <w:spacing w:before="40" w:after="40" w:line="240" w:lineRule="auto"/>
              <w:jc w:val="right"/>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69,00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0660B" w:rsidRPr="006E07F9" w:rsidRDefault="0030660B" w:rsidP="0030660B">
            <w:pPr>
              <w:spacing w:before="40" w:after="40" w:line="240" w:lineRule="auto"/>
              <w:jc w:val="center"/>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4,6</w:t>
            </w:r>
          </w:p>
        </w:tc>
      </w:tr>
      <w:tr w:rsidR="0030660B" w:rsidRPr="0030660B" w:rsidTr="00796D16">
        <w:trPr>
          <w:jc w:val="center"/>
        </w:trPr>
        <w:tc>
          <w:tcPr>
            <w:tcW w:w="79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center"/>
              <w:rPr>
                <w:rFonts w:ascii="Times New Roman" w:eastAsia="Times New Roman" w:hAnsi="Times New Roman" w:cs="Times New Roman"/>
                <w:b/>
                <w:sz w:val="20"/>
                <w:szCs w:val="20"/>
                <w:lang w:eastAsia="pl-PL"/>
              </w:rPr>
            </w:pPr>
            <w:r w:rsidRPr="006E07F9">
              <w:rPr>
                <w:rFonts w:ascii="Times New Roman" w:eastAsia="Times New Roman" w:hAnsi="Times New Roman" w:cs="Times New Roman"/>
                <w:b/>
                <w:sz w:val="20"/>
                <w:szCs w:val="20"/>
                <w:lang w:eastAsia="pl-PL"/>
              </w:rPr>
              <w:t>4170</w:t>
            </w:r>
          </w:p>
        </w:tc>
        <w:tc>
          <w:tcPr>
            <w:tcW w:w="2700" w:type="dxa"/>
            <w:tcBorders>
              <w:top w:val="single" w:sz="4" w:space="0" w:color="auto"/>
              <w:left w:val="single" w:sz="4" w:space="0" w:color="auto"/>
              <w:bottom w:val="single" w:sz="4" w:space="0" w:color="auto"/>
              <w:right w:val="single" w:sz="4" w:space="0" w:color="auto"/>
            </w:tcBorders>
          </w:tcPr>
          <w:p w:rsidR="0030660B" w:rsidRPr="006E07F9" w:rsidRDefault="0030660B" w:rsidP="0030660B">
            <w:pPr>
              <w:spacing w:before="40" w:after="40" w:line="240" w:lineRule="auto"/>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Wynagrodzenia bezosobowe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0660B" w:rsidRPr="006E07F9" w:rsidRDefault="0030660B" w:rsidP="0030660B">
            <w:pPr>
              <w:spacing w:after="0" w:line="240" w:lineRule="auto"/>
              <w:jc w:val="right"/>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307 761</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0660B" w:rsidRPr="006E07F9" w:rsidRDefault="0030660B" w:rsidP="0030660B">
            <w:pPr>
              <w:spacing w:before="40" w:after="40" w:line="240" w:lineRule="auto"/>
              <w:jc w:val="right"/>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247 470,36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0660B" w:rsidRPr="006E07F9" w:rsidRDefault="0030660B" w:rsidP="0030660B">
            <w:pPr>
              <w:spacing w:before="40" w:after="40" w:line="240" w:lineRule="auto"/>
              <w:jc w:val="center"/>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80,4</w:t>
            </w:r>
          </w:p>
        </w:tc>
      </w:tr>
      <w:tr w:rsidR="0030660B" w:rsidRPr="0030660B" w:rsidTr="00796D16">
        <w:trPr>
          <w:jc w:val="center"/>
        </w:trPr>
        <w:tc>
          <w:tcPr>
            <w:tcW w:w="79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center"/>
              <w:rPr>
                <w:rFonts w:ascii="Times New Roman" w:eastAsia="Times New Roman" w:hAnsi="Times New Roman" w:cs="Times New Roman"/>
                <w:b/>
                <w:sz w:val="20"/>
                <w:szCs w:val="20"/>
                <w:lang w:eastAsia="pl-PL"/>
              </w:rPr>
            </w:pPr>
            <w:r w:rsidRPr="006E07F9">
              <w:rPr>
                <w:rFonts w:ascii="Times New Roman" w:eastAsia="Times New Roman" w:hAnsi="Times New Roman" w:cs="Times New Roman"/>
                <w:b/>
                <w:sz w:val="20"/>
                <w:szCs w:val="20"/>
                <w:lang w:eastAsia="pl-PL"/>
              </w:rPr>
              <w:t>4210</w:t>
            </w:r>
          </w:p>
        </w:tc>
        <w:tc>
          <w:tcPr>
            <w:tcW w:w="2700" w:type="dxa"/>
            <w:tcBorders>
              <w:top w:val="single" w:sz="4" w:space="0" w:color="auto"/>
              <w:left w:val="single" w:sz="4" w:space="0" w:color="auto"/>
              <w:bottom w:val="single" w:sz="4" w:space="0" w:color="auto"/>
              <w:right w:val="single" w:sz="4" w:space="0" w:color="auto"/>
            </w:tcBorders>
          </w:tcPr>
          <w:p w:rsidR="0030660B" w:rsidRPr="006E07F9" w:rsidRDefault="0030660B" w:rsidP="0030660B">
            <w:pPr>
              <w:spacing w:before="40" w:after="40" w:line="240" w:lineRule="auto"/>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 xml:space="preserve">Zakup materiałów </w:t>
            </w:r>
            <w:r w:rsidRPr="006E07F9">
              <w:rPr>
                <w:rFonts w:ascii="Times New Roman" w:eastAsia="Times New Roman" w:hAnsi="Times New Roman" w:cs="Times New Roman"/>
                <w:sz w:val="20"/>
                <w:szCs w:val="20"/>
                <w:lang w:eastAsia="pl-PL"/>
              </w:rPr>
              <w:br/>
              <w:t>i wyposażenia</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0660B" w:rsidRPr="006E07F9" w:rsidRDefault="0030660B" w:rsidP="0030660B">
            <w:pPr>
              <w:spacing w:after="0" w:line="240" w:lineRule="auto"/>
              <w:jc w:val="right"/>
              <w:rPr>
                <w:rFonts w:ascii="Times New Roman" w:eastAsia="Times New Roman" w:hAnsi="Times New Roman" w:cs="Times New Roman"/>
                <w:color w:val="FF0000"/>
                <w:sz w:val="20"/>
                <w:szCs w:val="20"/>
                <w:lang w:eastAsia="pl-PL"/>
              </w:rPr>
            </w:pPr>
            <w:r w:rsidRPr="006E07F9">
              <w:rPr>
                <w:rFonts w:ascii="Times New Roman" w:eastAsia="Times New Roman" w:hAnsi="Times New Roman" w:cs="Times New Roman"/>
                <w:sz w:val="20"/>
                <w:szCs w:val="20"/>
                <w:lang w:eastAsia="pl-PL"/>
              </w:rPr>
              <w:t>383 497</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0660B" w:rsidRPr="006E07F9" w:rsidRDefault="0030660B" w:rsidP="0030660B">
            <w:pPr>
              <w:spacing w:before="40" w:after="40" w:line="240" w:lineRule="auto"/>
              <w:jc w:val="right"/>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339 155,77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0660B" w:rsidRPr="006E07F9" w:rsidRDefault="0030660B" w:rsidP="0030660B">
            <w:pPr>
              <w:spacing w:before="40" w:after="40" w:line="240" w:lineRule="auto"/>
              <w:jc w:val="center"/>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88,4</w:t>
            </w:r>
          </w:p>
        </w:tc>
      </w:tr>
      <w:tr w:rsidR="0030660B" w:rsidRPr="0030660B" w:rsidTr="00796D16">
        <w:trPr>
          <w:jc w:val="center"/>
        </w:trPr>
        <w:tc>
          <w:tcPr>
            <w:tcW w:w="79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center"/>
              <w:rPr>
                <w:rFonts w:ascii="Times New Roman" w:eastAsia="Times New Roman" w:hAnsi="Times New Roman" w:cs="Times New Roman"/>
                <w:b/>
                <w:sz w:val="20"/>
                <w:szCs w:val="20"/>
                <w:lang w:eastAsia="pl-PL"/>
              </w:rPr>
            </w:pPr>
            <w:r w:rsidRPr="006E07F9">
              <w:rPr>
                <w:rFonts w:ascii="Times New Roman" w:eastAsia="Times New Roman" w:hAnsi="Times New Roman" w:cs="Times New Roman"/>
                <w:b/>
                <w:sz w:val="20"/>
                <w:szCs w:val="20"/>
                <w:lang w:eastAsia="pl-PL"/>
              </w:rPr>
              <w:t>4260</w:t>
            </w:r>
          </w:p>
        </w:tc>
        <w:tc>
          <w:tcPr>
            <w:tcW w:w="2700" w:type="dxa"/>
            <w:tcBorders>
              <w:top w:val="single" w:sz="4" w:space="0" w:color="auto"/>
              <w:left w:val="single" w:sz="4" w:space="0" w:color="auto"/>
              <w:bottom w:val="single" w:sz="4" w:space="0" w:color="auto"/>
              <w:right w:val="single" w:sz="4" w:space="0" w:color="auto"/>
            </w:tcBorders>
          </w:tcPr>
          <w:p w:rsidR="0030660B" w:rsidRPr="006E07F9" w:rsidRDefault="0030660B" w:rsidP="0030660B">
            <w:pPr>
              <w:spacing w:before="40" w:after="40" w:line="240" w:lineRule="auto"/>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Zakup energii</w:t>
            </w:r>
          </w:p>
        </w:tc>
        <w:tc>
          <w:tcPr>
            <w:tcW w:w="144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after="0" w:line="240" w:lineRule="auto"/>
              <w:jc w:val="right"/>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336 000</w:t>
            </w:r>
          </w:p>
        </w:tc>
        <w:tc>
          <w:tcPr>
            <w:tcW w:w="144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right"/>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254 882,05</w:t>
            </w:r>
          </w:p>
        </w:tc>
        <w:tc>
          <w:tcPr>
            <w:tcW w:w="90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center"/>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75,9</w:t>
            </w:r>
          </w:p>
        </w:tc>
      </w:tr>
      <w:tr w:rsidR="0030660B" w:rsidRPr="0030660B" w:rsidTr="00796D16">
        <w:trPr>
          <w:jc w:val="center"/>
        </w:trPr>
        <w:tc>
          <w:tcPr>
            <w:tcW w:w="79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center"/>
              <w:rPr>
                <w:rFonts w:ascii="Times New Roman" w:eastAsia="Times New Roman" w:hAnsi="Times New Roman" w:cs="Times New Roman"/>
                <w:b/>
                <w:sz w:val="20"/>
                <w:szCs w:val="20"/>
                <w:lang w:eastAsia="pl-PL"/>
              </w:rPr>
            </w:pPr>
            <w:r w:rsidRPr="006E07F9">
              <w:rPr>
                <w:rFonts w:ascii="Times New Roman" w:eastAsia="Times New Roman" w:hAnsi="Times New Roman" w:cs="Times New Roman"/>
                <w:b/>
                <w:sz w:val="20"/>
                <w:szCs w:val="20"/>
                <w:lang w:eastAsia="pl-PL"/>
              </w:rPr>
              <w:t>4270</w:t>
            </w:r>
          </w:p>
        </w:tc>
        <w:tc>
          <w:tcPr>
            <w:tcW w:w="2700" w:type="dxa"/>
            <w:tcBorders>
              <w:top w:val="single" w:sz="4" w:space="0" w:color="auto"/>
              <w:left w:val="single" w:sz="4" w:space="0" w:color="auto"/>
              <w:bottom w:val="single" w:sz="4" w:space="0" w:color="auto"/>
              <w:right w:val="single" w:sz="4" w:space="0" w:color="auto"/>
            </w:tcBorders>
          </w:tcPr>
          <w:p w:rsidR="0030660B" w:rsidRPr="006E07F9" w:rsidRDefault="0030660B" w:rsidP="0030660B">
            <w:pPr>
              <w:spacing w:before="40" w:after="40" w:line="240" w:lineRule="auto"/>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Zakup usług remontowych</w:t>
            </w:r>
          </w:p>
        </w:tc>
        <w:tc>
          <w:tcPr>
            <w:tcW w:w="144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after="0" w:line="240" w:lineRule="auto"/>
              <w:jc w:val="right"/>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21 007</w:t>
            </w:r>
          </w:p>
        </w:tc>
        <w:tc>
          <w:tcPr>
            <w:tcW w:w="144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right"/>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20 919,06</w:t>
            </w:r>
          </w:p>
        </w:tc>
        <w:tc>
          <w:tcPr>
            <w:tcW w:w="90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center"/>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99,6</w:t>
            </w:r>
          </w:p>
        </w:tc>
      </w:tr>
      <w:tr w:rsidR="0030660B" w:rsidRPr="0030660B" w:rsidTr="00796D16">
        <w:trPr>
          <w:trHeight w:val="433"/>
          <w:jc w:val="center"/>
        </w:trPr>
        <w:tc>
          <w:tcPr>
            <w:tcW w:w="79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center"/>
              <w:rPr>
                <w:rFonts w:ascii="Times New Roman" w:eastAsia="Times New Roman" w:hAnsi="Times New Roman" w:cs="Times New Roman"/>
                <w:b/>
                <w:sz w:val="20"/>
                <w:szCs w:val="20"/>
                <w:lang w:eastAsia="pl-PL"/>
              </w:rPr>
            </w:pPr>
            <w:r w:rsidRPr="006E07F9">
              <w:rPr>
                <w:rFonts w:ascii="Times New Roman" w:eastAsia="Times New Roman" w:hAnsi="Times New Roman" w:cs="Times New Roman"/>
                <w:b/>
                <w:sz w:val="20"/>
                <w:szCs w:val="20"/>
                <w:lang w:eastAsia="pl-PL"/>
              </w:rPr>
              <w:t>4280</w:t>
            </w:r>
          </w:p>
        </w:tc>
        <w:tc>
          <w:tcPr>
            <w:tcW w:w="2700" w:type="dxa"/>
            <w:tcBorders>
              <w:top w:val="single" w:sz="4" w:space="0" w:color="auto"/>
              <w:left w:val="single" w:sz="4" w:space="0" w:color="auto"/>
              <w:bottom w:val="single" w:sz="4" w:space="0" w:color="auto"/>
              <w:right w:val="single" w:sz="4" w:space="0" w:color="auto"/>
            </w:tcBorders>
          </w:tcPr>
          <w:p w:rsidR="0030660B" w:rsidRPr="006E07F9" w:rsidRDefault="0030660B" w:rsidP="0030660B">
            <w:pPr>
              <w:spacing w:before="40" w:after="40" w:line="240" w:lineRule="auto"/>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Zakup usług zdrowotnych</w:t>
            </w:r>
          </w:p>
        </w:tc>
        <w:tc>
          <w:tcPr>
            <w:tcW w:w="144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after="0" w:line="240" w:lineRule="auto"/>
              <w:jc w:val="right"/>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20 360</w:t>
            </w:r>
          </w:p>
        </w:tc>
        <w:tc>
          <w:tcPr>
            <w:tcW w:w="144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right"/>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18 600,00</w:t>
            </w:r>
          </w:p>
        </w:tc>
        <w:tc>
          <w:tcPr>
            <w:tcW w:w="90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center"/>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91,4</w:t>
            </w:r>
          </w:p>
        </w:tc>
      </w:tr>
      <w:tr w:rsidR="0030660B" w:rsidRPr="0030660B" w:rsidTr="00796D16">
        <w:trPr>
          <w:jc w:val="center"/>
        </w:trPr>
        <w:tc>
          <w:tcPr>
            <w:tcW w:w="79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center"/>
              <w:rPr>
                <w:rFonts w:ascii="Times New Roman" w:eastAsia="Times New Roman" w:hAnsi="Times New Roman" w:cs="Times New Roman"/>
                <w:b/>
                <w:sz w:val="20"/>
                <w:szCs w:val="20"/>
                <w:lang w:eastAsia="pl-PL"/>
              </w:rPr>
            </w:pPr>
            <w:r w:rsidRPr="006E07F9">
              <w:rPr>
                <w:rFonts w:ascii="Times New Roman" w:eastAsia="Times New Roman" w:hAnsi="Times New Roman" w:cs="Times New Roman"/>
                <w:b/>
                <w:sz w:val="20"/>
                <w:szCs w:val="20"/>
                <w:lang w:eastAsia="pl-PL"/>
              </w:rPr>
              <w:t>4300</w:t>
            </w:r>
          </w:p>
        </w:tc>
        <w:tc>
          <w:tcPr>
            <w:tcW w:w="2700" w:type="dxa"/>
            <w:tcBorders>
              <w:top w:val="single" w:sz="4" w:space="0" w:color="auto"/>
              <w:left w:val="single" w:sz="4" w:space="0" w:color="auto"/>
              <w:bottom w:val="single" w:sz="4" w:space="0" w:color="auto"/>
              <w:right w:val="single" w:sz="4" w:space="0" w:color="auto"/>
            </w:tcBorders>
          </w:tcPr>
          <w:p w:rsidR="0030660B" w:rsidRPr="006E07F9" w:rsidRDefault="0030660B" w:rsidP="0030660B">
            <w:pPr>
              <w:spacing w:before="40" w:after="40" w:line="240" w:lineRule="auto"/>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Zakup usług pozostałych</w:t>
            </w:r>
          </w:p>
        </w:tc>
        <w:tc>
          <w:tcPr>
            <w:tcW w:w="144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after="0" w:line="240" w:lineRule="auto"/>
              <w:jc w:val="right"/>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1 282 845</w:t>
            </w:r>
          </w:p>
        </w:tc>
        <w:tc>
          <w:tcPr>
            <w:tcW w:w="144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right"/>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1 249 353,47</w:t>
            </w:r>
          </w:p>
        </w:tc>
        <w:tc>
          <w:tcPr>
            <w:tcW w:w="90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center"/>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97,4</w:t>
            </w:r>
          </w:p>
        </w:tc>
      </w:tr>
      <w:tr w:rsidR="0030660B" w:rsidRPr="0030660B" w:rsidTr="00796D16">
        <w:trPr>
          <w:jc w:val="center"/>
        </w:trPr>
        <w:tc>
          <w:tcPr>
            <w:tcW w:w="79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center"/>
              <w:rPr>
                <w:rFonts w:ascii="Times New Roman" w:eastAsia="Times New Roman" w:hAnsi="Times New Roman" w:cs="Times New Roman"/>
                <w:b/>
                <w:sz w:val="20"/>
                <w:szCs w:val="20"/>
                <w:lang w:eastAsia="pl-PL"/>
              </w:rPr>
            </w:pPr>
            <w:r w:rsidRPr="006E07F9">
              <w:rPr>
                <w:rFonts w:ascii="Times New Roman" w:eastAsia="Times New Roman" w:hAnsi="Times New Roman" w:cs="Times New Roman"/>
                <w:b/>
                <w:sz w:val="20"/>
                <w:szCs w:val="20"/>
                <w:lang w:eastAsia="pl-PL"/>
              </w:rPr>
              <w:t>4360</w:t>
            </w:r>
          </w:p>
        </w:tc>
        <w:tc>
          <w:tcPr>
            <w:tcW w:w="2700" w:type="dxa"/>
            <w:tcBorders>
              <w:top w:val="single" w:sz="4" w:space="0" w:color="auto"/>
              <w:left w:val="single" w:sz="4" w:space="0" w:color="auto"/>
              <w:bottom w:val="single" w:sz="4" w:space="0" w:color="auto"/>
              <w:right w:val="single" w:sz="4" w:space="0" w:color="auto"/>
            </w:tcBorders>
          </w:tcPr>
          <w:p w:rsidR="0030660B" w:rsidRPr="006E07F9" w:rsidRDefault="0030660B" w:rsidP="0030660B">
            <w:pPr>
              <w:spacing w:before="40" w:after="40" w:line="240" w:lineRule="auto"/>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Opłaty z tytułu zakupu usług telekomunikacyjnych</w:t>
            </w:r>
          </w:p>
        </w:tc>
        <w:tc>
          <w:tcPr>
            <w:tcW w:w="144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after="0" w:line="240" w:lineRule="auto"/>
              <w:jc w:val="right"/>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47 760</w:t>
            </w:r>
          </w:p>
        </w:tc>
        <w:tc>
          <w:tcPr>
            <w:tcW w:w="144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right"/>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46 611,71</w:t>
            </w:r>
          </w:p>
        </w:tc>
        <w:tc>
          <w:tcPr>
            <w:tcW w:w="90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center"/>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97,6</w:t>
            </w:r>
          </w:p>
        </w:tc>
      </w:tr>
      <w:tr w:rsidR="0030660B" w:rsidRPr="0030660B" w:rsidTr="00796D16">
        <w:trPr>
          <w:jc w:val="center"/>
        </w:trPr>
        <w:tc>
          <w:tcPr>
            <w:tcW w:w="79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center"/>
              <w:rPr>
                <w:rFonts w:ascii="Times New Roman" w:eastAsia="Times New Roman" w:hAnsi="Times New Roman" w:cs="Times New Roman"/>
                <w:b/>
                <w:sz w:val="20"/>
                <w:szCs w:val="20"/>
                <w:lang w:eastAsia="pl-PL"/>
              </w:rPr>
            </w:pPr>
            <w:r w:rsidRPr="006E07F9">
              <w:rPr>
                <w:rFonts w:ascii="Times New Roman" w:eastAsia="Times New Roman" w:hAnsi="Times New Roman" w:cs="Times New Roman"/>
                <w:b/>
                <w:sz w:val="20"/>
                <w:szCs w:val="20"/>
                <w:lang w:eastAsia="pl-PL"/>
              </w:rPr>
              <w:t>4400</w:t>
            </w:r>
          </w:p>
        </w:tc>
        <w:tc>
          <w:tcPr>
            <w:tcW w:w="2700" w:type="dxa"/>
            <w:tcBorders>
              <w:top w:val="single" w:sz="4" w:space="0" w:color="auto"/>
              <w:left w:val="single" w:sz="4" w:space="0" w:color="auto"/>
              <w:bottom w:val="single" w:sz="4" w:space="0" w:color="auto"/>
              <w:right w:val="single" w:sz="4" w:space="0" w:color="auto"/>
            </w:tcBorders>
          </w:tcPr>
          <w:p w:rsidR="0030660B" w:rsidRPr="006E07F9" w:rsidRDefault="0030660B" w:rsidP="0030660B">
            <w:pPr>
              <w:spacing w:before="40" w:after="40" w:line="240" w:lineRule="auto"/>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Usługi- najem pomieszczeń biurowych</w:t>
            </w:r>
          </w:p>
        </w:tc>
        <w:tc>
          <w:tcPr>
            <w:tcW w:w="144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after="0" w:line="240" w:lineRule="auto"/>
              <w:jc w:val="right"/>
              <w:rPr>
                <w:rFonts w:ascii="Times New Roman" w:eastAsia="Times New Roman" w:hAnsi="Times New Roman" w:cs="Times New Roman"/>
                <w:color w:val="FF0000"/>
                <w:sz w:val="20"/>
                <w:szCs w:val="20"/>
                <w:lang w:eastAsia="pl-PL"/>
              </w:rPr>
            </w:pPr>
            <w:r w:rsidRPr="006E07F9">
              <w:rPr>
                <w:rFonts w:ascii="Times New Roman" w:eastAsia="Times New Roman" w:hAnsi="Times New Roman" w:cs="Times New Roman"/>
                <w:sz w:val="20"/>
                <w:szCs w:val="20"/>
                <w:lang w:eastAsia="pl-PL"/>
              </w:rPr>
              <w:t>471 958</w:t>
            </w:r>
          </w:p>
        </w:tc>
        <w:tc>
          <w:tcPr>
            <w:tcW w:w="144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right"/>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471 957,12</w:t>
            </w:r>
          </w:p>
        </w:tc>
        <w:tc>
          <w:tcPr>
            <w:tcW w:w="90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center"/>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100</w:t>
            </w:r>
          </w:p>
        </w:tc>
      </w:tr>
      <w:tr w:rsidR="0030660B" w:rsidRPr="0030660B" w:rsidTr="00796D16">
        <w:trPr>
          <w:jc w:val="center"/>
        </w:trPr>
        <w:tc>
          <w:tcPr>
            <w:tcW w:w="79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center"/>
              <w:rPr>
                <w:rFonts w:ascii="Times New Roman" w:eastAsia="Times New Roman" w:hAnsi="Times New Roman" w:cs="Times New Roman"/>
                <w:b/>
                <w:sz w:val="20"/>
                <w:szCs w:val="20"/>
                <w:lang w:eastAsia="pl-PL"/>
              </w:rPr>
            </w:pPr>
            <w:r w:rsidRPr="006E07F9">
              <w:rPr>
                <w:rFonts w:ascii="Times New Roman" w:eastAsia="Times New Roman" w:hAnsi="Times New Roman" w:cs="Times New Roman"/>
                <w:b/>
                <w:sz w:val="20"/>
                <w:szCs w:val="20"/>
                <w:lang w:eastAsia="pl-PL"/>
              </w:rPr>
              <w:t>4410</w:t>
            </w:r>
          </w:p>
        </w:tc>
        <w:tc>
          <w:tcPr>
            <w:tcW w:w="2700" w:type="dxa"/>
            <w:tcBorders>
              <w:top w:val="single" w:sz="4" w:space="0" w:color="auto"/>
              <w:left w:val="single" w:sz="4" w:space="0" w:color="auto"/>
              <w:bottom w:val="single" w:sz="4" w:space="0" w:color="auto"/>
              <w:right w:val="single" w:sz="4" w:space="0" w:color="auto"/>
            </w:tcBorders>
          </w:tcPr>
          <w:p w:rsidR="0030660B" w:rsidRPr="006E07F9" w:rsidRDefault="0030660B" w:rsidP="0030660B">
            <w:pPr>
              <w:spacing w:before="40" w:after="40" w:line="240" w:lineRule="auto"/>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Podróże służbowe krajowe</w:t>
            </w:r>
          </w:p>
        </w:tc>
        <w:tc>
          <w:tcPr>
            <w:tcW w:w="144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after="0" w:line="240" w:lineRule="auto"/>
              <w:jc w:val="right"/>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30</w:t>
            </w:r>
          </w:p>
        </w:tc>
        <w:tc>
          <w:tcPr>
            <w:tcW w:w="144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right"/>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30,00</w:t>
            </w:r>
          </w:p>
        </w:tc>
        <w:tc>
          <w:tcPr>
            <w:tcW w:w="90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center"/>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100</w:t>
            </w:r>
          </w:p>
        </w:tc>
      </w:tr>
      <w:tr w:rsidR="0030660B" w:rsidRPr="0030660B" w:rsidTr="00796D16">
        <w:trPr>
          <w:jc w:val="center"/>
        </w:trPr>
        <w:tc>
          <w:tcPr>
            <w:tcW w:w="79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center"/>
              <w:rPr>
                <w:rFonts w:ascii="Times New Roman" w:eastAsia="Times New Roman" w:hAnsi="Times New Roman" w:cs="Times New Roman"/>
                <w:b/>
                <w:sz w:val="20"/>
                <w:szCs w:val="20"/>
                <w:lang w:eastAsia="pl-PL"/>
              </w:rPr>
            </w:pPr>
            <w:r w:rsidRPr="006E07F9">
              <w:rPr>
                <w:rFonts w:ascii="Times New Roman" w:eastAsia="Times New Roman" w:hAnsi="Times New Roman" w:cs="Times New Roman"/>
                <w:b/>
                <w:sz w:val="20"/>
                <w:szCs w:val="20"/>
                <w:lang w:eastAsia="pl-PL"/>
              </w:rPr>
              <w:t>4430</w:t>
            </w:r>
          </w:p>
        </w:tc>
        <w:tc>
          <w:tcPr>
            <w:tcW w:w="2700" w:type="dxa"/>
            <w:tcBorders>
              <w:top w:val="single" w:sz="4" w:space="0" w:color="auto"/>
              <w:left w:val="single" w:sz="4" w:space="0" w:color="auto"/>
              <w:bottom w:val="single" w:sz="4" w:space="0" w:color="auto"/>
              <w:right w:val="single" w:sz="4" w:space="0" w:color="auto"/>
            </w:tcBorders>
          </w:tcPr>
          <w:p w:rsidR="0030660B" w:rsidRPr="006E07F9" w:rsidRDefault="0030660B" w:rsidP="0030660B">
            <w:pPr>
              <w:spacing w:before="40" w:after="40" w:line="240" w:lineRule="auto"/>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Różne opłaty i składki</w:t>
            </w:r>
          </w:p>
        </w:tc>
        <w:tc>
          <w:tcPr>
            <w:tcW w:w="144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after="0" w:line="240" w:lineRule="auto"/>
              <w:jc w:val="right"/>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709</w:t>
            </w:r>
          </w:p>
        </w:tc>
        <w:tc>
          <w:tcPr>
            <w:tcW w:w="144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right"/>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708,48</w:t>
            </w:r>
          </w:p>
        </w:tc>
        <w:tc>
          <w:tcPr>
            <w:tcW w:w="90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center"/>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99,9</w:t>
            </w:r>
          </w:p>
        </w:tc>
      </w:tr>
      <w:tr w:rsidR="0030660B" w:rsidRPr="0030660B" w:rsidTr="00796D16">
        <w:trPr>
          <w:jc w:val="center"/>
        </w:trPr>
        <w:tc>
          <w:tcPr>
            <w:tcW w:w="79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center"/>
              <w:rPr>
                <w:rFonts w:ascii="Times New Roman" w:eastAsia="Times New Roman" w:hAnsi="Times New Roman" w:cs="Times New Roman"/>
                <w:b/>
                <w:sz w:val="20"/>
                <w:szCs w:val="20"/>
                <w:lang w:eastAsia="pl-PL"/>
              </w:rPr>
            </w:pPr>
            <w:r w:rsidRPr="006E07F9">
              <w:rPr>
                <w:rFonts w:ascii="Times New Roman" w:eastAsia="Times New Roman" w:hAnsi="Times New Roman" w:cs="Times New Roman"/>
                <w:b/>
                <w:sz w:val="20"/>
                <w:szCs w:val="20"/>
                <w:lang w:eastAsia="pl-PL"/>
              </w:rPr>
              <w:t>4440</w:t>
            </w:r>
          </w:p>
        </w:tc>
        <w:tc>
          <w:tcPr>
            <w:tcW w:w="2700" w:type="dxa"/>
            <w:tcBorders>
              <w:top w:val="single" w:sz="4" w:space="0" w:color="auto"/>
              <w:left w:val="single" w:sz="4" w:space="0" w:color="auto"/>
              <w:bottom w:val="single" w:sz="4" w:space="0" w:color="auto"/>
              <w:right w:val="single" w:sz="4" w:space="0" w:color="auto"/>
            </w:tcBorders>
          </w:tcPr>
          <w:p w:rsidR="0030660B" w:rsidRPr="006E07F9" w:rsidRDefault="0030660B" w:rsidP="0030660B">
            <w:pPr>
              <w:spacing w:before="40" w:after="40" w:line="240" w:lineRule="auto"/>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Odpis na zakładowy fundusz świadczeń socjalnych</w:t>
            </w:r>
          </w:p>
        </w:tc>
        <w:tc>
          <w:tcPr>
            <w:tcW w:w="144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after="0" w:line="240" w:lineRule="auto"/>
              <w:jc w:val="right"/>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396 091</w:t>
            </w:r>
          </w:p>
        </w:tc>
        <w:tc>
          <w:tcPr>
            <w:tcW w:w="144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right"/>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396 091,00</w:t>
            </w:r>
          </w:p>
        </w:tc>
        <w:tc>
          <w:tcPr>
            <w:tcW w:w="90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center"/>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100,0</w:t>
            </w:r>
          </w:p>
        </w:tc>
      </w:tr>
      <w:tr w:rsidR="0030660B" w:rsidRPr="0030660B" w:rsidTr="00796D16">
        <w:trPr>
          <w:jc w:val="center"/>
        </w:trPr>
        <w:tc>
          <w:tcPr>
            <w:tcW w:w="790" w:type="dxa"/>
            <w:tcBorders>
              <w:top w:val="single" w:sz="4" w:space="0" w:color="auto"/>
              <w:left w:val="single" w:sz="4" w:space="0" w:color="auto"/>
              <w:bottom w:val="nil"/>
              <w:right w:val="single" w:sz="4" w:space="0" w:color="auto"/>
            </w:tcBorders>
            <w:vAlign w:val="center"/>
          </w:tcPr>
          <w:p w:rsidR="0030660B" w:rsidRPr="006E07F9" w:rsidRDefault="0030660B" w:rsidP="0030660B">
            <w:pPr>
              <w:spacing w:before="40" w:after="40" w:line="240" w:lineRule="auto"/>
              <w:jc w:val="center"/>
              <w:rPr>
                <w:rFonts w:ascii="Times New Roman" w:eastAsia="Times New Roman" w:hAnsi="Times New Roman" w:cs="Times New Roman"/>
                <w:b/>
                <w:sz w:val="20"/>
                <w:szCs w:val="20"/>
                <w:lang w:eastAsia="pl-PL"/>
              </w:rPr>
            </w:pPr>
            <w:r w:rsidRPr="006E07F9">
              <w:rPr>
                <w:rFonts w:ascii="Times New Roman" w:eastAsia="Times New Roman" w:hAnsi="Times New Roman" w:cs="Times New Roman"/>
                <w:b/>
                <w:sz w:val="20"/>
                <w:szCs w:val="20"/>
                <w:lang w:eastAsia="pl-PL"/>
              </w:rPr>
              <w:t>4480</w:t>
            </w:r>
          </w:p>
        </w:tc>
        <w:tc>
          <w:tcPr>
            <w:tcW w:w="2700" w:type="dxa"/>
            <w:tcBorders>
              <w:top w:val="single" w:sz="4" w:space="0" w:color="auto"/>
              <w:left w:val="single" w:sz="4" w:space="0" w:color="auto"/>
              <w:bottom w:val="nil"/>
              <w:right w:val="single" w:sz="4" w:space="0" w:color="auto"/>
            </w:tcBorders>
          </w:tcPr>
          <w:p w:rsidR="0030660B" w:rsidRPr="006E07F9" w:rsidRDefault="0030660B" w:rsidP="0030660B">
            <w:pPr>
              <w:spacing w:before="40" w:after="40" w:line="240" w:lineRule="auto"/>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Podatek od nieruchomości</w:t>
            </w:r>
          </w:p>
        </w:tc>
        <w:tc>
          <w:tcPr>
            <w:tcW w:w="1440" w:type="dxa"/>
            <w:tcBorders>
              <w:top w:val="single" w:sz="4" w:space="0" w:color="auto"/>
              <w:left w:val="single" w:sz="4" w:space="0" w:color="auto"/>
              <w:bottom w:val="nil"/>
              <w:right w:val="single" w:sz="4" w:space="0" w:color="auto"/>
            </w:tcBorders>
            <w:vAlign w:val="center"/>
          </w:tcPr>
          <w:p w:rsidR="0030660B" w:rsidRPr="006E07F9" w:rsidRDefault="0030660B" w:rsidP="0030660B">
            <w:pPr>
              <w:spacing w:after="0" w:line="240" w:lineRule="auto"/>
              <w:jc w:val="right"/>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16 557</w:t>
            </w:r>
          </w:p>
        </w:tc>
        <w:tc>
          <w:tcPr>
            <w:tcW w:w="1440" w:type="dxa"/>
            <w:tcBorders>
              <w:top w:val="single" w:sz="4" w:space="0" w:color="auto"/>
              <w:left w:val="single" w:sz="4" w:space="0" w:color="auto"/>
              <w:bottom w:val="nil"/>
              <w:right w:val="single" w:sz="4" w:space="0" w:color="auto"/>
            </w:tcBorders>
            <w:vAlign w:val="center"/>
          </w:tcPr>
          <w:p w:rsidR="0030660B" w:rsidRPr="006E07F9" w:rsidRDefault="0030660B" w:rsidP="0030660B">
            <w:pPr>
              <w:spacing w:before="40" w:after="40" w:line="240" w:lineRule="auto"/>
              <w:jc w:val="right"/>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16 557,00</w:t>
            </w:r>
          </w:p>
        </w:tc>
        <w:tc>
          <w:tcPr>
            <w:tcW w:w="900" w:type="dxa"/>
            <w:tcBorders>
              <w:top w:val="single" w:sz="4" w:space="0" w:color="auto"/>
              <w:left w:val="single" w:sz="4" w:space="0" w:color="auto"/>
              <w:bottom w:val="nil"/>
              <w:right w:val="single" w:sz="4" w:space="0" w:color="auto"/>
            </w:tcBorders>
            <w:vAlign w:val="center"/>
          </w:tcPr>
          <w:p w:rsidR="0030660B" w:rsidRPr="006E07F9" w:rsidRDefault="0030660B" w:rsidP="0030660B">
            <w:pPr>
              <w:spacing w:before="40" w:after="40" w:line="240" w:lineRule="auto"/>
              <w:jc w:val="center"/>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100,0</w:t>
            </w:r>
          </w:p>
        </w:tc>
      </w:tr>
      <w:tr w:rsidR="0030660B" w:rsidRPr="0030660B" w:rsidTr="00796D16">
        <w:trPr>
          <w:jc w:val="center"/>
        </w:trPr>
        <w:tc>
          <w:tcPr>
            <w:tcW w:w="790" w:type="dxa"/>
            <w:tcBorders>
              <w:top w:val="single" w:sz="4" w:space="0" w:color="auto"/>
              <w:left w:val="single" w:sz="4" w:space="0" w:color="auto"/>
              <w:bottom w:val="nil"/>
              <w:right w:val="single" w:sz="4" w:space="0" w:color="auto"/>
            </w:tcBorders>
            <w:vAlign w:val="center"/>
          </w:tcPr>
          <w:p w:rsidR="0030660B" w:rsidRPr="006E07F9" w:rsidRDefault="0030660B" w:rsidP="0030660B">
            <w:pPr>
              <w:spacing w:before="40" w:after="40" w:line="240" w:lineRule="auto"/>
              <w:jc w:val="center"/>
              <w:rPr>
                <w:rFonts w:ascii="Times New Roman" w:eastAsia="Times New Roman" w:hAnsi="Times New Roman" w:cs="Times New Roman"/>
                <w:b/>
                <w:sz w:val="20"/>
                <w:szCs w:val="20"/>
                <w:lang w:eastAsia="pl-PL"/>
              </w:rPr>
            </w:pPr>
            <w:r w:rsidRPr="006E07F9">
              <w:rPr>
                <w:rFonts w:ascii="Times New Roman" w:eastAsia="Times New Roman" w:hAnsi="Times New Roman" w:cs="Times New Roman"/>
                <w:b/>
                <w:sz w:val="20"/>
                <w:szCs w:val="20"/>
                <w:lang w:eastAsia="pl-PL"/>
              </w:rPr>
              <w:t>4520</w:t>
            </w:r>
          </w:p>
        </w:tc>
        <w:tc>
          <w:tcPr>
            <w:tcW w:w="2700" w:type="dxa"/>
            <w:tcBorders>
              <w:top w:val="single" w:sz="4" w:space="0" w:color="auto"/>
              <w:left w:val="single" w:sz="4" w:space="0" w:color="auto"/>
              <w:bottom w:val="nil"/>
              <w:right w:val="single" w:sz="4" w:space="0" w:color="auto"/>
            </w:tcBorders>
          </w:tcPr>
          <w:p w:rsidR="0030660B" w:rsidRPr="006E07F9" w:rsidRDefault="0030660B" w:rsidP="0030660B">
            <w:pPr>
              <w:spacing w:before="40" w:after="40" w:line="240" w:lineRule="auto"/>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Opłaty na rzecz budżetów jednostek samorządu terytorialnego</w:t>
            </w:r>
          </w:p>
        </w:tc>
        <w:tc>
          <w:tcPr>
            <w:tcW w:w="1440" w:type="dxa"/>
            <w:tcBorders>
              <w:top w:val="single" w:sz="4" w:space="0" w:color="auto"/>
              <w:left w:val="single" w:sz="4" w:space="0" w:color="auto"/>
              <w:bottom w:val="nil"/>
              <w:right w:val="single" w:sz="4" w:space="0" w:color="auto"/>
            </w:tcBorders>
            <w:vAlign w:val="center"/>
          </w:tcPr>
          <w:p w:rsidR="0030660B" w:rsidRPr="006E07F9" w:rsidRDefault="0030660B" w:rsidP="0030660B">
            <w:pPr>
              <w:spacing w:after="0" w:line="240" w:lineRule="auto"/>
              <w:jc w:val="right"/>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69 634</w:t>
            </w:r>
          </w:p>
        </w:tc>
        <w:tc>
          <w:tcPr>
            <w:tcW w:w="1440" w:type="dxa"/>
            <w:tcBorders>
              <w:top w:val="single" w:sz="4" w:space="0" w:color="auto"/>
              <w:left w:val="single" w:sz="4" w:space="0" w:color="auto"/>
              <w:bottom w:val="nil"/>
              <w:right w:val="single" w:sz="4" w:space="0" w:color="auto"/>
            </w:tcBorders>
            <w:vAlign w:val="center"/>
          </w:tcPr>
          <w:p w:rsidR="0030660B" w:rsidRPr="006E07F9" w:rsidRDefault="0030660B" w:rsidP="0030660B">
            <w:pPr>
              <w:spacing w:before="40" w:after="40" w:line="240" w:lineRule="auto"/>
              <w:jc w:val="right"/>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60 955,11</w:t>
            </w:r>
          </w:p>
        </w:tc>
        <w:tc>
          <w:tcPr>
            <w:tcW w:w="900" w:type="dxa"/>
            <w:tcBorders>
              <w:top w:val="single" w:sz="4" w:space="0" w:color="auto"/>
              <w:left w:val="single" w:sz="4" w:space="0" w:color="auto"/>
              <w:bottom w:val="nil"/>
              <w:right w:val="single" w:sz="4" w:space="0" w:color="auto"/>
            </w:tcBorders>
            <w:vAlign w:val="center"/>
          </w:tcPr>
          <w:p w:rsidR="0030660B" w:rsidRPr="006E07F9" w:rsidRDefault="0030660B" w:rsidP="0030660B">
            <w:pPr>
              <w:spacing w:before="40" w:after="40" w:line="240" w:lineRule="auto"/>
              <w:jc w:val="center"/>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87,5</w:t>
            </w:r>
          </w:p>
        </w:tc>
      </w:tr>
      <w:tr w:rsidR="0030660B" w:rsidRPr="0030660B" w:rsidTr="00796D16">
        <w:trPr>
          <w:jc w:val="center"/>
        </w:trPr>
        <w:tc>
          <w:tcPr>
            <w:tcW w:w="79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center"/>
              <w:rPr>
                <w:rFonts w:ascii="Times New Roman" w:eastAsia="Times New Roman" w:hAnsi="Times New Roman" w:cs="Times New Roman"/>
                <w:b/>
                <w:sz w:val="20"/>
                <w:szCs w:val="20"/>
                <w:lang w:eastAsia="pl-PL"/>
              </w:rPr>
            </w:pPr>
            <w:r w:rsidRPr="006E07F9">
              <w:rPr>
                <w:rFonts w:ascii="Times New Roman" w:eastAsia="Times New Roman" w:hAnsi="Times New Roman" w:cs="Times New Roman"/>
                <w:b/>
                <w:sz w:val="20"/>
                <w:szCs w:val="20"/>
                <w:lang w:eastAsia="pl-PL"/>
              </w:rPr>
              <w:t>4580</w:t>
            </w:r>
          </w:p>
        </w:tc>
        <w:tc>
          <w:tcPr>
            <w:tcW w:w="2700" w:type="dxa"/>
            <w:tcBorders>
              <w:top w:val="single" w:sz="4" w:space="0" w:color="auto"/>
              <w:left w:val="single" w:sz="4" w:space="0" w:color="auto"/>
              <w:bottom w:val="single" w:sz="4" w:space="0" w:color="auto"/>
              <w:right w:val="single" w:sz="4" w:space="0" w:color="auto"/>
            </w:tcBorders>
          </w:tcPr>
          <w:p w:rsidR="0030660B" w:rsidRPr="006E07F9" w:rsidRDefault="0030660B" w:rsidP="0030660B">
            <w:pPr>
              <w:spacing w:before="40" w:after="40" w:line="240" w:lineRule="auto"/>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Pozostałe odsetki</w:t>
            </w:r>
          </w:p>
        </w:tc>
        <w:tc>
          <w:tcPr>
            <w:tcW w:w="144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after="0" w:line="240" w:lineRule="auto"/>
              <w:jc w:val="right"/>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158</w:t>
            </w:r>
          </w:p>
        </w:tc>
        <w:tc>
          <w:tcPr>
            <w:tcW w:w="144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right"/>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144,00</w:t>
            </w:r>
          </w:p>
        </w:tc>
        <w:tc>
          <w:tcPr>
            <w:tcW w:w="90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center"/>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91,1</w:t>
            </w:r>
          </w:p>
        </w:tc>
      </w:tr>
      <w:tr w:rsidR="0030660B" w:rsidRPr="0030660B" w:rsidTr="00796D16">
        <w:trPr>
          <w:jc w:val="center"/>
        </w:trPr>
        <w:tc>
          <w:tcPr>
            <w:tcW w:w="79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center"/>
              <w:rPr>
                <w:rFonts w:ascii="Times New Roman" w:eastAsia="Times New Roman" w:hAnsi="Times New Roman" w:cs="Times New Roman"/>
                <w:b/>
                <w:sz w:val="20"/>
                <w:szCs w:val="20"/>
                <w:lang w:eastAsia="pl-PL"/>
              </w:rPr>
            </w:pPr>
            <w:r w:rsidRPr="006E07F9">
              <w:rPr>
                <w:rFonts w:ascii="Times New Roman" w:eastAsia="Times New Roman" w:hAnsi="Times New Roman" w:cs="Times New Roman"/>
                <w:b/>
                <w:sz w:val="20"/>
                <w:szCs w:val="20"/>
                <w:lang w:eastAsia="pl-PL"/>
              </w:rPr>
              <w:t>4610</w:t>
            </w:r>
          </w:p>
        </w:tc>
        <w:tc>
          <w:tcPr>
            <w:tcW w:w="2700" w:type="dxa"/>
            <w:tcBorders>
              <w:top w:val="single" w:sz="4" w:space="0" w:color="auto"/>
              <w:left w:val="single" w:sz="4" w:space="0" w:color="auto"/>
              <w:bottom w:val="single" w:sz="4" w:space="0" w:color="auto"/>
              <w:right w:val="single" w:sz="4" w:space="0" w:color="auto"/>
            </w:tcBorders>
          </w:tcPr>
          <w:p w:rsidR="0030660B" w:rsidRPr="006E07F9" w:rsidRDefault="0030660B" w:rsidP="0030660B">
            <w:pPr>
              <w:spacing w:before="40" w:after="40" w:line="240" w:lineRule="auto"/>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Koszty postępowania sądowego i prokuratorskiego</w:t>
            </w:r>
          </w:p>
        </w:tc>
        <w:tc>
          <w:tcPr>
            <w:tcW w:w="144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after="0" w:line="240" w:lineRule="auto"/>
              <w:jc w:val="right"/>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2 800</w:t>
            </w:r>
          </w:p>
        </w:tc>
        <w:tc>
          <w:tcPr>
            <w:tcW w:w="144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right"/>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303,23</w:t>
            </w:r>
          </w:p>
        </w:tc>
        <w:tc>
          <w:tcPr>
            <w:tcW w:w="90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center"/>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10,8</w:t>
            </w:r>
          </w:p>
        </w:tc>
      </w:tr>
      <w:tr w:rsidR="0030660B" w:rsidRPr="0030660B" w:rsidTr="00796D16">
        <w:trPr>
          <w:jc w:val="center"/>
        </w:trPr>
        <w:tc>
          <w:tcPr>
            <w:tcW w:w="79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center"/>
              <w:rPr>
                <w:rFonts w:ascii="Times New Roman" w:eastAsia="Times New Roman" w:hAnsi="Times New Roman" w:cs="Times New Roman"/>
                <w:b/>
                <w:sz w:val="20"/>
                <w:szCs w:val="20"/>
                <w:lang w:eastAsia="pl-PL"/>
              </w:rPr>
            </w:pPr>
            <w:r w:rsidRPr="006E07F9">
              <w:rPr>
                <w:rFonts w:ascii="Times New Roman" w:eastAsia="Times New Roman" w:hAnsi="Times New Roman" w:cs="Times New Roman"/>
                <w:b/>
                <w:sz w:val="20"/>
                <w:szCs w:val="20"/>
                <w:lang w:eastAsia="pl-PL"/>
              </w:rPr>
              <w:t>4700</w:t>
            </w:r>
          </w:p>
        </w:tc>
        <w:tc>
          <w:tcPr>
            <w:tcW w:w="2700" w:type="dxa"/>
            <w:tcBorders>
              <w:top w:val="single" w:sz="4" w:space="0" w:color="auto"/>
              <w:left w:val="single" w:sz="4" w:space="0" w:color="auto"/>
              <w:bottom w:val="single" w:sz="4" w:space="0" w:color="auto"/>
              <w:right w:val="single" w:sz="4" w:space="0" w:color="auto"/>
            </w:tcBorders>
          </w:tcPr>
          <w:p w:rsidR="0030660B" w:rsidRPr="006E07F9" w:rsidRDefault="0030660B" w:rsidP="0030660B">
            <w:pPr>
              <w:spacing w:before="40" w:after="40" w:line="240" w:lineRule="auto"/>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Szkolenie pracowników</w:t>
            </w:r>
          </w:p>
        </w:tc>
        <w:tc>
          <w:tcPr>
            <w:tcW w:w="1440" w:type="dxa"/>
            <w:tcBorders>
              <w:top w:val="single" w:sz="4" w:space="0" w:color="auto"/>
              <w:left w:val="single" w:sz="4" w:space="0" w:color="auto"/>
              <w:bottom w:val="single" w:sz="4" w:space="0" w:color="auto"/>
              <w:right w:val="single" w:sz="4" w:space="0" w:color="auto"/>
            </w:tcBorders>
          </w:tcPr>
          <w:p w:rsidR="0030660B" w:rsidRPr="006E07F9" w:rsidRDefault="0030660B" w:rsidP="0030660B">
            <w:pPr>
              <w:spacing w:after="0" w:line="240" w:lineRule="auto"/>
              <w:jc w:val="right"/>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11 756</w:t>
            </w:r>
          </w:p>
        </w:tc>
        <w:tc>
          <w:tcPr>
            <w:tcW w:w="144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right"/>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10 702,50</w:t>
            </w:r>
          </w:p>
        </w:tc>
        <w:tc>
          <w:tcPr>
            <w:tcW w:w="900" w:type="dxa"/>
            <w:tcBorders>
              <w:top w:val="single" w:sz="4" w:space="0" w:color="auto"/>
              <w:left w:val="single" w:sz="4" w:space="0" w:color="auto"/>
              <w:bottom w:val="single" w:sz="4" w:space="0" w:color="auto"/>
              <w:right w:val="single" w:sz="4" w:space="0" w:color="auto"/>
            </w:tcBorders>
            <w:vAlign w:val="center"/>
          </w:tcPr>
          <w:p w:rsidR="0030660B" w:rsidRPr="006E07F9" w:rsidRDefault="0030660B" w:rsidP="0030660B">
            <w:pPr>
              <w:spacing w:before="40" w:after="40" w:line="240" w:lineRule="auto"/>
              <w:jc w:val="center"/>
              <w:rPr>
                <w:rFonts w:ascii="Times New Roman" w:eastAsia="Times New Roman" w:hAnsi="Times New Roman" w:cs="Times New Roman"/>
                <w:sz w:val="20"/>
                <w:szCs w:val="20"/>
                <w:lang w:eastAsia="pl-PL"/>
              </w:rPr>
            </w:pPr>
            <w:r w:rsidRPr="006E07F9">
              <w:rPr>
                <w:rFonts w:ascii="Times New Roman" w:eastAsia="Times New Roman" w:hAnsi="Times New Roman" w:cs="Times New Roman"/>
                <w:sz w:val="20"/>
                <w:szCs w:val="20"/>
                <w:lang w:eastAsia="pl-PL"/>
              </w:rPr>
              <w:t>91,0</w:t>
            </w:r>
          </w:p>
        </w:tc>
      </w:tr>
      <w:tr w:rsidR="0030660B" w:rsidRPr="0030660B" w:rsidTr="00796D16">
        <w:trPr>
          <w:cantSplit/>
          <w:jc w:val="center"/>
        </w:trPr>
        <w:tc>
          <w:tcPr>
            <w:tcW w:w="3490" w:type="dxa"/>
            <w:gridSpan w:val="2"/>
            <w:tcBorders>
              <w:top w:val="single" w:sz="4" w:space="0" w:color="auto"/>
              <w:left w:val="single" w:sz="4" w:space="0" w:color="auto"/>
              <w:bottom w:val="single" w:sz="4" w:space="0" w:color="auto"/>
              <w:right w:val="single" w:sz="4" w:space="0" w:color="auto"/>
            </w:tcBorders>
            <w:shd w:val="clear" w:color="auto" w:fill="E6CDB4"/>
          </w:tcPr>
          <w:p w:rsidR="0030660B" w:rsidRPr="006E07F9" w:rsidRDefault="0030660B" w:rsidP="0030660B">
            <w:pPr>
              <w:spacing w:before="40" w:after="40" w:line="240" w:lineRule="auto"/>
              <w:jc w:val="center"/>
              <w:rPr>
                <w:rFonts w:ascii="Times New Roman" w:eastAsia="Times New Roman" w:hAnsi="Times New Roman" w:cs="Times New Roman"/>
                <w:b/>
                <w:sz w:val="20"/>
                <w:szCs w:val="20"/>
                <w:lang w:eastAsia="pl-PL"/>
              </w:rPr>
            </w:pPr>
            <w:r w:rsidRPr="006E07F9">
              <w:rPr>
                <w:rFonts w:ascii="Times New Roman" w:eastAsia="Times New Roman" w:hAnsi="Times New Roman" w:cs="Times New Roman"/>
                <w:b/>
                <w:sz w:val="20"/>
                <w:szCs w:val="20"/>
                <w:lang w:eastAsia="pl-PL"/>
              </w:rPr>
              <w:t>OGÓŁEM:</w:t>
            </w:r>
          </w:p>
        </w:tc>
        <w:tc>
          <w:tcPr>
            <w:tcW w:w="1440" w:type="dxa"/>
            <w:tcBorders>
              <w:top w:val="single" w:sz="4" w:space="0" w:color="auto"/>
              <w:left w:val="single" w:sz="4" w:space="0" w:color="auto"/>
              <w:bottom w:val="single" w:sz="4" w:space="0" w:color="auto"/>
              <w:right w:val="single" w:sz="4" w:space="0" w:color="auto"/>
            </w:tcBorders>
            <w:shd w:val="clear" w:color="auto" w:fill="E6CDB4"/>
            <w:vAlign w:val="center"/>
          </w:tcPr>
          <w:p w:rsidR="0030660B" w:rsidRPr="006E07F9" w:rsidRDefault="0030660B" w:rsidP="0030660B">
            <w:pPr>
              <w:spacing w:before="40" w:after="40" w:line="240" w:lineRule="auto"/>
              <w:jc w:val="right"/>
              <w:rPr>
                <w:rFonts w:ascii="Times New Roman" w:eastAsia="Times New Roman" w:hAnsi="Times New Roman" w:cs="Times New Roman"/>
                <w:b/>
                <w:sz w:val="20"/>
                <w:szCs w:val="20"/>
                <w:lang w:eastAsia="pl-PL"/>
              </w:rPr>
            </w:pPr>
            <w:r w:rsidRPr="006E07F9">
              <w:rPr>
                <w:rFonts w:ascii="Times New Roman" w:eastAsia="Times New Roman" w:hAnsi="Times New Roman" w:cs="Times New Roman"/>
                <w:b/>
                <w:sz w:val="20"/>
                <w:szCs w:val="20"/>
                <w:lang w:eastAsia="pl-PL"/>
              </w:rPr>
              <w:t>25 234 995</w:t>
            </w:r>
          </w:p>
        </w:tc>
        <w:tc>
          <w:tcPr>
            <w:tcW w:w="1440" w:type="dxa"/>
            <w:tcBorders>
              <w:top w:val="single" w:sz="4" w:space="0" w:color="auto"/>
              <w:left w:val="single" w:sz="4" w:space="0" w:color="auto"/>
              <w:bottom w:val="single" w:sz="4" w:space="0" w:color="auto"/>
              <w:right w:val="single" w:sz="4" w:space="0" w:color="auto"/>
            </w:tcBorders>
            <w:shd w:val="clear" w:color="auto" w:fill="E6CDB4"/>
            <w:vAlign w:val="center"/>
          </w:tcPr>
          <w:p w:rsidR="0030660B" w:rsidRPr="006E07F9" w:rsidRDefault="0030660B" w:rsidP="0030660B">
            <w:pPr>
              <w:spacing w:before="40" w:after="40" w:line="240" w:lineRule="auto"/>
              <w:jc w:val="right"/>
              <w:rPr>
                <w:rFonts w:ascii="Times New Roman" w:eastAsia="Times New Roman" w:hAnsi="Times New Roman" w:cs="Times New Roman"/>
                <w:b/>
                <w:sz w:val="20"/>
                <w:szCs w:val="20"/>
                <w:lang w:eastAsia="pl-PL"/>
              </w:rPr>
            </w:pPr>
            <w:r w:rsidRPr="006E07F9">
              <w:rPr>
                <w:rFonts w:ascii="Times New Roman" w:eastAsia="Times New Roman" w:hAnsi="Times New Roman" w:cs="Times New Roman"/>
                <w:b/>
                <w:sz w:val="20"/>
                <w:szCs w:val="20"/>
                <w:lang w:eastAsia="pl-PL"/>
              </w:rPr>
              <w:t>24 163 813,59</w:t>
            </w:r>
          </w:p>
        </w:tc>
        <w:tc>
          <w:tcPr>
            <w:tcW w:w="900" w:type="dxa"/>
            <w:tcBorders>
              <w:top w:val="single" w:sz="4" w:space="0" w:color="auto"/>
              <w:left w:val="single" w:sz="4" w:space="0" w:color="auto"/>
              <w:bottom w:val="single" w:sz="4" w:space="0" w:color="auto"/>
              <w:right w:val="single" w:sz="4" w:space="0" w:color="auto"/>
            </w:tcBorders>
            <w:shd w:val="clear" w:color="auto" w:fill="E6CDB4"/>
            <w:vAlign w:val="center"/>
          </w:tcPr>
          <w:p w:rsidR="0030660B" w:rsidRPr="006E07F9" w:rsidRDefault="0030660B" w:rsidP="0030660B">
            <w:pPr>
              <w:spacing w:before="40" w:after="40" w:line="240" w:lineRule="auto"/>
              <w:jc w:val="center"/>
              <w:rPr>
                <w:rFonts w:ascii="Times New Roman" w:eastAsia="Times New Roman" w:hAnsi="Times New Roman" w:cs="Times New Roman"/>
                <w:b/>
                <w:sz w:val="20"/>
                <w:szCs w:val="20"/>
                <w:lang w:eastAsia="pl-PL"/>
              </w:rPr>
            </w:pPr>
            <w:r w:rsidRPr="006E07F9">
              <w:rPr>
                <w:rFonts w:ascii="Times New Roman" w:eastAsia="Times New Roman" w:hAnsi="Times New Roman" w:cs="Times New Roman"/>
                <w:b/>
                <w:sz w:val="20"/>
                <w:szCs w:val="20"/>
                <w:lang w:eastAsia="pl-PL"/>
              </w:rPr>
              <w:t>95,8</w:t>
            </w:r>
          </w:p>
        </w:tc>
      </w:tr>
    </w:tbl>
    <w:p w:rsidR="0030660B" w:rsidRPr="0030660B" w:rsidRDefault="0030660B" w:rsidP="0030660B">
      <w:pPr>
        <w:spacing w:after="0" w:line="360" w:lineRule="auto"/>
        <w:rPr>
          <w:rFonts w:ascii="Times New Roman" w:eastAsia="Times New Roman" w:hAnsi="Times New Roman" w:cs="Times New Roman"/>
          <w:b/>
          <w:color w:val="FF0000"/>
          <w:highlight w:val="yellow"/>
          <w:lang w:eastAsia="pl-PL"/>
        </w:rPr>
      </w:pPr>
    </w:p>
    <w:p w:rsidR="006E07F9" w:rsidRDefault="006E07F9">
      <w:pPr>
        <w:rPr>
          <w:rFonts w:ascii="Times New Roman" w:eastAsia="Times New Roman" w:hAnsi="Times New Roman" w:cs="Times New Roman"/>
          <w:b/>
          <w:lang w:eastAsia="pl-PL"/>
        </w:rPr>
      </w:pPr>
      <w:r>
        <w:rPr>
          <w:rFonts w:ascii="Times New Roman" w:eastAsia="Times New Roman" w:hAnsi="Times New Roman" w:cs="Times New Roman"/>
          <w:b/>
          <w:lang w:eastAsia="pl-PL"/>
        </w:rPr>
        <w:br w:type="page"/>
      </w:r>
    </w:p>
    <w:p w:rsidR="006E07F9" w:rsidRDefault="006E07F9" w:rsidP="0030660B">
      <w:pPr>
        <w:spacing w:after="0" w:line="360" w:lineRule="auto"/>
        <w:rPr>
          <w:rFonts w:ascii="Times New Roman" w:eastAsia="Times New Roman" w:hAnsi="Times New Roman" w:cs="Times New Roman"/>
          <w:b/>
          <w:lang w:eastAsia="pl-PL"/>
        </w:rPr>
      </w:pPr>
    </w:p>
    <w:p w:rsidR="0030660B" w:rsidRPr="0030660B" w:rsidRDefault="0030660B" w:rsidP="0030660B">
      <w:pPr>
        <w:spacing w:after="0" w:line="360" w:lineRule="auto"/>
        <w:rPr>
          <w:rFonts w:ascii="Times New Roman" w:eastAsia="Times New Roman" w:hAnsi="Times New Roman" w:cs="Times New Roman"/>
          <w:b/>
          <w:lang w:eastAsia="pl-PL"/>
        </w:rPr>
      </w:pPr>
      <w:r w:rsidRPr="0030660B">
        <w:rPr>
          <w:rFonts w:ascii="Times New Roman" w:eastAsia="Times New Roman" w:hAnsi="Times New Roman" w:cs="Times New Roman"/>
          <w:b/>
          <w:lang w:eastAsia="pl-PL"/>
        </w:rPr>
        <w:t>Dział 851, rozdział  85156</w:t>
      </w:r>
    </w:p>
    <w:tbl>
      <w:tblPr>
        <w:tblpPr w:leftFromText="141" w:rightFromText="141" w:vertAnchor="text" w:horzAnchor="margin" w:tblpXSpec="center"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2291"/>
        <w:gridCol w:w="1535"/>
        <w:gridCol w:w="2305"/>
        <w:gridCol w:w="1620"/>
      </w:tblGrid>
      <w:tr w:rsidR="0030660B" w:rsidRPr="0030660B" w:rsidTr="00796D16">
        <w:tc>
          <w:tcPr>
            <w:tcW w:w="779" w:type="dxa"/>
            <w:tcBorders>
              <w:top w:val="single" w:sz="4" w:space="0" w:color="auto"/>
              <w:left w:val="single" w:sz="4" w:space="0" w:color="auto"/>
              <w:bottom w:val="single" w:sz="4" w:space="0" w:color="auto"/>
              <w:right w:val="single" w:sz="4" w:space="0" w:color="auto"/>
            </w:tcBorders>
            <w:shd w:val="clear" w:color="auto" w:fill="E6CDB4"/>
            <w:vAlign w:val="center"/>
          </w:tcPr>
          <w:p w:rsidR="0030660B" w:rsidRPr="0030660B" w:rsidRDefault="0030660B" w:rsidP="0030660B">
            <w:pPr>
              <w:spacing w:before="40" w:after="40" w:line="240" w:lineRule="auto"/>
              <w:jc w:val="center"/>
              <w:rPr>
                <w:rFonts w:ascii="Times New Roman" w:eastAsia="Times New Roman" w:hAnsi="Times New Roman" w:cs="Times New Roman"/>
                <w:b/>
                <w:lang w:eastAsia="pl-PL"/>
              </w:rPr>
            </w:pPr>
            <w:r w:rsidRPr="0030660B">
              <w:rPr>
                <w:rFonts w:ascii="Times New Roman" w:eastAsia="Times New Roman" w:hAnsi="Times New Roman" w:cs="Times New Roman"/>
                <w:b/>
                <w:lang w:eastAsia="pl-PL"/>
              </w:rPr>
              <w:t>§</w:t>
            </w:r>
          </w:p>
        </w:tc>
        <w:tc>
          <w:tcPr>
            <w:tcW w:w="2291" w:type="dxa"/>
            <w:tcBorders>
              <w:top w:val="single" w:sz="4" w:space="0" w:color="auto"/>
              <w:left w:val="single" w:sz="4" w:space="0" w:color="auto"/>
              <w:bottom w:val="single" w:sz="4" w:space="0" w:color="auto"/>
              <w:right w:val="single" w:sz="4" w:space="0" w:color="auto"/>
            </w:tcBorders>
            <w:shd w:val="clear" w:color="auto" w:fill="E6CDB4"/>
            <w:vAlign w:val="center"/>
          </w:tcPr>
          <w:p w:rsidR="0030660B" w:rsidRPr="0030660B" w:rsidRDefault="0030660B" w:rsidP="0030660B">
            <w:pPr>
              <w:keepNext/>
              <w:tabs>
                <w:tab w:val="num" w:pos="864"/>
              </w:tabs>
              <w:spacing w:before="40" w:after="40" w:line="240" w:lineRule="auto"/>
              <w:ind w:left="864" w:hanging="864"/>
              <w:jc w:val="center"/>
              <w:outlineLvl w:val="3"/>
              <w:rPr>
                <w:rFonts w:ascii="Times New Roman" w:eastAsia="Times New Roman" w:hAnsi="Times New Roman" w:cs="Times New Roman"/>
                <w:b/>
                <w:bCs/>
                <w:lang w:eastAsia="pl-PL"/>
              </w:rPr>
            </w:pPr>
            <w:r w:rsidRPr="0030660B">
              <w:rPr>
                <w:rFonts w:ascii="Times New Roman" w:eastAsia="Times New Roman" w:hAnsi="Times New Roman" w:cs="Times New Roman"/>
                <w:b/>
                <w:bCs/>
                <w:lang w:eastAsia="pl-PL"/>
              </w:rPr>
              <w:t>nazwa</w:t>
            </w:r>
          </w:p>
        </w:tc>
        <w:tc>
          <w:tcPr>
            <w:tcW w:w="1535" w:type="dxa"/>
            <w:tcBorders>
              <w:top w:val="single" w:sz="4" w:space="0" w:color="auto"/>
              <w:left w:val="single" w:sz="4" w:space="0" w:color="auto"/>
              <w:bottom w:val="single" w:sz="4" w:space="0" w:color="auto"/>
              <w:right w:val="single" w:sz="4" w:space="0" w:color="auto"/>
            </w:tcBorders>
            <w:shd w:val="clear" w:color="auto" w:fill="E6CDB4"/>
            <w:vAlign w:val="center"/>
          </w:tcPr>
          <w:p w:rsidR="0030660B" w:rsidRPr="0030660B" w:rsidRDefault="0030660B" w:rsidP="0030660B">
            <w:pPr>
              <w:spacing w:before="40" w:after="40" w:line="240" w:lineRule="auto"/>
              <w:jc w:val="center"/>
              <w:rPr>
                <w:rFonts w:ascii="Times New Roman" w:eastAsia="Times New Roman" w:hAnsi="Times New Roman" w:cs="Times New Roman"/>
                <w:b/>
                <w:lang w:eastAsia="pl-PL"/>
              </w:rPr>
            </w:pPr>
            <w:r w:rsidRPr="0030660B">
              <w:rPr>
                <w:rFonts w:ascii="Times New Roman" w:eastAsia="Times New Roman" w:hAnsi="Times New Roman" w:cs="Times New Roman"/>
                <w:b/>
                <w:lang w:eastAsia="pl-PL"/>
              </w:rPr>
              <w:t>plan</w:t>
            </w:r>
          </w:p>
        </w:tc>
        <w:tc>
          <w:tcPr>
            <w:tcW w:w="2305" w:type="dxa"/>
            <w:tcBorders>
              <w:top w:val="single" w:sz="4" w:space="0" w:color="auto"/>
              <w:left w:val="single" w:sz="4" w:space="0" w:color="auto"/>
              <w:bottom w:val="single" w:sz="4" w:space="0" w:color="auto"/>
              <w:right w:val="single" w:sz="4" w:space="0" w:color="auto"/>
            </w:tcBorders>
            <w:shd w:val="clear" w:color="auto" w:fill="E6CDB4"/>
            <w:vAlign w:val="center"/>
          </w:tcPr>
          <w:p w:rsidR="0030660B" w:rsidRPr="0030660B" w:rsidRDefault="0030660B" w:rsidP="0030660B">
            <w:pPr>
              <w:spacing w:before="40" w:after="40" w:line="240" w:lineRule="auto"/>
              <w:jc w:val="center"/>
              <w:rPr>
                <w:rFonts w:ascii="Times New Roman" w:eastAsia="Times New Roman" w:hAnsi="Times New Roman" w:cs="Times New Roman"/>
                <w:b/>
                <w:lang w:eastAsia="pl-PL"/>
              </w:rPr>
            </w:pPr>
            <w:r w:rsidRPr="0030660B">
              <w:rPr>
                <w:rFonts w:ascii="Times New Roman" w:eastAsia="Times New Roman" w:hAnsi="Times New Roman" w:cs="Times New Roman"/>
                <w:b/>
                <w:lang w:eastAsia="pl-PL"/>
              </w:rPr>
              <w:t>środki przekazane do ZUS w 2020 r.</w:t>
            </w:r>
          </w:p>
        </w:tc>
        <w:tc>
          <w:tcPr>
            <w:tcW w:w="1620" w:type="dxa"/>
            <w:tcBorders>
              <w:top w:val="single" w:sz="4" w:space="0" w:color="auto"/>
              <w:left w:val="single" w:sz="4" w:space="0" w:color="auto"/>
              <w:bottom w:val="single" w:sz="4" w:space="0" w:color="auto"/>
              <w:right w:val="single" w:sz="4" w:space="0" w:color="auto"/>
            </w:tcBorders>
            <w:shd w:val="clear" w:color="auto" w:fill="E6CDB4"/>
            <w:vAlign w:val="center"/>
          </w:tcPr>
          <w:p w:rsidR="0030660B" w:rsidRPr="0030660B" w:rsidRDefault="0030660B" w:rsidP="0030660B">
            <w:pPr>
              <w:spacing w:before="40" w:after="40" w:line="240" w:lineRule="auto"/>
              <w:jc w:val="center"/>
              <w:rPr>
                <w:rFonts w:ascii="Times New Roman" w:eastAsia="Times New Roman" w:hAnsi="Times New Roman" w:cs="Times New Roman"/>
                <w:b/>
                <w:lang w:eastAsia="pl-PL"/>
              </w:rPr>
            </w:pPr>
            <w:r w:rsidRPr="0030660B">
              <w:rPr>
                <w:rFonts w:ascii="Times New Roman" w:eastAsia="Times New Roman" w:hAnsi="Times New Roman" w:cs="Times New Roman"/>
                <w:b/>
                <w:lang w:eastAsia="pl-PL"/>
              </w:rPr>
              <w:t>%</w:t>
            </w:r>
          </w:p>
        </w:tc>
      </w:tr>
      <w:tr w:rsidR="0030660B" w:rsidRPr="0030660B" w:rsidTr="00796D16">
        <w:trPr>
          <w:trHeight w:val="472"/>
        </w:trPr>
        <w:tc>
          <w:tcPr>
            <w:tcW w:w="779"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30660B">
            <w:pPr>
              <w:spacing w:before="40" w:after="40" w:line="240" w:lineRule="auto"/>
              <w:jc w:val="center"/>
              <w:rPr>
                <w:rFonts w:ascii="Times New Roman" w:eastAsia="Times New Roman" w:hAnsi="Times New Roman" w:cs="Times New Roman"/>
                <w:b/>
                <w:lang w:eastAsia="pl-PL"/>
              </w:rPr>
            </w:pPr>
            <w:r w:rsidRPr="0030660B">
              <w:rPr>
                <w:rFonts w:ascii="Times New Roman" w:eastAsia="Times New Roman" w:hAnsi="Times New Roman" w:cs="Times New Roman"/>
                <w:b/>
                <w:lang w:eastAsia="pl-PL"/>
              </w:rPr>
              <w:t>4130</w:t>
            </w:r>
          </w:p>
        </w:tc>
        <w:tc>
          <w:tcPr>
            <w:tcW w:w="2291"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30660B">
            <w:pPr>
              <w:spacing w:before="40" w:after="40" w:line="240" w:lineRule="auto"/>
              <w:jc w:val="center"/>
              <w:rPr>
                <w:rFonts w:ascii="Times New Roman" w:eastAsia="Times New Roman" w:hAnsi="Times New Roman" w:cs="Times New Roman"/>
                <w:lang w:eastAsia="pl-PL"/>
              </w:rPr>
            </w:pPr>
            <w:r w:rsidRPr="0030660B">
              <w:rPr>
                <w:rFonts w:ascii="Times New Roman" w:eastAsia="Times New Roman" w:hAnsi="Times New Roman" w:cs="Times New Roman"/>
                <w:lang w:eastAsia="pl-PL"/>
              </w:rPr>
              <w:t>Składka zdrowotna</w:t>
            </w:r>
          </w:p>
        </w:tc>
        <w:tc>
          <w:tcPr>
            <w:tcW w:w="1535"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30660B">
            <w:pPr>
              <w:spacing w:before="40" w:after="40" w:line="240" w:lineRule="auto"/>
              <w:jc w:val="center"/>
              <w:rPr>
                <w:rFonts w:ascii="Times New Roman" w:eastAsia="Times New Roman" w:hAnsi="Times New Roman" w:cs="Times New Roman"/>
                <w:lang w:eastAsia="pl-PL"/>
              </w:rPr>
            </w:pPr>
            <w:r w:rsidRPr="0030660B">
              <w:rPr>
                <w:rFonts w:ascii="Times New Roman" w:eastAsia="Times New Roman" w:hAnsi="Times New Roman" w:cs="Times New Roman"/>
                <w:lang w:eastAsia="pl-PL"/>
              </w:rPr>
              <w:t xml:space="preserve">14 202 147  </w:t>
            </w:r>
          </w:p>
        </w:tc>
        <w:tc>
          <w:tcPr>
            <w:tcW w:w="2305"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30660B">
            <w:pPr>
              <w:spacing w:before="40" w:after="40" w:line="240" w:lineRule="auto"/>
              <w:jc w:val="center"/>
              <w:rPr>
                <w:rFonts w:ascii="Times New Roman" w:eastAsia="Times New Roman" w:hAnsi="Times New Roman" w:cs="Times New Roman"/>
                <w:lang w:eastAsia="pl-PL"/>
              </w:rPr>
            </w:pPr>
            <w:r w:rsidRPr="0030660B">
              <w:rPr>
                <w:rFonts w:ascii="Times New Roman" w:eastAsia="Times New Roman" w:hAnsi="Times New Roman" w:cs="Times New Roman"/>
                <w:lang w:eastAsia="pl-PL"/>
              </w:rPr>
              <w:t>13 667 176,19</w:t>
            </w:r>
          </w:p>
        </w:tc>
        <w:tc>
          <w:tcPr>
            <w:tcW w:w="1620"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30660B">
            <w:pPr>
              <w:spacing w:before="40" w:after="40" w:line="240" w:lineRule="auto"/>
              <w:jc w:val="center"/>
              <w:rPr>
                <w:rFonts w:ascii="Times New Roman" w:eastAsia="Times New Roman" w:hAnsi="Times New Roman" w:cs="Times New Roman"/>
                <w:lang w:eastAsia="pl-PL"/>
              </w:rPr>
            </w:pPr>
            <w:r w:rsidRPr="0030660B">
              <w:rPr>
                <w:rFonts w:ascii="Times New Roman" w:eastAsia="Times New Roman" w:hAnsi="Times New Roman" w:cs="Times New Roman"/>
                <w:lang w:eastAsia="pl-PL"/>
              </w:rPr>
              <w:t>96,2</w:t>
            </w:r>
          </w:p>
        </w:tc>
      </w:tr>
      <w:tr w:rsidR="0030660B" w:rsidRPr="0030660B" w:rsidTr="00796D16">
        <w:tc>
          <w:tcPr>
            <w:tcW w:w="3070" w:type="dxa"/>
            <w:gridSpan w:val="2"/>
            <w:tcBorders>
              <w:top w:val="single" w:sz="4" w:space="0" w:color="auto"/>
              <w:left w:val="single" w:sz="4" w:space="0" w:color="auto"/>
              <w:bottom w:val="single" w:sz="4" w:space="0" w:color="auto"/>
              <w:right w:val="single" w:sz="4" w:space="0" w:color="auto"/>
            </w:tcBorders>
            <w:vAlign w:val="center"/>
          </w:tcPr>
          <w:p w:rsidR="0030660B" w:rsidRPr="0030660B" w:rsidRDefault="0030660B" w:rsidP="0030660B">
            <w:pPr>
              <w:spacing w:before="40" w:after="40" w:line="240" w:lineRule="auto"/>
              <w:jc w:val="center"/>
              <w:rPr>
                <w:rFonts w:ascii="Times New Roman" w:eastAsia="Times New Roman" w:hAnsi="Times New Roman" w:cs="Times New Roman"/>
                <w:lang w:eastAsia="pl-PL"/>
              </w:rPr>
            </w:pPr>
            <w:r w:rsidRPr="0030660B">
              <w:rPr>
                <w:rFonts w:ascii="Times New Roman" w:eastAsia="Times New Roman" w:hAnsi="Times New Roman" w:cs="Times New Roman"/>
                <w:lang w:eastAsia="pl-PL"/>
              </w:rPr>
              <w:t>Razem</w:t>
            </w:r>
          </w:p>
        </w:tc>
        <w:tc>
          <w:tcPr>
            <w:tcW w:w="1535"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30660B">
            <w:pPr>
              <w:spacing w:before="40" w:after="40" w:line="240" w:lineRule="auto"/>
              <w:jc w:val="center"/>
              <w:rPr>
                <w:rFonts w:ascii="Times New Roman" w:eastAsia="Times New Roman" w:hAnsi="Times New Roman" w:cs="Times New Roman"/>
                <w:lang w:eastAsia="pl-PL"/>
              </w:rPr>
            </w:pPr>
            <w:r w:rsidRPr="0030660B">
              <w:rPr>
                <w:rFonts w:ascii="Times New Roman" w:eastAsia="Times New Roman" w:hAnsi="Times New Roman" w:cs="Times New Roman"/>
                <w:lang w:eastAsia="pl-PL"/>
              </w:rPr>
              <w:t xml:space="preserve">14 202 147  </w:t>
            </w:r>
          </w:p>
        </w:tc>
        <w:tc>
          <w:tcPr>
            <w:tcW w:w="2305"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30660B">
            <w:pPr>
              <w:spacing w:before="40" w:after="40" w:line="240" w:lineRule="auto"/>
              <w:jc w:val="center"/>
              <w:rPr>
                <w:rFonts w:ascii="Times New Roman" w:eastAsia="Times New Roman" w:hAnsi="Times New Roman" w:cs="Times New Roman"/>
                <w:lang w:eastAsia="pl-PL"/>
              </w:rPr>
            </w:pPr>
            <w:r w:rsidRPr="0030660B">
              <w:rPr>
                <w:rFonts w:ascii="Times New Roman" w:eastAsia="Times New Roman" w:hAnsi="Times New Roman" w:cs="Times New Roman"/>
                <w:lang w:eastAsia="pl-PL"/>
              </w:rPr>
              <w:t>13 667 176,19</w:t>
            </w:r>
          </w:p>
        </w:tc>
        <w:tc>
          <w:tcPr>
            <w:tcW w:w="1620"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30660B">
            <w:pPr>
              <w:spacing w:before="40" w:after="40" w:line="240" w:lineRule="auto"/>
              <w:jc w:val="center"/>
              <w:rPr>
                <w:rFonts w:ascii="Times New Roman" w:eastAsia="Times New Roman" w:hAnsi="Times New Roman" w:cs="Times New Roman"/>
                <w:lang w:eastAsia="pl-PL"/>
              </w:rPr>
            </w:pPr>
            <w:r w:rsidRPr="0030660B">
              <w:rPr>
                <w:rFonts w:ascii="Times New Roman" w:eastAsia="Times New Roman" w:hAnsi="Times New Roman" w:cs="Times New Roman"/>
                <w:lang w:eastAsia="pl-PL"/>
              </w:rPr>
              <w:t>96,2</w:t>
            </w:r>
          </w:p>
        </w:tc>
      </w:tr>
    </w:tbl>
    <w:p w:rsidR="0030660B" w:rsidRPr="0030660B" w:rsidRDefault="0030660B" w:rsidP="0030660B">
      <w:pPr>
        <w:spacing w:after="0" w:line="360" w:lineRule="auto"/>
        <w:jc w:val="both"/>
        <w:rPr>
          <w:rFonts w:ascii="Times New Roman" w:eastAsia="Times New Roman" w:hAnsi="Times New Roman" w:cs="Times New Roman"/>
          <w:b/>
          <w:color w:val="FF0000"/>
          <w:lang w:eastAsia="pl-PL"/>
        </w:rPr>
      </w:pPr>
      <w:r w:rsidRPr="0030660B">
        <w:rPr>
          <w:rFonts w:ascii="Times New Roman" w:eastAsia="Times New Roman" w:hAnsi="Times New Roman" w:cs="Times New Roman"/>
          <w:b/>
          <w:color w:val="FF0000"/>
          <w:highlight w:val="yellow"/>
          <w:lang w:eastAsia="pl-PL"/>
        </w:rPr>
        <w:br/>
      </w:r>
      <w:r w:rsidRPr="0030660B">
        <w:rPr>
          <w:rFonts w:ascii="Times New Roman" w:eastAsia="Times New Roman" w:hAnsi="Times New Roman" w:cs="Times New Roman"/>
          <w:b/>
          <w:lang w:eastAsia="pl-PL"/>
        </w:rPr>
        <w:t>Dochody dział 853 rozdział 85333</w:t>
      </w:r>
    </w:p>
    <w:tbl>
      <w:tblPr>
        <w:tblW w:w="0" w:type="auto"/>
        <w:jc w:val="center"/>
        <w:tblLook w:val="01E0" w:firstRow="1" w:lastRow="1" w:firstColumn="1" w:lastColumn="1" w:noHBand="0" w:noVBand="0"/>
      </w:tblPr>
      <w:tblGrid>
        <w:gridCol w:w="2504"/>
        <w:gridCol w:w="3157"/>
        <w:gridCol w:w="2109"/>
      </w:tblGrid>
      <w:tr w:rsidR="0030660B" w:rsidRPr="0030660B" w:rsidTr="00796D16">
        <w:trPr>
          <w:trHeight w:val="576"/>
          <w:jc w:val="center"/>
        </w:trPr>
        <w:tc>
          <w:tcPr>
            <w:tcW w:w="2504" w:type="dxa"/>
            <w:tcBorders>
              <w:top w:val="single" w:sz="4" w:space="0" w:color="auto"/>
              <w:left w:val="single" w:sz="4" w:space="0" w:color="auto"/>
              <w:bottom w:val="single" w:sz="4" w:space="0" w:color="auto"/>
              <w:right w:val="single" w:sz="4" w:space="0" w:color="auto"/>
            </w:tcBorders>
            <w:shd w:val="clear" w:color="auto" w:fill="E6CDB4"/>
            <w:vAlign w:val="center"/>
          </w:tcPr>
          <w:p w:rsidR="0030660B" w:rsidRPr="0030660B" w:rsidRDefault="0030660B" w:rsidP="0030660B">
            <w:pPr>
              <w:spacing w:after="0" w:line="360" w:lineRule="auto"/>
              <w:jc w:val="center"/>
              <w:rPr>
                <w:rFonts w:ascii="Times New Roman" w:eastAsia="Times New Roman" w:hAnsi="Times New Roman" w:cs="Times New Roman"/>
                <w:b/>
                <w:bCs/>
                <w:lang w:eastAsia="pl-PL"/>
              </w:rPr>
            </w:pPr>
            <w:r w:rsidRPr="0030660B">
              <w:rPr>
                <w:rFonts w:ascii="Times New Roman" w:eastAsia="Times New Roman" w:hAnsi="Times New Roman" w:cs="Times New Roman"/>
                <w:b/>
                <w:bCs/>
                <w:lang w:eastAsia="pl-PL"/>
              </w:rPr>
              <w:t>plan</w:t>
            </w:r>
          </w:p>
        </w:tc>
        <w:tc>
          <w:tcPr>
            <w:tcW w:w="3157" w:type="dxa"/>
            <w:tcBorders>
              <w:top w:val="single" w:sz="4" w:space="0" w:color="auto"/>
              <w:left w:val="single" w:sz="4" w:space="0" w:color="auto"/>
              <w:bottom w:val="single" w:sz="4" w:space="0" w:color="auto"/>
              <w:right w:val="single" w:sz="4" w:space="0" w:color="auto"/>
            </w:tcBorders>
            <w:shd w:val="clear" w:color="auto" w:fill="E6CDB4"/>
            <w:vAlign w:val="center"/>
          </w:tcPr>
          <w:p w:rsidR="0030660B" w:rsidRPr="0030660B" w:rsidRDefault="0030660B" w:rsidP="0030660B">
            <w:pPr>
              <w:spacing w:after="0" w:line="360" w:lineRule="auto"/>
              <w:jc w:val="center"/>
              <w:rPr>
                <w:rFonts w:ascii="Times New Roman" w:eastAsia="Times New Roman" w:hAnsi="Times New Roman" w:cs="Times New Roman"/>
                <w:b/>
                <w:bCs/>
                <w:lang w:eastAsia="pl-PL"/>
              </w:rPr>
            </w:pPr>
            <w:r w:rsidRPr="0030660B">
              <w:rPr>
                <w:rFonts w:ascii="Times New Roman" w:eastAsia="Times New Roman" w:hAnsi="Times New Roman" w:cs="Times New Roman"/>
                <w:b/>
                <w:bCs/>
                <w:lang w:eastAsia="pl-PL"/>
              </w:rPr>
              <w:t>wykonanie</w:t>
            </w:r>
          </w:p>
        </w:tc>
        <w:tc>
          <w:tcPr>
            <w:tcW w:w="2109" w:type="dxa"/>
            <w:tcBorders>
              <w:top w:val="single" w:sz="4" w:space="0" w:color="auto"/>
              <w:left w:val="single" w:sz="4" w:space="0" w:color="auto"/>
              <w:bottom w:val="single" w:sz="4" w:space="0" w:color="auto"/>
              <w:right w:val="single" w:sz="4" w:space="0" w:color="auto"/>
            </w:tcBorders>
            <w:shd w:val="clear" w:color="auto" w:fill="E6CDB4"/>
            <w:vAlign w:val="center"/>
          </w:tcPr>
          <w:p w:rsidR="0030660B" w:rsidRPr="0030660B" w:rsidRDefault="0030660B" w:rsidP="0030660B">
            <w:pPr>
              <w:spacing w:after="0" w:line="360" w:lineRule="auto"/>
              <w:jc w:val="center"/>
              <w:rPr>
                <w:rFonts w:ascii="Times New Roman" w:eastAsia="Times New Roman" w:hAnsi="Times New Roman" w:cs="Times New Roman"/>
                <w:b/>
                <w:bCs/>
                <w:lang w:eastAsia="pl-PL"/>
              </w:rPr>
            </w:pPr>
            <w:r w:rsidRPr="0030660B">
              <w:rPr>
                <w:rFonts w:ascii="Times New Roman" w:eastAsia="Times New Roman" w:hAnsi="Times New Roman" w:cs="Times New Roman"/>
                <w:b/>
                <w:bCs/>
                <w:lang w:eastAsia="pl-PL"/>
              </w:rPr>
              <w:t>%</w:t>
            </w:r>
          </w:p>
        </w:tc>
      </w:tr>
      <w:tr w:rsidR="0030660B" w:rsidRPr="0030660B" w:rsidTr="00796D16">
        <w:trPr>
          <w:jc w:val="center"/>
        </w:trPr>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30660B" w:rsidRPr="0030660B" w:rsidRDefault="0030660B" w:rsidP="0030660B">
            <w:pPr>
              <w:spacing w:after="0" w:line="360" w:lineRule="auto"/>
              <w:jc w:val="center"/>
              <w:rPr>
                <w:rFonts w:ascii="Times New Roman" w:eastAsia="Times New Roman" w:hAnsi="Times New Roman" w:cs="Times New Roman"/>
                <w:b/>
                <w:bCs/>
                <w:lang w:eastAsia="pl-PL"/>
              </w:rPr>
            </w:pPr>
            <w:r w:rsidRPr="0030660B">
              <w:rPr>
                <w:rFonts w:ascii="Times New Roman" w:eastAsia="Times New Roman" w:hAnsi="Times New Roman" w:cs="Times New Roman"/>
                <w:b/>
                <w:bCs/>
                <w:lang w:eastAsia="pl-PL"/>
              </w:rPr>
              <w:t>3 000</w:t>
            </w:r>
          </w:p>
        </w:tc>
        <w:tc>
          <w:tcPr>
            <w:tcW w:w="3157" w:type="dxa"/>
            <w:tcBorders>
              <w:top w:val="single" w:sz="4" w:space="0" w:color="auto"/>
              <w:left w:val="single" w:sz="4" w:space="0" w:color="auto"/>
              <w:bottom w:val="single" w:sz="4" w:space="0" w:color="auto"/>
              <w:right w:val="single" w:sz="4" w:space="0" w:color="auto"/>
            </w:tcBorders>
            <w:shd w:val="clear" w:color="auto" w:fill="auto"/>
            <w:vAlign w:val="center"/>
          </w:tcPr>
          <w:p w:rsidR="0030660B" w:rsidRPr="0030660B" w:rsidRDefault="0030660B" w:rsidP="0030660B">
            <w:pPr>
              <w:spacing w:after="0" w:line="360" w:lineRule="auto"/>
              <w:jc w:val="center"/>
              <w:rPr>
                <w:rFonts w:ascii="Times New Roman" w:eastAsia="Times New Roman" w:hAnsi="Times New Roman" w:cs="Times New Roman"/>
                <w:b/>
                <w:bCs/>
                <w:lang w:eastAsia="pl-PL"/>
              </w:rPr>
            </w:pPr>
            <w:r w:rsidRPr="0030660B">
              <w:rPr>
                <w:rFonts w:ascii="Times New Roman" w:eastAsia="Times New Roman" w:hAnsi="Times New Roman" w:cs="Times New Roman"/>
                <w:b/>
                <w:lang w:eastAsia="pl-PL"/>
              </w:rPr>
              <w:t>22 575,40</w:t>
            </w:r>
          </w:p>
        </w:tc>
        <w:tc>
          <w:tcPr>
            <w:tcW w:w="2109" w:type="dxa"/>
            <w:tcBorders>
              <w:top w:val="single" w:sz="4" w:space="0" w:color="auto"/>
              <w:left w:val="single" w:sz="4" w:space="0" w:color="auto"/>
              <w:bottom w:val="single" w:sz="4" w:space="0" w:color="auto"/>
              <w:right w:val="single" w:sz="4" w:space="0" w:color="auto"/>
            </w:tcBorders>
            <w:shd w:val="clear" w:color="auto" w:fill="auto"/>
            <w:vAlign w:val="center"/>
          </w:tcPr>
          <w:p w:rsidR="0030660B" w:rsidRPr="0030660B" w:rsidRDefault="0030660B" w:rsidP="0030660B">
            <w:pPr>
              <w:spacing w:after="0" w:line="360" w:lineRule="auto"/>
              <w:jc w:val="center"/>
              <w:rPr>
                <w:rFonts w:ascii="Times New Roman" w:eastAsia="Times New Roman" w:hAnsi="Times New Roman" w:cs="Times New Roman"/>
                <w:b/>
                <w:bCs/>
                <w:lang w:eastAsia="pl-PL"/>
              </w:rPr>
            </w:pPr>
            <w:r w:rsidRPr="0030660B">
              <w:rPr>
                <w:rFonts w:ascii="Times New Roman" w:eastAsia="Times New Roman" w:hAnsi="Times New Roman" w:cs="Times New Roman"/>
                <w:b/>
                <w:bCs/>
                <w:lang w:eastAsia="pl-PL"/>
              </w:rPr>
              <w:t>752,5</w:t>
            </w:r>
          </w:p>
        </w:tc>
      </w:tr>
      <w:bookmarkEnd w:id="96"/>
      <w:bookmarkEnd w:id="97"/>
      <w:bookmarkEnd w:id="98"/>
      <w:bookmarkEnd w:id="99"/>
      <w:bookmarkEnd w:id="100"/>
    </w:tbl>
    <w:p w:rsidR="0030660B" w:rsidRPr="0030660B" w:rsidRDefault="0030660B" w:rsidP="0030660B">
      <w:pPr>
        <w:spacing w:after="0" w:line="360" w:lineRule="auto"/>
        <w:jc w:val="both"/>
        <w:rPr>
          <w:rFonts w:ascii="Times New Roman" w:eastAsia="Times New Roman" w:hAnsi="Times New Roman" w:cs="Times New Roman"/>
          <w:b/>
          <w:sz w:val="28"/>
          <w:szCs w:val="28"/>
          <w:highlight w:val="yellow"/>
          <w:lang w:eastAsia="pl-PL"/>
        </w:rPr>
      </w:pPr>
    </w:p>
    <w:p w:rsidR="0030660B" w:rsidRPr="0030660B" w:rsidRDefault="0030660B" w:rsidP="0030660B">
      <w:pPr>
        <w:spacing w:after="0" w:line="360" w:lineRule="auto"/>
        <w:jc w:val="both"/>
        <w:rPr>
          <w:rFonts w:ascii="Times New Roman" w:eastAsia="Times New Roman" w:hAnsi="Times New Roman" w:cs="Times New Roman"/>
          <w:b/>
          <w:sz w:val="24"/>
          <w:szCs w:val="24"/>
          <w:highlight w:val="yellow"/>
          <w:lang w:eastAsia="pl-PL"/>
        </w:rPr>
      </w:pPr>
    </w:p>
    <w:p w:rsidR="0030660B" w:rsidRPr="0030660B" w:rsidRDefault="0030660B" w:rsidP="0030660B">
      <w:pPr>
        <w:spacing w:after="0" w:line="360" w:lineRule="auto"/>
        <w:jc w:val="both"/>
        <w:rPr>
          <w:rFonts w:ascii="Times New Roman" w:eastAsia="Times New Roman" w:hAnsi="Times New Roman" w:cs="Times New Roman"/>
          <w:b/>
          <w:sz w:val="24"/>
          <w:szCs w:val="24"/>
          <w:lang w:eastAsia="pl-PL"/>
        </w:rPr>
      </w:pPr>
      <w:r w:rsidRPr="0030660B">
        <w:rPr>
          <w:rFonts w:ascii="Times New Roman" w:eastAsia="Times New Roman" w:hAnsi="Times New Roman" w:cs="Times New Roman"/>
          <w:b/>
          <w:sz w:val="24"/>
          <w:szCs w:val="24"/>
          <w:lang w:eastAsia="pl-PL"/>
        </w:rPr>
        <w:t>CZĘŚĆ OPISOWA WYDATKÓW</w:t>
      </w:r>
    </w:p>
    <w:p w:rsidR="0030660B" w:rsidRPr="0030660B" w:rsidRDefault="0030660B" w:rsidP="0030660B">
      <w:pPr>
        <w:spacing w:after="0" w:line="360" w:lineRule="auto"/>
        <w:rPr>
          <w:rFonts w:ascii="Times New Roman" w:eastAsia="Times New Roman" w:hAnsi="Times New Roman" w:cs="Times New Roman"/>
          <w:highlight w:val="yellow"/>
          <w:lang w:eastAsia="pl-PL"/>
        </w:rPr>
      </w:pPr>
    </w:p>
    <w:p w:rsidR="0030660B" w:rsidRPr="0030660B" w:rsidRDefault="0030660B" w:rsidP="0030660B">
      <w:pPr>
        <w:suppressAutoHyphens/>
        <w:spacing w:after="0" w:line="360" w:lineRule="auto"/>
        <w:ind w:firstLine="708"/>
        <w:jc w:val="both"/>
        <w:rPr>
          <w:rFonts w:ascii="Times New Roman" w:eastAsia="Times New Roman" w:hAnsi="Times New Roman" w:cs="Times New Roman"/>
          <w:sz w:val="24"/>
          <w:szCs w:val="24"/>
          <w:lang w:eastAsia="pl-PL"/>
        </w:rPr>
      </w:pPr>
      <w:r w:rsidRPr="0030660B">
        <w:rPr>
          <w:rFonts w:ascii="Times New Roman" w:eastAsia="Times New Roman" w:hAnsi="Times New Roman" w:cs="Times New Roman"/>
          <w:sz w:val="24"/>
          <w:szCs w:val="24"/>
          <w:lang w:eastAsia="pl-PL"/>
        </w:rPr>
        <w:t>W Urzędzie Pracy m.st. Warszawy na dzień 31 grudnia</w:t>
      </w:r>
      <w:r w:rsidR="0055767E">
        <w:rPr>
          <w:rFonts w:ascii="Times New Roman" w:eastAsia="Times New Roman" w:hAnsi="Times New Roman" w:cs="Times New Roman"/>
          <w:sz w:val="24"/>
          <w:szCs w:val="24"/>
          <w:lang w:eastAsia="pl-PL"/>
        </w:rPr>
        <w:t xml:space="preserve"> 2020 roku średnie zatrudnienie</w:t>
      </w:r>
      <w:r w:rsidR="0055767E">
        <w:rPr>
          <w:rFonts w:ascii="Times New Roman" w:eastAsia="Times New Roman" w:hAnsi="Times New Roman" w:cs="Times New Roman"/>
          <w:sz w:val="24"/>
          <w:szCs w:val="24"/>
          <w:lang w:eastAsia="pl-PL"/>
        </w:rPr>
        <w:br/>
      </w:r>
      <w:r w:rsidRPr="0030660B">
        <w:rPr>
          <w:rFonts w:ascii="Times New Roman" w:eastAsia="Times New Roman" w:hAnsi="Times New Roman" w:cs="Times New Roman"/>
          <w:sz w:val="24"/>
          <w:szCs w:val="24"/>
          <w:lang w:eastAsia="pl-PL"/>
        </w:rPr>
        <w:t xml:space="preserve">w etatach wyniosło 230,16. </w:t>
      </w: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pl-PL"/>
        </w:rPr>
      </w:pPr>
      <w:r w:rsidRPr="0030660B">
        <w:rPr>
          <w:rFonts w:ascii="Times New Roman" w:eastAsia="Times New Roman" w:hAnsi="Times New Roman" w:cs="Times New Roman"/>
          <w:sz w:val="24"/>
          <w:szCs w:val="24"/>
          <w:lang w:eastAsia="pl-PL"/>
        </w:rPr>
        <w:t>Na bieżące funkcjonowanie Urząd Pracy otrzymuje środki finansowe bezpośrednio</w:t>
      </w:r>
      <w:r w:rsidR="0055767E">
        <w:rPr>
          <w:rFonts w:ascii="Times New Roman" w:eastAsia="Times New Roman" w:hAnsi="Times New Roman" w:cs="Times New Roman"/>
          <w:sz w:val="24"/>
          <w:szCs w:val="24"/>
          <w:lang w:eastAsia="pl-PL"/>
        </w:rPr>
        <w:br/>
      </w:r>
      <w:r w:rsidRPr="0030660B">
        <w:rPr>
          <w:rFonts w:ascii="Times New Roman" w:eastAsia="Times New Roman" w:hAnsi="Times New Roman" w:cs="Times New Roman"/>
          <w:sz w:val="24"/>
          <w:szCs w:val="24"/>
          <w:lang w:eastAsia="pl-PL"/>
        </w:rPr>
        <w:t xml:space="preserve">z Urzędu Miasta Stołecznego Warszawy. </w:t>
      </w: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pl-PL"/>
        </w:rPr>
      </w:pPr>
      <w:r w:rsidRPr="0030660B">
        <w:rPr>
          <w:rFonts w:ascii="Times New Roman" w:eastAsia="Times New Roman" w:hAnsi="Times New Roman" w:cs="Times New Roman"/>
          <w:sz w:val="24"/>
          <w:szCs w:val="24"/>
          <w:lang w:eastAsia="pl-PL"/>
        </w:rPr>
        <w:t xml:space="preserve">Na uregulowanie zobowiązań z tyt. składki zdrowotnej za osoby bezrobotne bez prawa do zasiłku Urząd Pracy otrzymuje środki od Wojewody Mazowieckiego, w ramach dotacji celowej, pochodzące bezpośrednio z budżetu państwa i służące do realizacji przez Urząd Pracy zadań zleconych z zakresu administracji rządowej. </w:t>
      </w:r>
    </w:p>
    <w:p w:rsidR="0030660B" w:rsidRPr="0030660B" w:rsidRDefault="0030660B" w:rsidP="006E07F9">
      <w:pPr>
        <w:suppressAutoHyphens/>
        <w:spacing w:after="0" w:line="360" w:lineRule="auto"/>
        <w:ind w:firstLine="708"/>
        <w:jc w:val="both"/>
        <w:rPr>
          <w:rFonts w:ascii="Times New Roman" w:eastAsia="Times New Roman" w:hAnsi="Times New Roman" w:cs="Times New Roman"/>
          <w:sz w:val="24"/>
          <w:szCs w:val="24"/>
          <w:lang w:eastAsia="pl-PL"/>
        </w:rPr>
      </w:pPr>
      <w:r w:rsidRPr="0030660B">
        <w:rPr>
          <w:rFonts w:ascii="Times New Roman" w:eastAsia="Times New Roman" w:hAnsi="Times New Roman" w:cs="Times New Roman"/>
          <w:sz w:val="24"/>
          <w:szCs w:val="24"/>
          <w:lang w:eastAsia="pl-PL"/>
        </w:rPr>
        <w:t>Stosownie do przepisu art. 108 ust.1h ustawy o promocji zatrudnienia i instytucjach rynku pracy Urząd Miasta St. Warszawy otrzymuje od ministra właściwego do spraw pracy</w:t>
      </w:r>
      <w:r w:rsidR="0055767E">
        <w:rPr>
          <w:rFonts w:ascii="Times New Roman" w:eastAsia="Times New Roman" w:hAnsi="Times New Roman" w:cs="Times New Roman"/>
          <w:sz w:val="24"/>
          <w:szCs w:val="24"/>
          <w:lang w:eastAsia="pl-PL"/>
        </w:rPr>
        <w:br/>
      </w:r>
      <w:r w:rsidRPr="0030660B">
        <w:rPr>
          <w:rFonts w:ascii="Times New Roman" w:eastAsia="Times New Roman" w:hAnsi="Times New Roman" w:cs="Times New Roman"/>
          <w:sz w:val="24"/>
          <w:szCs w:val="24"/>
          <w:lang w:eastAsia="pl-PL"/>
        </w:rPr>
        <w:t xml:space="preserve">z Funduszu Pracy środki odpowiadające 6% kwoty środków Funduszu Pracy ustalonej za rok poprzedni z przeznaczeniem na finansowanie kosztów wynagrodzenia i składek </w:t>
      </w:r>
      <w:r w:rsidR="0055767E">
        <w:rPr>
          <w:rFonts w:ascii="Times New Roman" w:eastAsia="Times New Roman" w:hAnsi="Times New Roman" w:cs="Times New Roman"/>
          <w:sz w:val="24"/>
          <w:szCs w:val="24"/>
          <w:lang w:eastAsia="pl-PL"/>
        </w:rPr>
        <w:br/>
      </w:r>
      <w:r w:rsidRPr="0030660B">
        <w:rPr>
          <w:rFonts w:ascii="Times New Roman" w:eastAsia="Times New Roman" w:hAnsi="Times New Roman" w:cs="Times New Roman"/>
          <w:sz w:val="24"/>
          <w:szCs w:val="24"/>
          <w:lang w:eastAsia="pl-PL"/>
        </w:rPr>
        <w:t>na ubezpieczenia społeczne pracowników urzędu pracy pełniących funkcje doradców klienta.</w:t>
      </w:r>
    </w:p>
    <w:p w:rsidR="006E07F9" w:rsidRDefault="0030660B" w:rsidP="006E07F9">
      <w:pPr>
        <w:suppressAutoHyphens/>
        <w:spacing w:after="0" w:line="360" w:lineRule="auto"/>
        <w:ind w:firstLine="708"/>
        <w:jc w:val="both"/>
        <w:rPr>
          <w:rFonts w:ascii="Times New Roman" w:eastAsia="Times New Roman" w:hAnsi="Times New Roman" w:cs="Times New Roman"/>
          <w:sz w:val="24"/>
          <w:szCs w:val="24"/>
          <w:lang w:eastAsia="pl-PL"/>
        </w:rPr>
      </w:pPr>
      <w:r w:rsidRPr="0030660B">
        <w:rPr>
          <w:rFonts w:ascii="Times New Roman" w:eastAsia="Times New Roman" w:hAnsi="Times New Roman" w:cs="Times New Roman"/>
          <w:sz w:val="24"/>
          <w:szCs w:val="24"/>
          <w:lang w:eastAsia="pl-PL"/>
        </w:rPr>
        <w:t>Zgodnie z art. 108 ust 1i Minister właściwy do spraw pracy przekaże środki odpowiadające 1% kwoty środków Funduszu Pracy ustalonej za rok poprzedni z przeznaczeniem na finansowanie kosztów nagród oraz składek na ubezpieczenia społeczne pracowników urzędu pracy, w szczególności pełniących funkcje doradców klienta oraz zajmujących stanowiska kierownicze na wniosek Prezydenta pod warunkiem osiągnięcia wskaźników przez Urząd Pracy określonych w cytowanej wyżej ustawie.</w:t>
      </w:r>
      <w:r w:rsidR="006E07F9">
        <w:rPr>
          <w:rFonts w:ascii="Times New Roman" w:eastAsia="Times New Roman" w:hAnsi="Times New Roman" w:cs="Times New Roman"/>
          <w:sz w:val="24"/>
          <w:szCs w:val="24"/>
          <w:lang w:eastAsia="pl-PL"/>
        </w:rPr>
        <w:br w:type="page"/>
      </w: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pl-PL"/>
        </w:rPr>
      </w:pPr>
      <w:r w:rsidRPr="0030660B">
        <w:rPr>
          <w:rFonts w:ascii="Times New Roman" w:eastAsia="Times New Roman" w:hAnsi="Times New Roman" w:cs="Times New Roman"/>
          <w:sz w:val="24"/>
          <w:szCs w:val="24"/>
          <w:lang w:eastAsia="pl-PL"/>
        </w:rPr>
        <w:lastRenderedPageBreak/>
        <w:t xml:space="preserve">Od ustalonej rezerwy ministra właściwego do spraw pracy kwoty dodatkowych środków Funduszu Pracy na finansowanie zadań określonych w art. 15zzb – 15zze i art. 15zze2 oraz art. 15zze4 cytowanej ustawy Urząd otrzymał środki Funduszu Pracy na  koszty obsługi tego zadania w 2020 roku. </w:t>
      </w: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pl-PL"/>
        </w:rPr>
      </w:pP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pl-PL"/>
        </w:rPr>
      </w:pPr>
      <w:r w:rsidRPr="0030660B">
        <w:rPr>
          <w:rFonts w:ascii="Times New Roman" w:eastAsia="Times New Roman" w:hAnsi="Times New Roman" w:cs="Times New Roman"/>
          <w:sz w:val="24"/>
          <w:szCs w:val="24"/>
          <w:lang w:eastAsia="pl-PL"/>
        </w:rPr>
        <w:t xml:space="preserve">Plan finansowy Urzędu Pracy na 31.12.2020 rok został ustalony na poziomie: </w:t>
      </w:r>
      <w:r w:rsidRPr="0030660B">
        <w:rPr>
          <w:rFonts w:ascii="Times New Roman" w:eastAsia="Times New Roman" w:hAnsi="Times New Roman" w:cs="Times New Roman"/>
          <w:sz w:val="24"/>
          <w:szCs w:val="24"/>
          <w:lang w:eastAsia="pl-PL"/>
        </w:rPr>
        <w:br/>
        <w:t>39 437 142,00 zł, z czego przeznaczone zostało na finansowanie:</w:t>
      </w:r>
    </w:p>
    <w:p w:rsidR="0030660B" w:rsidRPr="0030660B" w:rsidRDefault="0030660B" w:rsidP="0030660B">
      <w:pPr>
        <w:suppressAutoHyphens/>
        <w:spacing w:after="0" w:line="240" w:lineRule="auto"/>
        <w:ind w:left="360"/>
        <w:jc w:val="both"/>
        <w:rPr>
          <w:rFonts w:ascii="Times New Roman" w:eastAsia="Times New Roman" w:hAnsi="Times New Roman" w:cs="Times New Roman"/>
          <w:sz w:val="24"/>
          <w:szCs w:val="24"/>
          <w:lang w:eastAsia="pl-PL"/>
        </w:rPr>
      </w:pPr>
    </w:p>
    <w:p w:rsidR="0030660B" w:rsidRPr="0030660B" w:rsidRDefault="0030660B" w:rsidP="006E07F9">
      <w:pPr>
        <w:numPr>
          <w:ilvl w:val="0"/>
          <w:numId w:val="28"/>
        </w:numPr>
        <w:tabs>
          <w:tab w:val="left" w:pos="720"/>
        </w:tabs>
        <w:suppressAutoHyphens/>
        <w:spacing w:after="0" w:line="360" w:lineRule="auto"/>
        <w:ind w:left="1151" w:hanging="357"/>
        <w:jc w:val="both"/>
        <w:rPr>
          <w:rFonts w:ascii="Times New Roman" w:eastAsia="Times New Roman" w:hAnsi="Times New Roman" w:cs="Times New Roman"/>
          <w:sz w:val="24"/>
          <w:szCs w:val="24"/>
          <w:lang w:eastAsia="pl-PL"/>
        </w:rPr>
      </w:pPr>
      <w:r w:rsidRPr="0030660B">
        <w:rPr>
          <w:rFonts w:ascii="Times New Roman" w:eastAsia="Times New Roman" w:hAnsi="Times New Roman" w:cs="Times New Roman"/>
          <w:sz w:val="24"/>
          <w:szCs w:val="24"/>
          <w:lang w:eastAsia="pl-PL"/>
        </w:rPr>
        <w:t>14 202 147,00 zł regulowanie zobowiązań z tyt. składki zdrowotnej za osoby bezrobotne bez prawa do zasiłku,</w:t>
      </w:r>
    </w:p>
    <w:p w:rsidR="0030660B" w:rsidRPr="0030660B" w:rsidRDefault="0030660B" w:rsidP="006E07F9">
      <w:pPr>
        <w:numPr>
          <w:ilvl w:val="0"/>
          <w:numId w:val="28"/>
        </w:numPr>
        <w:tabs>
          <w:tab w:val="left" w:pos="720"/>
        </w:tabs>
        <w:suppressAutoHyphens/>
        <w:spacing w:after="0" w:line="360" w:lineRule="auto"/>
        <w:ind w:left="1151" w:hanging="357"/>
        <w:jc w:val="both"/>
        <w:rPr>
          <w:rFonts w:ascii="Times New Roman" w:eastAsia="Times New Roman" w:hAnsi="Times New Roman" w:cs="Times New Roman"/>
          <w:sz w:val="24"/>
          <w:szCs w:val="24"/>
          <w:lang w:eastAsia="pl-PL"/>
        </w:rPr>
      </w:pPr>
      <w:r w:rsidRPr="0030660B">
        <w:rPr>
          <w:rFonts w:ascii="Times New Roman" w:eastAsia="Times New Roman" w:hAnsi="Times New Roman" w:cs="Times New Roman"/>
          <w:sz w:val="24"/>
          <w:szCs w:val="24"/>
          <w:lang w:eastAsia="pl-PL"/>
        </w:rPr>
        <w:t>25 234 995,00 zł na bieżące funkcjonowanie Urzędu,</w:t>
      </w:r>
    </w:p>
    <w:p w:rsidR="0030660B" w:rsidRPr="0030660B" w:rsidRDefault="0030660B" w:rsidP="0030660B">
      <w:pPr>
        <w:suppressAutoHyphens/>
        <w:spacing w:after="0" w:line="240" w:lineRule="auto"/>
        <w:ind w:left="1416"/>
        <w:jc w:val="both"/>
        <w:rPr>
          <w:rFonts w:ascii="Times New Roman" w:eastAsia="Times New Roman" w:hAnsi="Times New Roman" w:cs="Times New Roman"/>
          <w:sz w:val="24"/>
          <w:szCs w:val="24"/>
          <w:lang w:eastAsia="pl-PL"/>
        </w:rPr>
      </w:pP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pl-PL"/>
        </w:rPr>
      </w:pPr>
      <w:r w:rsidRPr="0030660B">
        <w:rPr>
          <w:rFonts w:ascii="Times New Roman" w:eastAsia="Times New Roman" w:hAnsi="Times New Roman" w:cs="Times New Roman"/>
          <w:sz w:val="24"/>
          <w:szCs w:val="24"/>
          <w:lang w:eastAsia="pl-PL"/>
        </w:rPr>
        <w:t xml:space="preserve">Ogólna kwota wydatków na dzień 31.12.2020 r. wyniosła 37 830 989,78 zł, co stanowi </w:t>
      </w:r>
      <w:r w:rsidR="00796D16">
        <w:rPr>
          <w:rFonts w:ascii="Times New Roman" w:eastAsia="Times New Roman" w:hAnsi="Times New Roman" w:cs="Times New Roman"/>
          <w:sz w:val="24"/>
          <w:szCs w:val="24"/>
          <w:lang w:eastAsia="pl-PL"/>
        </w:rPr>
        <w:br/>
      </w:r>
      <w:r w:rsidRPr="0030660B">
        <w:rPr>
          <w:rFonts w:ascii="Times New Roman" w:eastAsia="Times New Roman" w:hAnsi="Times New Roman" w:cs="Times New Roman"/>
          <w:sz w:val="24"/>
          <w:szCs w:val="24"/>
          <w:lang w:eastAsia="pl-PL"/>
        </w:rPr>
        <w:t>95,9 % całego planu finansowego.</w:t>
      </w: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pl-PL"/>
        </w:rPr>
      </w:pP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pl-PL"/>
        </w:rPr>
      </w:pPr>
      <w:r w:rsidRPr="0030660B">
        <w:rPr>
          <w:rFonts w:ascii="Times New Roman" w:eastAsia="Times New Roman" w:hAnsi="Times New Roman" w:cs="Times New Roman"/>
          <w:sz w:val="24"/>
          <w:szCs w:val="24"/>
          <w:lang w:eastAsia="pl-PL"/>
        </w:rPr>
        <w:t xml:space="preserve">Wyjaśnienia do procentowego zaangażowania zrealizowanych wydatków budżetowych </w:t>
      </w:r>
      <w:r w:rsidR="00796D16">
        <w:rPr>
          <w:rFonts w:ascii="Times New Roman" w:eastAsia="Times New Roman" w:hAnsi="Times New Roman" w:cs="Times New Roman"/>
          <w:sz w:val="24"/>
          <w:szCs w:val="24"/>
          <w:lang w:eastAsia="pl-PL"/>
        </w:rPr>
        <w:br/>
      </w:r>
      <w:r w:rsidRPr="0030660B">
        <w:rPr>
          <w:rFonts w:ascii="Times New Roman" w:eastAsia="Times New Roman" w:hAnsi="Times New Roman" w:cs="Times New Roman"/>
          <w:sz w:val="24"/>
          <w:szCs w:val="24"/>
          <w:lang w:eastAsia="pl-PL"/>
        </w:rPr>
        <w:t xml:space="preserve">w stosunku do planu na dzień 31.12.2020 r. </w:t>
      </w: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pl-PL"/>
        </w:rPr>
      </w:pP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pl-PL"/>
        </w:rPr>
      </w:pPr>
      <w:r w:rsidRPr="0030660B">
        <w:rPr>
          <w:rFonts w:ascii="Times New Roman" w:eastAsia="Times New Roman" w:hAnsi="Times New Roman" w:cs="Times New Roman"/>
          <w:sz w:val="24"/>
          <w:szCs w:val="24"/>
          <w:lang w:eastAsia="pl-PL"/>
        </w:rPr>
        <w:t xml:space="preserve">Paragraf 3020 – wydatki osobowe niezaliczane do wynagrodzeń – wydatkowane </w:t>
      </w:r>
      <w:r w:rsidRPr="0030660B">
        <w:rPr>
          <w:rFonts w:ascii="Times New Roman" w:eastAsia="Times New Roman" w:hAnsi="Times New Roman" w:cs="Times New Roman"/>
          <w:sz w:val="24"/>
          <w:szCs w:val="24"/>
          <w:lang w:eastAsia="pl-PL"/>
        </w:rPr>
        <w:br/>
        <w:t xml:space="preserve">w kwocie 45 281,57 zł, stanowiące 89,3 % planu, w tym: wypłacone dofinansowanie </w:t>
      </w:r>
      <w:r w:rsidR="00796D16">
        <w:rPr>
          <w:rFonts w:ascii="Times New Roman" w:eastAsia="Times New Roman" w:hAnsi="Times New Roman" w:cs="Times New Roman"/>
          <w:sz w:val="24"/>
          <w:szCs w:val="24"/>
          <w:lang w:eastAsia="pl-PL"/>
        </w:rPr>
        <w:br/>
      </w:r>
      <w:r w:rsidRPr="0030660B">
        <w:rPr>
          <w:rFonts w:ascii="Times New Roman" w:eastAsia="Times New Roman" w:hAnsi="Times New Roman" w:cs="Times New Roman"/>
          <w:sz w:val="24"/>
          <w:szCs w:val="24"/>
          <w:lang w:eastAsia="pl-PL"/>
        </w:rPr>
        <w:t xml:space="preserve">do okularów korekcyjnych w kwocie 9 600,00 zł, ekwiwalent za pranie odzieży w kwocie </w:t>
      </w:r>
      <w:r>
        <w:rPr>
          <w:rFonts w:ascii="Times New Roman" w:eastAsia="Times New Roman" w:hAnsi="Times New Roman" w:cs="Times New Roman"/>
          <w:sz w:val="24"/>
          <w:szCs w:val="24"/>
          <w:lang w:eastAsia="pl-PL"/>
        </w:rPr>
        <w:br/>
      </w:r>
      <w:r w:rsidRPr="0030660B">
        <w:rPr>
          <w:rFonts w:ascii="Times New Roman" w:eastAsia="Times New Roman" w:hAnsi="Times New Roman" w:cs="Times New Roman"/>
          <w:sz w:val="24"/>
          <w:szCs w:val="24"/>
          <w:lang w:eastAsia="pl-PL"/>
        </w:rPr>
        <w:t>680,00 zł, zakup odzieży ochronnej w kwocie 441,57 zł, odszkodowanie z tytułu likwidacji stanowiska pracy w kwocie 24 960,00 zł, odprawa z tytułu skróconego okresu wypowiedzenia w kwocie 9 600,00 zł.</w:t>
      </w: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pl-PL"/>
        </w:rPr>
      </w:pP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pl-PL"/>
        </w:rPr>
      </w:pPr>
      <w:r w:rsidRPr="0030660B">
        <w:rPr>
          <w:rFonts w:ascii="Times New Roman" w:eastAsia="Times New Roman" w:hAnsi="Times New Roman" w:cs="Times New Roman"/>
          <w:sz w:val="24"/>
          <w:szCs w:val="24"/>
          <w:lang w:eastAsia="pl-PL"/>
        </w:rPr>
        <w:t xml:space="preserve">Paragraf 4010 – wynagrodzenia osobowe pracowników – zrealizowane wydatki w kwocie 16 656 682,96 zł, stanowiące 96,1 % planu w tym: </w:t>
      </w: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pl-PL"/>
        </w:rPr>
      </w:pP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pl-PL"/>
        </w:rPr>
      </w:pPr>
      <w:r w:rsidRPr="0030660B">
        <w:rPr>
          <w:rFonts w:ascii="Times New Roman" w:eastAsia="Times New Roman" w:hAnsi="Times New Roman" w:cs="Times New Roman"/>
          <w:sz w:val="24"/>
          <w:szCs w:val="24"/>
          <w:lang w:eastAsia="pl-PL"/>
        </w:rPr>
        <w:t>- wynagrodzenia pracowników w kwocie:</w:t>
      </w:r>
      <w:r w:rsidRPr="0030660B">
        <w:rPr>
          <w:rFonts w:ascii="Times New Roman" w:eastAsia="Times New Roman" w:hAnsi="Times New Roman" w:cs="Times New Roman"/>
          <w:sz w:val="24"/>
          <w:szCs w:val="24"/>
          <w:lang w:eastAsia="pl-PL"/>
        </w:rPr>
        <w:tab/>
        <w:t xml:space="preserve">       13 618 594,69 zł</w:t>
      </w: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pl-PL"/>
        </w:rPr>
      </w:pPr>
      <w:r w:rsidRPr="0030660B">
        <w:rPr>
          <w:rFonts w:ascii="Times New Roman" w:eastAsia="Times New Roman" w:hAnsi="Times New Roman" w:cs="Times New Roman"/>
          <w:sz w:val="24"/>
          <w:szCs w:val="24"/>
          <w:lang w:eastAsia="pl-PL"/>
        </w:rPr>
        <w:t>- nagrody w kwocie:</w:t>
      </w:r>
      <w:r w:rsidRPr="0030660B">
        <w:rPr>
          <w:rFonts w:ascii="Times New Roman" w:eastAsia="Times New Roman" w:hAnsi="Times New Roman" w:cs="Times New Roman"/>
          <w:sz w:val="24"/>
          <w:szCs w:val="24"/>
          <w:lang w:eastAsia="pl-PL"/>
        </w:rPr>
        <w:tab/>
      </w:r>
      <w:r w:rsidRPr="0030660B">
        <w:rPr>
          <w:rFonts w:ascii="Times New Roman" w:eastAsia="Times New Roman" w:hAnsi="Times New Roman" w:cs="Times New Roman"/>
          <w:sz w:val="24"/>
          <w:szCs w:val="24"/>
          <w:lang w:eastAsia="pl-PL"/>
        </w:rPr>
        <w:tab/>
      </w:r>
      <w:r w:rsidRPr="0030660B">
        <w:rPr>
          <w:rFonts w:ascii="Times New Roman" w:eastAsia="Times New Roman" w:hAnsi="Times New Roman" w:cs="Times New Roman"/>
          <w:sz w:val="24"/>
          <w:szCs w:val="24"/>
          <w:lang w:eastAsia="pl-PL"/>
        </w:rPr>
        <w:tab/>
      </w:r>
      <w:r w:rsidRPr="0030660B">
        <w:rPr>
          <w:rFonts w:ascii="Times New Roman" w:eastAsia="Times New Roman" w:hAnsi="Times New Roman" w:cs="Times New Roman"/>
          <w:sz w:val="24"/>
          <w:szCs w:val="24"/>
          <w:lang w:eastAsia="pl-PL"/>
        </w:rPr>
        <w:tab/>
        <w:t xml:space="preserve">         2 496 560,00 zł</w:t>
      </w: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pl-PL"/>
        </w:rPr>
      </w:pPr>
      <w:r w:rsidRPr="0030660B">
        <w:rPr>
          <w:rFonts w:ascii="Times New Roman" w:eastAsia="Times New Roman" w:hAnsi="Times New Roman" w:cs="Times New Roman"/>
          <w:sz w:val="24"/>
          <w:szCs w:val="24"/>
          <w:lang w:eastAsia="pl-PL"/>
        </w:rPr>
        <w:t>- nagrody jubileuszowe na kwotę:</w:t>
      </w:r>
      <w:r w:rsidRPr="0030660B">
        <w:rPr>
          <w:rFonts w:ascii="Times New Roman" w:eastAsia="Times New Roman" w:hAnsi="Times New Roman" w:cs="Times New Roman"/>
          <w:sz w:val="24"/>
          <w:szCs w:val="24"/>
          <w:lang w:eastAsia="pl-PL"/>
        </w:rPr>
        <w:tab/>
      </w:r>
      <w:r w:rsidRPr="0030660B">
        <w:rPr>
          <w:rFonts w:ascii="Times New Roman" w:eastAsia="Times New Roman" w:hAnsi="Times New Roman" w:cs="Times New Roman"/>
          <w:sz w:val="24"/>
          <w:szCs w:val="24"/>
          <w:lang w:eastAsia="pl-PL"/>
        </w:rPr>
        <w:tab/>
      </w:r>
      <w:r w:rsidRPr="0030660B">
        <w:rPr>
          <w:rFonts w:ascii="Times New Roman" w:eastAsia="Times New Roman" w:hAnsi="Times New Roman" w:cs="Times New Roman"/>
          <w:sz w:val="24"/>
          <w:szCs w:val="24"/>
          <w:lang w:eastAsia="pl-PL"/>
        </w:rPr>
        <w:tab/>
        <w:t>301 533,96 zł</w:t>
      </w: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pl-PL"/>
        </w:rPr>
      </w:pPr>
      <w:r w:rsidRPr="0030660B">
        <w:rPr>
          <w:rFonts w:ascii="Times New Roman" w:eastAsia="Times New Roman" w:hAnsi="Times New Roman" w:cs="Times New Roman"/>
          <w:sz w:val="24"/>
          <w:szCs w:val="24"/>
          <w:lang w:eastAsia="pl-PL"/>
        </w:rPr>
        <w:t>- odprawy emerytalne w wysokości:</w:t>
      </w:r>
      <w:r w:rsidRPr="0030660B">
        <w:rPr>
          <w:rFonts w:ascii="Times New Roman" w:eastAsia="Times New Roman" w:hAnsi="Times New Roman" w:cs="Times New Roman"/>
          <w:sz w:val="24"/>
          <w:szCs w:val="24"/>
          <w:lang w:eastAsia="pl-PL"/>
        </w:rPr>
        <w:tab/>
      </w:r>
      <w:r w:rsidRPr="0030660B">
        <w:rPr>
          <w:rFonts w:ascii="Times New Roman" w:eastAsia="Times New Roman" w:hAnsi="Times New Roman" w:cs="Times New Roman"/>
          <w:sz w:val="24"/>
          <w:szCs w:val="24"/>
          <w:lang w:eastAsia="pl-PL"/>
        </w:rPr>
        <w:tab/>
      </w:r>
      <w:r w:rsidRPr="0030660B">
        <w:rPr>
          <w:rFonts w:ascii="Times New Roman" w:eastAsia="Times New Roman" w:hAnsi="Times New Roman" w:cs="Times New Roman"/>
          <w:sz w:val="24"/>
          <w:szCs w:val="24"/>
          <w:lang w:eastAsia="pl-PL"/>
        </w:rPr>
        <w:tab/>
        <w:t>226 149,96 zł</w:t>
      </w: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pl-PL"/>
        </w:rPr>
      </w:pPr>
      <w:r w:rsidRPr="0030660B">
        <w:rPr>
          <w:rFonts w:ascii="Times New Roman" w:eastAsia="Times New Roman" w:hAnsi="Times New Roman" w:cs="Times New Roman"/>
          <w:sz w:val="24"/>
          <w:szCs w:val="24"/>
          <w:lang w:eastAsia="pl-PL"/>
        </w:rPr>
        <w:t>- ek</w:t>
      </w:r>
      <w:r>
        <w:rPr>
          <w:rFonts w:ascii="Times New Roman" w:eastAsia="Times New Roman" w:hAnsi="Times New Roman" w:cs="Times New Roman"/>
          <w:sz w:val="24"/>
          <w:szCs w:val="24"/>
          <w:lang w:eastAsia="pl-PL"/>
        </w:rPr>
        <w:t>wiwalent za urlop w kwocie</w:t>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sidRPr="0030660B">
        <w:rPr>
          <w:rFonts w:ascii="Times New Roman" w:eastAsia="Times New Roman" w:hAnsi="Times New Roman" w:cs="Times New Roman"/>
          <w:sz w:val="24"/>
          <w:szCs w:val="24"/>
          <w:lang w:eastAsia="pl-PL"/>
        </w:rPr>
        <w:t>13 844,35 zł</w:t>
      </w:r>
    </w:p>
    <w:p w:rsidR="006E07F9" w:rsidRDefault="006E07F9">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pl-PL"/>
        </w:rPr>
      </w:pPr>
      <w:r w:rsidRPr="0030660B">
        <w:rPr>
          <w:rFonts w:ascii="Times New Roman" w:eastAsia="Times New Roman" w:hAnsi="Times New Roman" w:cs="Times New Roman"/>
          <w:sz w:val="24"/>
          <w:szCs w:val="24"/>
          <w:lang w:eastAsia="pl-PL"/>
        </w:rPr>
        <w:lastRenderedPageBreak/>
        <w:t xml:space="preserve">Paragraf 4040 – dodatkowe wynagrodzenie roczne za 2019 rok - wykonanie na kwotę </w:t>
      </w:r>
      <w:r w:rsidRPr="0030660B">
        <w:rPr>
          <w:rFonts w:ascii="Times New Roman" w:eastAsia="Times New Roman" w:hAnsi="Times New Roman" w:cs="Times New Roman"/>
          <w:sz w:val="24"/>
          <w:szCs w:val="24"/>
          <w:lang w:eastAsia="pl-PL"/>
        </w:rPr>
        <w:br/>
        <w:t>1 061 773,95 zł, stanowiące 100 % planu.</w:t>
      </w: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pl-PL"/>
        </w:rPr>
      </w:pP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pl-PL"/>
        </w:rPr>
      </w:pPr>
      <w:r w:rsidRPr="0030660B">
        <w:rPr>
          <w:rFonts w:ascii="Times New Roman" w:eastAsia="Times New Roman" w:hAnsi="Times New Roman" w:cs="Times New Roman"/>
          <w:sz w:val="24"/>
          <w:szCs w:val="24"/>
          <w:lang w:eastAsia="pl-PL"/>
        </w:rPr>
        <w:t xml:space="preserve">Paragraf 4110 – składki na ubezpieczenie społeczne od wynagrodzeń osobowych pracowników i wynagrodzenia rocznego - wykonanie na łączną kwotę 2 942 832,20 zł, </w:t>
      </w:r>
      <w:r w:rsidR="00796D16">
        <w:rPr>
          <w:rFonts w:ascii="Times New Roman" w:eastAsia="Times New Roman" w:hAnsi="Times New Roman" w:cs="Times New Roman"/>
          <w:sz w:val="24"/>
          <w:szCs w:val="24"/>
          <w:lang w:eastAsia="pl-PL"/>
        </w:rPr>
        <w:br/>
      </w:r>
      <w:r w:rsidRPr="0030660B">
        <w:rPr>
          <w:rFonts w:ascii="Times New Roman" w:eastAsia="Times New Roman" w:hAnsi="Times New Roman" w:cs="Times New Roman"/>
          <w:sz w:val="24"/>
          <w:szCs w:val="24"/>
          <w:lang w:eastAsia="pl-PL"/>
        </w:rPr>
        <w:t>co stanowi 95,7 % kwoty zaplanowanej.</w:t>
      </w: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pl-PL"/>
        </w:rPr>
      </w:pP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zh-CN"/>
        </w:rPr>
      </w:pPr>
      <w:r w:rsidRPr="0030660B">
        <w:rPr>
          <w:rFonts w:ascii="Times New Roman" w:eastAsia="Times New Roman" w:hAnsi="Times New Roman" w:cs="Times New Roman"/>
          <w:sz w:val="24"/>
          <w:szCs w:val="24"/>
          <w:lang w:eastAsia="zh-CN"/>
        </w:rPr>
        <w:t xml:space="preserve">Paragraf 4120 – składki na fundusz pracy od wynagrodzeń osobowych pracowników </w:t>
      </w:r>
      <w:r w:rsidR="00796D16">
        <w:rPr>
          <w:rFonts w:ascii="Times New Roman" w:eastAsia="Times New Roman" w:hAnsi="Times New Roman" w:cs="Times New Roman"/>
          <w:sz w:val="24"/>
          <w:szCs w:val="24"/>
          <w:lang w:eastAsia="zh-CN"/>
        </w:rPr>
        <w:br/>
      </w:r>
      <w:r w:rsidRPr="0030660B">
        <w:rPr>
          <w:rFonts w:ascii="Times New Roman" w:eastAsia="Times New Roman" w:hAnsi="Times New Roman" w:cs="Times New Roman"/>
          <w:sz w:val="24"/>
          <w:szCs w:val="24"/>
          <w:lang w:eastAsia="zh-CN"/>
        </w:rPr>
        <w:t xml:space="preserve">i wynagrodzenia rocznego - wykonanie na łączną kwotę 322 733,05 zł, co stanowi 94,8 % kwoty zaplanowanej. </w:t>
      </w:r>
    </w:p>
    <w:p w:rsidR="0030660B" w:rsidRPr="0030660B" w:rsidRDefault="0030660B" w:rsidP="0030660B">
      <w:pPr>
        <w:suppressAutoHyphens/>
        <w:spacing w:after="0" w:line="360" w:lineRule="auto"/>
        <w:jc w:val="both"/>
        <w:rPr>
          <w:rFonts w:ascii="Times New Roman" w:eastAsia="Times New Roman" w:hAnsi="Times New Roman" w:cs="Times New Roman"/>
          <w:color w:val="FF0000"/>
          <w:sz w:val="24"/>
          <w:szCs w:val="24"/>
          <w:lang w:eastAsia="zh-CN"/>
        </w:rPr>
      </w:pP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zh-CN"/>
        </w:rPr>
      </w:pPr>
      <w:r w:rsidRPr="0030660B">
        <w:rPr>
          <w:rFonts w:ascii="Times New Roman" w:eastAsia="Times New Roman" w:hAnsi="Times New Roman" w:cs="Times New Roman"/>
          <w:sz w:val="24"/>
          <w:szCs w:val="24"/>
          <w:lang w:eastAsia="zh-CN"/>
        </w:rPr>
        <w:t>Paragraf 4130– składki zdrowotne za osoby bezrobotne bez prawa do zasiłku finansowane bezpośrednio z budżetu państwa – zrealizowane wydatki w kwocie: 13 667 176,19 zł, stanowiące 96,2 % planu.</w:t>
      </w: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zh-CN"/>
        </w:rPr>
      </w:pP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zh-CN"/>
        </w:rPr>
      </w:pPr>
      <w:r w:rsidRPr="0030660B">
        <w:rPr>
          <w:rFonts w:ascii="Times New Roman" w:eastAsia="Times New Roman" w:hAnsi="Times New Roman" w:cs="Times New Roman"/>
          <w:sz w:val="24"/>
          <w:szCs w:val="24"/>
          <w:lang w:eastAsia="zh-CN"/>
        </w:rPr>
        <w:t>Paragraf 4140 - wpłaty na Państwowy Fundusz Rehabilitacji Osób Niepełnosprawnych – wykonanie w kwocie 69,00 zł, co stanowi 4,60 % planu.</w:t>
      </w: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zh-CN"/>
        </w:rPr>
      </w:pP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zh-CN"/>
        </w:rPr>
      </w:pPr>
      <w:r w:rsidRPr="0030660B">
        <w:rPr>
          <w:rFonts w:ascii="Times New Roman" w:eastAsia="Times New Roman" w:hAnsi="Times New Roman" w:cs="Times New Roman"/>
          <w:sz w:val="24"/>
          <w:szCs w:val="24"/>
          <w:lang w:eastAsia="zh-CN"/>
        </w:rPr>
        <w:t>Paragraf 4170 – wynagrodzenia bezosobowe – zrealizowano wydatki w kwocie 247 470,36 zł, stanowiące 80,4 % planu.</w:t>
      </w:r>
    </w:p>
    <w:p w:rsidR="0030660B" w:rsidRPr="0030660B" w:rsidRDefault="0030660B" w:rsidP="0030660B">
      <w:pPr>
        <w:suppressAutoHyphens/>
        <w:spacing w:after="0" w:line="360" w:lineRule="auto"/>
        <w:jc w:val="both"/>
        <w:rPr>
          <w:rFonts w:ascii="Times New Roman" w:eastAsia="Times New Roman" w:hAnsi="Times New Roman" w:cs="Times New Roman"/>
          <w:color w:val="FF0000"/>
          <w:sz w:val="24"/>
          <w:szCs w:val="24"/>
          <w:lang w:eastAsia="zh-CN"/>
        </w:rPr>
      </w:pP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zh-CN"/>
        </w:rPr>
      </w:pPr>
      <w:r w:rsidRPr="0030660B">
        <w:rPr>
          <w:rFonts w:ascii="Times New Roman" w:eastAsia="Times New Roman" w:hAnsi="Times New Roman" w:cs="Times New Roman"/>
          <w:sz w:val="24"/>
          <w:szCs w:val="24"/>
          <w:lang w:eastAsia="zh-CN"/>
        </w:rPr>
        <w:t>Paragraf  4210 – zakup materiałów i wyposażenia – wykonanie w kwocie: 339 155,77 zł, stanowiące 88,4</w:t>
      </w:r>
      <w:r w:rsidRPr="0030660B">
        <w:rPr>
          <w:rFonts w:ascii="Times New Roman" w:eastAsia="Times New Roman" w:hAnsi="Times New Roman" w:cs="Times New Roman"/>
          <w:color w:val="FF0000"/>
          <w:sz w:val="24"/>
          <w:szCs w:val="24"/>
          <w:lang w:eastAsia="zh-CN"/>
        </w:rPr>
        <w:t xml:space="preserve"> </w:t>
      </w:r>
      <w:r w:rsidRPr="0030660B">
        <w:rPr>
          <w:rFonts w:ascii="Times New Roman" w:eastAsia="Times New Roman" w:hAnsi="Times New Roman" w:cs="Times New Roman"/>
          <w:sz w:val="24"/>
          <w:szCs w:val="24"/>
          <w:lang w:eastAsia="zh-CN"/>
        </w:rPr>
        <w:t>% planu, w tym wydatki na zakup: płynu dezynfekującego, maseczek ochronnych, rękawic dla pracowników UP w celu zapobiegania i przeciwdziałania rozprzestrzenianiu się chorób zakaźnych wywołanych wirusem, osłon pleksi, prasy, publikacji, prenumeraty, materiałów biurowych, papieru</w:t>
      </w:r>
      <w:r>
        <w:rPr>
          <w:rFonts w:ascii="Times New Roman" w:eastAsia="Times New Roman" w:hAnsi="Times New Roman" w:cs="Times New Roman"/>
          <w:sz w:val="24"/>
          <w:szCs w:val="24"/>
          <w:lang w:eastAsia="zh-CN"/>
        </w:rPr>
        <w:t xml:space="preserve"> ksero, laptopów, kalkulatorów,</w:t>
      </w:r>
      <w:r>
        <w:rPr>
          <w:rFonts w:ascii="Times New Roman" w:eastAsia="Times New Roman" w:hAnsi="Times New Roman" w:cs="Times New Roman"/>
          <w:sz w:val="24"/>
          <w:szCs w:val="24"/>
          <w:lang w:eastAsia="zh-CN"/>
        </w:rPr>
        <w:br/>
      </w:r>
      <w:r w:rsidRPr="0030660B">
        <w:rPr>
          <w:rFonts w:ascii="Times New Roman" w:eastAsia="Times New Roman" w:hAnsi="Times New Roman" w:cs="Times New Roman"/>
          <w:sz w:val="24"/>
          <w:szCs w:val="24"/>
          <w:lang w:eastAsia="zh-CN"/>
        </w:rPr>
        <w:t>podpisów kwalifikowalnych, krzeseł, stolików, paliwa oraz innych drobnych zakupów.</w:t>
      </w:r>
    </w:p>
    <w:p w:rsidR="0030660B" w:rsidRPr="0030660B" w:rsidRDefault="0030660B" w:rsidP="0030660B">
      <w:pPr>
        <w:suppressAutoHyphens/>
        <w:spacing w:after="0" w:line="360" w:lineRule="auto"/>
        <w:jc w:val="both"/>
        <w:rPr>
          <w:rFonts w:ascii="Times New Roman" w:eastAsia="Times New Roman" w:hAnsi="Times New Roman" w:cs="Times New Roman"/>
          <w:color w:val="FF0000"/>
          <w:sz w:val="28"/>
          <w:szCs w:val="28"/>
          <w:lang w:eastAsia="zh-CN"/>
        </w:rPr>
      </w:pP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zh-CN"/>
        </w:rPr>
      </w:pPr>
      <w:r w:rsidRPr="0030660B">
        <w:rPr>
          <w:rFonts w:ascii="Times New Roman" w:eastAsia="Times New Roman" w:hAnsi="Times New Roman" w:cs="Times New Roman"/>
          <w:sz w:val="24"/>
          <w:szCs w:val="24"/>
          <w:lang w:eastAsia="zh-CN"/>
        </w:rPr>
        <w:t xml:space="preserve">Paragraf 4260 – zakup energii – wykonanie na kwotę: 254 882,05 zł, stanowiące 75,9 % planu, w tym wydatki na dostawy energii elektrycznej w wysokości: 130 571,70 zł, energii cieplnej w kwocie 73 132,69 zł, gazu w wysokości 43 004,12 zł i dostawa wody na kwotę 8 173,54 zł. </w:t>
      </w:r>
    </w:p>
    <w:p w:rsidR="006E07F9" w:rsidRDefault="006E07F9">
      <w:pPr>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br w:type="page"/>
      </w: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zh-CN"/>
        </w:rPr>
      </w:pPr>
      <w:r w:rsidRPr="0030660B">
        <w:rPr>
          <w:rFonts w:ascii="Times New Roman" w:eastAsia="Times New Roman" w:hAnsi="Times New Roman" w:cs="Times New Roman"/>
          <w:sz w:val="24"/>
          <w:szCs w:val="24"/>
          <w:lang w:eastAsia="zh-CN"/>
        </w:rPr>
        <w:lastRenderedPageBreak/>
        <w:t xml:space="preserve">Paragraf 4270 – zakup usług remontowych – zrealizowane wydatki w kwocie: </w:t>
      </w:r>
      <w:r w:rsidRPr="0030660B">
        <w:rPr>
          <w:rFonts w:ascii="Times New Roman" w:eastAsia="Times New Roman" w:hAnsi="Times New Roman" w:cs="Times New Roman"/>
          <w:sz w:val="24"/>
          <w:szCs w:val="24"/>
          <w:lang w:eastAsia="zh-CN"/>
        </w:rPr>
        <w:br/>
        <w:t>20 919,06 zł, stanowiące 99,6 % planu - w tym wydatki na konserwację dźwigu osobowego, drzwi automatycznych, samochodów służbowych, sieci telefonicznej, naprawa kserokopiarki, napawa lamp oświetleniowych, kotła gazowego, instalacji systemu sygnalizacji pożaru  i inne drobne naprawy biura.</w:t>
      </w:r>
    </w:p>
    <w:p w:rsidR="0030660B" w:rsidRPr="0030660B" w:rsidRDefault="0030660B" w:rsidP="0030660B">
      <w:pPr>
        <w:suppressAutoHyphens/>
        <w:spacing w:after="0" w:line="360" w:lineRule="auto"/>
        <w:jc w:val="both"/>
        <w:rPr>
          <w:rFonts w:ascii="Times New Roman" w:eastAsia="Times New Roman" w:hAnsi="Times New Roman" w:cs="Times New Roman"/>
          <w:color w:val="FF0000"/>
          <w:sz w:val="24"/>
          <w:szCs w:val="24"/>
          <w:lang w:eastAsia="zh-CN"/>
        </w:rPr>
      </w:pP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zh-CN"/>
        </w:rPr>
      </w:pPr>
      <w:r w:rsidRPr="0030660B">
        <w:rPr>
          <w:rFonts w:ascii="Times New Roman" w:eastAsia="Times New Roman" w:hAnsi="Times New Roman" w:cs="Times New Roman"/>
          <w:sz w:val="24"/>
          <w:szCs w:val="24"/>
          <w:lang w:eastAsia="zh-CN"/>
        </w:rPr>
        <w:t>Paragraf 4280 – zakup usług zdrowotnych – kwota: 18 600,00 zł wydatkowana na badania wstępne i okresowe pracowników Urzędu Pracy, stanowiąca 91,4 % kwoty zaplanowanej.</w:t>
      </w:r>
    </w:p>
    <w:p w:rsidR="0030660B" w:rsidRPr="0030660B" w:rsidRDefault="0030660B" w:rsidP="0030660B">
      <w:pPr>
        <w:suppressAutoHyphens/>
        <w:spacing w:after="0" w:line="360" w:lineRule="auto"/>
        <w:jc w:val="both"/>
        <w:rPr>
          <w:rFonts w:ascii="Times New Roman" w:eastAsia="Times New Roman" w:hAnsi="Times New Roman" w:cs="Times New Roman"/>
          <w:color w:val="FF0000"/>
          <w:sz w:val="28"/>
          <w:szCs w:val="28"/>
          <w:lang w:eastAsia="zh-CN"/>
        </w:rPr>
      </w:pP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zh-CN"/>
        </w:rPr>
      </w:pPr>
      <w:r w:rsidRPr="0030660B">
        <w:rPr>
          <w:rFonts w:ascii="Times New Roman" w:eastAsia="Times New Roman" w:hAnsi="Times New Roman" w:cs="Times New Roman"/>
          <w:sz w:val="24"/>
          <w:szCs w:val="24"/>
          <w:lang w:eastAsia="zh-CN"/>
        </w:rPr>
        <w:t xml:space="preserve">Paragraf 4300 – zakup usług pozostałych – zrealizowane wydatki budżetowe w kwocie: </w:t>
      </w:r>
      <w:r w:rsidRPr="0030660B">
        <w:rPr>
          <w:rFonts w:ascii="Times New Roman" w:eastAsia="Times New Roman" w:hAnsi="Times New Roman" w:cs="Times New Roman"/>
          <w:sz w:val="24"/>
          <w:szCs w:val="24"/>
          <w:lang w:eastAsia="zh-CN"/>
        </w:rPr>
        <w:br/>
        <w:t>1 249 353,47 zł, stanowiące 97,4 % kwoty zaplanowanej – w tym wydatki związane</w:t>
      </w:r>
      <w:r w:rsidRPr="0030660B">
        <w:rPr>
          <w:rFonts w:ascii="Times New Roman" w:eastAsia="Times New Roman" w:hAnsi="Times New Roman" w:cs="Times New Roman"/>
          <w:sz w:val="24"/>
          <w:szCs w:val="24"/>
          <w:lang w:eastAsia="zh-CN"/>
        </w:rPr>
        <w:br/>
        <w:t xml:space="preserve">z odprowadzeniem ścieków w wysokości 11 737,98 zł, ochroną budynków i sprzątaniem w kwocie 1 090 886,65 zł, kontrolą przestrzegania procedur Normy ISO w wysokości 12 250,80 zł, zakupem usług wytwarzania pieczątek na potrzeby Urzędu w kwocie </w:t>
      </w:r>
      <w:r w:rsidRPr="0030660B">
        <w:rPr>
          <w:rFonts w:ascii="Times New Roman" w:eastAsia="Times New Roman" w:hAnsi="Times New Roman" w:cs="Times New Roman"/>
          <w:sz w:val="24"/>
          <w:szCs w:val="24"/>
          <w:lang w:eastAsia="zh-CN"/>
        </w:rPr>
        <w:br/>
        <w:t xml:space="preserve">4 083,49 zł i inne wydatki w wysokości 130 394,55 zł poniesione na zakup usług parkingowych, BHP, wynajem powierzchni pod składnicę akt, przeglądy wynikające </w:t>
      </w:r>
      <w:r>
        <w:rPr>
          <w:rFonts w:ascii="Times New Roman" w:eastAsia="Times New Roman" w:hAnsi="Times New Roman" w:cs="Times New Roman"/>
          <w:sz w:val="24"/>
          <w:szCs w:val="24"/>
          <w:lang w:eastAsia="zh-CN"/>
        </w:rPr>
        <w:br/>
      </w:r>
      <w:r w:rsidRPr="0030660B">
        <w:rPr>
          <w:rFonts w:ascii="Times New Roman" w:eastAsia="Times New Roman" w:hAnsi="Times New Roman" w:cs="Times New Roman"/>
          <w:sz w:val="24"/>
          <w:szCs w:val="24"/>
          <w:lang w:eastAsia="zh-CN"/>
        </w:rPr>
        <w:t>z przepisów prawa, bilety komunikacji miejskiej, usługi transportowe i inne</w:t>
      </w:r>
      <w:r w:rsidRPr="0030660B">
        <w:rPr>
          <w:rFonts w:ascii="Times New Roman" w:eastAsia="Times New Roman" w:hAnsi="Times New Roman" w:cs="Times New Roman"/>
          <w:color w:val="FF0000"/>
          <w:sz w:val="24"/>
          <w:szCs w:val="24"/>
          <w:lang w:eastAsia="zh-CN"/>
        </w:rPr>
        <w:t>.</w:t>
      </w:r>
    </w:p>
    <w:p w:rsidR="0030660B" w:rsidRPr="0030660B" w:rsidRDefault="0030660B" w:rsidP="0030660B">
      <w:pPr>
        <w:suppressAutoHyphens/>
        <w:spacing w:after="0" w:line="240" w:lineRule="auto"/>
        <w:ind w:left="360"/>
        <w:jc w:val="both"/>
        <w:rPr>
          <w:rFonts w:ascii="Times New Roman" w:eastAsia="Times New Roman" w:hAnsi="Times New Roman" w:cs="Times New Roman"/>
          <w:color w:val="FF0000"/>
          <w:sz w:val="24"/>
          <w:szCs w:val="24"/>
          <w:lang w:eastAsia="zh-CN"/>
        </w:rPr>
      </w:pP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zh-CN"/>
        </w:rPr>
      </w:pPr>
      <w:r w:rsidRPr="0030660B">
        <w:rPr>
          <w:rFonts w:ascii="Times New Roman" w:eastAsia="Times New Roman" w:hAnsi="Times New Roman" w:cs="Times New Roman"/>
          <w:sz w:val="24"/>
          <w:szCs w:val="24"/>
          <w:lang w:eastAsia="zh-CN"/>
        </w:rPr>
        <w:t>Paragraf 4360 – opłaty z tytułu zakupu usług telekomunikacyjnych–wykonanie na kwotę: 46 611,71 zł, stanowiące 97,6 % kwoty zaplanowanej.</w:t>
      </w: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zh-CN"/>
        </w:rPr>
      </w:pP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zh-CN"/>
        </w:rPr>
      </w:pPr>
      <w:r w:rsidRPr="0030660B">
        <w:rPr>
          <w:rFonts w:ascii="Times New Roman" w:eastAsia="Times New Roman" w:hAnsi="Times New Roman" w:cs="Times New Roman"/>
          <w:sz w:val="24"/>
          <w:szCs w:val="24"/>
          <w:lang w:eastAsia="zh-CN"/>
        </w:rPr>
        <w:t>Paragraf 4400 – opłaty za najem powierzchni biurowych w budynku zajmowanym przez Urząd Pracy m.st. Warszawy przy ul. Ciołka 10a oraz przy ul. Młynarskiej 137A – wykonanie na kwotę: 471 957,12 zł, stanowiące 100 % planu.</w:t>
      </w: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zh-CN"/>
        </w:rPr>
      </w:pP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zh-CN"/>
        </w:rPr>
      </w:pPr>
      <w:r w:rsidRPr="0030660B">
        <w:rPr>
          <w:rFonts w:ascii="Times New Roman" w:eastAsia="Times New Roman" w:hAnsi="Times New Roman" w:cs="Times New Roman"/>
          <w:sz w:val="24"/>
          <w:szCs w:val="24"/>
          <w:lang w:eastAsia="zh-CN"/>
        </w:rPr>
        <w:t>Paragraf 4410 – podróże służbowe krajowe – zrealizowanie w kwocie 30 zł, stanowiące 100% planu.</w:t>
      </w: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zh-CN"/>
        </w:rPr>
      </w:pP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zh-CN"/>
        </w:rPr>
      </w:pPr>
      <w:r w:rsidRPr="0030660B">
        <w:rPr>
          <w:rFonts w:ascii="Times New Roman" w:eastAsia="Times New Roman" w:hAnsi="Times New Roman" w:cs="Times New Roman"/>
          <w:sz w:val="24"/>
          <w:szCs w:val="24"/>
          <w:lang w:eastAsia="zh-CN"/>
        </w:rPr>
        <w:t xml:space="preserve">Paragraf 4430 – różne opłaty i składki – zrealizowane wydatki budżetowe na kwotę: </w:t>
      </w:r>
      <w:r>
        <w:rPr>
          <w:rFonts w:ascii="Times New Roman" w:eastAsia="Times New Roman" w:hAnsi="Times New Roman" w:cs="Times New Roman"/>
          <w:sz w:val="24"/>
          <w:szCs w:val="24"/>
          <w:lang w:eastAsia="zh-CN"/>
        </w:rPr>
        <w:br/>
      </w:r>
      <w:r w:rsidRPr="0030660B">
        <w:rPr>
          <w:rFonts w:ascii="Times New Roman" w:eastAsia="Times New Roman" w:hAnsi="Times New Roman" w:cs="Times New Roman"/>
          <w:sz w:val="24"/>
          <w:szCs w:val="24"/>
          <w:lang w:eastAsia="zh-CN"/>
        </w:rPr>
        <w:t>708,48 zł, przeznaczone opłaty notarialne, stanowiące 99,9 % kwoty planowanej.</w:t>
      </w: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zh-CN"/>
        </w:rPr>
      </w:pP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zh-CN"/>
        </w:rPr>
      </w:pPr>
      <w:r w:rsidRPr="0030660B">
        <w:rPr>
          <w:rFonts w:ascii="Times New Roman" w:eastAsia="Times New Roman" w:hAnsi="Times New Roman" w:cs="Times New Roman"/>
          <w:sz w:val="24"/>
          <w:szCs w:val="24"/>
          <w:lang w:eastAsia="zh-CN"/>
        </w:rPr>
        <w:t>Paragraf 4440–odpis na ZFŚS–wydatki na kwotę: 396 091,00 zł, stanowiące 100,00% kwoty planowanej.</w:t>
      </w:r>
    </w:p>
    <w:p w:rsidR="006E07F9" w:rsidRDefault="006E07F9">
      <w:pP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br w:type="page"/>
      </w: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zh-CN"/>
        </w:rPr>
      </w:pPr>
      <w:r w:rsidRPr="0030660B">
        <w:rPr>
          <w:rFonts w:ascii="Times New Roman" w:eastAsia="Times New Roman" w:hAnsi="Times New Roman" w:cs="Times New Roman"/>
          <w:sz w:val="24"/>
          <w:szCs w:val="24"/>
          <w:lang w:eastAsia="zh-CN"/>
        </w:rPr>
        <w:lastRenderedPageBreak/>
        <w:t>Paragraf 4480 – podatek od nieruchomości na kwotę 16 557,00 zł za użytkowane budynki przez Urząd Pracy m.st. Warszawy, stanowiące wykonanie na poziomie 100,00%.</w:t>
      </w: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zh-CN"/>
        </w:rPr>
      </w:pP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zh-CN"/>
        </w:rPr>
      </w:pPr>
      <w:r w:rsidRPr="0030660B">
        <w:rPr>
          <w:rFonts w:ascii="Times New Roman" w:eastAsia="Times New Roman" w:hAnsi="Times New Roman" w:cs="Times New Roman"/>
          <w:sz w:val="24"/>
          <w:szCs w:val="24"/>
          <w:lang w:eastAsia="zh-CN"/>
        </w:rPr>
        <w:t>Paragraf 4520 – opłaty na rzecz budżetów jednostek samorządu terytorialnego – zrealizowane wydatki na kwotę 60 955,11 zł, przeznaczone na opłatę wieczystego użytkowania i za wywóz śmieci, stanowiące 87,5 % kwoty planowanej.</w:t>
      </w: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zh-CN"/>
        </w:rPr>
      </w:pP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zh-CN"/>
        </w:rPr>
      </w:pPr>
      <w:r w:rsidRPr="0030660B">
        <w:rPr>
          <w:rFonts w:ascii="Times New Roman" w:eastAsia="Times New Roman" w:hAnsi="Times New Roman" w:cs="Times New Roman"/>
          <w:sz w:val="24"/>
          <w:szCs w:val="24"/>
          <w:lang w:eastAsia="zh-CN"/>
        </w:rPr>
        <w:t xml:space="preserve">Paragraf 4580 - pozostałe odsetki – zrealizowane wydatki w kwocie 144,00 zł, wynikające </w:t>
      </w:r>
      <w:r w:rsidR="00796D16">
        <w:rPr>
          <w:rFonts w:ascii="Times New Roman" w:eastAsia="Times New Roman" w:hAnsi="Times New Roman" w:cs="Times New Roman"/>
          <w:sz w:val="24"/>
          <w:szCs w:val="24"/>
          <w:lang w:eastAsia="zh-CN"/>
        </w:rPr>
        <w:br/>
      </w:r>
      <w:r w:rsidRPr="0030660B">
        <w:rPr>
          <w:rFonts w:ascii="Times New Roman" w:eastAsia="Times New Roman" w:hAnsi="Times New Roman" w:cs="Times New Roman"/>
          <w:sz w:val="24"/>
          <w:szCs w:val="24"/>
          <w:lang w:eastAsia="zh-CN"/>
        </w:rPr>
        <w:t xml:space="preserve">z nieterminowej zapłaty składki zdrowotnej za osoby bezrobotne bez prawa do zasiłku za miesiąc październik 2020 r., stanowiące 91,1 % planu. </w:t>
      </w: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zh-CN"/>
        </w:rPr>
      </w:pP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zh-CN"/>
        </w:rPr>
      </w:pPr>
      <w:r w:rsidRPr="0030660B">
        <w:rPr>
          <w:rFonts w:ascii="Times New Roman" w:eastAsia="Times New Roman" w:hAnsi="Times New Roman" w:cs="Times New Roman"/>
          <w:sz w:val="24"/>
          <w:szCs w:val="24"/>
          <w:lang w:eastAsia="zh-CN"/>
        </w:rPr>
        <w:t>Paragraf 4610 – Koszty postępowania sądowego i prokuratorskiego – kwota 303,23 zł, stanowiąca 10,8 % planu.</w:t>
      </w: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zh-CN"/>
        </w:rPr>
      </w:pPr>
    </w:p>
    <w:p w:rsidR="0030660B" w:rsidRPr="0030660B" w:rsidRDefault="0030660B" w:rsidP="0030660B">
      <w:pPr>
        <w:suppressAutoHyphens/>
        <w:spacing w:after="0" w:line="360" w:lineRule="auto"/>
        <w:jc w:val="both"/>
        <w:rPr>
          <w:rFonts w:ascii="Times New Roman" w:eastAsia="Times New Roman" w:hAnsi="Times New Roman" w:cs="Times New Roman"/>
          <w:sz w:val="24"/>
          <w:szCs w:val="24"/>
          <w:lang w:eastAsia="zh-CN"/>
        </w:rPr>
      </w:pPr>
      <w:r w:rsidRPr="0030660B">
        <w:rPr>
          <w:rFonts w:ascii="Times New Roman" w:eastAsia="Times New Roman" w:hAnsi="Times New Roman" w:cs="Times New Roman"/>
          <w:sz w:val="24"/>
          <w:szCs w:val="24"/>
          <w:lang w:eastAsia="zh-CN"/>
        </w:rPr>
        <w:t xml:space="preserve">Paragraf 4700 - szkolenie pracowników Urzędu Pracy – kwota: 10 702,50 zł, stanowiąca 91,0 % kwoty planowanej. </w:t>
      </w:r>
    </w:p>
    <w:p w:rsidR="0030660B" w:rsidRPr="0030660B" w:rsidRDefault="0030660B" w:rsidP="0030660B">
      <w:pPr>
        <w:suppressAutoHyphens/>
        <w:spacing w:after="0" w:line="360" w:lineRule="auto"/>
        <w:jc w:val="both"/>
        <w:rPr>
          <w:rFonts w:ascii="Times New Roman" w:eastAsia="Times New Roman" w:hAnsi="Times New Roman" w:cs="Times New Roman"/>
          <w:color w:val="000000"/>
          <w:sz w:val="24"/>
          <w:szCs w:val="24"/>
          <w:lang w:eastAsia="zh-CN"/>
        </w:rPr>
      </w:pPr>
    </w:p>
    <w:p w:rsidR="0030660B" w:rsidRPr="0030660B" w:rsidRDefault="0030660B" w:rsidP="0055767E">
      <w:pPr>
        <w:suppressAutoHyphens/>
        <w:spacing w:after="0" w:line="360" w:lineRule="auto"/>
        <w:jc w:val="both"/>
        <w:rPr>
          <w:rFonts w:ascii="Times New Roman" w:eastAsia="Times New Roman" w:hAnsi="Times New Roman" w:cs="Times New Roman"/>
          <w:sz w:val="24"/>
          <w:szCs w:val="24"/>
          <w:lang w:eastAsia="zh-CN"/>
        </w:rPr>
      </w:pPr>
      <w:r w:rsidRPr="0030660B">
        <w:rPr>
          <w:rFonts w:ascii="Times New Roman" w:eastAsia="Times New Roman" w:hAnsi="Times New Roman" w:cs="Times New Roman"/>
          <w:b/>
          <w:color w:val="000000"/>
          <w:sz w:val="28"/>
          <w:szCs w:val="28"/>
          <w:lang w:eastAsia="zh-CN"/>
        </w:rPr>
        <w:t xml:space="preserve">Źródła pochodzenia zrealizowanych dochodów budżetowych Urzędu Pracy m.st. Warszawy na dzień 31.12.2020 r. </w:t>
      </w:r>
    </w:p>
    <w:p w:rsidR="0030660B" w:rsidRPr="0030660B" w:rsidRDefault="0030660B" w:rsidP="0055767E">
      <w:pPr>
        <w:suppressAutoHyphens/>
        <w:spacing w:after="0" w:line="360" w:lineRule="auto"/>
        <w:jc w:val="both"/>
        <w:rPr>
          <w:rFonts w:ascii="Times New Roman" w:eastAsia="Times New Roman" w:hAnsi="Times New Roman" w:cs="Times New Roman"/>
          <w:b/>
          <w:color w:val="FF0000"/>
          <w:sz w:val="28"/>
          <w:szCs w:val="28"/>
          <w:lang w:eastAsia="zh-CN"/>
        </w:rPr>
      </w:pPr>
    </w:p>
    <w:p w:rsidR="0030660B" w:rsidRPr="0030660B" w:rsidRDefault="0030660B" w:rsidP="0055767E">
      <w:pPr>
        <w:suppressAutoHyphens/>
        <w:spacing w:after="0" w:line="360" w:lineRule="auto"/>
        <w:jc w:val="both"/>
        <w:rPr>
          <w:rFonts w:ascii="Times New Roman" w:eastAsia="Times New Roman" w:hAnsi="Times New Roman" w:cs="Times New Roman"/>
          <w:sz w:val="24"/>
          <w:szCs w:val="24"/>
          <w:lang w:eastAsia="zh-CN"/>
        </w:rPr>
      </w:pPr>
      <w:r w:rsidRPr="0030660B">
        <w:rPr>
          <w:rFonts w:ascii="Times New Roman" w:eastAsia="Times New Roman" w:hAnsi="Times New Roman" w:cs="Times New Roman"/>
          <w:color w:val="000000"/>
          <w:sz w:val="24"/>
          <w:szCs w:val="24"/>
          <w:lang w:eastAsia="zh-CN"/>
        </w:rPr>
        <w:t xml:space="preserve">Na dochody Urzędu Pracy m.st. Warszawy w </w:t>
      </w:r>
      <w:r w:rsidRPr="0030660B">
        <w:rPr>
          <w:rFonts w:ascii="Times New Roman" w:eastAsia="Times New Roman" w:hAnsi="Times New Roman" w:cs="Times New Roman"/>
          <w:sz w:val="24"/>
          <w:szCs w:val="24"/>
          <w:lang w:eastAsia="zh-CN"/>
        </w:rPr>
        <w:t>wysokości 22 575,40 zł składają się:</w:t>
      </w:r>
      <w:r w:rsidRPr="0030660B">
        <w:rPr>
          <w:rFonts w:ascii="Times New Roman" w:eastAsia="Times New Roman" w:hAnsi="Times New Roman" w:cs="Times New Roman"/>
          <w:color w:val="C9211E"/>
          <w:sz w:val="24"/>
          <w:szCs w:val="24"/>
          <w:lang w:eastAsia="zh-CN"/>
        </w:rPr>
        <w:t xml:space="preserve"> </w:t>
      </w:r>
      <w:r w:rsidRPr="0030660B">
        <w:rPr>
          <w:rFonts w:ascii="Times New Roman" w:eastAsia="Times New Roman" w:hAnsi="Times New Roman" w:cs="Times New Roman"/>
          <w:color w:val="000000"/>
          <w:sz w:val="24"/>
          <w:szCs w:val="24"/>
          <w:lang w:eastAsia="zh-CN"/>
        </w:rPr>
        <w:t>wynagrodzenia płatnika z tytułu terminowego wpłacania podatku dochodowego, zwrot opłaty sądowej od wniosku, zwrot nadpłat wynikających z korekt faktur za lata ubiegłe,</w:t>
      </w:r>
      <w:r w:rsidRPr="0030660B">
        <w:rPr>
          <w:rFonts w:ascii="Times New Roman" w:eastAsia="Times New Roman" w:hAnsi="Times New Roman" w:cs="Times New Roman"/>
          <w:color w:val="C9211E"/>
          <w:sz w:val="24"/>
          <w:szCs w:val="24"/>
          <w:lang w:eastAsia="zh-CN"/>
        </w:rPr>
        <w:t xml:space="preserve">  </w:t>
      </w:r>
      <w:r w:rsidRPr="0030660B">
        <w:rPr>
          <w:rFonts w:ascii="Times New Roman" w:eastAsia="Times New Roman" w:hAnsi="Times New Roman" w:cs="Times New Roman"/>
          <w:sz w:val="24"/>
          <w:szCs w:val="24"/>
          <w:lang w:eastAsia="zh-CN"/>
        </w:rPr>
        <w:t>sprzedaży samochodu służbowego,</w:t>
      </w:r>
      <w:r w:rsidRPr="0030660B">
        <w:rPr>
          <w:rFonts w:ascii="Times New Roman" w:eastAsia="Times New Roman" w:hAnsi="Times New Roman" w:cs="Times New Roman"/>
          <w:color w:val="C9211E"/>
          <w:sz w:val="24"/>
          <w:szCs w:val="24"/>
          <w:lang w:eastAsia="zh-CN"/>
        </w:rPr>
        <w:t xml:space="preserve"> </w:t>
      </w:r>
      <w:r w:rsidRPr="0030660B">
        <w:rPr>
          <w:rFonts w:ascii="Times New Roman" w:eastAsia="Times New Roman" w:hAnsi="Times New Roman" w:cs="Times New Roman"/>
          <w:sz w:val="24"/>
          <w:szCs w:val="24"/>
          <w:lang w:eastAsia="zh-CN"/>
        </w:rPr>
        <w:t>wyegzekwowane koszty zastępstwa procesowego,</w:t>
      </w:r>
      <w:r w:rsidRPr="0030660B">
        <w:rPr>
          <w:rFonts w:ascii="Times New Roman" w:eastAsia="Times New Roman" w:hAnsi="Times New Roman" w:cs="Times New Roman"/>
          <w:color w:val="C9211E"/>
          <w:sz w:val="24"/>
          <w:szCs w:val="24"/>
          <w:lang w:eastAsia="zh-CN"/>
        </w:rPr>
        <w:t xml:space="preserve"> </w:t>
      </w:r>
      <w:r w:rsidRPr="0030660B">
        <w:rPr>
          <w:rFonts w:ascii="Times New Roman" w:eastAsia="Times New Roman" w:hAnsi="Times New Roman" w:cs="Times New Roman"/>
          <w:sz w:val="24"/>
          <w:szCs w:val="24"/>
          <w:lang w:eastAsia="zh-CN"/>
        </w:rPr>
        <w:t>co stanowi 752,5 % wykonania planu.</w:t>
      </w:r>
    </w:p>
    <w:p w:rsidR="0030660B" w:rsidRPr="0030660B" w:rsidRDefault="0030660B" w:rsidP="0055767E">
      <w:pPr>
        <w:suppressAutoHyphens/>
        <w:spacing w:after="0" w:line="360" w:lineRule="auto"/>
        <w:jc w:val="both"/>
        <w:rPr>
          <w:rFonts w:ascii="Times New Roman" w:eastAsia="Times New Roman" w:hAnsi="Times New Roman" w:cs="Times New Roman"/>
          <w:sz w:val="24"/>
          <w:szCs w:val="24"/>
          <w:lang w:eastAsia="zh-CN"/>
        </w:rPr>
      </w:pPr>
      <w:r w:rsidRPr="0030660B">
        <w:rPr>
          <w:rFonts w:ascii="Times New Roman" w:eastAsia="Times New Roman" w:hAnsi="Times New Roman" w:cs="Times New Roman"/>
          <w:sz w:val="24"/>
          <w:szCs w:val="24"/>
          <w:lang w:eastAsia="zh-CN"/>
        </w:rPr>
        <w:t>Otrzymane dochody zostały przekazane do budżetu Miasta</w:t>
      </w:r>
      <w:r w:rsidRPr="0030660B">
        <w:rPr>
          <w:rFonts w:ascii="Times New Roman" w:eastAsia="Times New Roman" w:hAnsi="Times New Roman" w:cs="Times New Roman"/>
          <w:sz w:val="28"/>
          <w:szCs w:val="28"/>
          <w:lang w:eastAsia="zh-CN"/>
        </w:rPr>
        <w:t xml:space="preserve">. </w:t>
      </w:r>
    </w:p>
    <w:p w:rsidR="0030660B" w:rsidRPr="0030660B" w:rsidRDefault="0030660B" w:rsidP="0030660B">
      <w:pPr>
        <w:spacing w:after="0" w:line="240" w:lineRule="auto"/>
        <w:jc w:val="both"/>
        <w:rPr>
          <w:rFonts w:ascii="Times New Roman" w:eastAsia="Times New Roman" w:hAnsi="Times New Roman" w:cs="Times New Roman"/>
          <w:highlight w:val="yellow"/>
          <w:lang w:eastAsia="pl-PL"/>
        </w:rPr>
      </w:pPr>
    </w:p>
    <w:p w:rsidR="0030660B" w:rsidRPr="0030660B" w:rsidRDefault="0030660B" w:rsidP="0030660B">
      <w:pPr>
        <w:spacing w:after="0" w:line="240" w:lineRule="auto"/>
        <w:jc w:val="both"/>
        <w:rPr>
          <w:rFonts w:ascii="Times New Roman" w:eastAsia="Times New Roman" w:hAnsi="Times New Roman" w:cs="Times New Roman"/>
          <w:highlight w:val="yellow"/>
          <w:lang w:eastAsia="pl-PL"/>
        </w:rPr>
      </w:pPr>
    </w:p>
    <w:p w:rsidR="0030660B" w:rsidRPr="0030660B" w:rsidRDefault="0030660B" w:rsidP="0030660B">
      <w:pPr>
        <w:spacing w:after="0" w:line="240" w:lineRule="auto"/>
        <w:jc w:val="both"/>
        <w:rPr>
          <w:rFonts w:ascii="Times New Roman" w:eastAsia="Times New Roman" w:hAnsi="Times New Roman" w:cs="Times New Roman"/>
          <w:highlight w:val="yellow"/>
          <w:lang w:eastAsia="pl-PL"/>
        </w:rPr>
      </w:pPr>
    </w:p>
    <w:p w:rsidR="0030660B" w:rsidRDefault="0030660B" w:rsidP="0030660B">
      <w:pPr>
        <w:spacing w:after="0" w:line="240" w:lineRule="auto"/>
        <w:jc w:val="both"/>
        <w:rPr>
          <w:rFonts w:ascii="Times New Roman" w:eastAsia="Times New Roman" w:hAnsi="Times New Roman" w:cs="Times New Roman"/>
          <w:highlight w:val="yellow"/>
          <w:lang w:eastAsia="pl-PL"/>
        </w:rPr>
      </w:pPr>
    </w:p>
    <w:p w:rsidR="0055767E" w:rsidRDefault="0055767E" w:rsidP="0030660B">
      <w:pPr>
        <w:spacing w:after="0" w:line="240" w:lineRule="auto"/>
        <w:jc w:val="both"/>
        <w:rPr>
          <w:rFonts w:ascii="Times New Roman" w:eastAsia="Times New Roman" w:hAnsi="Times New Roman" w:cs="Times New Roman"/>
          <w:highlight w:val="yellow"/>
          <w:lang w:eastAsia="pl-PL"/>
        </w:rPr>
      </w:pPr>
    </w:p>
    <w:p w:rsidR="0055767E" w:rsidRDefault="0055767E">
      <w:pPr>
        <w:rPr>
          <w:rFonts w:ascii="Times New Roman" w:eastAsia="Times New Roman" w:hAnsi="Times New Roman" w:cs="Times New Roman"/>
          <w:highlight w:val="yellow"/>
          <w:lang w:eastAsia="pl-PL"/>
        </w:rPr>
      </w:pPr>
      <w:r>
        <w:rPr>
          <w:rFonts w:ascii="Times New Roman" w:eastAsia="Times New Roman" w:hAnsi="Times New Roman" w:cs="Times New Roman"/>
          <w:highlight w:val="yellow"/>
          <w:lang w:eastAsia="pl-PL"/>
        </w:rPr>
        <w:br w:type="page"/>
      </w:r>
    </w:p>
    <w:p w:rsidR="0030660B" w:rsidRPr="0030660B" w:rsidRDefault="00796D16" w:rsidP="00796D16">
      <w:pPr>
        <w:spacing w:after="0" w:line="360" w:lineRule="auto"/>
        <w:outlineLvl w:val="0"/>
        <w:rPr>
          <w:rFonts w:ascii="Calibri" w:eastAsia="Calibri" w:hAnsi="Calibri" w:cs="Times New Roman"/>
          <w:b/>
          <w:color w:val="573A1D"/>
          <w:sz w:val="32"/>
          <w:szCs w:val="32"/>
          <w:lang w:eastAsia="pl-PL"/>
        </w:rPr>
      </w:pPr>
      <w:r>
        <w:rPr>
          <w:rFonts w:ascii="Times New Roman" w:eastAsia="Times New Roman" w:hAnsi="Times New Roman" w:cs="Times New Roman"/>
          <w:b/>
          <w:color w:val="800000"/>
          <w:sz w:val="32"/>
          <w:szCs w:val="32"/>
          <w:lang w:eastAsia="pl-PL"/>
        </w:rPr>
        <w:lastRenderedPageBreak/>
        <w:t>8</w:t>
      </w:r>
      <w:r w:rsidRPr="004D29B3">
        <w:rPr>
          <w:rFonts w:ascii="Times New Roman" w:eastAsia="Times New Roman" w:hAnsi="Times New Roman" w:cs="Times New Roman"/>
          <w:b/>
          <w:color w:val="800000"/>
          <w:sz w:val="32"/>
          <w:szCs w:val="32"/>
          <w:lang w:eastAsia="pl-PL"/>
        </w:rPr>
        <w:t xml:space="preserve">.   </w:t>
      </w:r>
      <w:r w:rsidR="0030660B" w:rsidRPr="0030660B">
        <w:rPr>
          <w:rFonts w:ascii="Times New Roman" w:eastAsia="Times New Roman" w:hAnsi="Times New Roman" w:cs="Times New Roman"/>
          <w:b/>
          <w:color w:val="800000"/>
          <w:sz w:val="32"/>
          <w:szCs w:val="32"/>
          <w:lang w:eastAsia="pl-PL"/>
        </w:rPr>
        <w:t>FUNDUSZ PRACY</w:t>
      </w:r>
      <w:r w:rsidR="0030660B" w:rsidRPr="0030660B">
        <w:rPr>
          <w:rFonts w:ascii="Calibri" w:eastAsia="Calibri" w:hAnsi="Calibri" w:cs="Times New Roman"/>
          <w:b/>
          <w:color w:val="573A1D"/>
          <w:sz w:val="32"/>
          <w:szCs w:val="32"/>
          <w:lang w:eastAsia="pl-PL"/>
        </w:rPr>
        <w:t xml:space="preserve"> </w:t>
      </w:r>
    </w:p>
    <w:p w:rsidR="0030660B" w:rsidRPr="0030660B" w:rsidRDefault="0030660B" w:rsidP="0030660B">
      <w:pPr>
        <w:spacing w:before="100" w:beforeAutospacing="1" w:after="0" w:line="360" w:lineRule="auto"/>
        <w:ind w:firstLine="709"/>
        <w:jc w:val="both"/>
        <w:rPr>
          <w:rFonts w:ascii="Times New Roman" w:eastAsia="Calibri" w:hAnsi="Times New Roman" w:cs="Times New Roman"/>
          <w:lang w:eastAsia="pl-PL"/>
        </w:rPr>
      </w:pPr>
      <w:r w:rsidRPr="0030660B">
        <w:rPr>
          <w:rFonts w:ascii="Times New Roman" w:eastAsia="Calibri" w:hAnsi="Times New Roman" w:cs="Times New Roman"/>
          <w:lang w:eastAsia="pl-PL"/>
        </w:rPr>
        <w:t xml:space="preserve">Fundusz Pracy jest państwowym funduszem celowym, którego dysponentem jest minister właściwy do spraw Pracy. Środki Funduszu Pracy przeznacza się na finansowanie zadań </w:t>
      </w:r>
      <w:r w:rsidRPr="0030660B">
        <w:rPr>
          <w:rFonts w:ascii="Times New Roman" w:eastAsia="Calibri" w:hAnsi="Times New Roman" w:cs="Times New Roman"/>
          <w:lang w:eastAsia="pl-PL"/>
        </w:rPr>
        <w:br/>
        <w:t xml:space="preserve">w województwie przez samorządy powiatowe dla zadań określonych w art. 108 ust. 1 ustawy z dnia </w:t>
      </w:r>
      <w:r w:rsidRPr="0030660B">
        <w:rPr>
          <w:rFonts w:ascii="Times New Roman" w:eastAsia="Calibri" w:hAnsi="Times New Roman" w:cs="Times New Roman"/>
          <w:lang w:eastAsia="pl-PL"/>
        </w:rPr>
        <w:br/>
        <w:t>20 kwietnia 2004 r. o promocji zatrudnienia i instytucjach rynku Pracy (Dz. U. z 2020 r., poz. 1409                  z późn.zm.). Dysponent Funduszu Pracy w świetle art. 109 ust.1 cytowanej ustawy ustala według algorytmu kwoty środków na wydatki w roku budżetowym Funduszu Pracy na realizację programów na rzecz promocji zatrudnienia, łagodzenia skutków bezrobocia i aktywizacji zawodowej oraz innych fakultatywnych zadań.</w:t>
      </w:r>
    </w:p>
    <w:p w:rsidR="0030660B" w:rsidRPr="0030660B" w:rsidRDefault="0030660B" w:rsidP="0030660B">
      <w:pPr>
        <w:autoSpaceDE w:val="0"/>
        <w:autoSpaceDN w:val="0"/>
        <w:adjustRightInd w:val="0"/>
        <w:spacing w:after="0" w:line="360" w:lineRule="auto"/>
        <w:ind w:firstLine="709"/>
        <w:jc w:val="both"/>
        <w:rPr>
          <w:rFonts w:ascii="Times New Roman" w:eastAsia="Calibri" w:hAnsi="Times New Roman" w:cs="Times New Roman"/>
          <w:lang w:eastAsia="pl-PL"/>
        </w:rPr>
      </w:pPr>
      <w:r w:rsidRPr="0030660B">
        <w:rPr>
          <w:rFonts w:ascii="Times New Roman" w:eastAsia="Calibri" w:hAnsi="Times New Roman" w:cs="Times New Roman"/>
          <w:lang w:eastAsia="pl-PL"/>
        </w:rPr>
        <w:t xml:space="preserve">W związku z obowiązywaniem ustawy z dnia 2 marca 2020 r. o szczególnych rozwiązaniach związanych z zapobieganiem, przeciwdziałaniem i zwalczaniem COVID-19, innych chorób zakaźnych oraz wywołanych nimi sytuacji kryzysowych, Urząd Pracy realizował nowe instrumenty wsparcia dla przedsiębiorców z przyznanych przez dysponenta funduszu pracy środków. </w:t>
      </w:r>
    </w:p>
    <w:p w:rsidR="0030660B" w:rsidRPr="0030660B" w:rsidRDefault="0030660B" w:rsidP="0030660B">
      <w:pPr>
        <w:tabs>
          <w:tab w:val="left" w:pos="567"/>
        </w:tabs>
        <w:spacing w:after="0" w:line="360" w:lineRule="auto"/>
        <w:ind w:left="301" w:right="301"/>
        <w:jc w:val="both"/>
        <w:rPr>
          <w:rFonts w:ascii="Times New Roman" w:eastAsia="Times New Roman" w:hAnsi="Times New Roman" w:cs="Times New Roman"/>
          <w:b/>
          <w:color w:val="573A1D"/>
          <w:sz w:val="28"/>
          <w:szCs w:val="28"/>
          <w:highlight w:val="yellow"/>
          <w:lang w:eastAsia="pl-PL"/>
        </w:rPr>
      </w:pPr>
    </w:p>
    <w:p w:rsidR="0030660B" w:rsidRPr="002D7FA8" w:rsidRDefault="002D7FA8" w:rsidP="0030660B">
      <w:pPr>
        <w:spacing w:before="100" w:beforeAutospacing="1" w:after="280" w:line="240" w:lineRule="auto"/>
        <w:ind w:left="426" w:hanging="567"/>
        <w:rPr>
          <w:rFonts w:ascii="Times New Roman" w:eastAsia="Times New Roman" w:hAnsi="Times New Roman" w:cs="Times New Roman"/>
          <w:b/>
          <w:color w:val="800000"/>
          <w:sz w:val="28"/>
          <w:szCs w:val="28"/>
          <w:lang w:eastAsia="pl-PL"/>
        </w:rPr>
      </w:pPr>
      <w:r w:rsidRPr="002D7FA8">
        <w:rPr>
          <w:rFonts w:ascii="Times New Roman" w:eastAsia="Times New Roman" w:hAnsi="Times New Roman" w:cs="Times New Roman"/>
          <w:b/>
          <w:color w:val="800000"/>
          <w:sz w:val="28"/>
          <w:szCs w:val="28"/>
          <w:lang w:eastAsia="pl-PL"/>
        </w:rPr>
        <w:t>8</w:t>
      </w:r>
      <w:r w:rsidR="0030660B" w:rsidRPr="002D7FA8">
        <w:rPr>
          <w:rFonts w:ascii="Times New Roman" w:eastAsia="Times New Roman" w:hAnsi="Times New Roman" w:cs="Times New Roman"/>
          <w:b/>
          <w:color w:val="800000"/>
          <w:sz w:val="28"/>
          <w:szCs w:val="28"/>
          <w:lang w:eastAsia="pl-PL"/>
        </w:rPr>
        <w:t xml:space="preserve">.1  PLAN I WYKONANIE LIMITOWANYCH WYDATKÓW FUNDUSZU PRACY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3703"/>
        <w:gridCol w:w="1328"/>
        <w:gridCol w:w="1932"/>
        <w:gridCol w:w="1951"/>
      </w:tblGrid>
      <w:tr w:rsidR="0030660B" w:rsidRPr="0030660B" w:rsidTr="00796D16">
        <w:trPr>
          <w:trHeight w:val="821"/>
        </w:trPr>
        <w:tc>
          <w:tcPr>
            <w:tcW w:w="516" w:type="dxa"/>
            <w:tcBorders>
              <w:top w:val="outset" w:sz="6" w:space="0" w:color="auto"/>
              <w:left w:val="outset" w:sz="6" w:space="0" w:color="auto"/>
              <w:bottom w:val="outset" w:sz="6" w:space="0" w:color="auto"/>
              <w:right w:val="outset" w:sz="6" w:space="0" w:color="auto"/>
            </w:tcBorders>
            <w:shd w:val="clear" w:color="auto" w:fill="E6CDB4"/>
            <w:vAlign w:val="center"/>
          </w:tcPr>
          <w:p w:rsidR="0030660B" w:rsidRPr="0030660B" w:rsidRDefault="0030660B" w:rsidP="0030660B">
            <w:pPr>
              <w:spacing w:before="100" w:beforeAutospacing="1" w:after="280" w:line="240" w:lineRule="auto"/>
              <w:jc w:val="center"/>
              <w:rPr>
                <w:rFonts w:ascii="Times New Roman" w:eastAsia="Calibri" w:hAnsi="Times New Roman" w:cs="Times New Roman"/>
                <w:lang w:eastAsia="pl-PL"/>
              </w:rPr>
            </w:pPr>
            <w:r w:rsidRPr="0030660B">
              <w:rPr>
                <w:rFonts w:ascii="Times New Roman" w:eastAsia="Calibri" w:hAnsi="Times New Roman" w:cs="Times New Roman"/>
                <w:lang w:eastAsia="pl-PL"/>
              </w:rPr>
              <w:t>Lp.</w:t>
            </w:r>
          </w:p>
        </w:tc>
        <w:tc>
          <w:tcPr>
            <w:tcW w:w="3703" w:type="dxa"/>
            <w:tcBorders>
              <w:top w:val="outset" w:sz="6" w:space="0" w:color="auto"/>
              <w:left w:val="outset" w:sz="6" w:space="0" w:color="auto"/>
              <w:right w:val="outset" w:sz="6" w:space="0" w:color="auto"/>
            </w:tcBorders>
            <w:shd w:val="clear" w:color="auto" w:fill="E6CDB4"/>
            <w:vAlign w:val="center"/>
          </w:tcPr>
          <w:p w:rsidR="0030660B" w:rsidRPr="0030660B" w:rsidRDefault="0030660B" w:rsidP="0030660B">
            <w:pPr>
              <w:spacing w:before="100" w:beforeAutospacing="1" w:after="280" w:line="240" w:lineRule="auto"/>
              <w:jc w:val="center"/>
              <w:rPr>
                <w:rFonts w:ascii="Times New Roman" w:eastAsia="Calibri" w:hAnsi="Times New Roman" w:cs="Times New Roman"/>
                <w:lang w:eastAsia="pl-PL"/>
              </w:rPr>
            </w:pPr>
            <w:r w:rsidRPr="0030660B">
              <w:rPr>
                <w:rFonts w:ascii="Times New Roman" w:eastAsia="Calibri" w:hAnsi="Times New Roman" w:cs="Times New Roman"/>
                <w:lang w:eastAsia="pl-PL"/>
              </w:rPr>
              <w:t>Przeznaczenie środków Funduszu Pracy</w:t>
            </w:r>
          </w:p>
        </w:tc>
        <w:tc>
          <w:tcPr>
            <w:tcW w:w="1328" w:type="dxa"/>
            <w:tcBorders>
              <w:top w:val="single" w:sz="4" w:space="0" w:color="auto"/>
              <w:left w:val="outset" w:sz="6" w:space="0" w:color="auto"/>
              <w:right w:val="single" w:sz="4" w:space="0" w:color="auto"/>
            </w:tcBorders>
            <w:shd w:val="clear" w:color="auto" w:fill="E6CDB4"/>
            <w:vAlign w:val="center"/>
          </w:tcPr>
          <w:p w:rsidR="0030660B" w:rsidRPr="0030660B" w:rsidRDefault="0030660B" w:rsidP="0030660B">
            <w:pPr>
              <w:spacing w:before="100" w:beforeAutospacing="1" w:after="280" w:line="240" w:lineRule="auto"/>
              <w:jc w:val="center"/>
              <w:rPr>
                <w:rFonts w:ascii="Times New Roman" w:eastAsia="Calibri" w:hAnsi="Times New Roman" w:cs="Times New Roman"/>
                <w:lang w:eastAsia="pl-PL"/>
              </w:rPr>
            </w:pPr>
            <w:r w:rsidRPr="0030660B">
              <w:rPr>
                <w:rFonts w:ascii="Times New Roman" w:eastAsia="Calibri" w:hAnsi="Times New Roman" w:cs="Times New Roman"/>
                <w:lang w:eastAsia="pl-PL"/>
              </w:rPr>
              <w:t>Klasyfikacja budżetowa               (§)</w:t>
            </w:r>
          </w:p>
        </w:tc>
        <w:tc>
          <w:tcPr>
            <w:tcW w:w="1932" w:type="dxa"/>
            <w:tcBorders>
              <w:top w:val="single" w:sz="4" w:space="0" w:color="auto"/>
              <w:left w:val="single" w:sz="4" w:space="0" w:color="auto"/>
              <w:right w:val="single" w:sz="4" w:space="0" w:color="auto"/>
            </w:tcBorders>
            <w:shd w:val="clear" w:color="auto" w:fill="E6CDB4"/>
            <w:vAlign w:val="center"/>
          </w:tcPr>
          <w:p w:rsidR="0030660B" w:rsidRPr="0030660B" w:rsidRDefault="0030660B" w:rsidP="0030660B">
            <w:pPr>
              <w:spacing w:before="100" w:beforeAutospacing="1" w:after="280" w:line="240" w:lineRule="auto"/>
              <w:jc w:val="center"/>
              <w:rPr>
                <w:rFonts w:ascii="Times New Roman" w:eastAsia="Calibri" w:hAnsi="Times New Roman" w:cs="Times New Roman"/>
                <w:lang w:eastAsia="pl-PL"/>
              </w:rPr>
            </w:pPr>
            <w:r w:rsidRPr="0030660B">
              <w:rPr>
                <w:rFonts w:ascii="Times New Roman" w:eastAsia="Calibri" w:hAnsi="Times New Roman" w:cs="Times New Roman"/>
                <w:lang w:eastAsia="pl-PL"/>
              </w:rPr>
              <w:t>Plan 2020</w:t>
            </w:r>
          </w:p>
        </w:tc>
        <w:tc>
          <w:tcPr>
            <w:tcW w:w="1951" w:type="dxa"/>
            <w:tcBorders>
              <w:top w:val="single" w:sz="4" w:space="0" w:color="auto"/>
              <w:left w:val="single" w:sz="4" w:space="0" w:color="auto"/>
              <w:right w:val="single" w:sz="4" w:space="0" w:color="auto"/>
            </w:tcBorders>
            <w:shd w:val="clear" w:color="auto" w:fill="E6CDB4"/>
            <w:vAlign w:val="center"/>
          </w:tcPr>
          <w:p w:rsidR="0030660B" w:rsidRPr="0030660B" w:rsidRDefault="0030660B" w:rsidP="0030660B">
            <w:pPr>
              <w:spacing w:before="100" w:beforeAutospacing="1" w:after="280" w:line="240" w:lineRule="auto"/>
              <w:jc w:val="center"/>
              <w:rPr>
                <w:rFonts w:ascii="Times New Roman" w:eastAsia="Calibri" w:hAnsi="Times New Roman" w:cs="Times New Roman"/>
                <w:lang w:eastAsia="pl-PL"/>
              </w:rPr>
            </w:pPr>
            <w:r w:rsidRPr="0030660B">
              <w:rPr>
                <w:rFonts w:ascii="Times New Roman" w:eastAsia="Calibri" w:hAnsi="Times New Roman" w:cs="Times New Roman"/>
                <w:lang w:eastAsia="pl-PL"/>
              </w:rPr>
              <w:t>Kwota w zł               wykonanie na dzień 31.12.2020 r.</w:t>
            </w:r>
          </w:p>
        </w:tc>
      </w:tr>
      <w:tr w:rsidR="0030660B" w:rsidRPr="0030660B" w:rsidTr="006E07F9">
        <w:trPr>
          <w:trHeight w:val="350"/>
        </w:trPr>
        <w:tc>
          <w:tcPr>
            <w:tcW w:w="516" w:type="dxa"/>
            <w:tcBorders>
              <w:top w:val="outset" w:sz="6" w:space="0" w:color="auto"/>
              <w:left w:val="outset" w:sz="6" w:space="0" w:color="auto"/>
              <w:bottom w:val="outset" w:sz="6" w:space="0" w:color="auto"/>
              <w:right w:val="outset" w:sz="6" w:space="0" w:color="auto"/>
            </w:tcBorders>
            <w:vAlign w:val="center"/>
          </w:tcPr>
          <w:p w:rsidR="0030660B" w:rsidRPr="0030660B" w:rsidRDefault="0030660B" w:rsidP="006E07F9">
            <w:pPr>
              <w:spacing w:before="100" w:beforeAutospacing="1" w:after="280" w:line="240" w:lineRule="auto"/>
              <w:jc w:val="center"/>
              <w:rPr>
                <w:rFonts w:ascii="Times New Roman" w:eastAsia="Calibri" w:hAnsi="Times New Roman" w:cs="Times New Roman"/>
                <w:lang w:eastAsia="pl-PL"/>
              </w:rPr>
            </w:pPr>
            <w:r w:rsidRPr="0030660B">
              <w:rPr>
                <w:rFonts w:ascii="Times New Roman" w:eastAsia="Calibri" w:hAnsi="Times New Roman" w:cs="Times New Roman"/>
                <w:lang w:eastAsia="pl-PL"/>
              </w:rPr>
              <w:t>1</w:t>
            </w:r>
          </w:p>
        </w:tc>
        <w:tc>
          <w:tcPr>
            <w:tcW w:w="3703" w:type="dxa"/>
            <w:tcBorders>
              <w:top w:val="outset" w:sz="6" w:space="0" w:color="auto"/>
              <w:left w:val="outset" w:sz="6" w:space="0" w:color="auto"/>
              <w:bottom w:val="outset" w:sz="6" w:space="0" w:color="auto"/>
              <w:right w:val="outset" w:sz="6" w:space="0" w:color="auto"/>
            </w:tcBorders>
            <w:vAlign w:val="center"/>
          </w:tcPr>
          <w:p w:rsidR="0030660B" w:rsidRPr="0030660B" w:rsidRDefault="0030660B" w:rsidP="006E07F9">
            <w:pPr>
              <w:spacing w:before="100" w:beforeAutospacing="1" w:after="280" w:line="240" w:lineRule="auto"/>
              <w:rPr>
                <w:rFonts w:ascii="Times New Roman" w:eastAsia="Calibri" w:hAnsi="Times New Roman" w:cs="Times New Roman"/>
                <w:lang w:eastAsia="pl-PL"/>
              </w:rPr>
            </w:pPr>
            <w:r w:rsidRPr="0030660B">
              <w:rPr>
                <w:rFonts w:ascii="Times New Roman" w:eastAsia="Calibri" w:hAnsi="Times New Roman" w:cs="Times New Roman"/>
                <w:lang w:eastAsia="pl-PL"/>
              </w:rPr>
              <w:t>Różne wydatki na rzecz osób fizycznych</w:t>
            </w:r>
          </w:p>
        </w:tc>
        <w:tc>
          <w:tcPr>
            <w:tcW w:w="1328" w:type="dxa"/>
            <w:tcBorders>
              <w:top w:val="outset" w:sz="6" w:space="0" w:color="auto"/>
              <w:left w:val="outset" w:sz="6" w:space="0" w:color="auto"/>
              <w:bottom w:val="outset" w:sz="6" w:space="0" w:color="auto"/>
              <w:right w:val="outset" w:sz="6" w:space="0" w:color="auto"/>
            </w:tcBorders>
            <w:vAlign w:val="center"/>
          </w:tcPr>
          <w:p w:rsidR="0030660B" w:rsidRPr="0030660B" w:rsidRDefault="0030660B" w:rsidP="006E07F9">
            <w:pPr>
              <w:spacing w:before="100" w:beforeAutospacing="1" w:after="280" w:line="240" w:lineRule="auto"/>
              <w:ind w:left="-3"/>
              <w:jc w:val="right"/>
              <w:rPr>
                <w:rFonts w:ascii="Times New Roman" w:eastAsia="Calibri" w:hAnsi="Times New Roman" w:cs="Times New Roman"/>
                <w:lang w:eastAsia="pl-PL"/>
              </w:rPr>
            </w:pPr>
            <w:r w:rsidRPr="0030660B">
              <w:rPr>
                <w:rFonts w:ascii="Times New Roman" w:eastAsia="Calibri" w:hAnsi="Times New Roman" w:cs="Times New Roman"/>
                <w:lang w:eastAsia="pl-PL"/>
              </w:rPr>
              <w:t>3030</w:t>
            </w:r>
          </w:p>
        </w:tc>
        <w:tc>
          <w:tcPr>
            <w:tcW w:w="1932" w:type="dxa"/>
            <w:tcBorders>
              <w:top w:val="single" w:sz="4" w:space="0" w:color="auto"/>
              <w:left w:val="outset" w:sz="6" w:space="0" w:color="auto"/>
              <w:bottom w:val="outset" w:sz="6" w:space="0" w:color="auto"/>
              <w:right w:val="outset" w:sz="6" w:space="0" w:color="auto"/>
            </w:tcBorders>
            <w:vAlign w:val="center"/>
          </w:tcPr>
          <w:p w:rsidR="0030660B" w:rsidRPr="006E07F9" w:rsidRDefault="0030660B" w:rsidP="006E07F9">
            <w:pPr>
              <w:spacing w:before="100" w:beforeAutospacing="1" w:after="280" w:line="240" w:lineRule="auto"/>
              <w:ind w:left="-3"/>
              <w:jc w:val="right"/>
              <w:rPr>
                <w:rFonts w:ascii="Times New Roman" w:eastAsia="Calibri" w:hAnsi="Times New Roman" w:cs="Times New Roman"/>
                <w:lang w:eastAsia="pl-PL"/>
              </w:rPr>
            </w:pPr>
            <w:r w:rsidRPr="0030660B">
              <w:rPr>
                <w:rFonts w:ascii="Times New Roman" w:eastAsia="Calibri" w:hAnsi="Times New Roman" w:cs="Times New Roman"/>
                <w:lang w:eastAsia="pl-PL"/>
              </w:rPr>
              <w:t>23 216,00</w:t>
            </w:r>
          </w:p>
        </w:tc>
        <w:tc>
          <w:tcPr>
            <w:tcW w:w="1951" w:type="dxa"/>
            <w:tcBorders>
              <w:top w:val="single" w:sz="4" w:space="0" w:color="auto"/>
              <w:left w:val="outset" w:sz="6" w:space="0" w:color="auto"/>
              <w:bottom w:val="outset" w:sz="6" w:space="0" w:color="auto"/>
              <w:right w:val="single" w:sz="4" w:space="0" w:color="auto"/>
            </w:tcBorders>
            <w:vAlign w:val="center"/>
          </w:tcPr>
          <w:p w:rsidR="0030660B" w:rsidRPr="006E07F9" w:rsidRDefault="0030660B" w:rsidP="006E07F9">
            <w:pPr>
              <w:spacing w:before="100" w:beforeAutospacing="1" w:after="280" w:line="240" w:lineRule="auto"/>
              <w:ind w:left="-3"/>
              <w:jc w:val="right"/>
              <w:rPr>
                <w:rFonts w:ascii="Times New Roman" w:eastAsia="Calibri" w:hAnsi="Times New Roman" w:cs="Times New Roman"/>
                <w:lang w:eastAsia="pl-PL"/>
              </w:rPr>
            </w:pPr>
            <w:r w:rsidRPr="0030660B">
              <w:rPr>
                <w:rFonts w:ascii="Times New Roman" w:eastAsia="Calibri" w:hAnsi="Times New Roman" w:cs="Times New Roman"/>
                <w:lang w:eastAsia="pl-PL"/>
              </w:rPr>
              <w:t>20 508,00</w:t>
            </w:r>
          </w:p>
        </w:tc>
      </w:tr>
      <w:tr w:rsidR="0030660B" w:rsidRPr="0030660B" w:rsidTr="006E07F9">
        <w:trPr>
          <w:trHeight w:val="372"/>
        </w:trPr>
        <w:tc>
          <w:tcPr>
            <w:tcW w:w="516" w:type="dxa"/>
            <w:tcBorders>
              <w:top w:val="outset" w:sz="6" w:space="0" w:color="auto"/>
              <w:left w:val="outset" w:sz="6" w:space="0" w:color="auto"/>
              <w:bottom w:val="outset" w:sz="6" w:space="0" w:color="auto"/>
              <w:right w:val="outset" w:sz="6" w:space="0" w:color="auto"/>
            </w:tcBorders>
            <w:vAlign w:val="center"/>
          </w:tcPr>
          <w:p w:rsidR="0030660B" w:rsidRPr="0030660B" w:rsidRDefault="0030660B" w:rsidP="006E07F9">
            <w:pPr>
              <w:spacing w:before="100" w:beforeAutospacing="1" w:after="280" w:line="240" w:lineRule="auto"/>
              <w:jc w:val="center"/>
              <w:rPr>
                <w:rFonts w:ascii="Times New Roman" w:eastAsia="Calibri" w:hAnsi="Times New Roman" w:cs="Times New Roman"/>
                <w:lang w:eastAsia="pl-PL"/>
              </w:rPr>
            </w:pPr>
            <w:r w:rsidRPr="0030660B">
              <w:rPr>
                <w:rFonts w:ascii="Times New Roman" w:eastAsia="Calibri" w:hAnsi="Times New Roman" w:cs="Times New Roman"/>
                <w:lang w:eastAsia="pl-PL"/>
              </w:rPr>
              <w:t>2</w:t>
            </w:r>
          </w:p>
        </w:tc>
        <w:tc>
          <w:tcPr>
            <w:tcW w:w="3703" w:type="dxa"/>
            <w:tcBorders>
              <w:top w:val="outset" w:sz="6" w:space="0" w:color="auto"/>
              <w:left w:val="outset" w:sz="6" w:space="0" w:color="auto"/>
              <w:bottom w:val="outset" w:sz="6" w:space="0" w:color="auto"/>
              <w:right w:val="outset" w:sz="6" w:space="0" w:color="auto"/>
            </w:tcBorders>
            <w:vAlign w:val="center"/>
          </w:tcPr>
          <w:p w:rsidR="0030660B" w:rsidRPr="0030660B" w:rsidRDefault="0030660B" w:rsidP="006E07F9">
            <w:pPr>
              <w:spacing w:before="100" w:beforeAutospacing="1" w:after="280" w:line="240" w:lineRule="auto"/>
              <w:rPr>
                <w:rFonts w:ascii="Times New Roman" w:eastAsia="Calibri" w:hAnsi="Times New Roman" w:cs="Times New Roman"/>
                <w:lang w:eastAsia="pl-PL"/>
              </w:rPr>
            </w:pPr>
            <w:r w:rsidRPr="0030660B">
              <w:rPr>
                <w:rFonts w:ascii="Times New Roman" w:eastAsia="Calibri" w:hAnsi="Times New Roman" w:cs="Times New Roman"/>
                <w:lang w:eastAsia="pl-PL"/>
              </w:rPr>
              <w:t>Świadczenia społeczne</w:t>
            </w:r>
          </w:p>
        </w:tc>
        <w:tc>
          <w:tcPr>
            <w:tcW w:w="1328" w:type="dxa"/>
            <w:tcBorders>
              <w:top w:val="outset" w:sz="6" w:space="0" w:color="auto"/>
              <w:left w:val="outset" w:sz="6" w:space="0" w:color="auto"/>
              <w:bottom w:val="outset" w:sz="6" w:space="0" w:color="auto"/>
              <w:right w:val="outset" w:sz="6" w:space="0" w:color="auto"/>
            </w:tcBorders>
            <w:vAlign w:val="center"/>
          </w:tcPr>
          <w:p w:rsidR="0030660B" w:rsidRPr="0030660B" w:rsidRDefault="0030660B" w:rsidP="006E07F9">
            <w:pPr>
              <w:spacing w:before="100" w:beforeAutospacing="1" w:after="280" w:line="240" w:lineRule="auto"/>
              <w:ind w:left="-3"/>
              <w:jc w:val="right"/>
              <w:rPr>
                <w:rFonts w:ascii="Times New Roman" w:eastAsia="Calibri" w:hAnsi="Times New Roman" w:cs="Times New Roman"/>
                <w:lang w:eastAsia="pl-PL"/>
              </w:rPr>
            </w:pPr>
            <w:r w:rsidRPr="0030660B">
              <w:rPr>
                <w:rFonts w:ascii="Times New Roman" w:eastAsia="Calibri" w:hAnsi="Times New Roman" w:cs="Times New Roman"/>
                <w:lang w:eastAsia="pl-PL"/>
              </w:rPr>
              <w:t>3110</w:t>
            </w:r>
          </w:p>
        </w:tc>
        <w:tc>
          <w:tcPr>
            <w:tcW w:w="1932" w:type="dxa"/>
            <w:tcBorders>
              <w:top w:val="outset" w:sz="6" w:space="0" w:color="auto"/>
              <w:left w:val="outset" w:sz="6" w:space="0" w:color="auto"/>
              <w:bottom w:val="outset" w:sz="6" w:space="0" w:color="auto"/>
              <w:right w:val="outset" w:sz="6" w:space="0" w:color="auto"/>
            </w:tcBorders>
            <w:vAlign w:val="center"/>
          </w:tcPr>
          <w:p w:rsidR="0030660B" w:rsidRPr="0030660B" w:rsidRDefault="0030660B" w:rsidP="006E07F9">
            <w:pPr>
              <w:spacing w:before="100" w:beforeAutospacing="1" w:after="280" w:line="240" w:lineRule="auto"/>
              <w:ind w:left="-3"/>
              <w:jc w:val="right"/>
              <w:rPr>
                <w:rFonts w:ascii="Times New Roman" w:eastAsia="Calibri" w:hAnsi="Times New Roman" w:cs="Times New Roman"/>
                <w:lang w:eastAsia="pl-PL"/>
              </w:rPr>
            </w:pPr>
            <w:r w:rsidRPr="0030660B">
              <w:rPr>
                <w:rFonts w:ascii="Times New Roman" w:eastAsia="Calibri" w:hAnsi="Times New Roman" w:cs="Times New Roman"/>
                <w:lang w:eastAsia="pl-PL"/>
              </w:rPr>
              <w:t>1 009 884,00</w:t>
            </w:r>
          </w:p>
        </w:tc>
        <w:tc>
          <w:tcPr>
            <w:tcW w:w="1951" w:type="dxa"/>
            <w:tcBorders>
              <w:top w:val="outset" w:sz="6" w:space="0" w:color="auto"/>
              <w:left w:val="outset" w:sz="6" w:space="0" w:color="auto"/>
              <w:bottom w:val="outset" w:sz="6" w:space="0" w:color="auto"/>
              <w:right w:val="single" w:sz="4" w:space="0" w:color="auto"/>
            </w:tcBorders>
            <w:vAlign w:val="center"/>
          </w:tcPr>
          <w:p w:rsidR="0030660B" w:rsidRPr="006E07F9" w:rsidRDefault="0030660B" w:rsidP="006E07F9">
            <w:pPr>
              <w:spacing w:before="100" w:beforeAutospacing="1" w:after="280" w:line="240" w:lineRule="auto"/>
              <w:ind w:left="-3"/>
              <w:jc w:val="right"/>
              <w:rPr>
                <w:rFonts w:ascii="Times New Roman" w:eastAsia="Calibri" w:hAnsi="Times New Roman" w:cs="Times New Roman"/>
                <w:lang w:eastAsia="pl-PL"/>
              </w:rPr>
            </w:pPr>
            <w:r w:rsidRPr="0030660B">
              <w:rPr>
                <w:rFonts w:ascii="Times New Roman" w:eastAsia="Calibri" w:hAnsi="Times New Roman" w:cs="Times New Roman"/>
                <w:lang w:eastAsia="pl-PL"/>
              </w:rPr>
              <w:t>561 692,76</w:t>
            </w:r>
          </w:p>
        </w:tc>
      </w:tr>
      <w:tr w:rsidR="0030660B" w:rsidRPr="0030660B" w:rsidTr="006E07F9">
        <w:trPr>
          <w:trHeight w:val="819"/>
        </w:trPr>
        <w:tc>
          <w:tcPr>
            <w:tcW w:w="516" w:type="dxa"/>
            <w:tcBorders>
              <w:top w:val="outset" w:sz="6" w:space="0" w:color="auto"/>
              <w:left w:val="outset" w:sz="6" w:space="0" w:color="auto"/>
              <w:bottom w:val="outset" w:sz="6" w:space="0" w:color="auto"/>
              <w:right w:val="outset" w:sz="6" w:space="0" w:color="auto"/>
            </w:tcBorders>
            <w:vAlign w:val="center"/>
          </w:tcPr>
          <w:p w:rsidR="0030660B" w:rsidRPr="0030660B" w:rsidRDefault="0030660B" w:rsidP="006E07F9">
            <w:pPr>
              <w:spacing w:before="100" w:beforeAutospacing="1" w:after="280" w:line="240" w:lineRule="auto"/>
              <w:jc w:val="center"/>
              <w:rPr>
                <w:rFonts w:ascii="Times New Roman" w:eastAsia="Calibri" w:hAnsi="Times New Roman" w:cs="Times New Roman"/>
                <w:lang w:eastAsia="pl-PL"/>
              </w:rPr>
            </w:pPr>
            <w:r w:rsidRPr="0030660B">
              <w:rPr>
                <w:rFonts w:ascii="Times New Roman" w:eastAsia="Calibri" w:hAnsi="Times New Roman" w:cs="Times New Roman"/>
                <w:lang w:eastAsia="pl-PL"/>
              </w:rPr>
              <w:t>3</w:t>
            </w:r>
          </w:p>
        </w:tc>
        <w:tc>
          <w:tcPr>
            <w:tcW w:w="3703" w:type="dxa"/>
            <w:tcBorders>
              <w:top w:val="outset" w:sz="6" w:space="0" w:color="auto"/>
              <w:left w:val="outset" w:sz="6" w:space="0" w:color="auto"/>
              <w:bottom w:val="outset" w:sz="6" w:space="0" w:color="auto"/>
              <w:right w:val="outset" w:sz="6" w:space="0" w:color="auto"/>
            </w:tcBorders>
            <w:vAlign w:val="center"/>
          </w:tcPr>
          <w:p w:rsidR="0030660B" w:rsidRPr="0030660B" w:rsidRDefault="0030660B" w:rsidP="006E07F9">
            <w:pPr>
              <w:spacing w:before="100" w:beforeAutospacing="1" w:after="280" w:line="240" w:lineRule="auto"/>
              <w:rPr>
                <w:rFonts w:ascii="Times New Roman" w:eastAsia="Calibri" w:hAnsi="Times New Roman" w:cs="Times New Roman"/>
                <w:lang w:eastAsia="pl-PL"/>
              </w:rPr>
            </w:pPr>
            <w:r w:rsidRPr="0030660B">
              <w:rPr>
                <w:rFonts w:ascii="Times New Roman" w:eastAsia="Calibri" w:hAnsi="Times New Roman" w:cs="Times New Roman"/>
                <w:lang w:eastAsia="pl-PL"/>
              </w:rPr>
              <w:t>Świadczenia społeczne finansowane ze środków Europejskiego Funduszu Społecznego, stanowiące wkład unijny</w:t>
            </w:r>
          </w:p>
        </w:tc>
        <w:tc>
          <w:tcPr>
            <w:tcW w:w="1328" w:type="dxa"/>
            <w:tcBorders>
              <w:top w:val="outset" w:sz="6" w:space="0" w:color="auto"/>
              <w:left w:val="outset" w:sz="6" w:space="0" w:color="auto"/>
              <w:bottom w:val="outset" w:sz="6" w:space="0" w:color="auto"/>
              <w:right w:val="outset" w:sz="6" w:space="0" w:color="auto"/>
            </w:tcBorders>
            <w:vAlign w:val="center"/>
          </w:tcPr>
          <w:p w:rsidR="0030660B" w:rsidRPr="0030660B" w:rsidRDefault="0030660B" w:rsidP="006E07F9">
            <w:pPr>
              <w:spacing w:before="100" w:beforeAutospacing="1" w:after="280" w:line="240" w:lineRule="auto"/>
              <w:ind w:left="-3"/>
              <w:jc w:val="right"/>
              <w:rPr>
                <w:rFonts w:ascii="Times New Roman" w:eastAsia="Calibri" w:hAnsi="Times New Roman" w:cs="Times New Roman"/>
                <w:lang w:eastAsia="pl-PL"/>
              </w:rPr>
            </w:pPr>
            <w:r w:rsidRPr="0030660B">
              <w:rPr>
                <w:rFonts w:ascii="Times New Roman" w:eastAsia="Calibri" w:hAnsi="Times New Roman" w:cs="Times New Roman"/>
                <w:lang w:eastAsia="pl-PL"/>
              </w:rPr>
              <w:t>3117</w:t>
            </w:r>
          </w:p>
        </w:tc>
        <w:tc>
          <w:tcPr>
            <w:tcW w:w="1932" w:type="dxa"/>
            <w:tcBorders>
              <w:top w:val="outset" w:sz="6" w:space="0" w:color="auto"/>
              <w:left w:val="outset" w:sz="6" w:space="0" w:color="auto"/>
              <w:bottom w:val="outset" w:sz="6" w:space="0" w:color="auto"/>
              <w:right w:val="outset" w:sz="6" w:space="0" w:color="auto"/>
            </w:tcBorders>
            <w:vAlign w:val="center"/>
          </w:tcPr>
          <w:p w:rsidR="0030660B" w:rsidRPr="0030660B" w:rsidRDefault="0030660B" w:rsidP="006E07F9">
            <w:pPr>
              <w:spacing w:before="100" w:beforeAutospacing="1" w:after="280" w:line="240" w:lineRule="auto"/>
              <w:ind w:left="-3"/>
              <w:jc w:val="right"/>
              <w:rPr>
                <w:rFonts w:ascii="Times New Roman" w:eastAsia="Calibri" w:hAnsi="Times New Roman" w:cs="Times New Roman"/>
                <w:lang w:eastAsia="pl-PL"/>
              </w:rPr>
            </w:pPr>
            <w:r w:rsidRPr="0030660B">
              <w:rPr>
                <w:rFonts w:ascii="Times New Roman" w:eastAsia="Calibri" w:hAnsi="Times New Roman" w:cs="Times New Roman"/>
                <w:lang w:eastAsia="pl-PL"/>
              </w:rPr>
              <w:t>1 530 794,76</w:t>
            </w:r>
          </w:p>
        </w:tc>
        <w:tc>
          <w:tcPr>
            <w:tcW w:w="1951" w:type="dxa"/>
            <w:tcBorders>
              <w:top w:val="outset" w:sz="6" w:space="0" w:color="auto"/>
              <w:left w:val="outset" w:sz="6" w:space="0" w:color="auto"/>
              <w:bottom w:val="outset" w:sz="6" w:space="0" w:color="auto"/>
              <w:right w:val="single" w:sz="4" w:space="0" w:color="auto"/>
            </w:tcBorders>
            <w:vAlign w:val="center"/>
          </w:tcPr>
          <w:p w:rsidR="0030660B" w:rsidRPr="006E07F9" w:rsidRDefault="0030660B" w:rsidP="006E07F9">
            <w:pPr>
              <w:spacing w:before="100" w:beforeAutospacing="1" w:after="280" w:line="240" w:lineRule="auto"/>
              <w:ind w:left="-3"/>
              <w:jc w:val="right"/>
              <w:rPr>
                <w:rFonts w:ascii="Times New Roman" w:eastAsia="Calibri" w:hAnsi="Times New Roman" w:cs="Times New Roman"/>
                <w:lang w:eastAsia="pl-PL"/>
              </w:rPr>
            </w:pPr>
            <w:r w:rsidRPr="0030660B">
              <w:rPr>
                <w:rFonts w:ascii="Times New Roman" w:eastAsia="Calibri" w:hAnsi="Times New Roman" w:cs="Times New Roman"/>
                <w:lang w:eastAsia="pl-PL"/>
              </w:rPr>
              <w:t>542 612,76</w:t>
            </w:r>
          </w:p>
        </w:tc>
      </w:tr>
      <w:tr w:rsidR="0030660B" w:rsidRPr="0030660B" w:rsidTr="006E07F9">
        <w:trPr>
          <w:trHeight w:val="227"/>
        </w:trPr>
        <w:tc>
          <w:tcPr>
            <w:tcW w:w="516" w:type="dxa"/>
            <w:tcBorders>
              <w:top w:val="outset" w:sz="6" w:space="0" w:color="auto"/>
              <w:left w:val="outset" w:sz="6" w:space="0" w:color="auto"/>
              <w:bottom w:val="outset" w:sz="6" w:space="0" w:color="auto"/>
              <w:right w:val="outset" w:sz="6" w:space="0" w:color="auto"/>
            </w:tcBorders>
            <w:vAlign w:val="center"/>
          </w:tcPr>
          <w:p w:rsidR="0030660B" w:rsidRPr="0030660B" w:rsidRDefault="0030660B" w:rsidP="006E07F9">
            <w:pPr>
              <w:spacing w:before="100" w:beforeAutospacing="1" w:after="280" w:line="240" w:lineRule="auto"/>
              <w:jc w:val="center"/>
              <w:rPr>
                <w:rFonts w:ascii="Times New Roman" w:eastAsia="Calibri" w:hAnsi="Times New Roman" w:cs="Times New Roman"/>
                <w:lang w:eastAsia="pl-PL"/>
              </w:rPr>
            </w:pPr>
            <w:r w:rsidRPr="0030660B">
              <w:rPr>
                <w:rFonts w:ascii="Times New Roman" w:eastAsia="Calibri" w:hAnsi="Times New Roman" w:cs="Times New Roman"/>
                <w:lang w:eastAsia="pl-PL"/>
              </w:rPr>
              <w:t>4</w:t>
            </w:r>
          </w:p>
        </w:tc>
        <w:tc>
          <w:tcPr>
            <w:tcW w:w="3703" w:type="dxa"/>
            <w:tcBorders>
              <w:top w:val="outset" w:sz="6" w:space="0" w:color="auto"/>
              <w:left w:val="outset" w:sz="6" w:space="0" w:color="auto"/>
              <w:bottom w:val="outset" w:sz="6" w:space="0" w:color="auto"/>
              <w:right w:val="outset" w:sz="6" w:space="0" w:color="auto"/>
            </w:tcBorders>
            <w:vAlign w:val="center"/>
          </w:tcPr>
          <w:p w:rsidR="0030660B" w:rsidRPr="0030660B" w:rsidRDefault="0030660B" w:rsidP="006E07F9">
            <w:pPr>
              <w:spacing w:before="100" w:beforeAutospacing="1" w:after="280" w:line="240" w:lineRule="auto"/>
              <w:rPr>
                <w:rFonts w:ascii="Times New Roman" w:eastAsia="Calibri" w:hAnsi="Times New Roman" w:cs="Times New Roman"/>
                <w:lang w:eastAsia="pl-PL"/>
              </w:rPr>
            </w:pPr>
            <w:r w:rsidRPr="0030660B">
              <w:rPr>
                <w:rFonts w:ascii="Times New Roman" w:eastAsia="Calibri" w:hAnsi="Times New Roman" w:cs="Times New Roman"/>
                <w:lang w:eastAsia="pl-PL"/>
              </w:rPr>
              <w:t>Świadczenia społeczne współfinansowane ze środków Europejskiego Funduszu Społecznego, stanowiące krajowy wkład krajowy</w:t>
            </w:r>
          </w:p>
        </w:tc>
        <w:tc>
          <w:tcPr>
            <w:tcW w:w="1328" w:type="dxa"/>
            <w:tcBorders>
              <w:top w:val="outset" w:sz="6" w:space="0" w:color="auto"/>
              <w:left w:val="outset" w:sz="6" w:space="0" w:color="auto"/>
              <w:bottom w:val="outset" w:sz="6" w:space="0" w:color="auto"/>
              <w:right w:val="outset" w:sz="6" w:space="0" w:color="auto"/>
            </w:tcBorders>
            <w:vAlign w:val="center"/>
          </w:tcPr>
          <w:p w:rsidR="0030660B" w:rsidRPr="0030660B" w:rsidRDefault="0030660B" w:rsidP="006E07F9">
            <w:pPr>
              <w:spacing w:before="100" w:beforeAutospacing="1" w:after="280" w:line="240" w:lineRule="auto"/>
              <w:ind w:left="-3"/>
              <w:jc w:val="right"/>
              <w:rPr>
                <w:rFonts w:ascii="Times New Roman" w:eastAsia="Calibri" w:hAnsi="Times New Roman" w:cs="Times New Roman"/>
                <w:lang w:eastAsia="pl-PL"/>
              </w:rPr>
            </w:pPr>
            <w:r w:rsidRPr="0030660B">
              <w:rPr>
                <w:rFonts w:ascii="Times New Roman" w:eastAsia="Calibri" w:hAnsi="Times New Roman" w:cs="Times New Roman"/>
                <w:lang w:eastAsia="pl-PL"/>
              </w:rPr>
              <w:t>3119</w:t>
            </w:r>
          </w:p>
        </w:tc>
        <w:tc>
          <w:tcPr>
            <w:tcW w:w="1932" w:type="dxa"/>
            <w:tcBorders>
              <w:top w:val="outset" w:sz="6" w:space="0" w:color="auto"/>
              <w:left w:val="outset" w:sz="6" w:space="0" w:color="auto"/>
              <w:bottom w:val="outset" w:sz="6" w:space="0" w:color="auto"/>
              <w:right w:val="outset" w:sz="6" w:space="0" w:color="auto"/>
            </w:tcBorders>
            <w:vAlign w:val="center"/>
          </w:tcPr>
          <w:p w:rsidR="0030660B" w:rsidRPr="0030660B" w:rsidRDefault="0030660B" w:rsidP="006E07F9">
            <w:pPr>
              <w:spacing w:before="100" w:beforeAutospacing="1" w:after="280" w:line="240" w:lineRule="auto"/>
              <w:ind w:left="-3"/>
              <w:jc w:val="right"/>
              <w:rPr>
                <w:rFonts w:ascii="Times New Roman" w:eastAsia="Calibri" w:hAnsi="Times New Roman" w:cs="Times New Roman"/>
                <w:lang w:eastAsia="pl-PL"/>
              </w:rPr>
            </w:pPr>
            <w:r w:rsidRPr="0030660B">
              <w:rPr>
                <w:rFonts w:ascii="Times New Roman" w:eastAsia="Calibri" w:hAnsi="Times New Roman" w:cs="Times New Roman"/>
                <w:lang w:eastAsia="pl-PL"/>
              </w:rPr>
              <w:t>316 697,44</w:t>
            </w:r>
          </w:p>
        </w:tc>
        <w:tc>
          <w:tcPr>
            <w:tcW w:w="1951" w:type="dxa"/>
            <w:tcBorders>
              <w:top w:val="outset" w:sz="6" w:space="0" w:color="auto"/>
              <w:left w:val="outset" w:sz="6" w:space="0" w:color="auto"/>
              <w:bottom w:val="outset" w:sz="6" w:space="0" w:color="auto"/>
              <w:right w:val="single" w:sz="4" w:space="0" w:color="auto"/>
            </w:tcBorders>
            <w:vAlign w:val="center"/>
          </w:tcPr>
          <w:p w:rsidR="0030660B" w:rsidRPr="006E07F9" w:rsidRDefault="0030660B" w:rsidP="006E07F9">
            <w:pPr>
              <w:spacing w:before="100" w:beforeAutospacing="1" w:after="280" w:line="240" w:lineRule="auto"/>
              <w:ind w:left="-3"/>
              <w:jc w:val="right"/>
              <w:rPr>
                <w:rFonts w:ascii="Times New Roman" w:eastAsia="Calibri" w:hAnsi="Times New Roman" w:cs="Times New Roman"/>
                <w:lang w:eastAsia="pl-PL"/>
              </w:rPr>
            </w:pPr>
            <w:r w:rsidRPr="0030660B">
              <w:rPr>
                <w:rFonts w:ascii="Times New Roman" w:eastAsia="Calibri" w:hAnsi="Times New Roman" w:cs="Times New Roman"/>
                <w:lang w:eastAsia="pl-PL"/>
              </w:rPr>
              <w:t>125 992,54</w:t>
            </w:r>
          </w:p>
        </w:tc>
      </w:tr>
      <w:tr w:rsidR="0030660B" w:rsidRPr="0030660B" w:rsidTr="006E07F9">
        <w:trPr>
          <w:trHeight w:val="227"/>
        </w:trPr>
        <w:tc>
          <w:tcPr>
            <w:tcW w:w="516" w:type="dxa"/>
            <w:tcBorders>
              <w:top w:val="outset" w:sz="6" w:space="0" w:color="auto"/>
              <w:left w:val="outset" w:sz="6" w:space="0" w:color="auto"/>
              <w:bottom w:val="outset" w:sz="6" w:space="0" w:color="auto"/>
              <w:right w:val="outset" w:sz="6" w:space="0" w:color="auto"/>
            </w:tcBorders>
            <w:vAlign w:val="center"/>
          </w:tcPr>
          <w:p w:rsidR="0030660B" w:rsidRPr="0030660B" w:rsidRDefault="0030660B" w:rsidP="006E07F9">
            <w:pPr>
              <w:spacing w:before="100" w:beforeAutospacing="1" w:after="280" w:line="240" w:lineRule="auto"/>
              <w:jc w:val="center"/>
              <w:rPr>
                <w:rFonts w:ascii="Times New Roman" w:eastAsia="Calibri" w:hAnsi="Times New Roman" w:cs="Times New Roman"/>
                <w:lang w:eastAsia="pl-PL"/>
              </w:rPr>
            </w:pPr>
            <w:r w:rsidRPr="0030660B">
              <w:rPr>
                <w:rFonts w:ascii="Times New Roman" w:eastAsia="Calibri" w:hAnsi="Times New Roman" w:cs="Times New Roman"/>
                <w:lang w:eastAsia="pl-PL"/>
              </w:rPr>
              <w:t>5</w:t>
            </w:r>
          </w:p>
        </w:tc>
        <w:tc>
          <w:tcPr>
            <w:tcW w:w="3703" w:type="dxa"/>
            <w:tcBorders>
              <w:top w:val="outset" w:sz="6" w:space="0" w:color="auto"/>
              <w:left w:val="outset" w:sz="6" w:space="0" w:color="auto"/>
              <w:bottom w:val="outset" w:sz="6" w:space="0" w:color="auto"/>
              <w:right w:val="outset" w:sz="6" w:space="0" w:color="auto"/>
            </w:tcBorders>
            <w:vAlign w:val="center"/>
          </w:tcPr>
          <w:p w:rsidR="0030660B" w:rsidRPr="0030660B" w:rsidRDefault="0030660B" w:rsidP="006E07F9">
            <w:pPr>
              <w:spacing w:before="100" w:beforeAutospacing="1" w:after="280" w:line="240" w:lineRule="auto"/>
              <w:rPr>
                <w:rFonts w:ascii="Times New Roman" w:eastAsia="Calibri" w:hAnsi="Times New Roman" w:cs="Times New Roman"/>
                <w:lang w:eastAsia="pl-PL"/>
              </w:rPr>
            </w:pPr>
            <w:r w:rsidRPr="0030660B">
              <w:rPr>
                <w:rFonts w:ascii="Times New Roman" w:eastAsia="Calibri" w:hAnsi="Times New Roman" w:cs="Times New Roman"/>
                <w:lang w:eastAsia="pl-PL"/>
              </w:rPr>
              <w:t>Wynagrodzenia</w:t>
            </w:r>
          </w:p>
        </w:tc>
        <w:tc>
          <w:tcPr>
            <w:tcW w:w="1328" w:type="dxa"/>
            <w:tcBorders>
              <w:top w:val="outset" w:sz="6" w:space="0" w:color="auto"/>
              <w:left w:val="outset" w:sz="6" w:space="0" w:color="auto"/>
              <w:bottom w:val="outset" w:sz="6" w:space="0" w:color="auto"/>
              <w:right w:val="outset" w:sz="6" w:space="0" w:color="auto"/>
            </w:tcBorders>
            <w:vAlign w:val="center"/>
          </w:tcPr>
          <w:p w:rsidR="0030660B" w:rsidRPr="0030660B" w:rsidRDefault="0030660B" w:rsidP="006E07F9">
            <w:pPr>
              <w:spacing w:before="100" w:beforeAutospacing="1" w:after="280" w:line="240" w:lineRule="auto"/>
              <w:ind w:left="-3"/>
              <w:jc w:val="right"/>
              <w:rPr>
                <w:rFonts w:ascii="Times New Roman" w:eastAsia="Calibri" w:hAnsi="Times New Roman" w:cs="Times New Roman"/>
                <w:lang w:eastAsia="pl-PL"/>
              </w:rPr>
            </w:pPr>
            <w:r w:rsidRPr="0030660B">
              <w:rPr>
                <w:rFonts w:ascii="Times New Roman" w:eastAsia="Calibri" w:hAnsi="Times New Roman" w:cs="Times New Roman"/>
                <w:lang w:eastAsia="pl-PL"/>
              </w:rPr>
              <w:t>4010</w:t>
            </w:r>
          </w:p>
        </w:tc>
        <w:tc>
          <w:tcPr>
            <w:tcW w:w="1932" w:type="dxa"/>
            <w:tcBorders>
              <w:top w:val="outset" w:sz="6" w:space="0" w:color="auto"/>
              <w:left w:val="outset" w:sz="6" w:space="0" w:color="auto"/>
              <w:bottom w:val="outset" w:sz="6" w:space="0" w:color="auto"/>
              <w:right w:val="outset" w:sz="6" w:space="0" w:color="auto"/>
            </w:tcBorders>
            <w:vAlign w:val="center"/>
          </w:tcPr>
          <w:p w:rsidR="0030660B" w:rsidRPr="006E07F9" w:rsidRDefault="0030660B" w:rsidP="006E07F9">
            <w:pPr>
              <w:spacing w:before="100" w:beforeAutospacing="1" w:after="280" w:line="240" w:lineRule="auto"/>
              <w:ind w:left="-3"/>
              <w:jc w:val="right"/>
              <w:rPr>
                <w:rFonts w:ascii="Times New Roman" w:eastAsia="Calibri" w:hAnsi="Times New Roman" w:cs="Times New Roman"/>
                <w:lang w:eastAsia="pl-PL"/>
              </w:rPr>
            </w:pPr>
            <w:r w:rsidRPr="006E07F9">
              <w:rPr>
                <w:rFonts w:ascii="Times New Roman" w:eastAsia="Calibri" w:hAnsi="Times New Roman" w:cs="Times New Roman"/>
                <w:lang w:eastAsia="pl-PL"/>
              </w:rPr>
              <w:t>243 151 784,00</w:t>
            </w:r>
          </w:p>
        </w:tc>
        <w:tc>
          <w:tcPr>
            <w:tcW w:w="1951" w:type="dxa"/>
            <w:tcBorders>
              <w:top w:val="outset" w:sz="6" w:space="0" w:color="auto"/>
              <w:left w:val="outset" w:sz="6" w:space="0" w:color="auto"/>
              <w:bottom w:val="outset" w:sz="6" w:space="0" w:color="auto"/>
              <w:right w:val="single" w:sz="4" w:space="0" w:color="auto"/>
            </w:tcBorders>
            <w:vAlign w:val="center"/>
          </w:tcPr>
          <w:p w:rsidR="0030660B" w:rsidRPr="006E07F9" w:rsidRDefault="0030660B" w:rsidP="006E07F9">
            <w:pPr>
              <w:spacing w:before="100" w:beforeAutospacing="1" w:after="280" w:line="240" w:lineRule="auto"/>
              <w:ind w:left="-3"/>
              <w:jc w:val="right"/>
              <w:rPr>
                <w:rFonts w:ascii="Times New Roman" w:eastAsia="Calibri" w:hAnsi="Times New Roman" w:cs="Times New Roman"/>
                <w:lang w:eastAsia="pl-PL"/>
              </w:rPr>
            </w:pPr>
            <w:r w:rsidRPr="006E07F9">
              <w:rPr>
                <w:rFonts w:ascii="Times New Roman" w:eastAsia="Calibri" w:hAnsi="Times New Roman" w:cs="Times New Roman"/>
                <w:lang w:eastAsia="pl-PL"/>
              </w:rPr>
              <w:t>202 067 298,18</w:t>
            </w:r>
          </w:p>
        </w:tc>
      </w:tr>
      <w:tr w:rsidR="0030660B" w:rsidRPr="0030660B" w:rsidTr="006E07F9">
        <w:trPr>
          <w:trHeight w:val="227"/>
        </w:trPr>
        <w:tc>
          <w:tcPr>
            <w:tcW w:w="516" w:type="dxa"/>
            <w:tcBorders>
              <w:top w:val="outset" w:sz="6" w:space="0" w:color="auto"/>
              <w:left w:val="outset" w:sz="6" w:space="0" w:color="auto"/>
              <w:bottom w:val="outset" w:sz="6" w:space="0" w:color="auto"/>
              <w:right w:val="outset" w:sz="6" w:space="0" w:color="auto"/>
            </w:tcBorders>
            <w:vAlign w:val="center"/>
          </w:tcPr>
          <w:p w:rsidR="0030660B" w:rsidRPr="0030660B" w:rsidRDefault="0030660B" w:rsidP="006E07F9">
            <w:pPr>
              <w:spacing w:before="100" w:beforeAutospacing="1" w:after="280" w:line="240" w:lineRule="auto"/>
              <w:jc w:val="center"/>
              <w:rPr>
                <w:rFonts w:ascii="Times New Roman" w:eastAsia="Calibri" w:hAnsi="Times New Roman" w:cs="Times New Roman"/>
                <w:lang w:eastAsia="pl-PL"/>
              </w:rPr>
            </w:pPr>
            <w:r w:rsidRPr="0030660B">
              <w:rPr>
                <w:rFonts w:ascii="Times New Roman" w:eastAsia="Calibri" w:hAnsi="Times New Roman" w:cs="Times New Roman"/>
                <w:lang w:eastAsia="pl-PL"/>
              </w:rPr>
              <w:t>6</w:t>
            </w:r>
          </w:p>
        </w:tc>
        <w:tc>
          <w:tcPr>
            <w:tcW w:w="3703" w:type="dxa"/>
            <w:tcBorders>
              <w:top w:val="outset" w:sz="6" w:space="0" w:color="auto"/>
              <w:left w:val="outset" w:sz="6" w:space="0" w:color="auto"/>
              <w:bottom w:val="outset" w:sz="6" w:space="0" w:color="auto"/>
              <w:right w:val="outset" w:sz="6" w:space="0" w:color="auto"/>
            </w:tcBorders>
            <w:vAlign w:val="center"/>
          </w:tcPr>
          <w:p w:rsidR="0030660B" w:rsidRPr="0030660B" w:rsidRDefault="0030660B" w:rsidP="006E07F9">
            <w:pPr>
              <w:spacing w:before="100" w:beforeAutospacing="1" w:after="280" w:line="240" w:lineRule="auto"/>
              <w:rPr>
                <w:rFonts w:ascii="Times New Roman" w:eastAsia="Calibri" w:hAnsi="Times New Roman" w:cs="Times New Roman"/>
                <w:lang w:eastAsia="pl-PL"/>
              </w:rPr>
            </w:pPr>
            <w:r w:rsidRPr="0030660B">
              <w:rPr>
                <w:rFonts w:ascii="Times New Roman" w:eastAsia="Calibri" w:hAnsi="Times New Roman" w:cs="Times New Roman"/>
                <w:lang w:eastAsia="pl-PL"/>
              </w:rPr>
              <w:t>Wynagrodzenia EFS</w:t>
            </w:r>
          </w:p>
        </w:tc>
        <w:tc>
          <w:tcPr>
            <w:tcW w:w="1328" w:type="dxa"/>
            <w:tcBorders>
              <w:top w:val="outset" w:sz="6" w:space="0" w:color="auto"/>
              <w:left w:val="outset" w:sz="6" w:space="0" w:color="auto"/>
              <w:bottom w:val="outset" w:sz="6" w:space="0" w:color="auto"/>
              <w:right w:val="outset" w:sz="6" w:space="0" w:color="auto"/>
            </w:tcBorders>
            <w:vAlign w:val="center"/>
          </w:tcPr>
          <w:p w:rsidR="0030660B" w:rsidRPr="0030660B" w:rsidRDefault="0030660B" w:rsidP="006E07F9">
            <w:pPr>
              <w:spacing w:before="100" w:beforeAutospacing="1" w:after="280" w:line="240" w:lineRule="auto"/>
              <w:ind w:left="-3"/>
              <w:jc w:val="right"/>
              <w:rPr>
                <w:rFonts w:ascii="Times New Roman" w:eastAsia="Calibri" w:hAnsi="Times New Roman" w:cs="Times New Roman"/>
                <w:lang w:eastAsia="pl-PL"/>
              </w:rPr>
            </w:pPr>
            <w:r w:rsidRPr="0030660B">
              <w:rPr>
                <w:rFonts w:ascii="Times New Roman" w:eastAsia="Calibri" w:hAnsi="Times New Roman" w:cs="Times New Roman"/>
                <w:lang w:eastAsia="pl-PL"/>
              </w:rPr>
              <w:t>4017</w:t>
            </w:r>
          </w:p>
        </w:tc>
        <w:tc>
          <w:tcPr>
            <w:tcW w:w="1932" w:type="dxa"/>
            <w:tcBorders>
              <w:top w:val="outset" w:sz="6" w:space="0" w:color="auto"/>
              <w:left w:val="outset" w:sz="6" w:space="0" w:color="auto"/>
              <w:bottom w:val="outset" w:sz="6" w:space="0" w:color="auto"/>
              <w:right w:val="outset" w:sz="6" w:space="0" w:color="auto"/>
            </w:tcBorders>
            <w:vAlign w:val="center"/>
          </w:tcPr>
          <w:p w:rsidR="0030660B" w:rsidRPr="006E07F9" w:rsidRDefault="0030660B" w:rsidP="006E07F9">
            <w:pPr>
              <w:spacing w:before="100" w:beforeAutospacing="1" w:after="280" w:line="240" w:lineRule="auto"/>
              <w:ind w:left="-3"/>
              <w:jc w:val="right"/>
              <w:rPr>
                <w:rFonts w:ascii="Times New Roman" w:eastAsia="Calibri" w:hAnsi="Times New Roman" w:cs="Times New Roman"/>
                <w:lang w:eastAsia="pl-PL"/>
              </w:rPr>
            </w:pPr>
            <w:r w:rsidRPr="006E07F9">
              <w:rPr>
                <w:rFonts w:ascii="Times New Roman" w:eastAsia="Calibri" w:hAnsi="Times New Roman" w:cs="Times New Roman"/>
                <w:lang w:eastAsia="pl-PL"/>
              </w:rPr>
              <w:t>25 118 176,15</w:t>
            </w:r>
          </w:p>
        </w:tc>
        <w:tc>
          <w:tcPr>
            <w:tcW w:w="1951" w:type="dxa"/>
            <w:tcBorders>
              <w:top w:val="outset" w:sz="6" w:space="0" w:color="auto"/>
              <w:left w:val="outset" w:sz="6" w:space="0" w:color="auto"/>
              <w:bottom w:val="outset" w:sz="6" w:space="0" w:color="auto"/>
              <w:right w:val="single" w:sz="4" w:space="0" w:color="auto"/>
            </w:tcBorders>
            <w:vAlign w:val="center"/>
          </w:tcPr>
          <w:p w:rsidR="0030660B" w:rsidRPr="006E07F9" w:rsidRDefault="0030660B" w:rsidP="006E07F9">
            <w:pPr>
              <w:spacing w:before="100" w:beforeAutospacing="1" w:after="280" w:line="240" w:lineRule="auto"/>
              <w:ind w:left="-3"/>
              <w:jc w:val="right"/>
              <w:rPr>
                <w:rFonts w:ascii="Times New Roman" w:eastAsia="Calibri" w:hAnsi="Times New Roman" w:cs="Times New Roman"/>
                <w:lang w:eastAsia="pl-PL"/>
              </w:rPr>
            </w:pPr>
            <w:r w:rsidRPr="006E07F9">
              <w:rPr>
                <w:rFonts w:ascii="Times New Roman" w:eastAsia="Calibri" w:hAnsi="Times New Roman" w:cs="Times New Roman"/>
                <w:lang w:eastAsia="pl-PL"/>
              </w:rPr>
              <w:t>24 038 997,28</w:t>
            </w:r>
          </w:p>
        </w:tc>
      </w:tr>
      <w:tr w:rsidR="0030660B" w:rsidRPr="0030660B" w:rsidTr="006E07F9">
        <w:trPr>
          <w:trHeight w:val="227"/>
        </w:trPr>
        <w:tc>
          <w:tcPr>
            <w:tcW w:w="516" w:type="dxa"/>
            <w:tcBorders>
              <w:top w:val="outset" w:sz="6" w:space="0" w:color="auto"/>
              <w:left w:val="outset" w:sz="6" w:space="0" w:color="auto"/>
              <w:bottom w:val="outset" w:sz="6" w:space="0" w:color="auto"/>
              <w:right w:val="outset" w:sz="6" w:space="0" w:color="auto"/>
            </w:tcBorders>
            <w:vAlign w:val="center"/>
          </w:tcPr>
          <w:p w:rsidR="0030660B" w:rsidRPr="0030660B" w:rsidRDefault="0030660B" w:rsidP="006E07F9">
            <w:pPr>
              <w:spacing w:before="100" w:beforeAutospacing="1" w:after="280" w:line="240" w:lineRule="auto"/>
              <w:jc w:val="center"/>
              <w:rPr>
                <w:rFonts w:ascii="Times New Roman" w:eastAsia="Calibri" w:hAnsi="Times New Roman" w:cs="Times New Roman"/>
                <w:lang w:eastAsia="pl-PL"/>
              </w:rPr>
            </w:pPr>
            <w:r w:rsidRPr="0030660B">
              <w:rPr>
                <w:rFonts w:ascii="Times New Roman" w:eastAsia="Calibri" w:hAnsi="Times New Roman" w:cs="Times New Roman"/>
                <w:lang w:eastAsia="pl-PL"/>
              </w:rPr>
              <w:t>7</w:t>
            </w:r>
          </w:p>
        </w:tc>
        <w:tc>
          <w:tcPr>
            <w:tcW w:w="3703" w:type="dxa"/>
            <w:tcBorders>
              <w:top w:val="outset" w:sz="6" w:space="0" w:color="auto"/>
              <w:left w:val="outset" w:sz="6" w:space="0" w:color="auto"/>
              <w:bottom w:val="outset" w:sz="6" w:space="0" w:color="auto"/>
              <w:right w:val="outset" w:sz="6" w:space="0" w:color="auto"/>
            </w:tcBorders>
            <w:vAlign w:val="center"/>
          </w:tcPr>
          <w:p w:rsidR="0030660B" w:rsidRPr="0030660B" w:rsidRDefault="0030660B" w:rsidP="006E07F9">
            <w:pPr>
              <w:spacing w:before="100" w:beforeAutospacing="1" w:after="280" w:line="240" w:lineRule="auto"/>
              <w:rPr>
                <w:rFonts w:ascii="Times New Roman" w:eastAsia="Calibri" w:hAnsi="Times New Roman" w:cs="Times New Roman"/>
                <w:lang w:eastAsia="pl-PL"/>
              </w:rPr>
            </w:pPr>
            <w:r w:rsidRPr="0030660B">
              <w:rPr>
                <w:rFonts w:ascii="Times New Roman" w:eastAsia="Calibri" w:hAnsi="Times New Roman" w:cs="Times New Roman"/>
                <w:lang w:eastAsia="pl-PL"/>
              </w:rPr>
              <w:t>Wynagrodzenia EFS</w:t>
            </w:r>
          </w:p>
        </w:tc>
        <w:tc>
          <w:tcPr>
            <w:tcW w:w="1328" w:type="dxa"/>
            <w:tcBorders>
              <w:top w:val="outset" w:sz="6" w:space="0" w:color="auto"/>
              <w:left w:val="outset" w:sz="6" w:space="0" w:color="auto"/>
              <w:bottom w:val="outset" w:sz="6" w:space="0" w:color="auto"/>
              <w:right w:val="outset" w:sz="6" w:space="0" w:color="auto"/>
            </w:tcBorders>
            <w:vAlign w:val="center"/>
          </w:tcPr>
          <w:p w:rsidR="0030660B" w:rsidRPr="0030660B" w:rsidRDefault="0030660B" w:rsidP="006E07F9">
            <w:pPr>
              <w:spacing w:before="100" w:beforeAutospacing="1" w:after="280" w:line="240" w:lineRule="auto"/>
              <w:ind w:left="-3"/>
              <w:jc w:val="right"/>
              <w:rPr>
                <w:rFonts w:ascii="Times New Roman" w:eastAsia="Calibri" w:hAnsi="Times New Roman" w:cs="Times New Roman"/>
                <w:lang w:eastAsia="pl-PL"/>
              </w:rPr>
            </w:pPr>
            <w:r w:rsidRPr="0030660B">
              <w:rPr>
                <w:rFonts w:ascii="Times New Roman" w:eastAsia="Calibri" w:hAnsi="Times New Roman" w:cs="Times New Roman"/>
                <w:lang w:eastAsia="pl-PL"/>
              </w:rPr>
              <w:t>4019</w:t>
            </w:r>
          </w:p>
        </w:tc>
        <w:tc>
          <w:tcPr>
            <w:tcW w:w="1932" w:type="dxa"/>
            <w:tcBorders>
              <w:top w:val="outset" w:sz="6" w:space="0" w:color="auto"/>
              <w:left w:val="outset" w:sz="6" w:space="0" w:color="auto"/>
              <w:bottom w:val="outset" w:sz="6" w:space="0" w:color="auto"/>
              <w:right w:val="outset" w:sz="6" w:space="0" w:color="auto"/>
            </w:tcBorders>
            <w:vAlign w:val="center"/>
          </w:tcPr>
          <w:p w:rsidR="0030660B" w:rsidRPr="006E07F9" w:rsidRDefault="0030660B" w:rsidP="006E07F9">
            <w:pPr>
              <w:spacing w:before="100" w:beforeAutospacing="1" w:after="280" w:line="240" w:lineRule="auto"/>
              <w:ind w:left="-3"/>
              <w:jc w:val="right"/>
              <w:rPr>
                <w:rFonts w:ascii="Times New Roman" w:eastAsia="Calibri" w:hAnsi="Times New Roman" w:cs="Times New Roman"/>
                <w:lang w:eastAsia="pl-PL"/>
              </w:rPr>
            </w:pPr>
            <w:r w:rsidRPr="006E07F9">
              <w:rPr>
                <w:rFonts w:ascii="Times New Roman" w:eastAsia="Calibri" w:hAnsi="Times New Roman" w:cs="Times New Roman"/>
                <w:lang w:eastAsia="pl-PL"/>
              </w:rPr>
              <w:t>4 685 070,35</w:t>
            </w:r>
          </w:p>
        </w:tc>
        <w:tc>
          <w:tcPr>
            <w:tcW w:w="1951" w:type="dxa"/>
            <w:tcBorders>
              <w:top w:val="outset" w:sz="6" w:space="0" w:color="auto"/>
              <w:left w:val="outset" w:sz="6" w:space="0" w:color="auto"/>
              <w:bottom w:val="outset" w:sz="6" w:space="0" w:color="auto"/>
              <w:right w:val="single" w:sz="4" w:space="0" w:color="auto"/>
            </w:tcBorders>
            <w:vAlign w:val="center"/>
          </w:tcPr>
          <w:p w:rsidR="0030660B" w:rsidRPr="006E07F9" w:rsidRDefault="0030660B" w:rsidP="006E07F9">
            <w:pPr>
              <w:spacing w:before="100" w:beforeAutospacing="1" w:after="280" w:line="240" w:lineRule="auto"/>
              <w:ind w:left="-3"/>
              <w:jc w:val="right"/>
              <w:rPr>
                <w:rFonts w:ascii="Times New Roman" w:eastAsia="Calibri" w:hAnsi="Times New Roman" w:cs="Times New Roman"/>
                <w:lang w:eastAsia="pl-PL"/>
              </w:rPr>
            </w:pPr>
            <w:r w:rsidRPr="006E07F9">
              <w:rPr>
                <w:rFonts w:ascii="Times New Roman" w:eastAsia="Calibri" w:hAnsi="Times New Roman" w:cs="Times New Roman"/>
                <w:lang w:eastAsia="pl-PL"/>
              </w:rPr>
              <w:t>4 483 780,75</w:t>
            </w:r>
          </w:p>
        </w:tc>
      </w:tr>
      <w:tr w:rsidR="0030660B" w:rsidRPr="0030660B" w:rsidTr="006E07F9">
        <w:trPr>
          <w:trHeight w:val="227"/>
        </w:trPr>
        <w:tc>
          <w:tcPr>
            <w:tcW w:w="516" w:type="dxa"/>
            <w:tcBorders>
              <w:top w:val="outset" w:sz="6" w:space="0" w:color="auto"/>
              <w:left w:val="outset" w:sz="6" w:space="0" w:color="auto"/>
              <w:bottom w:val="outset" w:sz="6" w:space="0" w:color="auto"/>
              <w:right w:val="outset" w:sz="6" w:space="0" w:color="auto"/>
            </w:tcBorders>
            <w:vAlign w:val="center"/>
          </w:tcPr>
          <w:p w:rsidR="0030660B" w:rsidRPr="0030660B" w:rsidRDefault="0030660B" w:rsidP="006E07F9">
            <w:pPr>
              <w:spacing w:before="100" w:beforeAutospacing="1" w:after="280" w:line="240" w:lineRule="auto"/>
              <w:jc w:val="center"/>
              <w:rPr>
                <w:rFonts w:ascii="Times New Roman" w:eastAsia="Calibri" w:hAnsi="Times New Roman" w:cs="Times New Roman"/>
                <w:lang w:eastAsia="pl-PL"/>
              </w:rPr>
            </w:pPr>
            <w:r w:rsidRPr="0030660B">
              <w:rPr>
                <w:rFonts w:ascii="Times New Roman" w:eastAsia="Calibri" w:hAnsi="Times New Roman" w:cs="Times New Roman"/>
                <w:lang w:eastAsia="pl-PL"/>
              </w:rPr>
              <w:t>8</w:t>
            </w:r>
          </w:p>
        </w:tc>
        <w:tc>
          <w:tcPr>
            <w:tcW w:w="3703" w:type="dxa"/>
            <w:tcBorders>
              <w:top w:val="outset" w:sz="6" w:space="0" w:color="auto"/>
              <w:left w:val="outset" w:sz="6" w:space="0" w:color="auto"/>
              <w:bottom w:val="outset" w:sz="6" w:space="0" w:color="auto"/>
              <w:right w:val="outset" w:sz="6" w:space="0" w:color="auto"/>
            </w:tcBorders>
            <w:vAlign w:val="center"/>
          </w:tcPr>
          <w:p w:rsidR="0030660B" w:rsidRPr="0030660B" w:rsidRDefault="0030660B" w:rsidP="006E07F9">
            <w:pPr>
              <w:spacing w:before="100" w:beforeAutospacing="1" w:after="280" w:line="240" w:lineRule="auto"/>
              <w:rPr>
                <w:rFonts w:ascii="Times New Roman" w:eastAsia="Calibri" w:hAnsi="Times New Roman" w:cs="Times New Roman"/>
                <w:lang w:eastAsia="pl-PL"/>
              </w:rPr>
            </w:pPr>
            <w:r w:rsidRPr="0030660B">
              <w:rPr>
                <w:rFonts w:ascii="Times New Roman" w:eastAsia="Calibri" w:hAnsi="Times New Roman" w:cs="Times New Roman"/>
                <w:lang w:eastAsia="pl-PL"/>
              </w:rPr>
              <w:t>Składki na ubezpieczenie społeczne</w:t>
            </w:r>
          </w:p>
        </w:tc>
        <w:tc>
          <w:tcPr>
            <w:tcW w:w="1328" w:type="dxa"/>
            <w:tcBorders>
              <w:top w:val="outset" w:sz="6" w:space="0" w:color="auto"/>
              <w:left w:val="outset" w:sz="6" w:space="0" w:color="auto"/>
              <w:bottom w:val="outset" w:sz="6" w:space="0" w:color="auto"/>
              <w:right w:val="outset" w:sz="6" w:space="0" w:color="auto"/>
            </w:tcBorders>
            <w:vAlign w:val="center"/>
          </w:tcPr>
          <w:p w:rsidR="0030660B" w:rsidRPr="0030660B" w:rsidRDefault="0030660B" w:rsidP="006E07F9">
            <w:pPr>
              <w:spacing w:before="100" w:beforeAutospacing="1" w:after="280" w:line="240" w:lineRule="auto"/>
              <w:ind w:left="-3"/>
              <w:jc w:val="right"/>
              <w:rPr>
                <w:rFonts w:ascii="Times New Roman" w:eastAsia="Calibri" w:hAnsi="Times New Roman" w:cs="Times New Roman"/>
                <w:lang w:eastAsia="pl-PL"/>
              </w:rPr>
            </w:pPr>
            <w:r w:rsidRPr="0030660B">
              <w:rPr>
                <w:rFonts w:ascii="Times New Roman" w:eastAsia="Calibri" w:hAnsi="Times New Roman" w:cs="Times New Roman"/>
                <w:lang w:eastAsia="pl-PL"/>
              </w:rPr>
              <w:t>4110</w:t>
            </w:r>
          </w:p>
        </w:tc>
        <w:tc>
          <w:tcPr>
            <w:tcW w:w="1932" w:type="dxa"/>
            <w:tcBorders>
              <w:top w:val="outset" w:sz="6" w:space="0" w:color="auto"/>
              <w:left w:val="outset" w:sz="6" w:space="0" w:color="auto"/>
              <w:bottom w:val="outset" w:sz="6" w:space="0" w:color="auto"/>
              <w:right w:val="outset" w:sz="6" w:space="0" w:color="auto"/>
            </w:tcBorders>
            <w:vAlign w:val="center"/>
          </w:tcPr>
          <w:p w:rsidR="0030660B" w:rsidRPr="006E07F9" w:rsidRDefault="0030660B" w:rsidP="006E07F9">
            <w:pPr>
              <w:spacing w:before="100" w:beforeAutospacing="1" w:after="280" w:line="240" w:lineRule="auto"/>
              <w:ind w:left="-3"/>
              <w:jc w:val="right"/>
              <w:rPr>
                <w:rFonts w:ascii="Times New Roman" w:eastAsia="Calibri" w:hAnsi="Times New Roman" w:cs="Times New Roman"/>
                <w:lang w:eastAsia="pl-PL"/>
              </w:rPr>
            </w:pPr>
            <w:r w:rsidRPr="006E07F9">
              <w:rPr>
                <w:rFonts w:ascii="Times New Roman" w:eastAsia="Calibri" w:hAnsi="Times New Roman" w:cs="Times New Roman"/>
                <w:lang w:eastAsia="pl-PL"/>
              </w:rPr>
              <w:t>31 669 740,50</w:t>
            </w:r>
          </w:p>
        </w:tc>
        <w:tc>
          <w:tcPr>
            <w:tcW w:w="1951" w:type="dxa"/>
            <w:tcBorders>
              <w:top w:val="outset" w:sz="6" w:space="0" w:color="auto"/>
              <w:left w:val="outset" w:sz="6" w:space="0" w:color="auto"/>
              <w:bottom w:val="outset" w:sz="6" w:space="0" w:color="auto"/>
              <w:right w:val="single" w:sz="4" w:space="0" w:color="auto"/>
            </w:tcBorders>
            <w:vAlign w:val="center"/>
          </w:tcPr>
          <w:p w:rsidR="0030660B" w:rsidRPr="006E07F9" w:rsidRDefault="0030660B" w:rsidP="006E07F9">
            <w:pPr>
              <w:spacing w:before="100" w:beforeAutospacing="1" w:after="280" w:line="240" w:lineRule="auto"/>
              <w:ind w:left="-3"/>
              <w:jc w:val="right"/>
              <w:rPr>
                <w:rFonts w:ascii="Times New Roman" w:eastAsia="Calibri" w:hAnsi="Times New Roman" w:cs="Times New Roman"/>
                <w:lang w:eastAsia="pl-PL"/>
              </w:rPr>
            </w:pPr>
            <w:r w:rsidRPr="006E07F9">
              <w:rPr>
                <w:rFonts w:ascii="Times New Roman" w:eastAsia="Calibri" w:hAnsi="Times New Roman" w:cs="Times New Roman"/>
                <w:lang w:eastAsia="pl-PL"/>
              </w:rPr>
              <w:t>27 481 037,25</w:t>
            </w:r>
          </w:p>
        </w:tc>
      </w:tr>
      <w:tr w:rsidR="0030660B" w:rsidRPr="0057376B" w:rsidTr="004B0FA7">
        <w:trPr>
          <w:trHeight w:val="227"/>
        </w:trPr>
        <w:tc>
          <w:tcPr>
            <w:tcW w:w="516" w:type="dxa"/>
            <w:tcBorders>
              <w:top w:val="single" w:sz="4" w:space="0" w:color="auto"/>
              <w:left w:val="outset" w:sz="6" w:space="0" w:color="auto"/>
              <w:bottom w:val="single" w:sz="4" w:space="0" w:color="auto"/>
              <w:right w:val="outset" w:sz="6" w:space="0" w:color="auto"/>
            </w:tcBorders>
            <w:vAlign w:val="center"/>
          </w:tcPr>
          <w:p w:rsidR="0030660B" w:rsidRPr="0030660B" w:rsidRDefault="0030660B" w:rsidP="0030660B">
            <w:pPr>
              <w:spacing w:before="100" w:beforeAutospacing="1" w:after="280" w:line="240" w:lineRule="auto"/>
              <w:jc w:val="center"/>
              <w:rPr>
                <w:rFonts w:ascii="Times New Roman" w:eastAsia="Calibri" w:hAnsi="Times New Roman" w:cs="Times New Roman"/>
                <w:lang w:eastAsia="pl-PL"/>
              </w:rPr>
            </w:pPr>
            <w:r w:rsidRPr="0030660B">
              <w:rPr>
                <w:rFonts w:ascii="Times New Roman" w:eastAsia="Calibri" w:hAnsi="Times New Roman" w:cs="Times New Roman"/>
                <w:lang w:eastAsia="pl-PL"/>
              </w:rPr>
              <w:lastRenderedPageBreak/>
              <w:t>9</w:t>
            </w:r>
          </w:p>
        </w:tc>
        <w:tc>
          <w:tcPr>
            <w:tcW w:w="3703" w:type="dxa"/>
            <w:tcBorders>
              <w:top w:val="single" w:sz="4" w:space="0" w:color="auto"/>
              <w:left w:val="outset" w:sz="6" w:space="0" w:color="auto"/>
              <w:bottom w:val="single" w:sz="4" w:space="0" w:color="auto"/>
              <w:right w:val="outset" w:sz="6" w:space="0" w:color="auto"/>
            </w:tcBorders>
            <w:vAlign w:val="center"/>
          </w:tcPr>
          <w:p w:rsidR="0030660B" w:rsidRPr="0030660B" w:rsidRDefault="0030660B" w:rsidP="0030660B">
            <w:pPr>
              <w:spacing w:before="100" w:beforeAutospacing="1" w:after="280" w:line="240" w:lineRule="auto"/>
              <w:rPr>
                <w:rFonts w:ascii="Times New Roman" w:eastAsia="Calibri" w:hAnsi="Times New Roman" w:cs="Times New Roman"/>
                <w:lang w:eastAsia="pl-PL"/>
              </w:rPr>
            </w:pPr>
            <w:r w:rsidRPr="0030660B">
              <w:rPr>
                <w:rFonts w:ascii="Times New Roman" w:eastAsia="Calibri" w:hAnsi="Times New Roman" w:cs="Times New Roman"/>
                <w:lang w:eastAsia="pl-PL"/>
              </w:rPr>
              <w:t>Składki na ubezpieczenie społeczne finansowane ze środków Europejskiego Funduszu Społecznego, stanowiące wkład unijny</w:t>
            </w:r>
          </w:p>
        </w:tc>
        <w:tc>
          <w:tcPr>
            <w:tcW w:w="1328" w:type="dxa"/>
            <w:tcBorders>
              <w:top w:val="single" w:sz="4" w:space="0" w:color="auto"/>
              <w:left w:val="outset" w:sz="6" w:space="0" w:color="auto"/>
              <w:bottom w:val="single" w:sz="4" w:space="0" w:color="auto"/>
              <w:right w:val="outset" w:sz="6" w:space="0" w:color="auto"/>
            </w:tcBorders>
            <w:vAlign w:val="center"/>
          </w:tcPr>
          <w:p w:rsidR="0030660B" w:rsidRPr="0030660B" w:rsidRDefault="0030660B" w:rsidP="0030660B">
            <w:pPr>
              <w:spacing w:before="100" w:beforeAutospacing="1" w:after="280" w:line="240" w:lineRule="auto"/>
              <w:ind w:left="-3"/>
              <w:jc w:val="center"/>
              <w:rPr>
                <w:rFonts w:ascii="Times New Roman" w:eastAsia="Calibri" w:hAnsi="Times New Roman" w:cs="Times New Roman"/>
                <w:lang w:eastAsia="pl-PL"/>
              </w:rPr>
            </w:pPr>
            <w:r w:rsidRPr="0030660B">
              <w:rPr>
                <w:rFonts w:ascii="Times New Roman" w:eastAsia="Calibri" w:hAnsi="Times New Roman" w:cs="Times New Roman"/>
                <w:lang w:eastAsia="pl-PL"/>
              </w:rPr>
              <w:t>4117</w:t>
            </w:r>
          </w:p>
        </w:tc>
        <w:tc>
          <w:tcPr>
            <w:tcW w:w="1932" w:type="dxa"/>
            <w:tcBorders>
              <w:top w:val="single" w:sz="4" w:space="0" w:color="auto"/>
              <w:left w:val="outset" w:sz="6" w:space="0" w:color="auto"/>
              <w:bottom w:val="single" w:sz="4" w:space="0" w:color="auto"/>
              <w:right w:val="outset" w:sz="6" w:space="0" w:color="auto"/>
            </w:tcBorders>
            <w:vAlign w:val="center"/>
          </w:tcPr>
          <w:p w:rsidR="0030660B" w:rsidRPr="0030660B" w:rsidRDefault="0030660B" w:rsidP="004B0FA7">
            <w:pPr>
              <w:spacing w:before="100" w:beforeAutospacing="1" w:after="280" w:line="240" w:lineRule="auto"/>
              <w:jc w:val="center"/>
              <w:rPr>
                <w:rFonts w:ascii="Times New Roman" w:eastAsia="Calibri" w:hAnsi="Times New Roman" w:cs="Times New Roman"/>
                <w:lang w:eastAsia="pl-PL"/>
              </w:rPr>
            </w:pPr>
            <w:r w:rsidRPr="0030660B">
              <w:rPr>
                <w:rFonts w:ascii="Times New Roman" w:eastAsia="Calibri" w:hAnsi="Times New Roman" w:cs="Times New Roman"/>
                <w:lang w:eastAsia="pl-PL"/>
              </w:rPr>
              <w:t>2 372 961,46</w:t>
            </w:r>
          </w:p>
        </w:tc>
        <w:tc>
          <w:tcPr>
            <w:tcW w:w="1951" w:type="dxa"/>
            <w:tcBorders>
              <w:top w:val="single" w:sz="4" w:space="0" w:color="auto"/>
              <w:left w:val="outset" w:sz="6" w:space="0" w:color="auto"/>
              <w:bottom w:val="single" w:sz="4" w:space="0" w:color="auto"/>
              <w:right w:val="single" w:sz="4" w:space="0" w:color="auto"/>
            </w:tcBorders>
            <w:vAlign w:val="center"/>
          </w:tcPr>
          <w:p w:rsidR="0030660B" w:rsidRPr="0057376B" w:rsidRDefault="0030660B" w:rsidP="0057376B">
            <w:pPr>
              <w:spacing w:before="100" w:beforeAutospacing="1" w:after="280" w:line="240" w:lineRule="auto"/>
              <w:ind w:left="-3"/>
              <w:jc w:val="center"/>
              <w:rPr>
                <w:rFonts w:ascii="Times New Roman" w:eastAsia="Calibri" w:hAnsi="Times New Roman" w:cs="Times New Roman"/>
                <w:lang w:eastAsia="pl-PL"/>
              </w:rPr>
            </w:pPr>
            <w:r w:rsidRPr="0030660B">
              <w:rPr>
                <w:rFonts w:ascii="Times New Roman" w:eastAsia="Calibri" w:hAnsi="Times New Roman" w:cs="Times New Roman"/>
                <w:lang w:eastAsia="pl-PL"/>
              </w:rPr>
              <w:t>2 068 562,61</w:t>
            </w:r>
          </w:p>
        </w:tc>
      </w:tr>
      <w:tr w:rsidR="0030660B" w:rsidRPr="0057376B" w:rsidTr="004B0FA7">
        <w:trPr>
          <w:trHeight w:val="227"/>
        </w:trPr>
        <w:tc>
          <w:tcPr>
            <w:tcW w:w="516" w:type="dxa"/>
            <w:tcBorders>
              <w:top w:val="outset" w:sz="6" w:space="0" w:color="auto"/>
              <w:left w:val="outset" w:sz="6" w:space="0" w:color="auto"/>
              <w:bottom w:val="outset" w:sz="6" w:space="0" w:color="auto"/>
              <w:right w:val="outset" w:sz="6" w:space="0" w:color="auto"/>
            </w:tcBorders>
            <w:vAlign w:val="center"/>
          </w:tcPr>
          <w:p w:rsidR="0030660B" w:rsidRPr="0030660B" w:rsidRDefault="0030660B" w:rsidP="0030660B">
            <w:pPr>
              <w:spacing w:before="100" w:beforeAutospacing="1" w:after="280" w:line="240" w:lineRule="auto"/>
              <w:jc w:val="center"/>
              <w:rPr>
                <w:rFonts w:ascii="Times New Roman" w:eastAsia="Calibri" w:hAnsi="Times New Roman" w:cs="Times New Roman"/>
                <w:lang w:eastAsia="pl-PL"/>
              </w:rPr>
            </w:pPr>
            <w:r w:rsidRPr="0030660B">
              <w:rPr>
                <w:rFonts w:ascii="Times New Roman" w:eastAsia="Calibri" w:hAnsi="Times New Roman" w:cs="Times New Roman"/>
                <w:lang w:eastAsia="pl-PL"/>
              </w:rPr>
              <w:t>10</w:t>
            </w:r>
          </w:p>
        </w:tc>
        <w:tc>
          <w:tcPr>
            <w:tcW w:w="3703" w:type="dxa"/>
            <w:tcBorders>
              <w:top w:val="outset" w:sz="6" w:space="0" w:color="auto"/>
              <w:left w:val="outset" w:sz="6" w:space="0" w:color="auto"/>
              <w:bottom w:val="outset" w:sz="6" w:space="0" w:color="auto"/>
              <w:right w:val="outset" w:sz="6" w:space="0" w:color="auto"/>
            </w:tcBorders>
            <w:vAlign w:val="center"/>
          </w:tcPr>
          <w:p w:rsidR="0030660B" w:rsidRPr="0030660B" w:rsidRDefault="0030660B" w:rsidP="0030660B">
            <w:pPr>
              <w:spacing w:before="100" w:beforeAutospacing="1" w:after="280" w:line="240" w:lineRule="auto"/>
              <w:rPr>
                <w:rFonts w:ascii="Times New Roman" w:eastAsia="Calibri" w:hAnsi="Times New Roman" w:cs="Times New Roman"/>
                <w:lang w:eastAsia="pl-PL"/>
              </w:rPr>
            </w:pPr>
            <w:r w:rsidRPr="0030660B">
              <w:rPr>
                <w:rFonts w:ascii="Times New Roman" w:eastAsia="Calibri" w:hAnsi="Times New Roman" w:cs="Times New Roman"/>
                <w:lang w:eastAsia="pl-PL"/>
              </w:rPr>
              <w:t>Składki na ubezpieczenie społeczne współfinansowane ze środków Europejskiego Funduszu Społecznego, stanowiące krajowy wkład krajowy</w:t>
            </w:r>
          </w:p>
        </w:tc>
        <w:tc>
          <w:tcPr>
            <w:tcW w:w="1328" w:type="dxa"/>
            <w:tcBorders>
              <w:top w:val="outset" w:sz="6" w:space="0" w:color="auto"/>
              <w:left w:val="outset" w:sz="6" w:space="0" w:color="auto"/>
              <w:bottom w:val="outset" w:sz="6" w:space="0" w:color="auto"/>
              <w:right w:val="outset" w:sz="6" w:space="0" w:color="auto"/>
            </w:tcBorders>
            <w:vAlign w:val="center"/>
          </w:tcPr>
          <w:p w:rsidR="0030660B" w:rsidRPr="0030660B" w:rsidRDefault="0030660B" w:rsidP="0030660B">
            <w:pPr>
              <w:spacing w:before="100" w:beforeAutospacing="1" w:after="280" w:line="240" w:lineRule="auto"/>
              <w:ind w:left="-3"/>
              <w:jc w:val="center"/>
              <w:rPr>
                <w:rFonts w:ascii="Times New Roman" w:eastAsia="Calibri" w:hAnsi="Times New Roman" w:cs="Times New Roman"/>
                <w:lang w:eastAsia="pl-PL"/>
              </w:rPr>
            </w:pPr>
            <w:r w:rsidRPr="0030660B">
              <w:rPr>
                <w:rFonts w:ascii="Times New Roman" w:eastAsia="Calibri" w:hAnsi="Times New Roman" w:cs="Times New Roman"/>
                <w:lang w:eastAsia="pl-PL"/>
              </w:rPr>
              <w:t>4119</w:t>
            </w:r>
          </w:p>
        </w:tc>
        <w:tc>
          <w:tcPr>
            <w:tcW w:w="1932" w:type="dxa"/>
            <w:tcBorders>
              <w:top w:val="outset" w:sz="6" w:space="0" w:color="auto"/>
              <w:left w:val="outset" w:sz="6" w:space="0" w:color="auto"/>
              <w:bottom w:val="outset" w:sz="6" w:space="0" w:color="auto"/>
              <w:right w:val="outset" w:sz="6" w:space="0" w:color="auto"/>
            </w:tcBorders>
            <w:vAlign w:val="center"/>
          </w:tcPr>
          <w:p w:rsidR="0030660B" w:rsidRPr="0030660B" w:rsidRDefault="0030660B" w:rsidP="004B0FA7">
            <w:pPr>
              <w:spacing w:after="0" w:line="240" w:lineRule="auto"/>
              <w:jc w:val="center"/>
              <w:rPr>
                <w:rFonts w:ascii="Times New Roman" w:eastAsia="Times New Roman" w:hAnsi="Times New Roman" w:cs="Times New Roman"/>
                <w:color w:val="000000"/>
                <w:lang w:eastAsia="pl-PL"/>
              </w:rPr>
            </w:pPr>
            <w:r w:rsidRPr="0030660B">
              <w:rPr>
                <w:rFonts w:ascii="Times New Roman" w:eastAsia="Times New Roman" w:hAnsi="Times New Roman" w:cs="Times New Roman"/>
                <w:color w:val="000000"/>
                <w:lang w:eastAsia="pl-PL"/>
              </w:rPr>
              <w:t>451 448,18</w:t>
            </w:r>
          </w:p>
        </w:tc>
        <w:tc>
          <w:tcPr>
            <w:tcW w:w="1951" w:type="dxa"/>
            <w:tcBorders>
              <w:top w:val="outset" w:sz="6" w:space="0" w:color="auto"/>
              <w:left w:val="outset" w:sz="6" w:space="0" w:color="auto"/>
              <w:bottom w:val="outset" w:sz="6" w:space="0" w:color="auto"/>
              <w:right w:val="single" w:sz="4" w:space="0" w:color="auto"/>
            </w:tcBorders>
            <w:vAlign w:val="center"/>
          </w:tcPr>
          <w:p w:rsidR="0030660B" w:rsidRPr="0057376B" w:rsidRDefault="0030660B" w:rsidP="0057376B">
            <w:pPr>
              <w:spacing w:before="100" w:beforeAutospacing="1" w:after="280" w:line="240" w:lineRule="auto"/>
              <w:ind w:left="-3"/>
              <w:jc w:val="center"/>
              <w:rPr>
                <w:rFonts w:ascii="Times New Roman" w:eastAsia="Calibri" w:hAnsi="Times New Roman" w:cs="Times New Roman"/>
                <w:lang w:eastAsia="pl-PL"/>
              </w:rPr>
            </w:pPr>
            <w:r w:rsidRPr="0057376B">
              <w:rPr>
                <w:rFonts w:ascii="Times New Roman" w:eastAsia="Calibri" w:hAnsi="Times New Roman" w:cs="Times New Roman"/>
                <w:lang w:eastAsia="pl-PL"/>
              </w:rPr>
              <w:t>392 854,26</w:t>
            </w:r>
          </w:p>
        </w:tc>
      </w:tr>
      <w:tr w:rsidR="0030660B" w:rsidRPr="0057376B" w:rsidTr="004B0FA7">
        <w:trPr>
          <w:trHeight w:val="227"/>
        </w:trPr>
        <w:tc>
          <w:tcPr>
            <w:tcW w:w="516" w:type="dxa"/>
            <w:tcBorders>
              <w:top w:val="single" w:sz="4" w:space="0" w:color="auto"/>
              <w:left w:val="outset" w:sz="6" w:space="0" w:color="auto"/>
              <w:bottom w:val="single" w:sz="4" w:space="0" w:color="auto"/>
              <w:right w:val="single" w:sz="4" w:space="0" w:color="auto"/>
            </w:tcBorders>
            <w:vAlign w:val="center"/>
          </w:tcPr>
          <w:p w:rsidR="0030660B" w:rsidRPr="0030660B" w:rsidRDefault="0030660B" w:rsidP="0030660B">
            <w:pPr>
              <w:spacing w:before="100" w:beforeAutospacing="1" w:after="280" w:line="240" w:lineRule="auto"/>
              <w:jc w:val="center"/>
              <w:rPr>
                <w:rFonts w:ascii="Times New Roman" w:eastAsia="Calibri" w:hAnsi="Times New Roman" w:cs="Times New Roman"/>
                <w:lang w:eastAsia="pl-PL"/>
              </w:rPr>
            </w:pPr>
            <w:r w:rsidRPr="0030660B">
              <w:rPr>
                <w:rFonts w:ascii="Times New Roman" w:eastAsia="Calibri" w:hAnsi="Times New Roman" w:cs="Times New Roman"/>
                <w:lang w:eastAsia="pl-PL"/>
              </w:rPr>
              <w:t>11</w:t>
            </w:r>
          </w:p>
        </w:tc>
        <w:tc>
          <w:tcPr>
            <w:tcW w:w="3703"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30660B">
            <w:pPr>
              <w:spacing w:before="100" w:beforeAutospacing="1" w:after="280" w:line="240" w:lineRule="auto"/>
              <w:rPr>
                <w:rFonts w:ascii="Times New Roman" w:eastAsia="Calibri" w:hAnsi="Times New Roman" w:cs="Times New Roman"/>
                <w:lang w:eastAsia="pl-PL"/>
              </w:rPr>
            </w:pPr>
            <w:r w:rsidRPr="0030660B">
              <w:rPr>
                <w:rFonts w:ascii="Times New Roman" w:eastAsia="Calibri" w:hAnsi="Times New Roman" w:cs="Times New Roman"/>
                <w:lang w:eastAsia="pl-PL"/>
              </w:rPr>
              <w:t>Zakup materiałów i wyposażenia</w:t>
            </w:r>
          </w:p>
        </w:tc>
        <w:tc>
          <w:tcPr>
            <w:tcW w:w="1328" w:type="dxa"/>
            <w:tcBorders>
              <w:top w:val="single" w:sz="4" w:space="0" w:color="auto"/>
              <w:left w:val="single" w:sz="4" w:space="0" w:color="auto"/>
              <w:bottom w:val="single" w:sz="4" w:space="0" w:color="auto"/>
              <w:right w:val="outset" w:sz="6" w:space="0" w:color="auto"/>
            </w:tcBorders>
            <w:vAlign w:val="center"/>
          </w:tcPr>
          <w:p w:rsidR="0030660B" w:rsidRPr="0030660B" w:rsidRDefault="0030660B" w:rsidP="0030660B">
            <w:pPr>
              <w:spacing w:before="100" w:beforeAutospacing="1" w:after="280" w:line="240" w:lineRule="auto"/>
              <w:ind w:left="-3"/>
              <w:jc w:val="center"/>
              <w:rPr>
                <w:rFonts w:ascii="Times New Roman" w:eastAsia="Calibri" w:hAnsi="Times New Roman" w:cs="Times New Roman"/>
                <w:lang w:eastAsia="pl-PL"/>
              </w:rPr>
            </w:pPr>
            <w:r w:rsidRPr="0030660B">
              <w:rPr>
                <w:rFonts w:ascii="Times New Roman" w:eastAsia="Calibri" w:hAnsi="Times New Roman" w:cs="Times New Roman"/>
                <w:lang w:eastAsia="pl-PL"/>
              </w:rPr>
              <w:t>4210</w:t>
            </w:r>
          </w:p>
        </w:tc>
        <w:tc>
          <w:tcPr>
            <w:tcW w:w="1932"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4B0FA7">
            <w:pPr>
              <w:spacing w:after="0" w:line="240" w:lineRule="auto"/>
              <w:jc w:val="center"/>
              <w:rPr>
                <w:rFonts w:ascii="Times New Roman" w:eastAsia="Times New Roman" w:hAnsi="Times New Roman" w:cs="Times New Roman"/>
                <w:color w:val="000000"/>
                <w:lang w:eastAsia="pl-PL"/>
              </w:rPr>
            </w:pPr>
            <w:r w:rsidRPr="0030660B">
              <w:rPr>
                <w:rFonts w:ascii="Times New Roman" w:eastAsia="Times New Roman" w:hAnsi="Times New Roman" w:cs="Times New Roman"/>
                <w:color w:val="000000"/>
                <w:lang w:eastAsia="pl-PL"/>
              </w:rPr>
              <w:t>444 500,00</w:t>
            </w:r>
          </w:p>
        </w:tc>
        <w:tc>
          <w:tcPr>
            <w:tcW w:w="1951" w:type="dxa"/>
            <w:tcBorders>
              <w:top w:val="single" w:sz="4" w:space="0" w:color="auto"/>
              <w:left w:val="single" w:sz="4" w:space="0" w:color="auto"/>
              <w:bottom w:val="single" w:sz="4" w:space="0" w:color="auto"/>
              <w:right w:val="outset" w:sz="6" w:space="0" w:color="auto"/>
            </w:tcBorders>
            <w:vAlign w:val="center"/>
          </w:tcPr>
          <w:p w:rsidR="0030660B" w:rsidRPr="0057376B" w:rsidRDefault="0030660B" w:rsidP="0057376B">
            <w:pPr>
              <w:spacing w:before="100" w:beforeAutospacing="1" w:after="280" w:line="240" w:lineRule="auto"/>
              <w:ind w:left="-3"/>
              <w:jc w:val="center"/>
              <w:rPr>
                <w:rFonts w:ascii="Times New Roman" w:eastAsia="Calibri" w:hAnsi="Times New Roman" w:cs="Times New Roman"/>
                <w:lang w:eastAsia="pl-PL"/>
              </w:rPr>
            </w:pPr>
            <w:r w:rsidRPr="0057376B">
              <w:rPr>
                <w:rFonts w:ascii="Times New Roman" w:eastAsia="Calibri" w:hAnsi="Times New Roman" w:cs="Times New Roman"/>
                <w:lang w:eastAsia="pl-PL"/>
              </w:rPr>
              <w:t>414 430,58</w:t>
            </w:r>
          </w:p>
        </w:tc>
      </w:tr>
      <w:tr w:rsidR="0030660B" w:rsidRPr="0057376B" w:rsidTr="004B0FA7">
        <w:trPr>
          <w:trHeight w:val="227"/>
        </w:trPr>
        <w:tc>
          <w:tcPr>
            <w:tcW w:w="516" w:type="dxa"/>
            <w:tcBorders>
              <w:top w:val="single" w:sz="4" w:space="0" w:color="auto"/>
              <w:left w:val="outset" w:sz="6" w:space="0" w:color="auto"/>
              <w:bottom w:val="single" w:sz="4" w:space="0" w:color="auto"/>
              <w:right w:val="single" w:sz="4" w:space="0" w:color="auto"/>
            </w:tcBorders>
            <w:vAlign w:val="center"/>
          </w:tcPr>
          <w:p w:rsidR="0030660B" w:rsidRPr="0030660B" w:rsidRDefault="0030660B" w:rsidP="0030660B">
            <w:pPr>
              <w:spacing w:before="100" w:beforeAutospacing="1" w:after="280" w:line="240" w:lineRule="auto"/>
              <w:jc w:val="center"/>
              <w:rPr>
                <w:rFonts w:ascii="Times New Roman" w:eastAsia="Calibri" w:hAnsi="Times New Roman" w:cs="Times New Roman"/>
                <w:lang w:eastAsia="pl-PL"/>
              </w:rPr>
            </w:pPr>
            <w:r w:rsidRPr="0030660B">
              <w:rPr>
                <w:rFonts w:ascii="Times New Roman" w:eastAsia="Calibri" w:hAnsi="Times New Roman" w:cs="Times New Roman"/>
                <w:lang w:eastAsia="pl-PL"/>
              </w:rPr>
              <w:br w:type="page"/>
              <w:t>12</w:t>
            </w:r>
          </w:p>
        </w:tc>
        <w:tc>
          <w:tcPr>
            <w:tcW w:w="3703"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30660B">
            <w:pPr>
              <w:spacing w:before="100" w:beforeAutospacing="1" w:after="280" w:line="240" w:lineRule="auto"/>
              <w:rPr>
                <w:rFonts w:ascii="Times New Roman" w:eastAsia="Calibri" w:hAnsi="Times New Roman" w:cs="Times New Roman"/>
                <w:lang w:eastAsia="pl-PL"/>
              </w:rPr>
            </w:pPr>
            <w:r w:rsidRPr="0030660B">
              <w:rPr>
                <w:rFonts w:ascii="Times New Roman" w:eastAsia="Calibri" w:hAnsi="Times New Roman" w:cs="Times New Roman"/>
                <w:lang w:eastAsia="pl-PL"/>
              </w:rPr>
              <w:t>Zakup materiałów i wyposażenia finansowane ze środków Europejskiego Funduszu Społecznego, stanowiące wkład unijny</w:t>
            </w:r>
          </w:p>
        </w:tc>
        <w:tc>
          <w:tcPr>
            <w:tcW w:w="1328" w:type="dxa"/>
            <w:tcBorders>
              <w:top w:val="single" w:sz="4" w:space="0" w:color="auto"/>
              <w:left w:val="single" w:sz="4" w:space="0" w:color="auto"/>
              <w:bottom w:val="single" w:sz="4" w:space="0" w:color="auto"/>
              <w:right w:val="outset" w:sz="6" w:space="0" w:color="auto"/>
            </w:tcBorders>
            <w:vAlign w:val="center"/>
          </w:tcPr>
          <w:p w:rsidR="0030660B" w:rsidRPr="0030660B" w:rsidRDefault="0030660B" w:rsidP="0030660B">
            <w:pPr>
              <w:spacing w:before="100" w:beforeAutospacing="1" w:after="280" w:line="240" w:lineRule="auto"/>
              <w:ind w:left="-3"/>
              <w:jc w:val="center"/>
              <w:rPr>
                <w:rFonts w:ascii="Times New Roman" w:eastAsia="Calibri" w:hAnsi="Times New Roman" w:cs="Times New Roman"/>
                <w:lang w:eastAsia="pl-PL"/>
              </w:rPr>
            </w:pPr>
            <w:r w:rsidRPr="0030660B">
              <w:rPr>
                <w:rFonts w:ascii="Times New Roman" w:eastAsia="Calibri" w:hAnsi="Times New Roman" w:cs="Times New Roman"/>
                <w:lang w:eastAsia="pl-PL"/>
              </w:rPr>
              <w:t>4217</w:t>
            </w:r>
          </w:p>
        </w:tc>
        <w:tc>
          <w:tcPr>
            <w:tcW w:w="1932"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4B0FA7">
            <w:pPr>
              <w:spacing w:before="100" w:beforeAutospacing="1" w:after="280" w:line="240" w:lineRule="auto"/>
              <w:ind w:left="705"/>
              <w:jc w:val="center"/>
              <w:rPr>
                <w:rFonts w:ascii="Times New Roman" w:eastAsia="Calibri" w:hAnsi="Times New Roman" w:cs="Times New Roman"/>
                <w:lang w:eastAsia="pl-PL"/>
              </w:rPr>
            </w:pPr>
            <w:r w:rsidRPr="0030660B">
              <w:rPr>
                <w:rFonts w:ascii="Times New Roman" w:eastAsia="Calibri" w:hAnsi="Times New Roman" w:cs="Times New Roman"/>
                <w:lang w:eastAsia="pl-PL"/>
              </w:rPr>
              <w:t>539 733,60</w:t>
            </w:r>
          </w:p>
        </w:tc>
        <w:tc>
          <w:tcPr>
            <w:tcW w:w="1951" w:type="dxa"/>
            <w:tcBorders>
              <w:top w:val="single" w:sz="4" w:space="0" w:color="auto"/>
              <w:left w:val="single" w:sz="4" w:space="0" w:color="auto"/>
              <w:bottom w:val="single" w:sz="4" w:space="0" w:color="auto"/>
              <w:right w:val="outset" w:sz="6" w:space="0" w:color="auto"/>
            </w:tcBorders>
            <w:vAlign w:val="center"/>
          </w:tcPr>
          <w:p w:rsidR="0030660B" w:rsidRPr="0057376B" w:rsidRDefault="0030660B" w:rsidP="0057376B">
            <w:pPr>
              <w:spacing w:before="100" w:beforeAutospacing="1" w:after="280" w:line="240" w:lineRule="auto"/>
              <w:ind w:left="-3"/>
              <w:jc w:val="center"/>
              <w:rPr>
                <w:rFonts w:ascii="Times New Roman" w:eastAsia="Calibri" w:hAnsi="Times New Roman" w:cs="Times New Roman"/>
                <w:lang w:eastAsia="pl-PL"/>
              </w:rPr>
            </w:pPr>
            <w:r w:rsidRPr="0030660B">
              <w:rPr>
                <w:rFonts w:ascii="Times New Roman" w:eastAsia="Calibri" w:hAnsi="Times New Roman" w:cs="Times New Roman"/>
                <w:lang w:eastAsia="pl-PL"/>
              </w:rPr>
              <w:t>490 145,41</w:t>
            </w:r>
          </w:p>
        </w:tc>
      </w:tr>
      <w:tr w:rsidR="0030660B" w:rsidRPr="0057376B" w:rsidTr="004B0FA7">
        <w:trPr>
          <w:trHeight w:val="227"/>
        </w:trPr>
        <w:tc>
          <w:tcPr>
            <w:tcW w:w="516" w:type="dxa"/>
            <w:tcBorders>
              <w:top w:val="single" w:sz="4" w:space="0" w:color="auto"/>
              <w:left w:val="outset" w:sz="6" w:space="0" w:color="auto"/>
              <w:bottom w:val="single" w:sz="4" w:space="0" w:color="auto"/>
              <w:right w:val="single" w:sz="4" w:space="0" w:color="auto"/>
            </w:tcBorders>
            <w:vAlign w:val="center"/>
          </w:tcPr>
          <w:p w:rsidR="0030660B" w:rsidRPr="0030660B" w:rsidRDefault="0030660B" w:rsidP="0030660B">
            <w:pPr>
              <w:spacing w:before="100" w:beforeAutospacing="1" w:after="280" w:line="240" w:lineRule="auto"/>
              <w:jc w:val="center"/>
              <w:rPr>
                <w:rFonts w:ascii="Times New Roman" w:eastAsia="Calibri" w:hAnsi="Times New Roman" w:cs="Times New Roman"/>
                <w:lang w:eastAsia="pl-PL"/>
              </w:rPr>
            </w:pPr>
            <w:r w:rsidRPr="0030660B">
              <w:rPr>
                <w:rFonts w:ascii="Times New Roman" w:eastAsia="Calibri" w:hAnsi="Times New Roman" w:cs="Times New Roman"/>
                <w:lang w:eastAsia="pl-PL"/>
              </w:rPr>
              <w:t>13</w:t>
            </w:r>
          </w:p>
        </w:tc>
        <w:tc>
          <w:tcPr>
            <w:tcW w:w="3703"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30660B">
            <w:pPr>
              <w:spacing w:before="100" w:beforeAutospacing="1" w:after="280" w:line="240" w:lineRule="auto"/>
              <w:rPr>
                <w:rFonts w:ascii="Times New Roman" w:eastAsia="Calibri" w:hAnsi="Times New Roman" w:cs="Times New Roman"/>
                <w:lang w:eastAsia="pl-PL"/>
              </w:rPr>
            </w:pPr>
            <w:r w:rsidRPr="0030660B">
              <w:rPr>
                <w:rFonts w:ascii="Times New Roman" w:eastAsia="Calibri" w:hAnsi="Times New Roman" w:cs="Times New Roman"/>
                <w:lang w:eastAsia="pl-PL"/>
              </w:rPr>
              <w:t>Zakup materiałów i wyposażenia współfinansowane ze środków Europejskiego Funduszu Społecznego, stanowiące krajowy wkład krajowy</w:t>
            </w:r>
          </w:p>
        </w:tc>
        <w:tc>
          <w:tcPr>
            <w:tcW w:w="1328" w:type="dxa"/>
            <w:tcBorders>
              <w:top w:val="single" w:sz="4" w:space="0" w:color="auto"/>
              <w:left w:val="single" w:sz="4" w:space="0" w:color="auto"/>
              <w:bottom w:val="single" w:sz="4" w:space="0" w:color="auto"/>
              <w:right w:val="outset" w:sz="6" w:space="0" w:color="auto"/>
            </w:tcBorders>
            <w:vAlign w:val="center"/>
          </w:tcPr>
          <w:p w:rsidR="0030660B" w:rsidRPr="0030660B" w:rsidRDefault="0030660B" w:rsidP="0030660B">
            <w:pPr>
              <w:spacing w:before="100" w:beforeAutospacing="1" w:after="280" w:line="240" w:lineRule="auto"/>
              <w:ind w:left="-3"/>
              <w:jc w:val="center"/>
              <w:rPr>
                <w:rFonts w:ascii="Times New Roman" w:eastAsia="Calibri" w:hAnsi="Times New Roman" w:cs="Times New Roman"/>
                <w:lang w:eastAsia="pl-PL"/>
              </w:rPr>
            </w:pPr>
            <w:r w:rsidRPr="0030660B">
              <w:rPr>
                <w:rFonts w:ascii="Times New Roman" w:eastAsia="Calibri" w:hAnsi="Times New Roman" w:cs="Times New Roman"/>
                <w:lang w:eastAsia="pl-PL"/>
              </w:rPr>
              <w:t>4219</w:t>
            </w:r>
          </w:p>
        </w:tc>
        <w:tc>
          <w:tcPr>
            <w:tcW w:w="1932"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4B0FA7">
            <w:pPr>
              <w:spacing w:before="100" w:beforeAutospacing="1" w:after="280" w:line="240" w:lineRule="auto"/>
              <w:ind w:left="705"/>
              <w:jc w:val="center"/>
              <w:rPr>
                <w:rFonts w:ascii="Times New Roman" w:eastAsia="Calibri" w:hAnsi="Times New Roman" w:cs="Times New Roman"/>
                <w:lang w:eastAsia="pl-PL"/>
              </w:rPr>
            </w:pPr>
            <w:r w:rsidRPr="0030660B">
              <w:rPr>
                <w:rFonts w:ascii="Times New Roman" w:eastAsia="Calibri" w:hAnsi="Times New Roman" w:cs="Times New Roman"/>
                <w:lang w:eastAsia="pl-PL"/>
              </w:rPr>
              <w:t>126 266,40</w:t>
            </w:r>
          </w:p>
        </w:tc>
        <w:tc>
          <w:tcPr>
            <w:tcW w:w="1951" w:type="dxa"/>
            <w:tcBorders>
              <w:top w:val="single" w:sz="4" w:space="0" w:color="auto"/>
              <w:left w:val="single" w:sz="4" w:space="0" w:color="auto"/>
              <w:bottom w:val="single" w:sz="4" w:space="0" w:color="auto"/>
              <w:right w:val="outset" w:sz="6" w:space="0" w:color="auto"/>
            </w:tcBorders>
            <w:vAlign w:val="center"/>
          </w:tcPr>
          <w:p w:rsidR="0030660B" w:rsidRPr="0057376B" w:rsidRDefault="0030660B" w:rsidP="0057376B">
            <w:pPr>
              <w:spacing w:before="100" w:beforeAutospacing="1" w:after="280" w:line="240" w:lineRule="auto"/>
              <w:ind w:left="-3"/>
              <w:jc w:val="center"/>
              <w:rPr>
                <w:rFonts w:ascii="Times New Roman" w:eastAsia="Calibri" w:hAnsi="Times New Roman" w:cs="Times New Roman"/>
                <w:lang w:eastAsia="pl-PL"/>
              </w:rPr>
            </w:pPr>
            <w:r w:rsidRPr="0030660B">
              <w:rPr>
                <w:rFonts w:ascii="Times New Roman" w:eastAsia="Calibri" w:hAnsi="Times New Roman" w:cs="Times New Roman"/>
                <w:lang w:eastAsia="pl-PL"/>
              </w:rPr>
              <w:t>115 846,10</w:t>
            </w:r>
          </w:p>
        </w:tc>
      </w:tr>
      <w:tr w:rsidR="0030660B" w:rsidRPr="0057376B" w:rsidTr="004B0FA7">
        <w:trPr>
          <w:trHeight w:val="227"/>
        </w:trPr>
        <w:tc>
          <w:tcPr>
            <w:tcW w:w="516" w:type="dxa"/>
            <w:tcBorders>
              <w:top w:val="single" w:sz="4" w:space="0" w:color="auto"/>
              <w:left w:val="outset" w:sz="6" w:space="0" w:color="auto"/>
              <w:bottom w:val="single" w:sz="4" w:space="0" w:color="auto"/>
              <w:right w:val="single" w:sz="4" w:space="0" w:color="auto"/>
            </w:tcBorders>
            <w:vAlign w:val="center"/>
          </w:tcPr>
          <w:p w:rsidR="0030660B" w:rsidRPr="0030660B" w:rsidRDefault="0030660B" w:rsidP="0030660B">
            <w:pPr>
              <w:spacing w:before="100" w:beforeAutospacing="1" w:after="280" w:line="240" w:lineRule="auto"/>
              <w:jc w:val="center"/>
              <w:rPr>
                <w:rFonts w:ascii="Times New Roman" w:eastAsia="Calibri" w:hAnsi="Times New Roman" w:cs="Times New Roman"/>
                <w:lang w:eastAsia="pl-PL"/>
              </w:rPr>
            </w:pPr>
            <w:r w:rsidRPr="0030660B">
              <w:rPr>
                <w:rFonts w:ascii="Times New Roman" w:eastAsia="Calibri" w:hAnsi="Times New Roman" w:cs="Times New Roman"/>
                <w:lang w:eastAsia="pl-PL"/>
              </w:rPr>
              <w:t>14</w:t>
            </w:r>
          </w:p>
        </w:tc>
        <w:tc>
          <w:tcPr>
            <w:tcW w:w="3703"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30660B">
            <w:pPr>
              <w:spacing w:before="100" w:beforeAutospacing="1" w:after="280" w:line="240" w:lineRule="auto"/>
              <w:rPr>
                <w:rFonts w:ascii="Times New Roman" w:eastAsia="Calibri" w:hAnsi="Times New Roman" w:cs="Times New Roman"/>
                <w:lang w:eastAsia="pl-PL"/>
              </w:rPr>
            </w:pPr>
            <w:r w:rsidRPr="0030660B">
              <w:rPr>
                <w:rFonts w:ascii="Times New Roman" w:eastAsia="Calibri" w:hAnsi="Times New Roman" w:cs="Times New Roman"/>
                <w:lang w:eastAsia="pl-PL"/>
              </w:rPr>
              <w:t>Zakup energii</w:t>
            </w:r>
          </w:p>
        </w:tc>
        <w:tc>
          <w:tcPr>
            <w:tcW w:w="1328" w:type="dxa"/>
            <w:tcBorders>
              <w:top w:val="single" w:sz="4" w:space="0" w:color="auto"/>
              <w:left w:val="single" w:sz="4" w:space="0" w:color="auto"/>
              <w:bottom w:val="single" w:sz="4" w:space="0" w:color="auto"/>
              <w:right w:val="outset" w:sz="6" w:space="0" w:color="auto"/>
            </w:tcBorders>
            <w:vAlign w:val="center"/>
          </w:tcPr>
          <w:p w:rsidR="0030660B" w:rsidRPr="0030660B" w:rsidRDefault="0030660B" w:rsidP="0030660B">
            <w:pPr>
              <w:spacing w:before="100" w:beforeAutospacing="1" w:after="280" w:line="240" w:lineRule="auto"/>
              <w:ind w:left="-3"/>
              <w:jc w:val="center"/>
              <w:rPr>
                <w:rFonts w:ascii="Times New Roman" w:eastAsia="Calibri" w:hAnsi="Times New Roman" w:cs="Times New Roman"/>
                <w:lang w:eastAsia="pl-PL"/>
              </w:rPr>
            </w:pPr>
            <w:r w:rsidRPr="0030660B">
              <w:rPr>
                <w:rFonts w:ascii="Times New Roman" w:eastAsia="Calibri" w:hAnsi="Times New Roman" w:cs="Times New Roman"/>
                <w:lang w:eastAsia="pl-PL"/>
              </w:rPr>
              <w:t>4260</w:t>
            </w:r>
          </w:p>
        </w:tc>
        <w:tc>
          <w:tcPr>
            <w:tcW w:w="1932"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4B0FA7">
            <w:pPr>
              <w:spacing w:before="100" w:beforeAutospacing="1" w:after="280" w:line="240" w:lineRule="auto"/>
              <w:ind w:left="705"/>
              <w:jc w:val="center"/>
              <w:rPr>
                <w:rFonts w:ascii="Times New Roman" w:eastAsia="Calibri" w:hAnsi="Times New Roman" w:cs="Times New Roman"/>
                <w:lang w:eastAsia="pl-PL"/>
              </w:rPr>
            </w:pPr>
            <w:r w:rsidRPr="0030660B">
              <w:rPr>
                <w:rFonts w:ascii="Times New Roman" w:eastAsia="Calibri" w:hAnsi="Times New Roman" w:cs="Times New Roman"/>
                <w:lang w:eastAsia="pl-PL"/>
              </w:rPr>
              <w:t>50 000,00</w:t>
            </w:r>
          </w:p>
        </w:tc>
        <w:tc>
          <w:tcPr>
            <w:tcW w:w="1951" w:type="dxa"/>
            <w:tcBorders>
              <w:top w:val="single" w:sz="4" w:space="0" w:color="auto"/>
              <w:left w:val="single" w:sz="4" w:space="0" w:color="auto"/>
              <w:bottom w:val="single" w:sz="4" w:space="0" w:color="auto"/>
              <w:right w:val="outset" w:sz="6" w:space="0" w:color="auto"/>
            </w:tcBorders>
            <w:vAlign w:val="center"/>
          </w:tcPr>
          <w:p w:rsidR="0030660B" w:rsidRPr="0057376B" w:rsidRDefault="0030660B" w:rsidP="0057376B">
            <w:pPr>
              <w:spacing w:before="100" w:beforeAutospacing="1" w:after="280" w:line="240" w:lineRule="auto"/>
              <w:ind w:left="-3"/>
              <w:jc w:val="center"/>
              <w:rPr>
                <w:rFonts w:ascii="Times New Roman" w:eastAsia="Calibri" w:hAnsi="Times New Roman" w:cs="Times New Roman"/>
                <w:lang w:eastAsia="pl-PL"/>
              </w:rPr>
            </w:pPr>
            <w:r w:rsidRPr="0030660B">
              <w:rPr>
                <w:rFonts w:ascii="Times New Roman" w:eastAsia="Calibri" w:hAnsi="Times New Roman" w:cs="Times New Roman"/>
                <w:lang w:eastAsia="pl-PL"/>
              </w:rPr>
              <w:t>44 482,03</w:t>
            </w:r>
          </w:p>
        </w:tc>
      </w:tr>
      <w:tr w:rsidR="0030660B" w:rsidRPr="0057376B" w:rsidTr="004B0FA7">
        <w:trPr>
          <w:trHeight w:val="227"/>
        </w:trPr>
        <w:tc>
          <w:tcPr>
            <w:tcW w:w="516" w:type="dxa"/>
            <w:tcBorders>
              <w:top w:val="single" w:sz="4" w:space="0" w:color="auto"/>
              <w:left w:val="outset" w:sz="6" w:space="0" w:color="auto"/>
              <w:bottom w:val="single" w:sz="4" w:space="0" w:color="auto"/>
              <w:right w:val="single" w:sz="4" w:space="0" w:color="auto"/>
            </w:tcBorders>
            <w:vAlign w:val="center"/>
          </w:tcPr>
          <w:p w:rsidR="0030660B" w:rsidRPr="0030660B" w:rsidRDefault="0030660B" w:rsidP="0030660B">
            <w:pPr>
              <w:spacing w:before="100" w:beforeAutospacing="1" w:after="280" w:line="240" w:lineRule="auto"/>
              <w:jc w:val="center"/>
              <w:rPr>
                <w:rFonts w:ascii="Times New Roman" w:eastAsia="Calibri" w:hAnsi="Times New Roman" w:cs="Times New Roman"/>
                <w:lang w:eastAsia="pl-PL"/>
              </w:rPr>
            </w:pPr>
            <w:r w:rsidRPr="0030660B">
              <w:rPr>
                <w:rFonts w:ascii="Times New Roman" w:eastAsia="Calibri" w:hAnsi="Times New Roman" w:cs="Times New Roman"/>
                <w:lang w:eastAsia="pl-PL"/>
              </w:rPr>
              <w:t>15</w:t>
            </w:r>
          </w:p>
        </w:tc>
        <w:tc>
          <w:tcPr>
            <w:tcW w:w="3703"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30660B">
            <w:pPr>
              <w:spacing w:before="100" w:beforeAutospacing="1" w:after="280" w:line="240" w:lineRule="auto"/>
              <w:rPr>
                <w:rFonts w:ascii="Times New Roman" w:eastAsia="Calibri" w:hAnsi="Times New Roman" w:cs="Times New Roman"/>
                <w:lang w:eastAsia="pl-PL"/>
              </w:rPr>
            </w:pPr>
            <w:r w:rsidRPr="0030660B">
              <w:rPr>
                <w:rFonts w:ascii="Times New Roman" w:eastAsia="Calibri" w:hAnsi="Times New Roman" w:cs="Times New Roman"/>
                <w:lang w:eastAsia="pl-PL"/>
              </w:rPr>
              <w:t>Zakup usług remontowych</w:t>
            </w:r>
          </w:p>
        </w:tc>
        <w:tc>
          <w:tcPr>
            <w:tcW w:w="1328" w:type="dxa"/>
            <w:tcBorders>
              <w:top w:val="single" w:sz="4" w:space="0" w:color="auto"/>
              <w:left w:val="single" w:sz="4" w:space="0" w:color="auto"/>
              <w:bottom w:val="single" w:sz="4" w:space="0" w:color="auto"/>
              <w:right w:val="outset" w:sz="6" w:space="0" w:color="auto"/>
            </w:tcBorders>
            <w:vAlign w:val="center"/>
          </w:tcPr>
          <w:p w:rsidR="0030660B" w:rsidRPr="0030660B" w:rsidRDefault="0030660B" w:rsidP="0030660B">
            <w:pPr>
              <w:spacing w:before="100" w:beforeAutospacing="1" w:after="280" w:line="240" w:lineRule="auto"/>
              <w:ind w:left="-3"/>
              <w:jc w:val="center"/>
              <w:rPr>
                <w:rFonts w:ascii="Times New Roman" w:eastAsia="Calibri" w:hAnsi="Times New Roman" w:cs="Times New Roman"/>
                <w:lang w:eastAsia="pl-PL"/>
              </w:rPr>
            </w:pPr>
            <w:r w:rsidRPr="0030660B">
              <w:rPr>
                <w:rFonts w:ascii="Times New Roman" w:eastAsia="Calibri" w:hAnsi="Times New Roman" w:cs="Times New Roman"/>
                <w:lang w:eastAsia="pl-PL"/>
              </w:rPr>
              <w:t>4270</w:t>
            </w:r>
          </w:p>
        </w:tc>
        <w:tc>
          <w:tcPr>
            <w:tcW w:w="1932"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4B0FA7">
            <w:pPr>
              <w:spacing w:before="100" w:beforeAutospacing="1" w:after="280" w:line="240" w:lineRule="auto"/>
              <w:ind w:left="705"/>
              <w:jc w:val="center"/>
              <w:rPr>
                <w:rFonts w:ascii="Times New Roman" w:eastAsia="Calibri" w:hAnsi="Times New Roman" w:cs="Times New Roman"/>
                <w:lang w:eastAsia="pl-PL"/>
              </w:rPr>
            </w:pPr>
            <w:r w:rsidRPr="0030660B">
              <w:rPr>
                <w:rFonts w:ascii="Times New Roman" w:eastAsia="Calibri" w:hAnsi="Times New Roman" w:cs="Times New Roman"/>
                <w:lang w:eastAsia="pl-PL"/>
              </w:rPr>
              <w:t>10 000,00</w:t>
            </w:r>
          </w:p>
        </w:tc>
        <w:tc>
          <w:tcPr>
            <w:tcW w:w="1951" w:type="dxa"/>
            <w:tcBorders>
              <w:top w:val="single" w:sz="4" w:space="0" w:color="auto"/>
              <w:left w:val="single" w:sz="4" w:space="0" w:color="auto"/>
              <w:bottom w:val="single" w:sz="4" w:space="0" w:color="auto"/>
              <w:right w:val="outset" w:sz="6" w:space="0" w:color="auto"/>
            </w:tcBorders>
            <w:vAlign w:val="center"/>
          </w:tcPr>
          <w:p w:rsidR="0030660B" w:rsidRPr="0057376B" w:rsidRDefault="0030660B" w:rsidP="0057376B">
            <w:pPr>
              <w:spacing w:before="100" w:beforeAutospacing="1" w:after="280" w:line="240" w:lineRule="auto"/>
              <w:ind w:left="-3"/>
              <w:jc w:val="center"/>
              <w:rPr>
                <w:rFonts w:ascii="Times New Roman" w:eastAsia="Calibri" w:hAnsi="Times New Roman" w:cs="Times New Roman"/>
                <w:lang w:eastAsia="pl-PL"/>
              </w:rPr>
            </w:pPr>
            <w:r w:rsidRPr="0030660B">
              <w:rPr>
                <w:rFonts w:ascii="Times New Roman" w:eastAsia="Calibri" w:hAnsi="Times New Roman" w:cs="Times New Roman"/>
                <w:lang w:eastAsia="pl-PL"/>
              </w:rPr>
              <w:t>9 950,70</w:t>
            </w:r>
          </w:p>
        </w:tc>
      </w:tr>
      <w:tr w:rsidR="0030660B" w:rsidRPr="0057376B" w:rsidTr="004B0FA7">
        <w:trPr>
          <w:trHeight w:val="227"/>
        </w:trPr>
        <w:tc>
          <w:tcPr>
            <w:tcW w:w="516" w:type="dxa"/>
            <w:tcBorders>
              <w:top w:val="single" w:sz="4" w:space="0" w:color="auto"/>
              <w:left w:val="outset" w:sz="6" w:space="0" w:color="auto"/>
              <w:bottom w:val="single" w:sz="4" w:space="0" w:color="auto"/>
              <w:right w:val="single" w:sz="4" w:space="0" w:color="auto"/>
            </w:tcBorders>
            <w:vAlign w:val="center"/>
          </w:tcPr>
          <w:p w:rsidR="0030660B" w:rsidRPr="0030660B" w:rsidRDefault="0030660B" w:rsidP="0030660B">
            <w:pPr>
              <w:spacing w:before="100" w:beforeAutospacing="1" w:after="280" w:line="240" w:lineRule="auto"/>
              <w:jc w:val="center"/>
              <w:rPr>
                <w:rFonts w:ascii="Times New Roman" w:eastAsia="Calibri" w:hAnsi="Times New Roman" w:cs="Times New Roman"/>
                <w:lang w:eastAsia="pl-PL"/>
              </w:rPr>
            </w:pPr>
            <w:r w:rsidRPr="0030660B">
              <w:rPr>
                <w:rFonts w:ascii="Times New Roman" w:eastAsia="Calibri" w:hAnsi="Times New Roman" w:cs="Times New Roman"/>
                <w:lang w:eastAsia="pl-PL"/>
              </w:rPr>
              <w:t>16</w:t>
            </w:r>
          </w:p>
        </w:tc>
        <w:tc>
          <w:tcPr>
            <w:tcW w:w="3703"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30660B">
            <w:pPr>
              <w:spacing w:before="100" w:beforeAutospacing="1" w:after="280" w:line="240" w:lineRule="auto"/>
              <w:rPr>
                <w:rFonts w:ascii="Times New Roman" w:eastAsia="Calibri" w:hAnsi="Times New Roman" w:cs="Times New Roman"/>
                <w:lang w:eastAsia="pl-PL"/>
              </w:rPr>
            </w:pPr>
            <w:r w:rsidRPr="0030660B">
              <w:rPr>
                <w:rFonts w:ascii="Times New Roman" w:eastAsia="Calibri" w:hAnsi="Times New Roman" w:cs="Times New Roman"/>
                <w:lang w:eastAsia="pl-PL"/>
              </w:rPr>
              <w:t>Zakup usług zdrowotnych</w:t>
            </w:r>
          </w:p>
        </w:tc>
        <w:tc>
          <w:tcPr>
            <w:tcW w:w="1328" w:type="dxa"/>
            <w:tcBorders>
              <w:top w:val="single" w:sz="4" w:space="0" w:color="auto"/>
              <w:left w:val="single" w:sz="4" w:space="0" w:color="auto"/>
              <w:bottom w:val="single" w:sz="4" w:space="0" w:color="auto"/>
              <w:right w:val="outset" w:sz="6" w:space="0" w:color="auto"/>
            </w:tcBorders>
            <w:vAlign w:val="center"/>
          </w:tcPr>
          <w:p w:rsidR="0030660B" w:rsidRPr="0030660B" w:rsidRDefault="0030660B" w:rsidP="0030660B">
            <w:pPr>
              <w:spacing w:before="100" w:beforeAutospacing="1" w:after="280" w:line="240" w:lineRule="auto"/>
              <w:ind w:left="-3"/>
              <w:jc w:val="center"/>
              <w:rPr>
                <w:rFonts w:ascii="Times New Roman" w:eastAsia="Calibri" w:hAnsi="Times New Roman" w:cs="Times New Roman"/>
                <w:lang w:eastAsia="pl-PL"/>
              </w:rPr>
            </w:pPr>
            <w:r w:rsidRPr="0030660B">
              <w:rPr>
                <w:rFonts w:ascii="Times New Roman" w:eastAsia="Calibri" w:hAnsi="Times New Roman" w:cs="Times New Roman"/>
                <w:lang w:eastAsia="pl-PL"/>
              </w:rPr>
              <w:t>4280</w:t>
            </w:r>
          </w:p>
        </w:tc>
        <w:tc>
          <w:tcPr>
            <w:tcW w:w="1932"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4B0FA7">
            <w:pPr>
              <w:spacing w:before="100" w:beforeAutospacing="1" w:after="280" w:line="240" w:lineRule="auto"/>
              <w:ind w:left="705"/>
              <w:jc w:val="center"/>
              <w:rPr>
                <w:rFonts w:ascii="Times New Roman" w:eastAsia="Calibri" w:hAnsi="Times New Roman" w:cs="Times New Roman"/>
                <w:lang w:eastAsia="pl-PL"/>
              </w:rPr>
            </w:pPr>
            <w:r w:rsidRPr="0030660B">
              <w:rPr>
                <w:rFonts w:ascii="Times New Roman" w:eastAsia="Calibri" w:hAnsi="Times New Roman" w:cs="Times New Roman"/>
                <w:lang w:eastAsia="pl-PL"/>
              </w:rPr>
              <w:t>43 830,00</w:t>
            </w:r>
          </w:p>
        </w:tc>
        <w:tc>
          <w:tcPr>
            <w:tcW w:w="1951" w:type="dxa"/>
            <w:tcBorders>
              <w:top w:val="single" w:sz="4" w:space="0" w:color="auto"/>
              <w:left w:val="single" w:sz="4" w:space="0" w:color="auto"/>
              <w:bottom w:val="single" w:sz="4" w:space="0" w:color="auto"/>
              <w:right w:val="outset" w:sz="6" w:space="0" w:color="auto"/>
            </w:tcBorders>
            <w:vAlign w:val="center"/>
          </w:tcPr>
          <w:p w:rsidR="0030660B" w:rsidRPr="0030660B" w:rsidRDefault="0030660B" w:rsidP="0057376B">
            <w:pPr>
              <w:spacing w:before="100" w:beforeAutospacing="1" w:after="280" w:line="240" w:lineRule="auto"/>
              <w:ind w:left="-3"/>
              <w:jc w:val="center"/>
              <w:rPr>
                <w:rFonts w:ascii="Times New Roman" w:eastAsia="Calibri" w:hAnsi="Times New Roman" w:cs="Times New Roman"/>
                <w:lang w:eastAsia="pl-PL"/>
              </w:rPr>
            </w:pPr>
            <w:r w:rsidRPr="0030660B">
              <w:rPr>
                <w:rFonts w:ascii="Times New Roman" w:eastAsia="Calibri" w:hAnsi="Times New Roman" w:cs="Times New Roman"/>
                <w:lang w:eastAsia="pl-PL"/>
              </w:rPr>
              <w:t>16 240,00</w:t>
            </w:r>
          </w:p>
        </w:tc>
      </w:tr>
      <w:tr w:rsidR="0030660B" w:rsidRPr="0057376B" w:rsidTr="004B0FA7">
        <w:trPr>
          <w:trHeight w:val="227"/>
        </w:trPr>
        <w:tc>
          <w:tcPr>
            <w:tcW w:w="516" w:type="dxa"/>
            <w:tcBorders>
              <w:top w:val="single" w:sz="4" w:space="0" w:color="auto"/>
              <w:left w:val="outset" w:sz="6" w:space="0" w:color="auto"/>
              <w:bottom w:val="single" w:sz="4" w:space="0" w:color="auto"/>
              <w:right w:val="single" w:sz="4" w:space="0" w:color="auto"/>
            </w:tcBorders>
            <w:vAlign w:val="center"/>
          </w:tcPr>
          <w:p w:rsidR="0030660B" w:rsidRPr="0030660B" w:rsidRDefault="0030660B" w:rsidP="0030660B">
            <w:pPr>
              <w:spacing w:before="100" w:beforeAutospacing="1" w:after="280" w:line="240" w:lineRule="auto"/>
              <w:jc w:val="center"/>
              <w:rPr>
                <w:rFonts w:ascii="Times New Roman" w:eastAsia="Calibri" w:hAnsi="Times New Roman" w:cs="Times New Roman"/>
                <w:lang w:eastAsia="pl-PL"/>
              </w:rPr>
            </w:pPr>
            <w:r w:rsidRPr="0030660B">
              <w:rPr>
                <w:rFonts w:ascii="Times New Roman" w:eastAsia="Calibri" w:hAnsi="Times New Roman" w:cs="Times New Roman"/>
                <w:lang w:eastAsia="pl-PL"/>
              </w:rPr>
              <w:t>17</w:t>
            </w:r>
          </w:p>
        </w:tc>
        <w:tc>
          <w:tcPr>
            <w:tcW w:w="3703"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30660B">
            <w:pPr>
              <w:spacing w:before="100" w:beforeAutospacing="1" w:after="280" w:line="240" w:lineRule="auto"/>
              <w:rPr>
                <w:rFonts w:ascii="Times New Roman" w:eastAsia="Calibri" w:hAnsi="Times New Roman" w:cs="Times New Roman"/>
                <w:lang w:eastAsia="pl-PL"/>
              </w:rPr>
            </w:pPr>
            <w:r w:rsidRPr="0030660B">
              <w:rPr>
                <w:rFonts w:ascii="Times New Roman" w:eastAsia="Calibri" w:hAnsi="Times New Roman" w:cs="Times New Roman"/>
                <w:lang w:eastAsia="pl-PL"/>
              </w:rPr>
              <w:t>Zakup usług zdrowotnych finansowane ze środków Europejskiego Funduszu Społecznego, stanowiące wkład unijny</w:t>
            </w:r>
          </w:p>
        </w:tc>
        <w:tc>
          <w:tcPr>
            <w:tcW w:w="1328" w:type="dxa"/>
            <w:tcBorders>
              <w:top w:val="single" w:sz="4" w:space="0" w:color="auto"/>
              <w:left w:val="single" w:sz="4" w:space="0" w:color="auto"/>
              <w:bottom w:val="single" w:sz="4" w:space="0" w:color="auto"/>
              <w:right w:val="outset" w:sz="6" w:space="0" w:color="auto"/>
            </w:tcBorders>
            <w:vAlign w:val="center"/>
          </w:tcPr>
          <w:p w:rsidR="0030660B" w:rsidRPr="0030660B" w:rsidRDefault="0030660B" w:rsidP="0030660B">
            <w:pPr>
              <w:spacing w:before="100" w:beforeAutospacing="1" w:after="280" w:line="240" w:lineRule="auto"/>
              <w:ind w:left="-3"/>
              <w:jc w:val="center"/>
              <w:rPr>
                <w:rFonts w:ascii="Times New Roman" w:eastAsia="Calibri" w:hAnsi="Times New Roman" w:cs="Times New Roman"/>
                <w:lang w:eastAsia="pl-PL"/>
              </w:rPr>
            </w:pPr>
            <w:r w:rsidRPr="0030660B">
              <w:rPr>
                <w:rFonts w:ascii="Times New Roman" w:eastAsia="Calibri" w:hAnsi="Times New Roman" w:cs="Times New Roman"/>
                <w:lang w:eastAsia="pl-PL"/>
              </w:rPr>
              <w:t>4287</w:t>
            </w:r>
          </w:p>
        </w:tc>
        <w:tc>
          <w:tcPr>
            <w:tcW w:w="1932"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4B0FA7">
            <w:pPr>
              <w:spacing w:before="100" w:beforeAutospacing="1" w:after="280" w:line="240" w:lineRule="auto"/>
              <w:ind w:left="705"/>
              <w:jc w:val="center"/>
              <w:rPr>
                <w:rFonts w:ascii="Times New Roman" w:eastAsia="Calibri" w:hAnsi="Times New Roman" w:cs="Times New Roman"/>
                <w:lang w:eastAsia="pl-PL"/>
              </w:rPr>
            </w:pPr>
            <w:r w:rsidRPr="0030660B">
              <w:rPr>
                <w:rFonts w:ascii="Times New Roman" w:eastAsia="Calibri" w:hAnsi="Times New Roman" w:cs="Times New Roman"/>
                <w:lang w:eastAsia="pl-PL"/>
              </w:rPr>
              <w:t>54 288,38</w:t>
            </w:r>
          </w:p>
        </w:tc>
        <w:tc>
          <w:tcPr>
            <w:tcW w:w="1951" w:type="dxa"/>
            <w:tcBorders>
              <w:top w:val="single" w:sz="4" w:space="0" w:color="auto"/>
              <w:left w:val="single" w:sz="4" w:space="0" w:color="auto"/>
              <w:bottom w:val="single" w:sz="4" w:space="0" w:color="auto"/>
              <w:right w:val="outset" w:sz="6" w:space="0" w:color="auto"/>
            </w:tcBorders>
            <w:vAlign w:val="center"/>
          </w:tcPr>
          <w:p w:rsidR="0030660B" w:rsidRPr="0030660B" w:rsidRDefault="0030660B" w:rsidP="0057376B">
            <w:pPr>
              <w:spacing w:before="100" w:beforeAutospacing="1" w:after="280" w:line="240" w:lineRule="auto"/>
              <w:ind w:left="-3"/>
              <w:jc w:val="center"/>
              <w:rPr>
                <w:rFonts w:ascii="Times New Roman" w:eastAsia="Calibri" w:hAnsi="Times New Roman" w:cs="Times New Roman"/>
                <w:lang w:eastAsia="pl-PL"/>
              </w:rPr>
            </w:pPr>
            <w:r w:rsidRPr="0030660B">
              <w:rPr>
                <w:rFonts w:ascii="Times New Roman" w:eastAsia="Calibri" w:hAnsi="Times New Roman" w:cs="Times New Roman"/>
                <w:lang w:eastAsia="pl-PL"/>
              </w:rPr>
              <w:t>34 655,50</w:t>
            </w:r>
          </w:p>
        </w:tc>
      </w:tr>
      <w:tr w:rsidR="0030660B" w:rsidRPr="0057376B" w:rsidTr="004B0FA7">
        <w:trPr>
          <w:trHeight w:val="227"/>
        </w:trPr>
        <w:tc>
          <w:tcPr>
            <w:tcW w:w="516" w:type="dxa"/>
            <w:tcBorders>
              <w:top w:val="single" w:sz="4" w:space="0" w:color="auto"/>
              <w:left w:val="outset" w:sz="6" w:space="0" w:color="auto"/>
              <w:bottom w:val="single" w:sz="4" w:space="0" w:color="auto"/>
              <w:right w:val="single" w:sz="4" w:space="0" w:color="auto"/>
            </w:tcBorders>
            <w:vAlign w:val="center"/>
          </w:tcPr>
          <w:p w:rsidR="0030660B" w:rsidRPr="0030660B" w:rsidRDefault="0030660B" w:rsidP="0030660B">
            <w:pPr>
              <w:spacing w:before="100" w:beforeAutospacing="1" w:after="280" w:line="240" w:lineRule="auto"/>
              <w:jc w:val="center"/>
              <w:rPr>
                <w:rFonts w:ascii="Times New Roman" w:eastAsia="Calibri" w:hAnsi="Times New Roman" w:cs="Times New Roman"/>
                <w:lang w:eastAsia="pl-PL"/>
              </w:rPr>
            </w:pPr>
            <w:r w:rsidRPr="0030660B">
              <w:rPr>
                <w:rFonts w:ascii="Times New Roman" w:eastAsia="Calibri" w:hAnsi="Times New Roman" w:cs="Times New Roman"/>
                <w:lang w:eastAsia="pl-PL"/>
              </w:rPr>
              <w:t>18</w:t>
            </w:r>
          </w:p>
        </w:tc>
        <w:tc>
          <w:tcPr>
            <w:tcW w:w="3703"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30660B">
            <w:pPr>
              <w:spacing w:before="100" w:beforeAutospacing="1" w:after="280" w:line="240" w:lineRule="auto"/>
              <w:rPr>
                <w:rFonts w:ascii="Times New Roman" w:eastAsia="Calibri" w:hAnsi="Times New Roman" w:cs="Times New Roman"/>
                <w:lang w:eastAsia="pl-PL"/>
              </w:rPr>
            </w:pPr>
            <w:r w:rsidRPr="0030660B">
              <w:rPr>
                <w:rFonts w:ascii="Times New Roman" w:eastAsia="Calibri" w:hAnsi="Times New Roman" w:cs="Times New Roman"/>
                <w:lang w:eastAsia="pl-PL"/>
              </w:rPr>
              <w:t>Zakup usług zdrowotnych współfinansowane ze środków Europejskiego Funduszu Społecznego, stanowiące krajowy wkład publiczny</w:t>
            </w:r>
          </w:p>
        </w:tc>
        <w:tc>
          <w:tcPr>
            <w:tcW w:w="1328" w:type="dxa"/>
            <w:tcBorders>
              <w:top w:val="single" w:sz="4" w:space="0" w:color="auto"/>
              <w:left w:val="single" w:sz="4" w:space="0" w:color="auto"/>
              <w:bottom w:val="single" w:sz="4" w:space="0" w:color="auto"/>
              <w:right w:val="outset" w:sz="6" w:space="0" w:color="auto"/>
            </w:tcBorders>
            <w:vAlign w:val="center"/>
          </w:tcPr>
          <w:p w:rsidR="0030660B" w:rsidRPr="0030660B" w:rsidRDefault="0030660B" w:rsidP="0030660B">
            <w:pPr>
              <w:spacing w:before="100" w:beforeAutospacing="1" w:after="280" w:line="240" w:lineRule="auto"/>
              <w:ind w:left="-3"/>
              <w:jc w:val="center"/>
              <w:rPr>
                <w:rFonts w:ascii="Times New Roman" w:eastAsia="Calibri" w:hAnsi="Times New Roman" w:cs="Times New Roman"/>
                <w:lang w:eastAsia="pl-PL"/>
              </w:rPr>
            </w:pPr>
            <w:r w:rsidRPr="0030660B">
              <w:rPr>
                <w:rFonts w:ascii="Times New Roman" w:eastAsia="Calibri" w:hAnsi="Times New Roman" w:cs="Times New Roman"/>
                <w:lang w:eastAsia="pl-PL"/>
              </w:rPr>
              <w:t>4289</w:t>
            </w:r>
          </w:p>
        </w:tc>
        <w:tc>
          <w:tcPr>
            <w:tcW w:w="1932"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4B0FA7">
            <w:pPr>
              <w:spacing w:before="100" w:beforeAutospacing="1" w:after="280" w:line="240" w:lineRule="auto"/>
              <w:ind w:left="705"/>
              <w:jc w:val="center"/>
              <w:rPr>
                <w:rFonts w:ascii="Times New Roman" w:eastAsia="Calibri" w:hAnsi="Times New Roman" w:cs="Times New Roman"/>
                <w:lang w:eastAsia="pl-PL"/>
              </w:rPr>
            </w:pPr>
            <w:r w:rsidRPr="0030660B">
              <w:rPr>
                <w:rFonts w:ascii="Times New Roman" w:eastAsia="Calibri" w:hAnsi="Times New Roman" w:cs="Times New Roman"/>
                <w:lang w:eastAsia="pl-PL"/>
              </w:rPr>
              <w:t>11 791,62</w:t>
            </w:r>
          </w:p>
        </w:tc>
        <w:tc>
          <w:tcPr>
            <w:tcW w:w="1951" w:type="dxa"/>
            <w:tcBorders>
              <w:top w:val="single" w:sz="4" w:space="0" w:color="auto"/>
              <w:left w:val="single" w:sz="4" w:space="0" w:color="auto"/>
              <w:bottom w:val="single" w:sz="4" w:space="0" w:color="auto"/>
              <w:right w:val="outset" w:sz="6" w:space="0" w:color="auto"/>
            </w:tcBorders>
            <w:vAlign w:val="center"/>
          </w:tcPr>
          <w:p w:rsidR="0030660B" w:rsidRPr="0057376B" w:rsidRDefault="0030660B" w:rsidP="0057376B">
            <w:pPr>
              <w:spacing w:before="100" w:beforeAutospacing="1" w:after="280" w:line="240" w:lineRule="auto"/>
              <w:ind w:left="-3"/>
              <w:jc w:val="center"/>
              <w:rPr>
                <w:rFonts w:ascii="Times New Roman" w:eastAsia="Calibri" w:hAnsi="Times New Roman" w:cs="Times New Roman"/>
                <w:lang w:eastAsia="pl-PL"/>
              </w:rPr>
            </w:pPr>
            <w:r w:rsidRPr="0030660B">
              <w:rPr>
                <w:rFonts w:ascii="Times New Roman" w:eastAsia="Calibri" w:hAnsi="Times New Roman" w:cs="Times New Roman"/>
                <w:lang w:eastAsia="pl-PL"/>
              </w:rPr>
              <w:t>7 924,50</w:t>
            </w:r>
          </w:p>
        </w:tc>
      </w:tr>
      <w:tr w:rsidR="0030660B" w:rsidRPr="0057376B" w:rsidTr="004B0FA7">
        <w:trPr>
          <w:trHeight w:val="227"/>
        </w:trPr>
        <w:tc>
          <w:tcPr>
            <w:tcW w:w="516" w:type="dxa"/>
            <w:tcBorders>
              <w:top w:val="single" w:sz="4" w:space="0" w:color="auto"/>
              <w:left w:val="outset" w:sz="6" w:space="0" w:color="auto"/>
              <w:bottom w:val="single" w:sz="4" w:space="0" w:color="auto"/>
              <w:right w:val="single" w:sz="4" w:space="0" w:color="auto"/>
            </w:tcBorders>
            <w:vAlign w:val="center"/>
          </w:tcPr>
          <w:p w:rsidR="0030660B" w:rsidRPr="0030660B" w:rsidRDefault="0030660B" w:rsidP="0030660B">
            <w:pPr>
              <w:spacing w:before="100" w:beforeAutospacing="1" w:after="280" w:line="240" w:lineRule="auto"/>
              <w:jc w:val="center"/>
              <w:rPr>
                <w:rFonts w:ascii="Times New Roman" w:eastAsia="Calibri" w:hAnsi="Times New Roman" w:cs="Times New Roman"/>
                <w:lang w:eastAsia="pl-PL"/>
              </w:rPr>
            </w:pPr>
            <w:r w:rsidRPr="0030660B">
              <w:rPr>
                <w:rFonts w:ascii="Times New Roman" w:eastAsia="Calibri" w:hAnsi="Times New Roman" w:cs="Times New Roman"/>
                <w:lang w:eastAsia="pl-PL"/>
              </w:rPr>
              <w:t>19</w:t>
            </w:r>
          </w:p>
        </w:tc>
        <w:tc>
          <w:tcPr>
            <w:tcW w:w="3703"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30660B">
            <w:pPr>
              <w:spacing w:before="100" w:beforeAutospacing="1" w:after="280" w:line="240" w:lineRule="auto"/>
              <w:rPr>
                <w:rFonts w:ascii="Times New Roman" w:eastAsia="Calibri" w:hAnsi="Times New Roman" w:cs="Times New Roman"/>
                <w:lang w:eastAsia="pl-PL"/>
              </w:rPr>
            </w:pPr>
            <w:r w:rsidRPr="0030660B">
              <w:rPr>
                <w:rFonts w:ascii="Times New Roman" w:eastAsia="Calibri" w:hAnsi="Times New Roman" w:cs="Times New Roman"/>
                <w:lang w:eastAsia="pl-PL"/>
              </w:rPr>
              <w:t>Zakup usług pozostałych</w:t>
            </w:r>
          </w:p>
        </w:tc>
        <w:tc>
          <w:tcPr>
            <w:tcW w:w="1328" w:type="dxa"/>
            <w:tcBorders>
              <w:top w:val="single" w:sz="4" w:space="0" w:color="auto"/>
              <w:left w:val="single" w:sz="4" w:space="0" w:color="auto"/>
              <w:bottom w:val="single" w:sz="4" w:space="0" w:color="auto"/>
              <w:right w:val="outset" w:sz="6" w:space="0" w:color="auto"/>
            </w:tcBorders>
            <w:vAlign w:val="center"/>
          </w:tcPr>
          <w:p w:rsidR="0030660B" w:rsidRPr="0030660B" w:rsidRDefault="0030660B" w:rsidP="0030660B">
            <w:pPr>
              <w:spacing w:before="100" w:beforeAutospacing="1" w:after="280" w:line="240" w:lineRule="auto"/>
              <w:ind w:left="-3"/>
              <w:jc w:val="center"/>
              <w:rPr>
                <w:rFonts w:ascii="Times New Roman" w:eastAsia="Calibri" w:hAnsi="Times New Roman" w:cs="Times New Roman"/>
                <w:lang w:eastAsia="pl-PL"/>
              </w:rPr>
            </w:pPr>
            <w:r w:rsidRPr="0030660B">
              <w:rPr>
                <w:rFonts w:ascii="Times New Roman" w:eastAsia="Calibri" w:hAnsi="Times New Roman" w:cs="Times New Roman"/>
                <w:lang w:eastAsia="pl-PL"/>
              </w:rPr>
              <w:t>4300</w:t>
            </w:r>
          </w:p>
        </w:tc>
        <w:tc>
          <w:tcPr>
            <w:tcW w:w="1932"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4B0FA7">
            <w:pPr>
              <w:spacing w:after="0" w:line="240" w:lineRule="auto"/>
              <w:jc w:val="center"/>
              <w:rPr>
                <w:rFonts w:ascii="Times New Roman" w:eastAsia="Times New Roman" w:hAnsi="Times New Roman" w:cs="Times New Roman"/>
                <w:color w:val="000000"/>
                <w:lang w:eastAsia="pl-PL"/>
              </w:rPr>
            </w:pPr>
            <w:r w:rsidRPr="0030660B">
              <w:rPr>
                <w:rFonts w:ascii="Times New Roman" w:eastAsia="Times New Roman" w:hAnsi="Times New Roman" w:cs="Times New Roman"/>
                <w:color w:val="000000"/>
                <w:lang w:eastAsia="pl-PL"/>
              </w:rPr>
              <w:t>6 612 637,41</w:t>
            </w:r>
          </w:p>
        </w:tc>
        <w:tc>
          <w:tcPr>
            <w:tcW w:w="1951" w:type="dxa"/>
            <w:tcBorders>
              <w:top w:val="single" w:sz="4" w:space="0" w:color="auto"/>
              <w:left w:val="single" w:sz="4" w:space="0" w:color="auto"/>
              <w:bottom w:val="single" w:sz="4" w:space="0" w:color="auto"/>
              <w:right w:val="outset" w:sz="6" w:space="0" w:color="auto"/>
            </w:tcBorders>
            <w:vAlign w:val="center"/>
          </w:tcPr>
          <w:p w:rsidR="0030660B" w:rsidRPr="0057376B" w:rsidRDefault="0030660B" w:rsidP="0057376B">
            <w:pPr>
              <w:spacing w:before="100" w:beforeAutospacing="1" w:after="280" w:line="240" w:lineRule="auto"/>
              <w:ind w:left="-3"/>
              <w:jc w:val="center"/>
              <w:rPr>
                <w:rFonts w:ascii="Times New Roman" w:eastAsia="Calibri" w:hAnsi="Times New Roman" w:cs="Times New Roman"/>
                <w:lang w:eastAsia="pl-PL"/>
              </w:rPr>
            </w:pPr>
            <w:r w:rsidRPr="0057376B">
              <w:rPr>
                <w:rFonts w:ascii="Times New Roman" w:eastAsia="Calibri" w:hAnsi="Times New Roman" w:cs="Times New Roman"/>
                <w:lang w:eastAsia="pl-PL"/>
              </w:rPr>
              <w:t>5 407 437,64</w:t>
            </w:r>
          </w:p>
        </w:tc>
      </w:tr>
      <w:tr w:rsidR="0030660B" w:rsidRPr="0057376B" w:rsidTr="004B0FA7">
        <w:trPr>
          <w:trHeight w:val="227"/>
        </w:trPr>
        <w:tc>
          <w:tcPr>
            <w:tcW w:w="516" w:type="dxa"/>
            <w:tcBorders>
              <w:top w:val="single" w:sz="4" w:space="0" w:color="auto"/>
              <w:left w:val="outset" w:sz="6" w:space="0" w:color="auto"/>
              <w:bottom w:val="single" w:sz="4" w:space="0" w:color="auto"/>
              <w:right w:val="single" w:sz="4" w:space="0" w:color="auto"/>
            </w:tcBorders>
            <w:vAlign w:val="center"/>
          </w:tcPr>
          <w:p w:rsidR="0030660B" w:rsidRPr="0030660B" w:rsidRDefault="0030660B" w:rsidP="0030660B">
            <w:pPr>
              <w:spacing w:before="100" w:beforeAutospacing="1" w:after="280" w:line="240" w:lineRule="auto"/>
              <w:jc w:val="center"/>
              <w:rPr>
                <w:rFonts w:ascii="Times New Roman" w:eastAsia="Calibri" w:hAnsi="Times New Roman" w:cs="Times New Roman"/>
                <w:lang w:eastAsia="pl-PL"/>
              </w:rPr>
            </w:pPr>
            <w:r w:rsidRPr="0030660B">
              <w:rPr>
                <w:rFonts w:ascii="Times New Roman" w:eastAsia="Calibri" w:hAnsi="Times New Roman" w:cs="Times New Roman"/>
                <w:lang w:eastAsia="pl-PL"/>
              </w:rPr>
              <w:t>20</w:t>
            </w:r>
          </w:p>
        </w:tc>
        <w:tc>
          <w:tcPr>
            <w:tcW w:w="3703"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30660B">
            <w:pPr>
              <w:spacing w:before="100" w:beforeAutospacing="1" w:after="280" w:line="240" w:lineRule="auto"/>
              <w:rPr>
                <w:rFonts w:ascii="Times New Roman" w:eastAsia="Calibri" w:hAnsi="Times New Roman" w:cs="Times New Roman"/>
                <w:lang w:eastAsia="pl-PL"/>
              </w:rPr>
            </w:pPr>
            <w:r w:rsidRPr="0030660B">
              <w:rPr>
                <w:rFonts w:ascii="Times New Roman" w:eastAsia="Calibri" w:hAnsi="Times New Roman" w:cs="Times New Roman"/>
                <w:lang w:eastAsia="pl-PL"/>
              </w:rPr>
              <w:t>Zakup usług pozostałych finansowane ze środków Europejskiego Funduszu Społecznego, stanowiące wkład unijny</w:t>
            </w:r>
          </w:p>
        </w:tc>
        <w:tc>
          <w:tcPr>
            <w:tcW w:w="1328" w:type="dxa"/>
            <w:tcBorders>
              <w:top w:val="single" w:sz="4" w:space="0" w:color="auto"/>
              <w:left w:val="single" w:sz="4" w:space="0" w:color="auto"/>
              <w:bottom w:val="single" w:sz="4" w:space="0" w:color="auto"/>
              <w:right w:val="outset" w:sz="6" w:space="0" w:color="auto"/>
            </w:tcBorders>
            <w:vAlign w:val="center"/>
          </w:tcPr>
          <w:p w:rsidR="0030660B" w:rsidRPr="0030660B" w:rsidRDefault="0030660B" w:rsidP="0030660B">
            <w:pPr>
              <w:spacing w:before="100" w:beforeAutospacing="1" w:after="280" w:line="240" w:lineRule="auto"/>
              <w:ind w:left="-3"/>
              <w:jc w:val="center"/>
              <w:rPr>
                <w:rFonts w:ascii="Times New Roman" w:eastAsia="Calibri" w:hAnsi="Times New Roman" w:cs="Times New Roman"/>
                <w:lang w:eastAsia="pl-PL"/>
              </w:rPr>
            </w:pPr>
            <w:r w:rsidRPr="0030660B">
              <w:rPr>
                <w:rFonts w:ascii="Times New Roman" w:eastAsia="Calibri" w:hAnsi="Times New Roman" w:cs="Times New Roman"/>
                <w:lang w:eastAsia="pl-PL"/>
              </w:rPr>
              <w:t>4307</w:t>
            </w:r>
          </w:p>
        </w:tc>
        <w:tc>
          <w:tcPr>
            <w:tcW w:w="1932"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4B0FA7">
            <w:pPr>
              <w:spacing w:before="100" w:beforeAutospacing="1" w:after="280" w:line="240" w:lineRule="auto"/>
              <w:ind w:left="705"/>
              <w:jc w:val="center"/>
              <w:rPr>
                <w:rFonts w:ascii="Times New Roman" w:eastAsia="Calibri" w:hAnsi="Times New Roman" w:cs="Times New Roman"/>
                <w:lang w:eastAsia="pl-PL"/>
              </w:rPr>
            </w:pPr>
            <w:r w:rsidRPr="0030660B">
              <w:rPr>
                <w:rFonts w:ascii="Times New Roman" w:eastAsia="Calibri" w:hAnsi="Times New Roman" w:cs="Times New Roman"/>
                <w:lang w:eastAsia="pl-PL"/>
              </w:rPr>
              <w:t>529 085,04</w:t>
            </w:r>
          </w:p>
        </w:tc>
        <w:tc>
          <w:tcPr>
            <w:tcW w:w="1951" w:type="dxa"/>
            <w:tcBorders>
              <w:top w:val="single" w:sz="4" w:space="0" w:color="auto"/>
              <w:left w:val="single" w:sz="4" w:space="0" w:color="auto"/>
              <w:bottom w:val="single" w:sz="4" w:space="0" w:color="auto"/>
              <w:right w:val="outset" w:sz="6" w:space="0" w:color="auto"/>
            </w:tcBorders>
            <w:vAlign w:val="center"/>
          </w:tcPr>
          <w:p w:rsidR="0030660B" w:rsidRPr="0057376B" w:rsidRDefault="0030660B" w:rsidP="0057376B">
            <w:pPr>
              <w:spacing w:before="100" w:beforeAutospacing="1" w:after="280" w:line="240" w:lineRule="auto"/>
              <w:ind w:left="-3"/>
              <w:jc w:val="center"/>
              <w:rPr>
                <w:rFonts w:ascii="Times New Roman" w:eastAsia="Calibri" w:hAnsi="Times New Roman" w:cs="Times New Roman"/>
                <w:lang w:eastAsia="pl-PL"/>
              </w:rPr>
            </w:pPr>
            <w:r w:rsidRPr="0030660B">
              <w:rPr>
                <w:rFonts w:ascii="Times New Roman" w:eastAsia="Calibri" w:hAnsi="Times New Roman" w:cs="Times New Roman"/>
                <w:lang w:eastAsia="pl-PL"/>
              </w:rPr>
              <w:t>371 397,71</w:t>
            </w:r>
          </w:p>
        </w:tc>
      </w:tr>
      <w:tr w:rsidR="0030660B" w:rsidRPr="0057376B" w:rsidTr="004B0FA7">
        <w:trPr>
          <w:trHeight w:val="227"/>
        </w:trPr>
        <w:tc>
          <w:tcPr>
            <w:tcW w:w="516" w:type="dxa"/>
            <w:tcBorders>
              <w:top w:val="single" w:sz="4" w:space="0" w:color="auto"/>
              <w:left w:val="outset" w:sz="6" w:space="0" w:color="auto"/>
              <w:bottom w:val="single" w:sz="4" w:space="0" w:color="auto"/>
              <w:right w:val="single" w:sz="4" w:space="0" w:color="auto"/>
            </w:tcBorders>
            <w:vAlign w:val="center"/>
          </w:tcPr>
          <w:p w:rsidR="0030660B" w:rsidRPr="0030660B" w:rsidRDefault="0030660B" w:rsidP="0030660B">
            <w:pPr>
              <w:spacing w:before="100" w:beforeAutospacing="1" w:after="280" w:line="240" w:lineRule="auto"/>
              <w:jc w:val="center"/>
              <w:rPr>
                <w:rFonts w:ascii="Times New Roman" w:eastAsia="Calibri" w:hAnsi="Times New Roman" w:cs="Times New Roman"/>
                <w:lang w:eastAsia="pl-PL"/>
              </w:rPr>
            </w:pPr>
            <w:r w:rsidRPr="0030660B">
              <w:rPr>
                <w:rFonts w:ascii="Times New Roman" w:eastAsia="Calibri" w:hAnsi="Times New Roman" w:cs="Times New Roman"/>
                <w:lang w:eastAsia="pl-PL"/>
              </w:rPr>
              <w:t>21</w:t>
            </w:r>
          </w:p>
        </w:tc>
        <w:tc>
          <w:tcPr>
            <w:tcW w:w="3703"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30660B">
            <w:pPr>
              <w:spacing w:before="100" w:beforeAutospacing="1" w:after="280" w:line="240" w:lineRule="auto"/>
              <w:rPr>
                <w:rFonts w:ascii="Times New Roman" w:eastAsia="Calibri" w:hAnsi="Times New Roman" w:cs="Times New Roman"/>
                <w:lang w:eastAsia="pl-PL"/>
              </w:rPr>
            </w:pPr>
            <w:r w:rsidRPr="0030660B">
              <w:rPr>
                <w:rFonts w:ascii="Times New Roman" w:eastAsia="Calibri" w:hAnsi="Times New Roman" w:cs="Times New Roman"/>
                <w:lang w:eastAsia="pl-PL"/>
              </w:rPr>
              <w:t>Zakup usług pozostałych współfinansowane ze środków Europejskiego Funduszu Społecznego, stanowiące krajowy wkład publiczny</w:t>
            </w:r>
          </w:p>
        </w:tc>
        <w:tc>
          <w:tcPr>
            <w:tcW w:w="1328" w:type="dxa"/>
            <w:tcBorders>
              <w:top w:val="single" w:sz="4" w:space="0" w:color="auto"/>
              <w:left w:val="single" w:sz="4" w:space="0" w:color="auto"/>
              <w:bottom w:val="single" w:sz="4" w:space="0" w:color="auto"/>
              <w:right w:val="outset" w:sz="6" w:space="0" w:color="auto"/>
            </w:tcBorders>
            <w:vAlign w:val="center"/>
          </w:tcPr>
          <w:p w:rsidR="0030660B" w:rsidRPr="0030660B" w:rsidRDefault="0030660B" w:rsidP="0030660B">
            <w:pPr>
              <w:spacing w:before="100" w:beforeAutospacing="1" w:after="280" w:line="240" w:lineRule="auto"/>
              <w:ind w:left="-3"/>
              <w:jc w:val="center"/>
              <w:rPr>
                <w:rFonts w:ascii="Times New Roman" w:eastAsia="Calibri" w:hAnsi="Times New Roman" w:cs="Times New Roman"/>
                <w:lang w:eastAsia="pl-PL"/>
              </w:rPr>
            </w:pPr>
            <w:r w:rsidRPr="0030660B">
              <w:rPr>
                <w:rFonts w:ascii="Times New Roman" w:eastAsia="Calibri" w:hAnsi="Times New Roman" w:cs="Times New Roman"/>
                <w:lang w:eastAsia="pl-PL"/>
              </w:rPr>
              <w:t>4309</w:t>
            </w:r>
          </w:p>
        </w:tc>
        <w:tc>
          <w:tcPr>
            <w:tcW w:w="1932"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4B0FA7">
            <w:pPr>
              <w:spacing w:before="100" w:beforeAutospacing="1" w:after="280" w:line="240" w:lineRule="auto"/>
              <w:ind w:left="705"/>
              <w:jc w:val="center"/>
              <w:rPr>
                <w:rFonts w:ascii="Times New Roman" w:eastAsia="Calibri" w:hAnsi="Times New Roman" w:cs="Times New Roman"/>
                <w:lang w:eastAsia="pl-PL"/>
              </w:rPr>
            </w:pPr>
            <w:r w:rsidRPr="0030660B">
              <w:rPr>
                <w:rFonts w:ascii="Times New Roman" w:eastAsia="Calibri" w:hAnsi="Times New Roman" w:cs="Times New Roman"/>
                <w:lang w:eastAsia="pl-PL"/>
              </w:rPr>
              <w:t>116 124,96</w:t>
            </w:r>
          </w:p>
        </w:tc>
        <w:tc>
          <w:tcPr>
            <w:tcW w:w="1951" w:type="dxa"/>
            <w:tcBorders>
              <w:top w:val="single" w:sz="4" w:space="0" w:color="auto"/>
              <w:left w:val="single" w:sz="4" w:space="0" w:color="auto"/>
              <w:bottom w:val="single" w:sz="4" w:space="0" w:color="auto"/>
              <w:right w:val="outset" w:sz="6" w:space="0" w:color="auto"/>
            </w:tcBorders>
            <w:vAlign w:val="center"/>
          </w:tcPr>
          <w:p w:rsidR="0030660B" w:rsidRPr="0057376B" w:rsidRDefault="0030660B" w:rsidP="0057376B">
            <w:pPr>
              <w:spacing w:before="100" w:beforeAutospacing="1" w:after="280" w:line="240" w:lineRule="auto"/>
              <w:ind w:left="-3"/>
              <w:jc w:val="center"/>
              <w:rPr>
                <w:rFonts w:ascii="Times New Roman" w:eastAsia="Calibri" w:hAnsi="Times New Roman" w:cs="Times New Roman"/>
                <w:lang w:eastAsia="pl-PL"/>
              </w:rPr>
            </w:pPr>
            <w:r w:rsidRPr="0030660B">
              <w:rPr>
                <w:rFonts w:ascii="Times New Roman" w:eastAsia="Calibri" w:hAnsi="Times New Roman" w:cs="Times New Roman"/>
                <w:lang w:eastAsia="pl-PL"/>
              </w:rPr>
              <w:t>85 148,47</w:t>
            </w:r>
          </w:p>
        </w:tc>
      </w:tr>
      <w:tr w:rsidR="0030660B" w:rsidRPr="0057376B" w:rsidTr="004B0FA7">
        <w:trPr>
          <w:trHeight w:val="227"/>
        </w:trPr>
        <w:tc>
          <w:tcPr>
            <w:tcW w:w="516" w:type="dxa"/>
            <w:tcBorders>
              <w:top w:val="single" w:sz="4" w:space="0" w:color="auto"/>
              <w:left w:val="outset" w:sz="6" w:space="0" w:color="auto"/>
              <w:bottom w:val="single" w:sz="4" w:space="0" w:color="auto"/>
              <w:right w:val="single" w:sz="4" w:space="0" w:color="auto"/>
            </w:tcBorders>
            <w:vAlign w:val="center"/>
          </w:tcPr>
          <w:p w:rsidR="0030660B" w:rsidRPr="0030660B" w:rsidRDefault="0030660B" w:rsidP="0030660B">
            <w:pPr>
              <w:spacing w:before="100" w:beforeAutospacing="1" w:after="280" w:line="240" w:lineRule="auto"/>
              <w:jc w:val="center"/>
              <w:rPr>
                <w:rFonts w:ascii="Times New Roman" w:eastAsia="Calibri" w:hAnsi="Times New Roman" w:cs="Times New Roman"/>
                <w:lang w:eastAsia="pl-PL"/>
              </w:rPr>
            </w:pPr>
            <w:r w:rsidRPr="0030660B">
              <w:rPr>
                <w:rFonts w:ascii="Times New Roman" w:eastAsia="Calibri" w:hAnsi="Times New Roman" w:cs="Times New Roman"/>
                <w:lang w:eastAsia="pl-PL"/>
              </w:rPr>
              <w:t>22</w:t>
            </w:r>
          </w:p>
        </w:tc>
        <w:tc>
          <w:tcPr>
            <w:tcW w:w="3703"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30660B">
            <w:pPr>
              <w:spacing w:before="100" w:beforeAutospacing="1" w:after="280" w:line="240" w:lineRule="auto"/>
              <w:rPr>
                <w:rFonts w:ascii="Times New Roman" w:eastAsia="Calibri" w:hAnsi="Times New Roman" w:cs="Times New Roman"/>
                <w:lang w:eastAsia="pl-PL"/>
              </w:rPr>
            </w:pPr>
            <w:r w:rsidRPr="0030660B">
              <w:rPr>
                <w:rFonts w:ascii="Times New Roman" w:eastAsia="Calibri" w:hAnsi="Times New Roman" w:cs="Times New Roman"/>
                <w:lang w:eastAsia="pl-PL"/>
              </w:rPr>
              <w:t>Opłaty z tytułu zakupu usług telekomunikacyjnych</w:t>
            </w:r>
          </w:p>
        </w:tc>
        <w:tc>
          <w:tcPr>
            <w:tcW w:w="1328" w:type="dxa"/>
            <w:tcBorders>
              <w:top w:val="single" w:sz="4" w:space="0" w:color="auto"/>
              <w:left w:val="single" w:sz="4" w:space="0" w:color="auto"/>
              <w:bottom w:val="single" w:sz="4" w:space="0" w:color="auto"/>
              <w:right w:val="outset" w:sz="6" w:space="0" w:color="auto"/>
            </w:tcBorders>
            <w:vAlign w:val="center"/>
          </w:tcPr>
          <w:p w:rsidR="0030660B" w:rsidRPr="0030660B" w:rsidRDefault="0030660B" w:rsidP="0030660B">
            <w:pPr>
              <w:spacing w:before="100" w:beforeAutospacing="1" w:after="280" w:line="240" w:lineRule="auto"/>
              <w:ind w:left="-3"/>
              <w:jc w:val="center"/>
              <w:rPr>
                <w:rFonts w:ascii="Times New Roman" w:eastAsia="Calibri" w:hAnsi="Times New Roman" w:cs="Times New Roman"/>
                <w:lang w:eastAsia="pl-PL"/>
              </w:rPr>
            </w:pPr>
            <w:r w:rsidRPr="0030660B">
              <w:rPr>
                <w:rFonts w:ascii="Times New Roman" w:eastAsia="Calibri" w:hAnsi="Times New Roman" w:cs="Times New Roman"/>
                <w:lang w:eastAsia="pl-PL"/>
              </w:rPr>
              <w:t>4360</w:t>
            </w:r>
          </w:p>
        </w:tc>
        <w:tc>
          <w:tcPr>
            <w:tcW w:w="1932"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4B0FA7">
            <w:pPr>
              <w:spacing w:before="100" w:beforeAutospacing="1" w:after="280" w:line="240" w:lineRule="auto"/>
              <w:ind w:left="705"/>
              <w:jc w:val="center"/>
              <w:rPr>
                <w:rFonts w:ascii="Times New Roman" w:eastAsia="Calibri" w:hAnsi="Times New Roman" w:cs="Times New Roman"/>
                <w:lang w:eastAsia="pl-PL"/>
              </w:rPr>
            </w:pPr>
            <w:r w:rsidRPr="0030660B">
              <w:rPr>
                <w:rFonts w:ascii="Times New Roman" w:eastAsia="Calibri" w:hAnsi="Times New Roman" w:cs="Times New Roman"/>
                <w:lang w:eastAsia="pl-PL"/>
              </w:rPr>
              <w:t>109 000,00</w:t>
            </w:r>
          </w:p>
        </w:tc>
        <w:tc>
          <w:tcPr>
            <w:tcW w:w="1951" w:type="dxa"/>
            <w:tcBorders>
              <w:top w:val="single" w:sz="4" w:space="0" w:color="auto"/>
              <w:left w:val="single" w:sz="4" w:space="0" w:color="auto"/>
              <w:bottom w:val="single" w:sz="4" w:space="0" w:color="auto"/>
              <w:right w:val="outset" w:sz="6" w:space="0" w:color="auto"/>
            </w:tcBorders>
            <w:vAlign w:val="center"/>
          </w:tcPr>
          <w:p w:rsidR="0030660B" w:rsidRPr="0057376B" w:rsidRDefault="0030660B" w:rsidP="0057376B">
            <w:pPr>
              <w:spacing w:before="100" w:beforeAutospacing="1" w:after="280" w:line="240" w:lineRule="auto"/>
              <w:ind w:left="-3"/>
              <w:jc w:val="center"/>
              <w:rPr>
                <w:rFonts w:ascii="Times New Roman" w:eastAsia="Calibri" w:hAnsi="Times New Roman" w:cs="Times New Roman"/>
                <w:lang w:eastAsia="pl-PL"/>
              </w:rPr>
            </w:pPr>
            <w:r w:rsidRPr="0030660B">
              <w:rPr>
                <w:rFonts w:ascii="Times New Roman" w:eastAsia="Calibri" w:hAnsi="Times New Roman" w:cs="Times New Roman"/>
                <w:lang w:eastAsia="pl-PL"/>
              </w:rPr>
              <w:t>80 412,84</w:t>
            </w:r>
          </w:p>
        </w:tc>
      </w:tr>
      <w:tr w:rsidR="0030660B" w:rsidRPr="0057376B" w:rsidTr="004B0FA7">
        <w:trPr>
          <w:trHeight w:val="227"/>
        </w:trPr>
        <w:tc>
          <w:tcPr>
            <w:tcW w:w="516" w:type="dxa"/>
            <w:tcBorders>
              <w:top w:val="single" w:sz="4" w:space="0" w:color="auto"/>
              <w:left w:val="outset" w:sz="6" w:space="0" w:color="auto"/>
              <w:bottom w:val="single" w:sz="4" w:space="0" w:color="auto"/>
              <w:right w:val="single" w:sz="4" w:space="0" w:color="auto"/>
            </w:tcBorders>
            <w:vAlign w:val="center"/>
          </w:tcPr>
          <w:p w:rsidR="0030660B" w:rsidRPr="0030660B" w:rsidRDefault="0030660B" w:rsidP="0030660B">
            <w:pPr>
              <w:spacing w:before="100" w:beforeAutospacing="1" w:after="280" w:line="240" w:lineRule="auto"/>
              <w:jc w:val="center"/>
              <w:rPr>
                <w:rFonts w:ascii="Times New Roman" w:eastAsia="Calibri" w:hAnsi="Times New Roman" w:cs="Times New Roman"/>
                <w:lang w:eastAsia="pl-PL"/>
              </w:rPr>
            </w:pPr>
            <w:r w:rsidRPr="0030660B">
              <w:rPr>
                <w:rFonts w:ascii="Times New Roman" w:eastAsia="Calibri" w:hAnsi="Times New Roman" w:cs="Times New Roman"/>
                <w:lang w:eastAsia="pl-PL"/>
              </w:rPr>
              <w:t>23</w:t>
            </w:r>
          </w:p>
        </w:tc>
        <w:tc>
          <w:tcPr>
            <w:tcW w:w="3703"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30660B">
            <w:pPr>
              <w:spacing w:before="100" w:beforeAutospacing="1" w:after="280" w:line="240" w:lineRule="auto"/>
              <w:rPr>
                <w:rFonts w:ascii="Times New Roman" w:eastAsia="Calibri" w:hAnsi="Times New Roman" w:cs="Times New Roman"/>
                <w:lang w:eastAsia="pl-PL"/>
              </w:rPr>
            </w:pPr>
            <w:r w:rsidRPr="0030660B">
              <w:rPr>
                <w:rFonts w:ascii="Times New Roman" w:eastAsia="Calibri" w:hAnsi="Times New Roman" w:cs="Times New Roman"/>
                <w:lang w:eastAsia="pl-PL"/>
              </w:rPr>
              <w:t>Różne opłaty i składki</w:t>
            </w:r>
          </w:p>
        </w:tc>
        <w:tc>
          <w:tcPr>
            <w:tcW w:w="1328" w:type="dxa"/>
            <w:tcBorders>
              <w:top w:val="single" w:sz="4" w:space="0" w:color="auto"/>
              <w:left w:val="single" w:sz="4" w:space="0" w:color="auto"/>
              <w:bottom w:val="single" w:sz="4" w:space="0" w:color="auto"/>
              <w:right w:val="outset" w:sz="6" w:space="0" w:color="auto"/>
            </w:tcBorders>
            <w:vAlign w:val="center"/>
          </w:tcPr>
          <w:p w:rsidR="0030660B" w:rsidRPr="0030660B" w:rsidRDefault="0030660B" w:rsidP="0030660B">
            <w:pPr>
              <w:spacing w:before="100" w:beforeAutospacing="1" w:after="280" w:line="240" w:lineRule="auto"/>
              <w:ind w:left="-3"/>
              <w:jc w:val="center"/>
              <w:rPr>
                <w:rFonts w:ascii="Times New Roman" w:eastAsia="Calibri" w:hAnsi="Times New Roman" w:cs="Times New Roman"/>
                <w:lang w:eastAsia="pl-PL"/>
              </w:rPr>
            </w:pPr>
            <w:r w:rsidRPr="0030660B">
              <w:rPr>
                <w:rFonts w:ascii="Times New Roman" w:eastAsia="Calibri" w:hAnsi="Times New Roman" w:cs="Times New Roman"/>
                <w:lang w:eastAsia="pl-PL"/>
              </w:rPr>
              <w:t>4430</w:t>
            </w:r>
          </w:p>
        </w:tc>
        <w:tc>
          <w:tcPr>
            <w:tcW w:w="1932"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4B0FA7">
            <w:pPr>
              <w:spacing w:before="100" w:beforeAutospacing="1" w:after="280" w:line="240" w:lineRule="auto"/>
              <w:ind w:left="705"/>
              <w:jc w:val="center"/>
              <w:rPr>
                <w:rFonts w:ascii="Times New Roman" w:eastAsia="Calibri" w:hAnsi="Times New Roman" w:cs="Times New Roman"/>
                <w:lang w:eastAsia="pl-PL"/>
              </w:rPr>
            </w:pPr>
            <w:r w:rsidRPr="0030660B">
              <w:rPr>
                <w:rFonts w:ascii="Times New Roman" w:eastAsia="Calibri" w:hAnsi="Times New Roman" w:cs="Times New Roman"/>
                <w:lang w:eastAsia="pl-PL"/>
              </w:rPr>
              <w:t>4 410,00</w:t>
            </w:r>
          </w:p>
        </w:tc>
        <w:tc>
          <w:tcPr>
            <w:tcW w:w="1951" w:type="dxa"/>
            <w:tcBorders>
              <w:top w:val="single" w:sz="4" w:space="0" w:color="auto"/>
              <w:left w:val="single" w:sz="4" w:space="0" w:color="auto"/>
              <w:bottom w:val="single" w:sz="4" w:space="0" w:color="auto"/>
              <w:right w:val="outset" w:sz="6" w:space="0" w:color="auto"/>
            </w:tcBorders>
            <w:vAlign w:val="center"/>
          </w:tcPr>
          <w:p w:rsidR="0030660B" w:rsidRPr="0057376B" w:rsidRDefault="0030660B" w:rsidP="0057376B">
            <w:pPr>
              <w:spacing w:before="100" w:beforeAutospacing="1" w:after="280" w:line="240" w:lineRule="auto"/>
              <w:ind w:left="-3"/>
              <w:jc w:val="center"/>
              <w:rPr>
                <w:rFonts w:ascii="Times New Roman" w:eastAsia="Calibri" w:hAnsi="Times New Roman" w:cs="Times New Roman"/>
                <w:lang w:eastAsia="pl-PL"/>
              </w:rPr>
            </w:pPr>
            <w:r w:rsidRPr="0030660B">
              <w:rPr>
                <w:rFonts w:ascii="Times New Roman" w:eastAsia="Calibri" w:hAnsi="Times New Roman" w:cs="Times New Roman"/>
                <w:lang w:eastAsia="pl-PL"/>
              </w:rPr>
              <w:t>276,48</w:t>
            </w:r>
          </w:p>
        </w:tc>
      </w:tr>
      <w:tr w:rsidR="0030660B" w:rsidRPr="0057376B" w:rsidTr="004B0FA7">
        <w:trPr>
          <w:trHeight w:val="227"/>
        </w:trPr>
        <w:tc>
          <w:tcPr>
            <w:tcW w:w="516" w:type="dxa"/>
            <w:tcBorders>
              <w:top w:val="single" w:sz="4" w:space="0" w:color="auto"/>
              <w:left w:val="outset" w:sz="6" w:space="0" w:color="auto"/>
              <w:bottom w:val="single" w:sz="4" w:space="0" w:color="auto"/>
              <w:right w:val="single" w:sz="4" w:space="0" w:color="auto"/>
            </w:tcBorders>
            <w:vAlign w:val="center"/>
          </w:tcPr>
          <w:p w:rsidR="0030660B" w:rsidRPr="0030660B" w:rsidRDefault="0030660B" w:rsidP="0030660B">
            <w:pPr>
              <w:spacing w:before="100" w:beforeAutospacing="1" w:after="280" w:line="240" w:lineRule="auto"/>
              <w:jc w:val="center"/>
              <w:rPr>
                <w:rFonts w:ascii="Times New Roman" w:eastAsia="Calibri" w:hAnsi="Times New Roman" w:cs="Times New Roman"/>
                <w:lang w:eastAsia="pl-PL"/>
              </w:rPr>
            </w:pPr>
            <w:r w:rsidRPr="0030660B">
              <w:rPr>
                <w:rFonts w:ascii="Times New Roman" w:eastAsia="Calibri" w:hAnsi="Times New Roman" w:cs="Times New Roman"/>
                <w:lang w:eastAsia="pl-PL"/>
              </w:rPr>
              <w:lastRenderedPageBreak/>
              <w:t>24</w:t>
            </w:r>
          </w:p>
        </w:tc>
        <w:tc>
          <w:tcPr>
            <w:tcW w:w="3703"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30660B">
            <w:pPr>
              <w:spacing w:before="100" w:beforeAutospacing="1" w:after="280" w:line="240" w:lineRule="auto"/>
              <w:rPr>
                <w:rFonts w:ascii="Times New Roman" w:eastAsia="Calibri" w:hAnsi="Times New Roman" w:cs="Times New Roman"/>
                <w:lang w:eastAsia="pl-PL"/>
              </w:rPr>
            </w:pPr>
            <w:r w:rsidRPr="0030660B">
              <w:rPr>
                <w:rFonts w:ascii="Times New Roman" w:eastAsia="Calibri" w:hAnsi="Times New Roman" w:cs="Times New Roman"/>
                <w:lang w:eastAsia="pl-PL"/>
              </w:rPr>
              <w:t>Różne opłaty i składki finansowane ze środków Europejskiego Funduszu Społecznego, stanowiące wkład unijny</w:t>
            </w:r>
          </w:p>
        </w:tc>
        <w:tc>
          <w:tcPr>
            <w:tcW w:w="1328" w:type="dxa"/>
            <w:tcBorders>
              <w:top w:val="single" w:sz="4" w:space="0" w:color="auto"/>
              <w:left w:val="single" w:sz="4" w:space="0" w:color="auto"/>
              <w:bottom w:val="single" w:sz="4" w:space="0" w:color="auto"/>
              <w:right w:val="outset" w:sz="6" w:space="0" w:color="auto"/>
            </w:tcBorders>
            <w:vAlign w:val="center"/>
          </w:tcPr>
          <w:p w:rsidR="0030660B" w:rsidRPr="0030660B" w:rsidRDefault="0030660B" w:rsidP="0030660B">
            <w:pPr>
              <w:spacing w:before="100" w:beforeAutospacing="1" w:after="280" w:line="240" w:lineRule="auto"/>
              <w:ind w:left="-3"/>
              <w:jc w:val="center"/>
              <w:rPr>
                <w:rFonts w:ascii="Times New Roman" w:eastAsia="Calibri" w:hAnsi="Times New Roman" w:cs="Times New Roman"/>
                <w:lang w:eastAsia="pl-PL"/>
              </w:rPr>
            </w:pPr>
            <w:r w:rsidRPr="0030660B">
              <w:rPr>
                <w:rFonts w:ascii="Times New Roman" w:eastAsia="Calibri" w:hAnsi="Times New Roman" w:cs="Times New Roman"/>
                <w:lang w:eastAsia="pl-PL"/>
              </w:rPr>
              <w:t>4437</w:t>
            </w:r>
          </w:p>
        </w:tc>
        <w:tc>
          <w:tcPr>
            <w:tcW w:w="1932"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4B0FA7">
            <w:pPr>
              <w:spacing w:before="100" w:beforeAutospacing="1" w:after="280" w:line="240" w:lineRule="auto"/>
              <w:ind w:left="705"/>
              <w:jc w:val="center"/>
              <w:rPr>
                <w:rFonts w:ascii="Times New Roman" w:eastAsia="Calibri" w:hAnsi="Times New Roman" w:cs="Times New Roman"/>
                <w:lang w:eastAsia="pl-PL"/>
              </w:rPr>
            </w:pPr>
            <w:r w:rsidRPr="0030660B">
              <w:rPr>
                <w:rFonts w:ascii="Times New Roman" w:eastAsia="Calibri" w:hAnsi="Times New Roman" w:cs="Times New Roman"/>
                <w:lang w:eastAsia="pl-PL"/>
              </w:rPr>
              <w:t>3 391,61</w:t>
            </w:r>
          </w:p>
        </w:tc>
        <w:tc>
          <w:tcPr>
            <w:tcW w:w="1951" w:type="dxa"/>
            <w:tcBorders>
              <w:top w:val="single" w:sz="4" w:space="0" w:color="auto"/>
              <w:left w:val="single" w:sz="4" w:space="0" w:color="auto"/>
              <w:bottom w:val="single" w:sz="4" w:space="0" w:color="auto"/>
              <w:right w:val="outset" w:sz="6" w:space="0" w:color="auto"/>
            </w:tcBorders>
            <w:vAlign w:val="center"/>
          </w:tcPr>
          <w:p w:rsidR="0030660B" w:rsidRPr="0030660B" w:rsidRDefault="0030660B" w:rsidP="0057376B">
            <w:pPr>
              <w:spacing w:before="100" w:beforeAutospacing="1" w:after="280" w:line="240" w:lineRule="auto"/>
              <w:ind w:left="-3"/>
              <w:jc w:val="right"/>
              <w:rPr>
                <w:rFonts w:ascii="Times New Roman" w:eastAsia="Calibri" w:hAnsi="Times New Roman" w:cs="Times New Roman"/>
                <w:lang w:eastAsia="pl-PL"/>
              </w:rPr>
            </w:pPr>
            <w:r w:rsidRPr="0030660B">
              <w:rPr>
                <w:rFonts w:ascii="Times New Roman" w:eastAsia="Calibri" w:hAnsi="Times New Roman" w:cs="Times New Roman"/>
                <w:lang w:eastAsia="pl-PL"/>
              </w:rPr>
              <w:t>54,28</w:t>
            </w:r>
          </w:p>
        </w:tc>
      </w:tr>
      <w:tr w:rsidR="0030660B" w:rsidRPr="0057376B" w:rsidTr="004B0FA7">
        <w:trPr>
          <w:trHeight w:val="1079"/>
        </w:trPr>
        <w:tc>
          <w:tcPr>
            <w:tcW w:w="516" w:type="dxa"/>
            <w:tcBorders>
              <w:top w:val="single" w:sz="4" w:space="0" w:color="auto"/>
              <w:left w:val="outset" w:sz="6" w:space="0" w:color="auto"/>
              <w:bottom w:val="single" w:sz="4" w:space="0" w:color="auto"/>
              <w:right w:val="single" w:sz="4" w:space="0" w:color="auto"/>
            </w:tcBorders>
            <w:vAlign w:val="center"/>
          </w:tcPr>
          <w:p w:rsidR="0030660B" w:rsidRPr="0030660B" w:rsidRDefault="0030660B" w:rsidP="0030660B">
            <w:pPr>
              <w:spacing w:before="100" w:beforeAutospacing="1" w:after="280" w:line="240" w:lineRule="auto"/>
              <w:jc w:val="center"/>
              <w:rPr>
                <w:rFonts w:ascii="Times New Roman" w:eastAsia="Calibri" w:hAnsi="Times New Roman" w:cs="Times New Roman"/>
                <w:lang w:eastAsia="pl-PL"/>
              </w:rPr>
            </w:pPr>
            <w:r w:rsidRPr="0030660B">
              <w:rPr>
                <w:rFonts w:ascii="Times New Roman" w:eastAsia="Calibri" w:hAnsi="Times New Roman" w:cs="Times New Roman"/>
                <w:lang w:eastAsia="pl-PL"/>
              </w:rPr>
              <w:t>25</w:t>
            </w:r>
          </w:p>
        </w:tc>
        <w:tc>
          <w:tcPr>
            <w:tcW w:w="3703"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30660B">
            <w:pPr>
              <w:spacing w:before="100" w:beforeAutospacing="1" w:after="280" w:line="240" w:lineRule="auto"/>
              <w:rPr>
                <w:rFonts w:ascii="Times New Roman" w:eastAsia="Calibri" w:hAnsi="Times New Roman" w:cs="Times New Roman"/>
                <w:lang w:eastAsia="pl-PL"/>
              </w:rPr>
            </w:pPr>
            <w:r w:rsidRPr="0030660B">
              <w:rPr>
                <w:rFonts w:ascii="Times New Roman" w:eastAsia="Calibri" w:hAnsi="Times New Roman" w:cs="Times New Roman"/>
                <w:lang w:eastAsia="pl-PL"/>
              </w:rPr>
              <w:t>Różne opłaty i składki współfinansowane ze środków Europejskiego Funduszu Społecznego, stanowiące krajowy wkład publiczny</w:t>
            </w:r>
          </w:p>
        </w:tc>
        <w:tc>
          <w:tcPr>
            <w:tcW w:w="1328" w:type="dxa"/>
            <w:tcBorders>
              <w:top w:val="single" w:sz="4" w:space="0" w:color="auto"/>
              <w:left w:val="single" w:sz="4" w:space="0" w:color="auto"/>
              <w:bottom w:val="single" w:sz="4" w:space="0" w:color="auto"/>
              <w:right w:val="outset" w:sz="6" w:space="0" w:color="auto"/>
            </w:tcBorders>
            <w:vAlign w:val="center"/>
          </w:tcPr>
          <w:p w:rsidR="0030660B" w:rsidRPr="0030660B" w:rsidRDefault="0030660B" w:rsidP="0030660B">
            <w:pPr>
              <w:spacing w:before="100" w:beforeAutospacing="1" w:after="280" w:line="240" w:lineRule="auto"/>
              <w:ind w:left="-3"/>
              <w:jc w:val="center"/>
              <w:rPr>
                <w:rFonts w:ascii="Times New Roman" w:eastAsia="Calibri" w:hAnsi="Times New Roman" w:cs="Times New Roman"/>
                <w:lang w:eastAsia="pl-PL"/>
              </w:rPr>
            </w:pPr>
            <w:r w:rsidRPr="0030660B">
              <w:rPr>
                <w:rFonts w:ascii="Times New Roman" w:eastAsia="Calibri" w:hAnsi="Times New Roman" w:cs="Times New Roman"/>
                <w:lang w:eastAsia="pl-PL"/>
              </w:rPr>
              <w:t>4439</w:t>
            </w:r>
          </w:p>
        </w:tc>
        <w:tc>
          <w:tcPr>
            <w:tcW w:w="1932"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4B0FA7">
            <w:pPr>
              <w:spacing w:before="100" w:beforeAutospacing="1" w:after="280" w:line="240" w:lineRule="auto"/>
              <w:ind w:left="705"/>
              <w:jc w:val="center"/>
              <w:rPr>
                <w:rFonts w:ascii="Times New Roman" w:eastAsia="Calibri" w:hAnsi="Times New Roman" w:cs="Times New Roman"/>
                <w:lang w:eastAsia="pl-PL"/>
              </w:rPr>
            </w:pPr>
            <w:r w:rsidRPr="0030660B">
              <w:rPr>
                <w:rFonts w:ascii="Times New Roman" w:eastAsia="Calibri" w:hAnsi="Times New Roman" w:cs="Times New Roman"/>
                <w:lang w:eastAsia="pl-PL"/>
              </w:rPr>
              <w:t>743,39</w:t>
            </w:r>
          </w:p>
        </w:tc>
        <w:tc>
          <w:tcPr>
            <w:tcW w:w="1951" w:type="dxa"/>
            <w:tcBorders>
              <w:top w:val="single" w:sz="4" w:space="0" w:color="auto"/>
              <w:left w:val="single" w:sz="4" w:space="0" w:color="auto"/>
              <w:bottom w:val="single" w:sz="4" w:space="0" w:color="auto"/>
              <w:right w:val="outset" w:sz="6" w:space="0" w:color="auto"/>
            </w:tcBorders>
            <w:vAlign w:val="center"/>
          </w:tcPr>
          <w:p w:rsidR="0030660B" w:rsidRPr="0030660B" w:rsidRDefault="0030660B" w:rsidP="0057376B">
            <w:pPr>
              <w:spacing w:before="100" w:beforeAutospacing="1" w:after="280" w:line="240" w:lineRule="auto"/>
              <w:ind w:left="-3"/>
              <w:jc w:val="right"/>
              <w:rPr>
                <w:rFonts w:ascii="Times New Roman" w:eastAsia="Calibri" w:hAnsi="Times New Roman" w:cs="Times New Roman"/>
                <w:lang w:eastAsia="pl-PL"/>
              </w:rPr>
            </w:pPr>
            <w:r w:rsidRPr="0030660B">
              <w:rPr>
                <w:rFonts w:ascii="Times New Roman" w:eastAsia="Calibri" w:hAnsi="Times New Roman" w:cs="Times New Roman"/>
                <w:lang w:eastAsia="pl-PL"/>
              </w:rPr>
              <w:t>12,28</w:t>
            </w:r>
          </w:p>
        </w:tc>
      </w:tr>
      <w:tr w:rsidR="0030660B" w:rsidRPr="0057376B" w:rsidTr="004B0FA7">
        <w:trPr>
          <w:trHeight w:val="558"/>
        </w:trPr>
        <w:tc>
          <w:tcPr>
            <w:tcW w:w="516" w:type="dxa"/>
            <w:tcBorders>
              <w:top w:val="single" w:sz="4" w:space="0" w:color="auto"/>
              <w:left w:val="outset" w:sz="6" w:space="0" w:color="auto"/>
              <w:bottom w:val="single" w:sz="4" w:space="0" w:color="auto"/>
              <w:right w:val="single" w:sz="4" w:space="0" w:color="auto"/>
            </w:tcBorders>
            <w:vAlign w:val="center"/>
          </w:tcPr>
          <w:p w:rsidR="0030660B" w:rsidRPr="0030660B" w:rsidRDefault="0030660B" w:rsidP="0030660B">
            <w:pPr>
              <w:spacing w:before="100" w:beforeAutospacing="1" w:after="280" w:line="240" w:lineRule="auto"/>
              <w:jc w:val="center"/>
              <w:rPr>
                <w:rFonts w:ascii="Times New Roman" w:eastAsia="Calibri" w:hAnsi="Times New Roman" w:cs="Times New Roman"/>
                <w:lang w:eastAsia="pl-PL"/>
              </w:rPr>
            </w:pPr>
            <w:r w:rsidRPr="0030660B">
              <w:rPr>
                <w:rFonts w:ascii="Times New Roman" w:eastAsia="Calibri" w:hAnsi="Times New Roman" w:cs="Times New Roman"/>
                <w:lang w:eastAsia="pl-PL"/>
              </w:rPr>
              <w:t>26</w:t>
            </w:r>
          </w:p>
        </w:tc>
        <w:tc>
          <w:tcPr>
            <w:tcW w:w="3703"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30660B">
            <w:pPr>
              <w:spacing w:before="100" w:beforeAutospacing="1" w:after="280" w:line="240" w:lineRule="auto"/>
              <w:rPr>
                <w:rFonts w:ascii="Times New Roman" w:eastAsia="Calibri" w:hAnsi="Times New Roman" w:cs="Times New Roman"/>
                <w:lang w:eastAsia="pl-PL"/>
              </w:rPr>
            </w:pPr>
            <w:r w:rsidRPr="0030660B">
              <w:rPr>
                <w:rFonts w:ascii="Times New Roman" w:eastAsia="Calibri" w:hAnsi="Times New Roman" w:cs="Times New Roman"/>
                <w:lang w:eastAsia="pl-PL"/>
              </w:rPr>
              <w:t xml:space="preserve">Koszty postępowania sądowego </w:t>
            </w:r>
            <w:r w:rsidRPr="0030660B">
              <w:rPr>
                <w:rFonts w:ascii="Times New Roman" w:eastAsia="Calibri" w:hAnsi="Times New Roman" w:cs="Times New Roman"/>
                <w:lang w:eastAsia="pl-PL"/>
              </w:rPr>
              <w:br/>
              <w:t>i prokuratorskiego</w:t>
            </w:r>
          </w:p>
        </w:tc>
        <w:tc>
          <w:tcPr>
            <w:tcW w:w="1328" w:type="dxa"/>
            <w:tcBorders>
              <w:top w:val="single" w:sz="4" w:space="0" w:color="auto"/>
              <w:left w:val="single" w:sz="4" w:space="0" w:color="auto"/>
              <w:bottom w:val="single" w:sz="4" w:space="0" w:color="auto"/>
              <w:right w:val="outset" w:sz="6" w:space="0" w:color="auto"/>
            </w:tcBorders>
            <w:vAlign w:val="center"/>
          </w:tcPr>
          <w:p w:rsidR="0030660B" w:rsidRPr="0030660B" w:rsidRDefault="0030660B" w:rsidP="0030660B">
            <w:pPr>
              <w:spacing w:before="100" w:beforeAutospacing="1" w:after="280" w:line="240" w:lineRule="auto"/>
              <w:ind w:left="-3"/>
              <w:jc w:val="center"/>
              <w:rPr>
                <w:rFonts w:ascii="Times New Roman" w:eastAsia="Calibri" w:hAnsi="Times New Roman" w:cs="Times New Roman"/>
                <w:lang w:eastAsia="pl-PL"/>
              </w:rPr>
            </w:pPr>
            <w:r w:rsidRPr="0030660B">
              <w:rPr>
                <w:rFonts w:ascii="Times New Roman" w:eastAsia="Calibri" w:hAnsi="Times New Roman" w:cs="Times New Roman"/>
                <w:lang w:eastAsia="pl-PL"/>
              </w:rPr>
              <w:t>4610</w:t>
            </w:r>
          </w:p>
        </w:tc>
        <w:tc>
          <w:tcPr>
            <w:tcW w:w="1932"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4B0FA7">
            <w:pPr>
              <w:spacing w:before="100" w:beforeAutospacing="1" w:after="280" w:line="240" w:lineRule="auto"/>
              <w:ind w:left="705"/>
              <w:jc w:val="center"/>
              <w:rPr>
                <w:rFonts w:ascii="Times New Roman" w:eastAsia="Calibri" w:hAnsi="Times New Roman" w:cs="Times New Roman"/>
                <w:lang w:eastAsia="pl-PL"/>
              </w:rPr>
            </w:pPr>
            <w:r w:rsidRPr="0030660B">
              <w:rPr>
                <w:rFonts w:ascii="Times New Roman" w:eastAsia="Calibri" w:hAnsi="Times New Roman" w:cs="Times New Roman"/>
                <w:lang w:eastAsia="pl-PL"/>
              </w:rPr>
              <w:t>24 199,00</w:t>
            </w:r>
          </w:p>
        </w:tc>
        <w:tc>
          <w:tcPr>
            <w:tcW w:w="1951" w:type="dxa"/>
            <w:tcBorders>
              <w:top w:val="single" w:sz="4" w:space="0" w:color="auto"/>
              <w:left w:val="single" w:sz="4" w:space="0" w:color="auto"/>
              <w:bottom w:val="single" w:sz="4" w:space="0" w:color="auto"/>
              <w:right w:val="outset" w:sz="6" w:space="0" w:color="auto"/>
            </w:tcBorders>
            <w:vAlign w:val="center"/>
          </w:tcPr>
          <w:p w:rsidR="0030660B" w:rsidRPr="0057376B" w:rsidRDefault="0030660B" w:rsidP="0057376B">
            <w:pPr>
              <w:spacing w:before="100" w:beforeAutospacing="1" w:after="280" w:line="240" w:lineRule="auto"/>
              <w:ind w:left="-3"/>
              <w:jc w:val="right"/>
              <w:rPr>
                <w:rFonts w:ascii="Times New Roman" w:eastAsia="Calibri" w:hAnsi="Times New Roman" w:cs="Times New Roman"/>
                <w:lang w:eastAsia="pl-PL"/>
              </w:rPr>
            </w:pPr>
            <w:r w:rsidRPr="0030660B">
              <w:rPr>
                <w:rFonts w:ascii="Times New Roman" w:eastAsia="Calibri" w:hAnsi="Times New Roman" w:cs="Times New Roman"/>
                <w:lang w:eastAsia="pl-PL"/>
              </w:rPr>
              <w:t>12 330,73</w:t>
            </w:r>
          </w:p>
        </w:tc>
      </w:tr>
      <w:tr w:rsidR="0030660B" w:rsidRPr="0057376B" w:rsidTr="004B0FA7">
        <w:trPr>
          <w:trHeight w:val="227"/>
        </w:trPr>
        <w:tc>
          <w:tcPr>
            <w:tcW w:w="516" w:type="dxa"/>
            <w:tcBorders>
              <w:top w:val="single" w:sz="4" w:space="0" w:color="auto"/>
              <w:left w:val="outset" w:sz="6" w:space="0" w:color="auto"/>
              <w:bottom w:val="single" w:sz="4" w:space="0" w:color="auto"/>
              <w:right w:val="single" w:sz="4" w:space="0" w:color="auto"/>
            </w:tcBorders>
            <w:vAlign w:val="center"/>
          </w:tcPr>
          <w:p w:rsidR="0030660B" w:rsidRPr="0030660B" w:rsidRDefault="0030660B" w:rsidP="0030660B">
            <w:pPr>
              <w:spacing w:before="100" w:beforeAutospacing="1" w:after="280" w:line="240" w:lineRule="auto"/>
              <w:jc w:val="center"/>
              <w:rPr>
                <w:rFonts w:ascii="Times New Roman" w:eastAsia="Calibri" w:hAnsi="Times New Roman" w:cs="Times New Roman"/>
                <w:lang w:eastAsia="pl-PL"/>
              </w:rPr>
            </w:pPr>
            <w:r w:rsidRPr="0030660B">
              <w:rPr>
                <w:rFonts w:ascii="Times New Roman" w:eastAsia="Calibri" w:hAnsi="Times New Roman" w:cs="Times New Roman"/>
                <w:lang w:eastAsia="pl-PL"/>
              </w:rPr>
              <w:t>27</w:t>
            </w:r>
          </w:p>
        </w:tc>
        <w:tc>
          <w:tcPr>
            <w:tcW w:w="3703"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30660B">
            <w:pPr>
              <w:spacing w:before="100" w:beforeAutospacing="1" w:after="280" w:line="240" w:lineRule="auto"/>
              <w:rPr>
                <w:rFonts w:ascii="Times New Roman" w:eastAsia="Calibri" w:hAnsi="Times New Roman" w:cs="Times New Roman"/>
                <w:lang w:eastAsia="pl-PL"/>
              </w:rPr>
            </w:pPr>
            <w:r w:rsidRPr="0030660B">
              <w:rPr>
                <w:rFonts w:ascii="Times New Roman" w:eastAsia="Calibri" w:hAnsi="Times New Roman" w:cs="Times New Roman"/>
                <w:lang w:eastAsia="pl-PL"/>
              </w:rPr>
              <w:t>Szkolenie pracowników niebędących  członkami korpusu służby cywilnej</w:t>
            </w:r>
          </w:p>
        </w:tc>
        <w:tc>
          <w:tcPr>
            <w:tcW w:w="1328" w:type="dxa"/>
            <w:tcBorders>
              <w:top w:val="single" w:sz="4" w:space="0" w:color="auto"/>
              <w:left w:val="single" w:sz="4" w:space="0" w:color="auto"/>
              <w:bottom w:val="single" w:sz="4" w:space="0" w:color="auto"/>
              <w:right w:val="outset" w:sz="6" w:space="0" w:color="auto"/>
            </w:tcBorders>
            <w:vAlign w:val="center"/>
          </w:tcPr>
          <w:p w:rsidR="0030660B" w:rsidRPr="0030660B" w:rsidRDefault="0030660B" w:rsidP="0030660B">
            <w:pPr>
              <w:spacing w:before="100" w:beforeAutospacing="1" w:after="280" w:line="240" w:lineRule="auto"/>
              <w:ind w:left="-3"/>
              <w:jc w:val="center"/>
              <w:rPr>
                <w:rFonts w:ascii="Times New Roman" w:eastAsia="Calibri" w:hAnsi="Times New Roman" w:cs="Times New Roman"/>
                <w:lang w:eastAsia="pl-PL"/>
              </w:rPr>
            </w:pPr>
            <w:r w:rsidRPr="0030660B">
              <w:rPr>
                <w:rFonts w:ascii="Times New Roman" w:eastAsia="Calibri" w:hAnsi="Times New Roman" w:cs="Times New Roman"/>
                <w:lang w:eastAsia="pl-PL"/>
              </w:rPr>
              <w:t>4700</w:t>
            </w:r>
          </w:p>
        </w:tc>
        <w:tc>
          <w:tcPr>
            <w:tcW w:w="1932"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4B0FA7">
            <w:pPr>
              <w:spacing w:before="100" w:beforeAutospacing="1" w:after="280" w:line="240" w:lineRule="auto"/>
              <w:ind w:left="705"/>
              <w:jc w:val="center"/>
              <w:rPr>
                <w:rFonts w:ascii="Times New Roman" w:eastAsia="Calibri" w:hAnsi="Times New Roman" w:cs="Times New Roman"/>
                <w:lang w:eastAsia="pl-PL"/>
              </w:rPr>
            </w:pPr>
            <w:r w:rsidRPr="0030660B">
              <w:rPr>
                <w:rFonts w:ascii="Times New Roman" w:eastAsia="Calibri" w:hAnsi="Times New Roman" w:cs="Times New Roman"/>
                <w:lang w:eastAsia="pl-PL"/>
              </w:rPr>
              <w:t>75 000,00</w:t>
            </w:r>
          </w:p>
        </w:tc>
        <w:tc>
          <w:tcPr>
            <w:tcW w:w="1951" w:type="dxa"/>
            <w:tcBorders>
              <w:top w:val="single" w:sz="4" w:space="0" w:color="auto"/>
              <w:left w:val="single" w:sz="4" w:space="0" w:color="auto"/>
              <w:bottom w:val="single" w:sz="4" w:space="0" w:color="auto"/>
              <w:right w:val="outset" w:sz="6" w:space="0" w:color="auto"/>
            </w:tcBorders>
            <w:vAlign w:val="center"/>
          </w:tcPr>
          <w:p w:rsidR="0030660B" w:rsidRPr="0057376B" w:rsidRDefault="0030660B" w:rsidP="0057376B">
            <w:pPr>
              <w:spacing w:before="100" w:beforeAutospacing="1" w:after="280" w:line="240" w:lineRule="auto"/>
              <w:ind w:left="-3"/>
              <w:jc w:val="right"/>
              <w:rPr>
                <w:rFonts w:ascii="Times New Roman" w:eastAsia="Calibri" w:hAnsi="Times New Roman" w:cs="Times New Roman"/>
                <w:lang w:eastAsia="pl-PL"/>
              </w:rPr>
            </w:pPr>
            <w:r w:rsidRPr="0030660B">
              <w:rPr>
                <w:rFonts w:ascii="Times New Roman" w:eastAsia="Calibri" w:hAnsi="Times New Roman" w:cs="Times New Roman"/>
                <w:lang w:eastAsia="pl-PL"/>
              </w:rPr>
              <w:t>74 137,00</w:t>
            </w:r>
          </w:p>
        </w:tc>
      </w:tr>
      <w:tr w:rsidR="0030660B" w:rsidRPr="0057376B" w:rsidTr="004B0FA7">
        <w:trPr>
          <w:trHeight w:val="596"/>
        </w:trPr>
        <w:tc>
          <w:tcPr>
            <w:tcW w:w="516" w:type="dxa"/>
            <w:tcBorders>
              <w:top w:val="single" w:sz="4" w:space="0" w:color="auto"/>
              <w:left w:val="outset" w:sz="6" w:space="0" w:color="auto"/>
              <w:bottom w:val="single" w:sz="4" w:space="0" w:color="auto"/>
              <w:right w:val="single" w:sz="4" w:space="0" w:color="auto"/>
            </w:tcBorders>
            <w:vAlign w:val="center"/>
          </w:tcPr>
          <w:p w:rsidR="0030660B" w:rsidRPr="0030660B" w:rsidRDefault="0030660B" w:rsidP="0030660B">
            <w:pPr>
              <w:spacing w:before="100" w:beforeAutospacing="1" w:after="280" w:line="240" w:lineRule="auto"/>
              <w:jc w:val="center"/>
              <w:rPr>
                <w:rFonts w:ascii="Times New Roman" w:eastAsia="Calibri" w:hAnsi="Times New Roman" w:cs="Times New Roman"/>
                <w:lang w:eastAsia="pl-PL"/>
              </w:rPr>
            </w:pPr>
            <w:r w:rsidRPr="0030660B">
              <w:rPr>
                <w:rFonts w:ascii="Times New Roman" w:eastAsia="Calibri" w:hAnsi="Times New Roman" w:cs="Times New Roman"/>
                <w:lang w:eastAsia="pl-PL"/>
              </w:rPr>
              <w:t>28</w:t>
            </w:r>
          </w:p>
        </w:tc>
        <w:tc>
          <w:tcPr>
            <w:tcW w:w="3703"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30660B">
            <w:pPr>
              <w:spacing w:before="100" w:beforeAutospacing="1" w:after="280" w:line="240" w:lineRule="auto"/>
              <w:rPr>
                <w:rFonts w:ascii="Times New Roman" w:eastAsia="Calibri" w:hAnsi="Times New Roman" w:cs="Times New Roman"/>
                <w:lang w:eastAsia="pl-PL"/>
              </w:rPr>
            </w:pPr>
            <w:r w:rsidRPr="0030660B">
              <w:rPr>
                <w:rFonts w:ascii="Times New Roman" w:eastAsia="Calibri" w:hAnsi="Times New Roman" w:cs="Times New Roman"/>
                <w:lang w:eastAsia="pl-PL"/>
              </w:rPr>
              <w:t>Wydatki na zakupy inwestycyjne funduszy celowych</w:t>
            </w:r>
          </w:p>
        </w:tc>
        <w:tc>
          <w:tcPr>
            <w:tcW w:w="1328" w:type="dxa"/>
            <w:tcBorders>
              <w:top w:val="single" w:sz="4" w:space="0" w:color="auto"/>
              <w:left w:val="single" w:sz="4" w:space="0" w:color="auto"/>
              <w:bottom w:val="single" w:sz="4" w:space="0" w:color="auto"/>
              <w:right w:val="outset" w:sz="6" w:space="0" w:color="auto"/>
            </w:tcBorders>
            <w:vAlign w:val="center"/>
          </w:tcPr>
          <w:p w:rsidR="0030660B" w:rsidRPr="0030660B" w:rsidRDefault="0030660B" w:rsidP="0030660B">
            <w:pPr>
              <w:spacing w:before="100" w:beforeAutospacing="1" w:after="280" w:line="240" w:lineRule="auto"/>
              <w:ind w:left="-3"/>
              <w:jc w:val="center"/>
              <w:rPr>
                <w:rFonts w:ascii="Times New Roman" w:eastAsia="Calibri" w:hAnsi="Times New Roman" w:cs="Times New Roman"/>
                <w:lang w:eastAsia="pl-PL"/>
              </w:rPr>
            </w:pPr>
            <w:r w:rsidRPr="0030660B">
              <w:rPr>
                <w:rFonts w:ascii="Times New Roman" w:eastAsia="Calibri" w:hAnsi="Times New Roman" w:cs="Times New Roman"/>
                <w:lang w:eastAsia="pl-PL"/>
              </w:rPr>
              <w:t>6120</w:t>
            </w:r>
          </w:p>
        </w:tc>
        <w:tc>
          <w:tcPr>
            <w:tcW w:w="1932"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4B0FA7">
            <w:pPr>
              <w:spacing w:before="100" w:beforeAutospacing="1" w:after="280" w:line="240" w:lineRule="auto"/>
              <w:jc w:val="center"/>
              <w:rPr>
                <w:rFonts w:ascii="Times New Roman" w:eastAsia="Calibri" w:hAnsi="Times New Roman" w:cs="Times New Roman"/>
                <w:lang w:eastAsia="pl-PL"/>
              </w:rPr>
            </w:pPr>
            <w:r w:rsidRPr="0030660B">
              <w:rPr>
                <w:rFonts w:ascii="Times New Roman" w:eastAsia="Calibri" w:hAnsi="Times New Roman" w:cs="Times New Roman"/>
                <w:lang w:eastAsia="pl-PL"/>
              </w:rPr>
              <w:t>94 599,00</w:t>
            </w:r>
          </w:p>
        </w:tc>
        <w:tc>
          <w:tcPr>
            <w:tcW w:w="1951" w:type="dxa"/>
            <w:tcBorders>
              <w:top w:val="single" w:sz="4" w:space="0" w:color="auto"/>
              <w:left w:val="single" w:sz="4" w:space="0" w:color="auto"/>
              <w:bottom w:val="single" w:sz="4" w:space="0" w:color="auto"/>
              <w:right w:val="outset" w:sz="6" w:space="0" w:color="auto"/>
            </w:tcBorders>
            <w:vAlign w:val="center"/>
          </w:tcPr>
          <w:p w:rsidR="0030660B" w:rsidRPr="0057376B" w:rsidRDefault="0030660B" w:rsidP="0057376B">
            <w:pPr>
              <w:spacing w:before="100" w:beforeAutospacing="1" w:after="280" w:line="240" w:lineRule="auto"/>
              <w:ind w:left="-3"/>
              <w:jc w:val="right"/>
              <w:rPr>
                <w:rFonts w:ascii="Times New Roman" w:eastAsia="Calibri" w:hAnsi="Times New Roman" w:cs="Times New Roman"/>
                <w:lang w:eastAsia="pl-PL"/>
              </w:rPr>
            </w:pPr>
            <w:r w:rsidRPr="0030660B">
              <w:rPr>
                <w:rFonts w:ascii="Times New Roman" w:eastAsia="Calibri" w:hAnsi="Times New Roman" w:cs="Times New Roman"/>
                <w:lang w:eastAsia="pl-PL"/>
              </w:rPr>
              <w:t>89 430,18</w:t>
            </w:r>
          </w:p>
        </w:tc>
      </w:tr>
      <w:tr w:rsidR="0030660B" w:rsidRPr="0057376B" w:rsidTr="004B0FA7">
        <w:trPr>
          <w:trHeight w:val="227"/>
        </w:trPr>
        <w:tc>
          <w:tcPr>
            <w:tcW w:w="516" w:type="dxa"/>
            <w:tcBorders>
              <w:top w:val="single" w:sz="4" w:space="0" w:color="auto"/>
              <w:left w:val="outset" w:sz="6" w:space="0" w:color="auto"/>
              <w:bottom w:val="single" w:sz="4" w:space="0" w:color="auto"/>
              <w:right w:val="single" w:sz="4" w:space="0" w:color="auto"/>
            </w:tcBorders>
            <w:vAlign w:val="center"/>
          </w:tcPr>
          <w:p w:rsidR="0030660B" w:rsidRPr="0030660B" w:rsidRDefault="0030660B" w:rsidP="0030660B">
            <w:pPr>
              <w:spacing w:before="100" w:beforeAutospacing="1" w:after="280" w:line="240" w:lineRule="auto"/>
              <w:jc w:val="center"/>
              <w:rPr>
                <w:rFonts w:ascii="Times New Roman" w:eastAsia="Calibri" w:hAnsi="Times New Roman" w:cs="Times New Roman"/>
                <w:lang w:eastAsia="pl-PL"/>
              </w:rPr>
            </w:pPr>
            <w:r w:rsidRPr="0030660B">
              <w:rPr>
                <w:rFonts w:ascii="Times New Roman" w:eastAsia="Calibri" w:hAnsi="Times New Roman" w:cs="Times New Roman"/>
                <w:lang w:eastAsia="pl-PL"/>
              </w:rPr>
              <w:t>29</w:t>
            </w:r>
          </w:p>
        </w:tc>
        <w:tc>
          <w:tcPr>
            <w:tcW w:w="3703"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30660B">
            <w:pPr>
              <w:spacing w:before="100" w:beforeAutospacing="1" w:after="280" w:line="240" w:lineRule="auto"/>
              <w:rPr>
                <w:rFonts w:ascii="Times New Roman" w:eastAsia="Calibri" w:hAnsi="Times New Roman" w:cs="Times New Roman"/>
                <w:lang w:eastAsia="pl-PL"/>
              </w:rPr>
            </w:pPr>
            <w:r w:rsidRPr="0030660B">
              <w:rPr>
                <w:rFonts w:ascii="Times New Roman" w:eastAsia="Calibri" w:hAnsi="Times New Roman" w:cs="Times New Roman"/>
                <w:lang w:eastAsia="pl-PL"/>
              </w:rPr>
              <w:t>Jednorazowe środki na podjęcie działalności gospodarczej</w:t>
            </w:r>
          </w:p>
        </w:tc>
        <w:tc>
          <w:tcPr>
            <w:tcW w:w="1328" w:type="dxa"/>
            <w:tcBorders>
              <w:top w:val="single" w:sz="4" w:space="0" w:color="auto"/>
              <w:left w:val="single" w:sz="4" w:space="0" w:color="auto"/>
              <w:bottom w:val="single" w:sz="4" w:space="0" w:color="auto"/>
              <w:right w:val="outset" w:sz="6" w:space="0" w:color="auto"/>
            </w:tcBorders>
            <w:vAlign w:val="center"/>
          </w:tcPr>
          <w:p w:rsidR="0030660B" w:rsidRPr="0030660B" w:rsidRDefault="0030660B" w:rsidP="0030660B">
            <w:pPr>
              <w:spacing w:before="100" w:beforeAutospacing="1" w:after="280" w:line="240" w:lineRule="auto"/>
              <w:ind w:left="-3"/>
              <w:jc w:val="center"/>
              <w:rPr>
                <w:rFonts w:ascii="Times New Roman" w:eastAsia="Calibri" w:hAnsi="Times New Roman" w:cs="Times New Roman"/>
                <w:lang w:eastAsia="pl-PL"/>
              </w:rPr>
            </w:pPr>
            <w:r w:rsidRPr="0030660B">
              <w:rPr>
                <w:rFonts w:ascii="Times New Roman" w:eastAsia="Calibri" w:hAnsi="Times New Roman" w:cs="Times New Roman"/>
                <w:lang w:eastAsia="pl-PL"/>
              </w:rPr>
              <w:t>0000</w:t>
            </w:r>
          </w:p>
        </w:tc>
        <w:tc>
          <w:tcPr>
            <w:tcW w:w="1932"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4B0FA7">
            <w:pPr>
              <w:spacing w:after="0" w:line="240" w:lineRule="auto"/>
              <w:jc w:val="center"/>
              <w:rPr>
                <w:rFonts w:ascii="Times New Roman" w:eastAsia="Times New Roman" w:hAnsi="Times New Roman" w:cs="Times New Roman"/>
                <w:color w:val="000000"/>
                <w:lang w:eastAsia="pl-PL"/>
              </w:rPr>
            </w:pPr>
            <w:r w:rsidRPr="0030660B">
              <w:rPr>
                <w:rFonts w:ascii="Times New Roman" w:eastAsia="Times New Roman" w:hAnsi="Times New Roman" w:cs="Times New Roman"/>
                <w:color w:val="000000"/>
                <w:lang w:eastAsia="pl-PL"/>
              </w:rPr>
              <w:t>3 687 000,00</w:t>
            </w:r>
          </w:p>
        </w:tc>
        <w:tc>
          <w:tcPr>
            <w:tcW w:w="1951" w:type="dxa"/>
            <w:tcBorders>
              <w:top w:val="single" w:sz="4" w:space="0" w:color="auto"/>
              <w:left w:val="single" w:sz="4" w:space="0" w:color="auto"/>
              <w:bottom w:val="single" w:sz="4" w:space="0" w:color="auto"/>
              <w:right w:val="outset" w:sz="6" w:space="0" w:color="auto"/>
            </w:tcBorders>
            <w:vAlign w:val="center"/>
          </w:tcPr>
          <w:p w:rsidR="0030660B" w:rsidRPr="0057376B" w:rsidRDefault="0030660B" w:rsidP="0057376B">
            <w:pPr>
              <w:spacing w:before="100" w:beforeAutospacing="1" w:after="280" w:line="240" w:lineRule="auto"/>
              <w:ind w:left="-3"/>
              <w:jc w:val="right"/>
              <w:rPr>
                <w:rFonts w:ascii="Times New Roman" w:eastAsia="Calibri" w:hAnsi="Times New Roman" w:cs="Times New Roman"/>
                <w:lang w:eastAsia="pl-PL"/>
              </w:rPr>
            </w:pPr>
            <w:r w:rsidRPr="0057376B">
              <w:rPr>
                <w:rFonts w:ascii="Times New Roman" w:eastAsia="Calibri" w:hAnsi="Times New Roman" w:cs="Times New Roman"/>
                <w:lang w:eastAsia="pl-PL"/>
              </w:rPr>
              <w:t>2 360 035,19</w:t>
            </w:r>
          </w:p>
        </w:tc>
      </w:tr>
      <w:tr w:rsidR="0030660B" w:rsidRPr="0057376B" w:rsidTr="004B0FA7">
        <w:trPr>
          <w:trHeight w:val="227"/>
        </w:trPr>
        <w:tc>
          <w:tcPr>
            <w:tcW w:w="516" w:type="dxa"/>
            <w:tcBorders>
              <w:top w:val="single" w:sz="4" w:space="0" w:color="auto"/>
              <w:left w:val="outset" w:sz="6" w:space="0" w:color="auto"/>
              <w:bottom w:val="single" w:sz="4" w:space="0" w:color="auto"/>
              <w:right w:val="single" w:sz="4" w:space="0" w:color="auto"/>
            </w:tcBorders>
            <w:vAlign w:val="center"/>
          </w:tcPr>
          <w:p w:rsidR="0030660B" w:rsidRPr="0030660B" w:rsidRDefault="0030660B" w:rsidP="0030660B">
            <w:pPr>
              <w:spacing w:before="100" w:beforeAutospacing="1" w:after="280" w:line="240" w:lineRule="auto"/>
              <w:jc w:val="center"/>
              <w:rPr>
                <w:rFonts w:ascii="Times New Roman" w:eastAsia="Calibri" w:hAnsi="Times New Roman" w:cs="Times New Roman"/>
                <w:lang w:eastAsia="pl-PL"/>
              </w:rPr>
            </w:pPr>
            <w:r w:rsidRPr="0030660B">
              <w:rPr>
                <w:rFonts w:ascii="Times New Roman" w:eastAsia="Calibri" w:hAnsi="Times New Roman" w:cs="Times New Roman"/>
                <w:lang w:eastAsia="pl-PL"/>
              </w:rPr>
              <w:t>30</w:t>
            </w:r>
          </w:p>
        </w:tc>
        <w:tc>
          <w:tcPr>
            <w:tcW w:w="3703"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30660B">
            <w:pPr>
              <w:spacing w:before="100" w:beforeAutospacing="1" w:after="280" w:line="240" w:lineRule="auto"/>
              <w:rPr>
                <w:rFonts w:ascii="Times New Roman" w:eastAsia="Calibri" w:hAnsi="Times New Roman" w:cs="Times New Roman"/>
                <w:lang w:eastAsia="pl-PL"/>
              </w:rPr>
            </w:pPr>
            <w:r w:rsidRPr="0030660B">
              <w:rPr>
                <w:rFonts w:ascii="Times New Roman" w:eastAsia="Calibri" w:hAnsi="Times New Roman" w:cs="Times New Roman"/>
                <w:lang w:eastAsia="pl-PL"/>
              </w:rPr>
              <w:t>Koszty działalności gospodarczej COVID</w:t>
            </w:r>
          </w:p>
        </w:tc>
        <w:tc>
          <w:tcPr>
            <w:tcW w:w="1328" w:type="dxa"/>
            <w:tcBorders>
              <w:top w:val="single" w:sz="4" w:space="0" w:color="auto"/>
              <w:left w:val="single" w:sz="4" w:space="0" w:color="auto"/>
              <w:bottom w:val="single" w:sz="4" w:space="0" w:color="auto"/>
              <w:right w:val="outset" w:sz="6" w:space="0" w:color="auto"/>
            </w:tcBorders>
            <w:vAlign w:val="center"/>
          </w:tcPr>
          <w:p w:rsidR="0030660B" w:rsidRPr="0030660B" w:rsidRDefault="0030660B" w:rsidP="0030660B">
            <w:pPr>
              <w:spacing w:before="100" w:beforeAutospacing="1" w:after="280" w:line="240" w:lineRule="auto"/>
              <w:ind w:left="-3"/>
              <w:jc w:val="center"/>
              <w:rPr>
                <w:rFonts w:ascii="Times New Roman" w:eastAsia="Calibri" w:hAnsi="Times New Roman" w:cs="Times New Roman"/>
                <w:lang w:eastAsia="pl-PL"/>
              </w:rPr>
            </w:pPr>
            <w:r w:rsidRPr="0030660B">
              <w:rPr>
                <w:rFonts w:ascii="Times New Roman" w:eastAsia="Calibri" w:hAnsi="Times New Roman" w:cs="Times New Roman"/>
                <w:lang w:eastAsia="pl-PL"/>
              </w:rPr>
              <w:t>0000</w:t>
            </w:r>
          </w:p>
        </w:tc>
        <w:tc>
          <w:tcPr>
            <w:tcW w:w="1932"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4B0FA7">
            <w:pPr>
              <w:spacing w:after="0" w:line="240" w:lineRule="auto"/>
              <w:jc w:val="center"/>
              <w:rPr>
                <w:rFonts w:ascii="Times New Roman" w:eastAsia="Times New Roman" w:hAnsi="Times New Roman" w:cs="Times New Roman"/>
                <w:color w:val="000000"/>
                <w:lang w:eastAsia="pl-PL"/>
              </w:rPr>
            </w:pPr>
            <w:r w:rsidRPr="0030660B">
              <w:rPr>
                <w:rFonts w:ascii="Times New Roman" w:eastAsia="Times New Roman" w:hAnsi="Times New Roman" w:cs="Times New Roman"/>
                <w:color w:val="000000"/>
                <w:lang w:eastAsia="pl-PL"/>
              </w:rPr>
              <w:t>99 520 426,75</w:t>
            </w:r>
          </w:p>
        </w:tc>
        <w:tc>
          <w:tcPr>
            <w:tcW w:w="1951" w:type="dxa"/>
            <w:tcBorders>
              <w:top w:val="single" w:sz="4" w:space="0" w:color="auto"/>
              <w:left w:val="single" w:sz="4" w:space="0" w:color="auto"/>
              <w:bottom w:val="single" w:sz="4" w:space="0" w:color="auto"/>
              <w:right w:val="outset" w:sz="6" w:space="0" w:color="auto"/>
            </w:tcBorders>
            <w:vAlign w:val="center"/>
          </w:tcPr>
          <w:p w:rsidR="0030660B" w:rsidRPr="0057376B" w:rsidRDefault="0030660B" w:rsidP="0057376B">
            <w:pPr>
              <w:spacing w:before="100" w:beforeAutospacing="1" w:after="280" w:line="240" w:lineRule="auto"/>
              <w:ind w:left="-3"/>
              <w:jc w:val="right"/>
              <w:rPr>
                <w:rFonts w:ascii="Times New Roman" w:eastAsia="Calibri" w:hAnsi="Times New Roman" w:cs="Times New Roman"/>
                <w:lang w:eastAsia="pl-PL"/>
              </w:rPr>
            </w:pPr>
            <w:r w:rsidRPr="0057376B">
              <w:rPr>
                <w:rFonts w:ascii="Times New Roman" w:eastAsia="Calibri" w:hAnsi="Times New Roman" w:cs="Times New Roman"/>
                <w:lang w:eastAsia="pl-PL"/>
              </w:rPr>
              <w:t>96 387 957,60</w:t>
            </w:r>
          </w:p>
        </w:tc>
      </w:tr>
      <w:tr w:rsidR="0030660B" w:rsidRPr="0057376B" w:rsidTr="004B0FA7">
        <w:trPr>
          <w:trHeight w:val="227"/>
        </w:trPr>
        <w:tc>
          <w:tcPr>
            <w:tcW w:w="516" w:type="dxa"/>
            <w:tcBorders>
              <w:top w:val="single" w:sz="4" w:space="0" w:color="auto"/>
              <w:left w:val="outset" w:sz="6" w:space="0" w:color="auto"/>
              <w:bottom w:val="single" w:sz="4" w:space="0" w:color="auto"/>
              <w:right w:val="single" w:sz="4" w:space="0" w:color="auto"/>
            </w:tcBorders>
            <w:vAlign w:val="center"/>
          </w:tcPr>
          <w:p w:rsidR="0030660B" w:rsidRPr="0030660B" w:rsidRDefault="0030660B" w:rsidP="0030660B">
            <w:pPr>
              <w:spacing w:before="100" w:beforeAutospacing="1" w:after="280" w:line="240" w:lineRule="auto"/>
              <w:jc w:val="center"/>
              <w:rPr>
                <w:rFonts w:ascii="Times New Roman" w:eastAsia="Calibri" w:hAnsi="Times New Roman" w:cs="Times New Roman"/>
                <w:lang w:eastAsia="pl-PL"/>
              </w:rPr>
            </w:pPr>
            <w:r w:rsidRPr="0030660B">
              <w:rPr>
                <w:rFonts w:ascii="Times New Roman" w:eastAsia="Calibri" w:hAnsi="Times New Roman" w:cs="Times New Roman"/>
                <w:lang w:eastAsia="pl-PL"/>
              </w:rPr>
              <w:t>31</w:t>
            </w:r>
          </w:p>
        </w:tc>
        <w:tc>
          <w:tcPr>
            <w:tcW w:w="3703"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30660B">
            <w:pPr>
              <w:spacing w:before="100" w:beforeAutospacing="1" w:after="280" w:line="240" w:lineRule="auto"/>
              <w:rPr>
                <w:rFonts w:ascii="Times New Roman" w:eastAsia="Calibri" w:hAnsi="Times New Roman" w:cs="Times New Roman"/>
                <w:lang w:eastAsia="pl-PL"/>
              </w:rPr>
            </w:pPr>
            <w:r w:rsidRPr="0030660B">
              <w:rPr>
                <w:rFonts w:ascii="Times New Roman" w:eastAsia="Calibri" w:hAnsi="Times New Roman" w:cs="Times New Roman"/>
                <w:lang w:eastAsia="pl-PL"/>
              </w:rPr>
              <w:t>Pożyczko dla mikroprzedsiębiorców COVID</w:t>
            </w:r>
          </w:p>
        </w:tc>
        <w:tc>
          <w:tcPr>
            <w:tcW w:w="1328" w:type="dxa"/>
            <w:tcBorders>
              <w:top w:val="single" w:sz="4" w:space="0" w:color="auto"/>
              <w:left w:val="single" w:sz="4" w:space="0" w:color="auto"/>
              <w:bottom w:val="single" w:sz="4" w:space="0" w:color="auto"/>
              <w:right w:val="outset" w:sz="6" w:space="0" w:color="auto"/>
            </w:tcBorders>
            <w:vAlign w:val="center"/>
          </w:tcPr>
          <w:p w:rsidR="0030660B" w:rsidRPr="0030660B" w:rsidRDefault="0030660B" w:rsidP="0030660B">
            <w:pPr>
              <w:spacing w:before="100" w:beforeAutospacing="1" w:after="280" w:line="240" w:lineRule="auto"/>
              <w:ind w:left="-3"/>
              <w:jc w:val="center"/>
              <w:rPr>
                <w:rFonts w:ascii="Times New Roman" w:eastAsia="Calibri" w:hAnsi="Times New Roman" w:cs="Times New Roman"/>
                <w:lang w:eastAsia="pl-PL"/>
              </w:rPr>
            </w:pPr>
            <w:r w:rsidRPr="0030660B">
              <w:rPr>
                <w:rFonts w:ascii="Times New Roman" w:eastAsia="Calibri" w:hAnsi="Times New Roman" w:cs="Times New Roman"/>
                <w:lang w:eastAsia="pl-PL"/>
              </w:rPr>
              <w:t>0000</w:t>
            </w:r>
          </w:p>
        </w:tc>
        <w:tc>
          <w:tcPr>
            <w:tcW w:w="1932"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4B0FA7">
            <w:pPr>
              <w:spacing w:after="0" w:line="240" w:lineRule="auto"/>
              <w:jc w:val="center"/>
              <w:rPr>
                <w:rFonts w:ascii="Times New Roman" w:eastAsia="Times New Roman" w:hAnsi="Times New Roman" w:cs="Times New Roman"/>
                <w:color w:val="000000"/>
                <w:lang w:eastAsia="pl-PL"/>
              </w:rPr>
            </w:pPr>
            <w:r w:rsidRPr="0030660B">
              <w:rPr>
                <w:rFonts w:ascii="Times New Roman" w:eastAsia="Times New Roman" w:hAnsi="Times New Roman" w:cs="Times New Roman"/>
                <w:color w:val="000000"/>
                <w:lang w:eastAsia="pl-PL"/>
              </w:rPr>
              <w:t>692 500 000,00</w:t>
            </w:r>
          </w:p>
        </w:tc>
        <w:tc>
          <w:tcPr>
            <w:tcW w:w="1951" w:type="dxa"/>
            <w:tcBorders>
              <w:top w:val="single" w:sz="4" w:space="0" w:color="auto"/>
              <w:left w:val="single" w:sz="4" w:space="0" w:color="auto"/>
              <w:bottom w:val="single" w:sz="4" w:space="0" w:color="auto"/>
              <w:right w:val="outset" w:sz="6" w:space="0" w:color="auto"/>
            </w:tcBorders>
            <w:vAlign w:val="center"/>
          </w:tcPr>
          <w:p w:rsidR="0030660B" w:rsidRPr="0057376B" w:rsidRDefault="0030660B" w:rsidP="0057376B">
            <w:pPr>
              <w:spacing w:before="100" w:beforeAutospacing="1" w:after="280" w:line="240" w:lineRule="auto"/>
              <w:ind w:left="-3"/>
              <w:jc w:val="right"/>
              <w:rPr>
                <w:rFonts w:ascii="Times New Roman" w:eastAsia="Calibri" w:hAnsi="Times New Roman" w:cs="Times New Roman"/>
                <w:lang w:eastAsia="pl-PL"/>
              </w:rPr>
            </w:pPr>
            <w:r w:rsidRPr="0057376B">
              <w:rPr>
                <w:rFonts w:ascii="Times New Roman" w:eastAsia="Calibri" w:hAnsi="Times New Roman" w:cs="Times New Roman"/>
                <w:lang w:eastAsia="pl-PL"/>
              </w:rPr>
              <w:t>691 478 354,42</w:t>
            </w:r>
          </w:p>
        </w:tc>
      </w:tr>
      <w:tr w:rsidR="0030660B" w:rsidRPr="0057376B" w:rsidTr="004B0FA7">
        <w:trPr>
          <w:trHeight w:val="227"/>
        </w:trPr>
        <w:tc>
          <w:tcPr>
            <w:tcW w:w="516" w:type="dxa"/>
            <w:tcBorders>
              <w:top w:val="single" w:sz="4" w:space="0" w:color="auto"/>
              <w:left w:val="outset" w:sz="6" w:space="0" w:color="auto"/>
              <w:bottom w:val="single" w:sz="4" w:space="0" w:color="auto"/>
              <w:right w:val="single" w:sz="4" w:space="0" w:color="auto"/>
            </w:tcBorders>
            <w:vAlign w:val="center"/>
          </w:tcPr>
          <w:p w:rsidR="0030660B" w:rsidRPr="0030660B" w:rsidRDefault="0030660B" w:rsidP="0030660B">
            <w:pPr>
              <w:spacing w:before="100" w:beforeAutospacing="1" w:after="280" w:line="240" w:lineRule="auto"/>
              <w:jc w:val="center"/>
              <w:rPr>
                <w:rFonts w:ascii="Times New Roman" w:eastAsia="Calibri" w:hAnsi="Times New Roman" w:cs="Times New Roman"/>
                <w:lang w:eastAsia="pl-PL"/>
              </w:rPr>
            </w:pPr>
            <w:r w:rsidRPr="0030660B">
              <w:rPr>
                <w:rFonts w:ascii="Times New Roman" w:eastAsia="Calibri" w:hAnsi="Times New Roman" w:cs="Times New Roman"/>
                <w:lang w:eastAsia="pl-PL"/>
              </w:rPr>
              <w:t>32</w:t>
            </w:r>
          </w:p>
        </w:tc>
        <w:tc>
          <w:tcPr>
            <w:tcW w:w="3703"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30660B">
            <w:pPr>
              <w:spacing w:before="100" w:beforeAutospacing="1" w:after="280" w:line="240" w:lineRule="auto"/>
              <w:rPr>
                <w:rFonts w:ascii="Times New Roman" w:eastAsia="Calibri" w:hAnsi="Times New Roman" w:cs="Times New Roman"/>
                <w:lang w:eastAsia="pl-PL"/>
              </w:rPr>
            </w:pPr>
            <w:r w:rsidRPr="0030660B">
              <w:rPr>
                <w:rFonts w:ascii="Times New Roman" w:eastAsia="Calibri" w:hAnsi="Times New Roman" w:cs="Times New Roman"/>
                <w:lang w:eastAsia="pl-PL"/>
              </w:rPr>
              <w:t>Dotacje art. 15zze4 COVID</w:t>
            </w:r>
          </w:p>
        </w:tc>
        <w:tc>
          <w:tcPr>
            <w:tcW w:w="1328" w:type="dxa"/>
            <w:tcBorders>
              <w:top w:val="single" w:sz="4" w:space="0" w:color="auto"/>
              <w:left w:val="single" w:sz="4" w:space="0" w:color="auto"/>
              <w:bottom w:val="single" w:sz="4" w:space="0" w:color="auto"/>
              <w:right w:val="outset" w:sz="6" w:space="0" w:color="auto"/>
            </w:tcBorders>
            <w:vAlign w:val="center"/>
          </w:tcPr>
          <w:p w:rsidR="0030660B" w:rsidRPr="0030660B" w:rsidRDefault="0030660B" w:rsidP="0030660B">
            <w:pPr>
              <w:spacing w:before="100" w:beforeAutospacing="1" w:after="280" w:line="240" w:lineRule="auto"/>
              <w:ind w:left="-3"/>
              <w:jc w:val="center"/>
              <w:rPr>
                <w:rFonts w:ascii="Times New Roman" w:eastAsia="Calibri" w:hAnsi="Times New Roman" w:cs="Times New Roman"/>
                <w:lang w:eastAsia="pl-PL"/>
              </w:rPr>
            </w:pPr>
            <w:r w:rsidRPr="0030660B">
              <w:rPr>
                <w:rFonts w:ascii="Times New Roman" w:eastAsia="Calibri" w:hAnsi="Times New Roman" w:cs="Times New Roman"/>
                <w:lang w:eastAsia="pl-PL"/>
              </w:rPr>
              <w:t>0000</w:t>
            </w:r>
          </w:p>
        </w:tc>
        <w:tc>
          <w:tcPr>
            <w:tcW w:w="1932" w:type="dxa"/>
            <w:tcBorders>
              <w:top w:val="single" w:sz="4" w:space="0" w:color="auto"/>
              <w:left w:val="single" w:sz="4" w:space="0" w:color="auto"/>
              <w:bottom w:val="single" w:sz="4" w:space="0" w:color="auto"/>
              <w:right w:val="single" w:sz="4" w:space="0" w:color="auto"/>
            </w:tcBorders>
            <w:vAlign w:val="center"/>
          </w:tcPr>
          <w:p w:rsidR="0030660B" w:rsidRPr="0030660B" w:rsidRDefault="0030660B" w:rsidP="004B0FA7">
            <w:pPr>
              <w:spacing w:after="0" w:line="240" w:lineRule="auto"/>
              <w:jc w:val="center"/>
              <w:rPr>
                <w:rFonts w:ascii="Times New Roman" w:eastAsia="Times New Roman" w:hAnsi="Times New Roman" w:cs="Times New Roman"/>
                <w:color w:val="000000"/>
                <w:lang w:eastAsia="pl-PL"/>
              </w:rPr>
            </w:pPr>
            <w:r w:rsidRPr="0030660B">
              <w:rPr>
                <w:rFonts w:ascii="Times New Roman" w:eastAsia="Times New Roman" w:hAnsi="Times New Roman" w:cs="Times New Roman"/>
                <w:color w:val="000000"/>
                <w:lang w:eastAsia="pl-PL"/>
              </w:rPr>
              <w:t>20 000 000,00</w:t>
            </w:r>
          </w:p>
        </w:tc>
        <w:tc>
          <w:tcPr>
            <w:tcW w:w="1951" w:type="dxa"/>
            <w:tcBorders>
              <w:top w:val="single" w:sz="4" w:space="0" w:color="auto"/>
              <w:left w:val="single" w:sz="4" w:space="0" w:color="auto"/>
              <w:bottom w:val="single" w:sz="4" w:space="0" w:color="auto"/>
              <w:right w:val="outset" w:sz="6" w:space="0" w:color="auto"/>
            </w:tcBorders>
            <w:vAlign w:val="center"/>
          </w:tcPr>
          <w:p w:rsidR="0030660B" w:rsidRPr="0057376B" w:rsidRDefault="0030660B" w:rsidP="0057376B">
            <w:pPr>
              <w:spacing w:before="100" w:beforeAutospacing="1" w:after="280" w:line="240" w:lineRule="auto"/>
              <w:ind w:left="-3"/>
              <w:jc w:val="right"/>
              <w:rPr>
                <w:rFonts w:ascii="Times New Roman" w:eastAsia="Calibri" w:hAnsi="Times New Roman" w:cs="Times New Roman"/>
                <w:lang w:eastAsia="pl-PL"/>
              </w:rPr>
            </w:pPr>
            <w:r w:rsidRPr="0057376B">
              <w:rPr>
                <w:rFonts w:ascii="Times New Roman" w:eastAsia="Calibri" w:hAnsi="Times New Roman" w:cs="Times New Roman"/>
                <w:lang w:eastAsia="pl-PL"/>
              </w:rPr>
              <w:t>945 000,00</w:t>
            </w:r>
          </w:p>
        </w:tc>
      </w:tr>
      <w:tr w:rsidR="0030660B" w:rsidRPr="0057376B" w:rsidTr="004B0FA7">
        <w:trPr>
          <w:trHeight w:val="227"/>
        </w:trPr>
        <w:tc>
          <w:tcPr>
            <w:tcW w:w="5547" w:type="dxa"/>
            <w:gridSpan w:val="3"/>
            <w:tcBorders>
              <w:top w:val="single" w:sz="4" w:space="0" w:color="auto"/>
              <w:left w:val="outset" w:sz="6" w:space="0" w:color="auto"/>
              <w:bottom w:val="single" w:sz="4" w:space="0" w:color="auto"/>
              <w:right w:val="outset" w:sz="6" w:space="0" w:color="auto"/>
            </w:tcBorders>
            <w:shd w:val="clear" w:color="auto" w:fill="E6CDB4"/>
            <w:vAlign w:val="bottom"/>
          </w:tcPr>
          <w:p w:rsidR="0030660B" w:rsidRPr="0057376B" w:rsidRDefault="0030660B" w:rsidP="0057376B">
            <w:pPr>
              <w:spacing w:after="0" w:line="240" w:lineRule="auto"/>
              <w:jc w:val="center"/>
              <w:rPr>
                <w:rFonts w:ascii="Times New Roman" w:eastAsia="Times New Roman" w:hAnsi="Times New Roman" w:cs="Times New Roman"/>
                <w:color w:val="000000"/>
                <w:lang w:eastAsia="pl-PL"/>
              </w:rPr>
            </w:pPr>
            <w:r w:rsidRPr="0057376B">
              <w:rPr>
                <w:rFonts w:ascii="Times New Roman" w:eastAsia="Times New Roman" w:hAnsi="Times New Roman" w:cs="Times New Roman"/>
                <w:color w:val="000000"/>
                <w:lang w:eastAsia="pl-PL"/>
              </w:rPr>
              <w:t>Razem</w:t>
            </w:r>
          </w:p>
        </w:tc>
        <w:tc>
          <w:tcPr>
            <w:tcW w:w="1932" w:type="dxa"/>
            <w:tcBorders>
              <w:top w:val="single" w:sz="4" w:space="0" w:color="auto"/>
              <w:left w:val="single" w:sz="4" w:space="0" w:color="auto"/>
              <w:bottom w:val="single" w:sz="4" w:space="0" w:color="auto"/>
              <w:right w:val="single" w:sz="4" w:space="0" w:color="auto"/>
            </w:tcBorders>
            <w:shd w:val="clear" w:color="auto" w:fill="E6CDB4"/>
            <w:vAlign w:val="center"/>
          </w:tcPr>
          <w:p w:rsidR="0030660B" w:rsidRPr="0030660B" w:rsidRDefault="0030660B" w:rsidP="004B0FA7">
            <w:pPr>
              <w:spacing w:after="0" w:line="240" w:lineRule="auto"/>
              <w:jc w:val="center"/>
              <w:rPr>
                <w:rFonts w:ascii="Times New Roman" w:eastAsia="Times New Roman" w:hAnsi="Times New Roman" w:cs="Times New Roman"/>
                <w:color w:val="000000"/>
                <w:highlight w:val="yellow"/>
                <w:lang w:eastAsia="pl-PL"/>
              </w:rPr>
            </w:pPr>
            <w:r w:rsidRPr="0030660B">
              <w:rPr>
                <w:rFonts w:ascii="Times New Roman" w:eastAsia="Times New Roman" w:hAnsi="Times New Roman" w:cs="Times New Roman"/>
                <w:color w:val="000000"/>
                <w:lang w:eastAsia="pl-PL"/>
              </w:rPr>
              <w:t>1 134 886 800,00</w:t>
            </w:r>
          </w:p>
        </w:tc>
        <w:tc>
          <w:tcPr>
            <w:tcW w:w="1951" w:type="dxa"/>
            <w:tcBorders>
              <w:top w:val="single" w:sz="4" w:space="0" w:color="auto"/>
              <w:left w:val="single" w:sz="4" w:space="0" w:color="auto"/>
              <w:bottom w:val="single" w:sz="4" w:space="0" w:color="auto"/>
              <w:right w:val="outset" w:sz="6" w:space="0" w:color="auto"/>
            </w:tcBorders>
            <w:shd w:val="clear" w:color="auto" w:fill="E6CDB4"/>
            <w:vAlign w:val="center"/>
          </w:tcPr>
          <w:p w:rsidR="0030660B" w:rsidRPr="0057376B" w:rsidRDefault="0030660B" w:rsidP="0057376B">
            <w:pPr>
              <w:spacing w:after="0" w:line="240" w:lineRule="auto"/>
              <w:jc w:val="center"/>
              <w:rPr>
                <w:rFonts w:ascii="Times New Roman" w:eastAsia="Times New Roman" w:hAnsi="Times New Roman" w:cs="Times New Roman"/>
                <w:color w:val="000000"/>
                <w:lang w:eastAsia="pl-PL"/>
              </w:rPr>
            </w:pPr>
            <w:r w:rsidRPr="0057376B">
              <w:rPr>
                <w:rFonts w:ascii="Times New Roman" w:eastAsia="Times New Roman" w:hAnsi="Times New Roman" w:cs="Times New Roman"/>
                <w:color w:val="000000"/>
                <w:lang w:eastAsia="pl-PL"/>
              </w:rPr>
              <w:t>1 060 208 996,03</w:t>
            </w:r>
          </w:p>
        </w:tc>
      </w:tr>
    </w:tbl>
    <w:p w:rsidR="0030660B" w:rsidRPr="0030660B" w:rsidRDefault="0030660B" w:rsidP="0030660B">
      <w:pPr>
        <w:spacing w:after="0" w:line="240" w:lineRule="auto"/>
        <w:rPr>
          <w:rFonts w:ascii="Times New Roman" w:eastAsia="Times New Roman" w:hAnsi="Times New Roman" w:cs="Times New Roman"/>
          <w:sz w:val="24"/>
          <w:szCs w:val="24"/>
          <w:highlight w:val="yellow"/>
          <w:lang w:eastAsia="pl-PL"/>
        </w:rPr>
      </w:pPr>
    </w:p>
    <w:p w:rsidR="0030660B" w:rsidRPr="002D7FA8" w:rsidRDefault="0030660B" w:rsidP="00B541C7">
      <w:pPr>
        <w:spacing w:after="0" w:line="360" w:lineRule="auto"/>
        <w:jc w:val="both"/>
        <w:rPr>
          <w:rFonts w:ascii="Times New Roman" w:eastAsia="Calibri" w:hAnsi="Times New Roman" w:cs="Times New Roman"/>
          <w:sz w:val="24"/>
          <w:szCs w:val="24"/>
          <w:lang w:eastAsia="pl-PL"/>
        </w:rPr>
      </w:pPr>
      <w:r w:rsidRPr="002D7FA8">
        <w:rPr>
          <w:rFonts w:ascii="Times New Roman" w:eastAsia="Calibri" w:hAnsi="Times New Roman" w:cs="Times New Roman"/>
          <w:sz w:val="24"/>
          <w:szCs w:val="24"/>
          <w:lang w:eastAsia="pl-PL"/>
        </w:rPr>
        <w:t>W roku 2020 zrealizowano wydatki Funduszu Pracy na poziomie 1 060 208 996,03 zł. Wskaźnik wykonania planu FP osiągnął poziom 93,42%, w tym w zakresie:</w:t>
      </w:r>
    </w:p>
    <w:p w:rsidR="0030660B" w:rsidRPr="002D7FA8" w:rsidRDefault="0030660B" w:rsidP="00B541C7">
      <w:pPr>
        <w:spacing w:after="0" w:line="360" w:lineRule="auto"/>
        <w:ind w:left="142" w:hanging="142"/>
        <w:jc w:val="both"/>
        <w:rPr>
          <w:rFonts w:ascii="Times New Roman" w:eastAsia="Calibri" w:hAnsi="Times New Roman" w:cs="Times New Roman"/>
          <w:sz w:val="24"/>
          <w:szCs w:val="24"/>
          <w:lang w:eastAsia="pl-PL"/>
        </w:rPr>
      </w:pPr>
      <w:r w:rsidRPr="002D7FA8">
        <w:rPr>
          <w:rFonts w:ascii="Times New Roman" w:eastAsia="Calibri" w:hAnsi="Times New Roman" w:cs="Times New Roman"/>
          <w:sz w:val="24"/>
          <w:szCs w:val="24"/>
          <w:lang w:eastAsia="pl-PL"/>
        </w:rPr>
        <w:t>- wydatków na finansowanie programów na rzecz promocji zatrudnienia, łagodzenia skutków bezrobocia i aktywizacji zawodowej wskaźnik wydatków wyniósł 40,56% planu,</w:t>
      </w:r>
    </w:p>
    <w:p w:rsidR="0030660B" w:rsidRPr="002D7FA8" w:rsidRDefault="0030660B" w:rsidP="00B541C7">
      <w:pPr>
        <w:spacing w:after="0" w:line="360" w:lineRule="auto"/>
        <w:jc w:val="both"/>
        <w:rPr>
          <w:rFonts w:ascii="Times New Roman" w:eastAsia="Calibri" w:hAnsi="Times New Roman" w:cs="Times New Roman"/>
          <w:sz w:val="24"/>
          <w:szCs w:val="24"/>
          <w:lang w:eastAsia="pl-PL"/>
        </w:rPr>
      </w:pPr>
      <w:r w:rsidRPr="002D7FA8">
        <w:rPr>
          <w:rFonts w:ascii="Times New Roman" w:eastAsia="Calibri" w:hAnsi="Times New Roman" w:cs="Times New Roman"/>
          <w:sz w:val="24"/>
          <w:szCs w:val="24"/>
          <w:lang w:eastAsia="pl-PL"/>
        </w:rPr>
        <w:t>- wydatków fakultatywnych wskaźnik realizacji planu wyniósł 86,56%,</w:t>
      </w:r>
    </w:p>
    <w:p w:rsidR="0030660B" w:rsidRPr="002D7FA8" w:rsidRDefault="0030660B" w:rsidP="00B541C7">
      <w:pPr>
        <w:spacing w:after="0" w:line="360" w:lineRule="auto"/>
        <w:jc w:val="both"/>
        <w:rPr>
          <w:rFonts w:ascii="Times New Roman" w:eastAsia="Calibri" w:hAnsi="Times New Roman" w:cs="Times New Roman"/>
          <w:sz w:val="24"/>
          <w:szCs w:val="24"/>
          <w:lang w:eastAsia="pl-PL"/>
        </w:rPr>
      </w:pPr>
      <w:r w:rsidRPr="002D7FA8">
        <w:rPr>
          <w:rFonts w:ascii="Times New Roman" w:eastAsia="Calibri" w:hAnsi="Times New Roman" w:cs="Times New Roman"/>
          <w:sz w:val="24"/>
          <w:szCs w:val="24"/>
          <w:lang w:eastAsia="pl-PL"/>
        </w:rPr>
        <w:t>- Krajowego Funduszu Szkoleniowego osiągnął wskaźnik 90,6 % planu,</w:t>
      </w:r>
    </w:p>
    <w:p w:rsidR="0030660B" w:rsidRPr="002D7FA8" w:rsidRDefault="0030660B" w:rsidP="00B541C7">
      <w:pPr>
        <w:spacing w:after="0" w:line="360" w:lineRule="auto"/>
        <w:jc w:val="both"/>
        <w:rPr>
          <w:rFonts w:ascii="Times New Roman" w:eastAsia="Calibri" w:hAnsi="Times New Roman" w:cs="Times New Roman"/>
          <w:sz w:val="24"/>
          <w:szCs w:val="24"/>
          <w:lang w:eastAsia="pl-PL"/>
        </w:rPr>
      </w:pPr>
      <w:r w:rsidRPr="002D7FA8">
        <w:rPr>
          <w:rFonts w:ascii="Times New Roman" w:eastAsia="Calibri" w:hAnsi="Times New Roman" w:cs="Times New Roman"/>
          <w:sz w:val="24"/>
          <w:szCs w:val="24"/>
          <w:lang w:eastAsia="pl-PL"/>
        </w:rPr>
        <w:t>- wsparcie dla przedsiębiorców COVID wskaźnik realizacji planu wyniósł 95,49%.</w:t>
      </w:r>
    </w:p>
    <w:p w:rsidR="0030660B" w:rsidRPr="002D7FA8" w:rsidRDefault="0030660B" w:rsidP="002D7FA8">
      <w:pPr>
        <w:spacing w:after="0" w:line="360" w:lineRule="auto"/>
        <w:rPr>
          <w:rFonts w:ascii="Times New Roman" w:eastAsia="Calibri" w:hAnsi="Times New Roman" w:cs="Times New Roman"/>
          <w:sz w:val="24"/>
          <w:szCs w:val="24"/>
          <w:lang w:eastAsia="pl-PL"/>
        </w:rPr>
      </w:pPr>
      <w:r w:rsidRPr="002D7FA8">
        <w:rPr>
          <w:rFonts w:ascii="Times New Roman" w:eastAsia="Calibri" w:hAnsi="Times New Roman" w:cs="Times New Roman"/>
          <w:sz w:val="24"/>
          <w:szCs w:val="24"/>
          <w:lang w:eastAsia="pl-PL"/>
        </w:rPr>
        <w:t>Urząd Pracy m.st. Warszawy na wydatki obligatoryjne wydatkował 48 798 065,11 zł.</w:t>
      </w:r>
    </w:p>
    <w:p w:rsidR="005836E2" w:rsidRDefault="005836E2" w:rsidP="00BB09F4">
      <w:pPr>
        <w:spacing w:after="0" w:line="360" w:lineRule="auto"/>
        <w:outlineLvl w:val="1"/>
        <w:rPr>
          <w:rFonts w:ascii="Times New Roman" w:eastAsia="Times New Roman" w:hAnsi="Times New Roman" w:cs="Times New Roman"/>
          <w:b/>
          <w:color w:val="800000"/>
          <w:sz w:val="32"/>
          <w:szCs w:val="32"/>
          <w:lang w:eastAsia="pl-PL"/>
        </w:rPr>
      </w:pPr>
    </w:p>
    <w:p w:rsidR="00B76951" w:rsidRDefault="00B76951">
      <w:pPr>
        <w:rPr>
          <w:rFonts w:ascii="Times New Roman" w:eastAsia="Times New Roman" w:hAnsi="Times New Roman" w:cs="Times New Roman"/>
          <w:b/>
          <w:color w:val="800000"/>
          <w:sz w:val="32"/>
          <w:szCs w:val="32"/>
          <w:lang w:eastAsia="pl-PL"/>
        </w:rPr>
      </w:pPr>
      <w:r>
        <w:rPr>
          <w:rFonts w:ascii="Times New Roman" w:eastAsia="Times New Roman" w:hAnsi="Times New Roman" w:cs="Times New Roman"/>
          <w:b/>
          <w:color w:val="800000"/>
          <w:sz w:val="32"/>
          <w:szCs w:val="32"/>
          <w:lang w:eastAsia="pl-PL"/>
        </w:rPr>
        <w:br w:type="page"/>
      </w:r>
    </w:p>
    <w:p w:rsidR="00D62059" w:rsidRPr="004D29B3" w:rsidRDefault="00A02EC6" w:rsidP="00D62059">
      <w:pPr>
        <w:spacing w:after="0" w:line="360" w:lineRule="auto"/>
        <w:outlineLvl w:val="1"/>
        <w:rPr>
          <w:rFonts w:ascii="Times New Roman" w:eastAsia="Times New Roman" w:hAnsi="Times New Roman" w:cs="Times New Roman"/>
          <w:b/>
          <w:color w:val="800000"/>
          <w:sz w:val="32"/>
          <w:szCs w:val="32"/>
          <w:lang w:eastAsia="pl-PL"/>
        </w:rPr>
      </w:pPr>
      <w:bookmarkStart w:id="101" w:name="_Toc47244760"/>
      <w:bookmarkStart w:id="102" w:name="_Toc47244515"/>
      <w:bookmarkStart w:id="103" w:name="_Toc47244409"/>
      <w:bookmarkStart w:id="104" w:name="_Toc47244309"/>
      <w:bookmarkStart w:id="105" w:name="_Toc47430352"/>
      <w:bookmarkStart w:id="106" w:name="_Toc47318755"/>
      <w:r>
        <w:rPr>
          <w:rFonts w:ascii="Times New Roman" w:eastAsia="Times New Roman" w:hAnsi="Times New Roman" w:cs="Times New Roman"/>
          <w:b/>
          <w:color w:val="800000"/>
          <w:sz w:val="32"/>
          <w:szCs w:val="32"/>
          <w:lang w:eastAsia="pl-PL"/>
        </w:rPr>
        <w:lastRenderedPageBreak/>
        <w:t>9</w:t>
      </w:r>
      <w:r w:rsidR="00D62059" w:rsidRPr="004D29B3">
        <w:rPr>
          <w:rFonts w:ascii="Times New Roman" w:eastAsia="Times New Roman" w:hAnsi="Times New Roman" w:cs="Times New Roman"/>
          <w:b/>
          <w:color w:val="800000"/>
          <w:sz w:val="32"/>
          <w:szCs w:val="32"/>
          <w:lang w:eastAsia="pl-PL"/>
        </w:rPr>
        <w:t>.</w:t>
      </w:r>
      <w:r w:rsidR="00D62059" w:rsidRPr="004D29B3">
        <w:rPr>
          <w:rFonts w:ascii="Times New Roman" w:eastAsia="Times New Roman" w:hAnsi="Times New Roman" w:cs="Times New Roman"/>
          <w:b/>
          <w:color w:val="800000"/>
          <w:sz w:val="32"/>
          <w:szCs w:val="32"/>
          <w:lang w:eastAsia="pl-PL"/>
        </w:rPr>
        <w:tab/>
        <w:t>KADRY</w:t>
      </w:r>
    </w:p>
    <w:p w:rsidR="00D62059" w:rsidRPr="004D29B3" w:rsidRDefault="00D62059" w:rsidP="00D62059">
      <w:pPr>
        <w:spacing w:after="0" w:line="360" w:lineRule="auto"/>
        <w:ind w:firstLine="708"/>
        <w:jc w:val="both"/>
        <w:rPr>
          <w:rFonts w:ascii="Times New Roman" w:eastAsia="Times New Roman" w:hAnsi="Times New Roman" w:cs="Times New Roman"/>
          <w:sz w:val="24"/>
          <w:szCs w:val="20"/>
          <w:lang w:eastAsia="pl-PL"/>
        </w:rPr>
      </w:pPr>
      <w:bookmarkStart w:id="107" w:name="_Toc47244294"/>
      <w:bookmarkStart w:id="108" w:name="_Toc47244395"/>
      <w:r w:rsidRPr="004D29B3">
        <w:rPr>
          <w:rFonts w:ascii="Times New Roman" w:eastAsia="Times New Roman" w:hAnsi="Times New Roman" w:cs="Times New Roman"/>
          <w:sz w:val="24"/>
          <w:szCs w:val="20"/>
          <w:lang w:eastAsia="pl-PL"/>
        </w:rPr>
        <w:t>W Urzędzie Pracy  m.st. Warszawy w dniu 31 grudnia 20</w:t>
      </w:r>
      <w:r>
        <w:rPr>
          <w:rFonts w:ascii="Times New Roman" w:eastAsia="Times New Roman" w:hAnsi="Times New Roman" w:cs="Times New Roman"/>
          <w:sz w:val="24"/>
          <w:szCs w:val="20"/>
          <w:lang w:eastAsia="pl-PL"/>
        </w:rPr>
        <w:t>20</w:t>
      </w:r>
      <w:r w:rsidRPr="004D29B3">
        <w:rPr>
          <w:rFonts w:ascii="Times New Roman" w:eastAsia="Times New Roman" w:hAnsi="Times New Roman" w:cs="Times New Roman"/>
          <w:sz w:val="24"/>
          <w:szCs w:val="20"/>
          <w:lang w:eastAsia="pl-PL"/>
        </w:rPr>
        <w:t xml:space="preserve"> r. było zatrudnionych 25</w:t>
      </w:r>
      <w:r>
        <w:rPr>
          <w:rFonts w:ascii="Times New Roman" w:eastAsia="Times New Roman" w:hAnsi="Times New Roman" w:cs="Times New Roman"/>
          <w:sz w:val="24"/>
          <w:szCs w:val="20"/>
          <w:lang w:eastAsia="pl-PL"/>
        </w:rPr>
        <w:t>4</w:t>
      </w:r>
      <w:r w:rsidRPr="004D29B3">
        <w:rPr>
          <w:rFonts w:ascii="Times New Roman" w:eastAsia="Times New Roman" w:hAnsi="Times New Roman" w:cs="Times New Roman"/>
          <w:sz w:val="24"/>
          <w:szCs w:val="20"/>
          <w:lang w:eastAsia="pl-PL"/>
        </w:rPr>
        <w:t xml:space="preserve"> pracowników w tym </w:t>
      </w:r>
      <w:r>
        <w:rPr>
          <w:rFonts w:ascii="Times New Roman" w:eastAsia="Times New Roman" w:hAnsi="Times New Roman" w:cs="Times New Roman"/>
          <w:sz w:val="24"/>
          <w:szCs w:val="20"/>
          <w:lang w:eastAsia="pl-PL"/>
        </w:rPr>
        <w:t>10</w:t>
      </w:r>
      <w:r w:rsidRPr="004D29B3">
        <w:rPr>
          <w:rFonts w:ascii="Times New Roman" w:eastAsia="Times New Roman" w:hAnsi="Times New Roman" w:cs="Times New Roman"/>
          <w:sz w:val="24"/>
          <w:szCs w:val="20"/>
          <w:lang w:eastAsia="pl-PL"/>
        </w:rPr>
        <w:t xml:space="preserve"> osób przebywało na urlopie wychowawczym.</w:t>
      </w:r>
    </w:p>
    <w:bookmarkEnd w:id="107"/>
    <w:bookmarkEnd w:id="108"/>
    <w:p w:rsidR="00D62059" w:rsidRPr="004D29B3" w:rsidRDefault="00A02EC6" w:rsidP="00D62059">
      <w:pPr>
        <w:spacing w:before="120" w:after="0" w:line="360" w:lineRule="auto"/>
        <w:outlineLvl w:val="2"/>
        <w:rPr>
          <w:rFonts w:ascii="Times New Roman" w:eastAsia="Times New Roman" w:hAnsi="Times New Roman" w:cs="Times New Roman"/>
          <w:b/>
          <w:color w:val="800000"/>
          <w:sz w:val="28"/>
          <w:szCs w:val="28"/>
          <w:lang w:eastAsia="pl-PL"/>
        </w:rPr>
      </w:pPr>
      <w:r>
        <w:rPr>
          <w:rFonts w:ascii="Times New Roman" w:eastAsia="Times New Roman" w:hAnsi="Times New Roman" w:cs="Times New Roman"/>
          <w:b/>
          <w:color w:val="800000"/>
          <w:sz w:val="28"/>
          <w:szCs w:val="28"/>
          <w:lang w:eastAsia="pl-PL"/>
        </w:rPr>
        <w:t>9</w:t>
      </w:r>
      <w:r w:rsidR="00D62059" w:rsidRPr="004D29B3">
        <w:rPr>
          <w:rFonts w:ascii="Times New Roman" w:eastAsia="Times New Roman" w:hAnsi="Times New Roman" w:cs="Times New Roman"/>
          <w:b/>
          <w:color w:val="800000"/>
          <w:sz w:val="28"/>
          <w:szCs w:val="28"/>
          <w:lang w:eastAsia="pl-PL"/>
        </w:rPr>
        <w:t>.1</w:t>
      </w:r>
      <w:r w:rsidR="00D62059" w:rsidRPr="004D29B3">
        <w:rPr>
          <w:rFonts w:ascii="Times New Roman" w:eastAsia="Times New Roman" w:hAnsi="Times New Roman" w:cs="Times New Roman"/>
          <w:b/>
          <w:color w:val="800000"/>
          <w:sz w:val="28"/>
          <w:szCs w:val="28"/>
          <w:lang w:eastAsia="pl-PL"/>
        </w:rPr>
        <w:tab/>
        <w:t>KADRA KIEROWNICZA</w:t>
      </w:r>
    </w:p>
    <w:p w:rsidR="00D62059" w:rsidRPr="004D29B3" w:rsidRDefault="00D62059" w:rsidP="00D62059">
      <w:pPr>
        <w:spacing w:before="120" w:after="0" w:line="360" w:lineRule="auto"/>
        <w:jc w:val="both"/>
        <w:rPr>
          <w:rFonts w:ascii="Times New Roman" w:eastAsia="Times New Roman" w:hAnsi="Times New Roman" w:cs="Times New Roman"/>
          <w:b/>
          <w:sz w:val="24"/>
          <w:szCs w:val="20"/>
          <w:lang w:eastAsia="pl-PL"/>
        </w:rPr>
      </w:pPr>
      <w:r w:rsidRPr="004D29B3">
        <w:rPr>
          <w:rFonts w:ascii="Times New Roman" w:eastAsia="Times New Roman" w:hAnsi="Times New Roman" w:cs="Times New Roman"/>
          <w:sz w:val="24"/>
          <w:lang w:eastAsia="pl-PL"/>
        </w:rPr>
        <w:t>Dyrektor</w:t>
      </w:r>
      <w:r w:rsidRPr="004D29B3">
        <w:rPr>
          <w:rFonts w:ascii="Times New Roman" w:eastAsia="Times New Roman" w:hAnsi="Times New Roman" w:cs="Times New Roman"/>
          <w:b/>
          <w:sz w:val="24"/>
          <w:lang w:eastAsia="pl-PL"/>
        </w:rPr>
        <w:tab/>
      </w:r>
      <w:r w:rsidRPr="004D29B3">
        <w:rPr>
          <w:rFonts w:ascii="Times New Roman" w:eastAsia="Times New Roman" w:hAnsi="Times New Roman" w:cs="Times New Roman"/>
          <w:b/>
          <w:sz w:val="24"/>
          <w:lang w:eastAsia="pl-PL"/>
        </w:rPr>
        <w:tab/>
      </w:r>
      <w:r w:rsidRPr="004D29B3">
        <w:rPr>
          <w:rFonts w:ascii="Times New Roman" w:eastAsia="Times New Roman" w:hAnsi="Times New Roman" w:cs="Times New Roman"/>
          <w:b/>
          <w:sz w:val="24"/>
          <w:lang w:eastAsia="pl-PL"/>
        </w:rPr>
        <w:tab/>
      </w:r>
      <w:r w:rsidRPr="004D29B3">
        <w:rPr>
          <w:rFonts w:ascii="Times New Roman" w:eastAsia="Times New Roman" w:hAnsi="Times New Roman" w:cs="Times New Roman"/>
          <w:b/>
          <w:sz w:val="24"/>
          <w:lang w:eastAsia="pl-PL"/>
        </w:rPr>
        <w:tab/>
        <w:t>-</w:t>
      </w:r>
      <w:r w:rsidRPr="004D29B3">
        <w:rPr>
          <w:rFonts w:ascii="Times New Roman" w:eastAsia="Times New Roman" w:hAnsi="Times New Roman" w:cs="Times New Roman"/>
          <w:b/>
          <w:sz w:val="24"/>
          <w:szCs w:val="20"/>
          <w:lang w:eastAsia="pl-PL"/>
        </w:rPr>
        <w:t>Wanda Adach</w:t>
      </w:r>
    </w:p>
    <w:p w:rsidR="00D62059" w:rsidRPr="004D29B3" w:rsidRDefault="00D62059" w:rsidP="00D62059">
      <w:pPr>
        <w:spacing w:after="0" w:line="360" w:lineRule="auto"/>
        <w:ind w:left="2832" w:firstLine="708"/>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 xml:space="preserve">wykształcenie wyższe, </w:t>
      </w:r>
    </w:p>
    <w:p w:rsidR="00D62059" w:rsidRPr="004D29B3" w:rsidRDefault="00D62059" w:rsidP="00D62059">
      <w:pPr>
        <w:spacing w:after="120" w:line="360" w:lineRule="auto"/>
        <w:ind w:left="2829" w:firstLine="709"/>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 xml:space="preserve">łączny staż w Urzędzie </w:t>
      </w:r>
      <w:r w:rsidRPr="002F2F62">
        <w:rPr>
          <w:rFonts w:ascii="Times New Roman" w:eastAsia="Times New Roman" w:hAnsi="Times New Roman" w:cs="Times New Roman"/>
          <w:sz w:val="24"/>
          <w:szCs w:val="20"/>
          <w:lang w:eastAsia="pl-PL"/>
        </w:rPr>
        <w:t>23</w:t>
      </w:r>
      <w:r w:rsidRPr="004D29B3">
        <w:rPr>
          <w:rFonts w:ascii="Times New Roman" w:eastAsia="Times New Roman" w:hAnsi="Times New Roman" w:cs="Times New Roman"/>
          <w:sz w:val="24"/>
          <w:szCs w:val="20"/>
          <w:lang w:eastAsia="pl-PL"/>
        </w:rPr>
        <w:t xml:space="preserve"> lat,</w:t>
      </w:r>
      <w:r w:rsidRPr="004D29B3">
        <w:rPr>
          <w:rFonts w:ascii="Times New Roman" w:eastAsia="Times New Roman" w:hAnsi="Times New Roman" w:cs="Times New Roman"/>
          <w:sz w:val="24"/>
          <w:szCs w:val="20"/>
          <w:lang w:eastAsia="pl-PL"/>
        </w:rPr>
        <w:tab/>
      </w:r>
    </w:p>
    <w:p w:rsidR="00D62059" w:rsidRPr="004D29B3" w:rsidRDefault="00D62059" w:rsidP="00D62059">
      <w:pPr>
        <w:spacing w:after="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Zastępca Dyrektora</w:t>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t xml:space="preserve">- </w:t>
      </w:r>
      <w:r w:rsidRPr="004D29B3">
        <w:rPr>
          <w:rFonts w:ascii="Times New Roman" w:eastAsia="Times New Roman" w:hAnsi="Times New Roman" w:cs="Times New Roman"/>
          <w:b/>
          <w:sz w:val="24"/>
          <w:szCs w:val="20"/>
          <w:lang w:eastAsia="pl-PL"/>
        </w:rPr>
        <w:t>Andrzej Cudak</w:t>
      </w:r>
    </w:p>
    <w:p w:rsidR="00D62059" w:rsidRPr="004D29B3" w:rsidRDefault="00D62059" w:rsidP="00D62059">
      <w:pPr>
        <w:spacing w:after="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t>wykształcenie wyższe, studia podyplomowe MBA</w:t>
      </w:r>
    </w:p>
    <w:p w:rsidR="00D62059" w:rsidRPr="004D29B3" w:rsidRDefault="00D62059" w:rsidP="00D62059">
      <w:pPr>
        <w:spacing w:after="12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t xml:space="preserve">staż pracy w Urzędzie </w:t>
      </w:r>
      <w:r>
        <w:rPr>
          <w:rFonts w:ascii="Times New Roman" w:eastAsia="Times New Roman" w:hAnsi="Times New Roman" w:cs="Times New Roman"/>
          <w:sz w:val="24"/>
          <w:szCs w:val="20"/>
          <w:lang w:eastAsia="pl-PL"/>
        </w:rPr>
        <w:t>4</w:t>
      </w:r>
      <w:r w:rsidRPr="004D29B3">
        <w:rPr>
          <w:rFonts w:ascii="Times New Roman" w:eastAsia="Times New Roman" w:hAnsi="Times New Roman" w:cs="Times New Roman"/>
          <w:sz w:val="24"/>
          <w:szCs w:val="20"/>
          <w:lang w:eastAsia="pl-PL"/>
        </w:rPr>
        <w:t xml:space="preserve"> lata,</w:t>
      </w:r>
    </w:p>
    <w:p w:rsidR="00D62059" w:rsidRPr="004D29B3" w:rsidRDefault="00D62059" w:rsidP="00D62059">
      <w:pPr>
        <w:spacing w:after="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Zastępca  Dyrektora</w:t>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t>-</w:t>
      </w:r>
      <w:r w:rsidRPr="004D29B3">
        <w:rPr>
          <w:rFonts w:ascii="Times New Roman" w:eastAsia="Times New Roman" w:hAnsi="Times New Roman" w:cs="Times New Roman"/>
          <w:b/>
          <w:sz w:val="24"/>
          <w:szCs w:val="20"/>
          <w:lang w:eastAsia="pl-PL"/>
        </w:rPr>
        <w:t>Grzegorz Wolff</w:t>
      </w:r>
    </w:p>
    <w:p w:rsidR="00D62059" w:rsidRPr="004D29B3" w:rsidRDefault="00D62059" w:rsidP="00D62059">
      <w:pPr>
        <w:spacing w:after="0" w:line="360" w:lineRule="auto"/>
        <w:ind w:left="2832" w:firstLine="708"/>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wykształcenie wyższe, studia podyplomowe</w:t>
      </w:r>
    </w:p>
    <w:p w:rsidR="00D62059" w:rsidRPr="004D29B3" w:rsidRDefault="00D62059" w:rsidP="00D62059">
      <w:pPr>
        <w:spacing w:after="0" w:line="360" w:lineRule="auto"/>
        <w:ind w:left="2832" w:firstLine="708"/>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 xml:space="preserve">staż pracy w Urzędzie </w:t>
      </w:r>
      <w:r>
        <w:rPr>
          <w:rFonts w:ascii="Times New Roman" w:eastAsia="Times New Roman" w:hAnsi="Times New Roman" w:cs="Times New Roman"/>
          <w:sz w:val="24"/>
          <w:szCs w:val="20"/>
          <w:lang w:eastAsia="pl-PL"/>
        </w:rPr>
        <w:t xml:space="preserve">1 rok </w:t>
      </w:r>
    </w:p>
    <w:p w:rsidR="00D62059" w:rsidRPr="004D29B3" w:rsidRDefault="00D62059" w:rsidP="00D62059">
      <w:pPr>
        <w:spacing w:after="0" w:line="360" w:lineRule="auto"/>
        <w:jc w:val="both"/>
        <w:rPr>
          <w:rFonts w:ascii="Times New Roman" w:eastAsia="Times New Roman" w:hAnsi="Times New Roman" w:cs="Times New Roman"/>
          <w:b/>
          <w:sz w:val="24"/>
          <w:szCs w:val="20"/>
          <w:lang w:eastAsia="pl-PL"/>
        </w:rPr>
      </w:pPr>
      <w:r w:rsidRPr="004D29B3">
        <w:rPr>
          <w:rFonts w:ascii="Times New Roman" w:eastAsia="Times New Roman" w:hAnsi="Times New Roman" w:cs="Times New Roman"/>
          <w:sz w:val="24"/>
          <w:szCs w:val="20"/>
          <w:lang w:eastAsia="pl-PL"/>
        </w:rPr>
        <w:t>Główny księgowy</w:t>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t xml:space="preserve">- </w:t>
      </w:r>
      <w:r w:rsidRPr="004D29B3">
        <w:rPr>
          <w:rFonts w:ascii="Times New Roman" w:eastAsia="Times New Roman" w:hAnsi="Times New Roman" w:cs="Times New Roman"/>
          <w:b/>
          <w:sz w:val="24"/>
          <w:szCs w:val="20"/>
          <w:lang w:eastAsia="pl-PL"/>
        </w:rPr>
        <w:t>Renata Czapska</w:t>
      </w:r>
    </w:p>
    <w:p w:rsidR="00D62059" w:rsidRPr="004D29B3" w:rsidRDefault="00D62059" w:rsidP="00D62059">
      <w:pPr>
        <w:spacing w:after="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b/>
          <w:sz w:val="24"/>
          <w:szCs w:val="20"/>
          <w:lang w:eastAsia="pl-PL"/>
        </w:rPr>
        <w:tab/>
      </w:r>
      <w:r w:rsidRPr="004D29B3">
        <w:rPr>
          <w:rFonts w:ascii="Times New Roman" w:eastAsia="Times New Roman" w:hAnsi="Times New Roman" w:cs="Times New Roman"/>
          <w:b/>
          <w:sz w:val="24"/>
          <w:szCs w:val="20"/>
          <w:lang w:eastAsia="pl-PL"/>
        </w:rPr>
        <w:tab/>
      </w:r>
      <w:r w:rsidRPr="004D29B3">
        <w:rPr>
          <w:rFonts w:ascii="Times New Roman" w:eastAsia="Times New Roman" w:hAnsi="Times New Roman" w:cs="Times New Roman"/>
          <w:b/>
          <w:sz w:val="24"/>
          <w:szCs w:val="20"/>
          <w:lang w:eastAsia="pl-PL"/>
        </w:rPr>
        <w:tab/>
      </w:r>
      <w:r w:rsidRPr="004D29B3">
        <w:rPr>
          <w:rFonts w:ascii="Times New Roman" w:eastAsia="Times New Roman" w:hAnsi="Times New Roman" w:cs="Times New Roman"/>
          <w:b/>
          <w:sz w:val="24"/>
          <w:szCs w:val="20"/>
          <w:lang w:eastAsia="pl-PL"/>
        </w:rPr>
        <w:tab/>
      </w:r>
      <w:r w:rsidRPr="004D29B3">
        <w:rPr>
          <w:rFonts w:ascii="Times New Roman" w:eastAsia="Times New Roman" w:hAnsi="Times New Roman" w:cs="Times New Roman"/>
          <w:b/>
          <w:sz w:val="24"/>
          <w:szCs w:val="20"/>
          <w:lang w:eastAsia="pl-PL"/>
        </w:rPr>
        <w:tab/>
      </w:r>
      <w:r w:rsidRPr="004D29B3">
        <w:rPr>
          <w:rFonts w:ascii="Times New Roman" w:eastAsia="Times New Roman" w:hAnsi="Times New Roman" w:cs="Times New Roman"/>
          <w:sz w:val="24"/>
          <w:szCs w:val="20"/>
          <w:lang w:eastAsia="pl-PL"/>
        </w:rPr>
        <w:t>wykształcenie wyższe,</w:t>
      </w:r>
    </w:p>
    <w:p w:rsidR="00D62059" w:rsidRPr="004D29B3" w:rsidRDefault="00D62059" w:rsidP="00D62059">
      <w:pPr>
        <w:spacing w:after="12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t xml:space="preserve">staż pracy w Urzędzie </w:t>
      </w:r>
      <w:r>
        <w:rPr>
          <w:rFonts w:ascii="Times New Roman" w:eastAsia="Times New Roman" w:hAnsi="Times New Roman" w:cs="Times New Roman"/>
          <w:sz w:val="24"/>
          <w:szCs w:val="20"/>
          <w:lang w:eastAsia="pl-PL"/>
        </w:rPr>
        <w:t xml:space="preserve">20 </w:t>
      </w:r>
      <w:r w:rsidRPr="004D29B3">
        <w:rPr>
          <w:rFonts w:ascii="Times New Roman" w:eastAsia="Times New Roman" w:hAnsi="Times New Roman" w:cs="Times New Roman"/>
          <w:sz w:val="24"/>
          <w:szCs w:val="20"/>
          <w:lang w:eastAsia="pl-PL"/>
        </w:rPr>
        <w:t xml:space="preserve"> lat,</w:t>
      </w:r>
    </w:p>
    <w:p w:rsidR="00D62059" w:rsidRPr="004D29B3" w:rsidRDefault="00D62059" w:rsidP="00D62059">
      <w:pPr>
        <w:spacing w:after="0" w:line="360" w:lineRule="auto"/>
        <w:jc w:val="both"/>
        <w:rPr>
          <w:rFonts w:ascii="Times New Roman" w:eastAsia="Times New Roman" w:hAnsi="Times New Roman" w:cs="Times New Roman"/>
          <w:b/>
          <w:sz w:val="24"/>
          <w:szCs w:val="20"/>
          <w:lang w:eastAsia="pl-PL"/>
        </w:rPr>
      </w:pPr>
      <w:r>
        <w:rPr>
          <w:rFonts w:ascii="Times New Roman" w:eastAsia="Times New Roman" w:hAnsi="Times New Roman" w:cs="Times New Roman"/>
          <w:sz w:val="24"/>
          <w:szCs w:val="20"/>
          <w:lang w:eastAsia="pl-PL"/>
        </w:rPr>
        <w:t xml:space="preserve">P.O. </w:t>
      </w:r>
      <w:r w:rsidRPr="004D29B3">
        <w:rPr>
          <w:rFonts w:ascii="Times New Roman" w:eastAsia="Times New Roman" w:hAnsi="Times New Roman" w:cs="Times New Roman"/>
          <w:sz w:val="24"/>
          <w:szCs w:val="20"/>
          <w:lang w:eastAsia="pl-PL"/>
        </w:rPr>
        <w:t>Kierownik</w:t>
      </w:r>
      <w:r>
        <w:rPr>
          <w:rFonts w:ascii="Times New Roman" w:eastAsia="Times New Roman" w:hAnsi="Times New Roman" w:cs="Times New Roman"/>
          <w:sz w:val="24"/>
          <w:szCs w:val="20"/>
          <w:lang w:eastAsia="pl-PL"/>
        </w:rPr>
        <w:t>a Działu</w:t>
      </w:r>
      <w:r>
        <w:rPr>
          <w:rFonts w:ascii="Times New Roman" w:eastAsia="Times New Roman" w:hAnsi="Times New Roman" w:cs="Times New Roman"/>
          <w:sz w:val="24"/>
          <w:szCs w:val="20"/>
          <w:lang w:eastAsia="pl-PL"/>
        </w:rPr>
        <w:tab/>
      </w:r>
      <w:r>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 xml:space="preserve">- </w:t>
      </w:r>
      <w:r>
        <w:rPr>
          <w:rFonts w:ascii="Times New Roman" w:eastAsia="Times New Roman" w:hAnsi="Times New Roman" w:cs="Times New Roman"/>
          <w:b/>
          <w:sz w:val="24"/>
          <w:szCs w:val="20"/>
          <w:lang w:eastAsia="pl-PL"/>
        </w:rPr>
        <w:t>Aneta Bryśkiewicz</w:t>
      </w:r>
    </w:p>
    <w:p w:rsidR="00D62059" w:rsidRPr="004D29B3" w:rsidRDefault="00D62059" w:rsidP="00D62059">
      <w:pPr>
        <w:spacing w:after="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Finansowo-Księgowego</w:t>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t>wykształcenie wyższe, studia podyplomowe</w:t>
      </w:r>
    </w:p>
    <w:p w:rsidR="00D62059" w:rsidRPr="004D29B3" w:rsidRDefault="00D62059" w:rsidP="00D62059">
      <w:pPr>
        <w:spacing w:after="12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t xml:space="preserve">staż pracy w Urzędzie </w:t>
      </w:r>
      <w:r>
        <w:rPr>
          <w:rFonts w:ascii="Times New Roman" w:eastAsia="Times New Roman" w:hAnsi="Times New Roman" w:cs="Times New Roman"/>
          <w:sz w:val="24"/>
          <w:szCs w:val="20"/>
          <w:lang w:eastAsia="pl-PL"/>
        </w:rPr>
        <w:t>6 lat</w:t>
      </w:r>
      <w:r w:rsidRPr="004D29B3">
        <w:rPr>
          <w:rFonts w:ascii="Times New Roman" w:eastAsia="Times New Roman" w:hAnsi="Times New Roman" w:cs="Times New Roman"/>
          <w:sz w:val="24"/>
          <w:szCs w:val="20"/>
          <w:lang w:eastAsia="pl-PL"/>
        </w:rPr>
        <w:t>,</w:t>
      </w:r>
    </w:p>
    <w:p w:rsidR="00D62059" w:rsidRPr="004D29B3" w:rsidRDefault="00D62059" w:rsidP="00D62059">
      <w:pPr>
        <w:spacing w:after="0" w:line="360" w:lineRule="auto"/>
        <w:jc w:val="both"/>
        <w:rPr>
          <w:rFonts w:ascii="Times New Roman" w:eastAsia="Times New Roman" w:hAnsi="Times New Roman" w:cs="Times New Roman"/>
          <w:b/>
          <w:sz w:val="24"/>
          <w:szCs w:val="20"/>
          <w:lang w:eastAsia="pl-PL"/>
        </w:rPr>
      </w:pPr>
      <w:r w:rsidRPr="004D29B3">
        <w:rPr>
          <w:rFonts w:ascii="Times New Roman" w:eastAsia="Times New Roman" w:hAnsi="Times New Roman" w:cs="Times New Roman"/>
          <w:sz w:val="24"/>
          <w:szCs w:val="20"/>
          <w:lang w:eastAsia="pl-PL"/>
        </w:rPr>
        <w:t>Kierownik Działu Organizacyjno-</w:t>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b/>
          <w:sz w:val="24"/>
          <w:szCs w:val="20"/>
          <w:lang w:eastAsia="pl-PL"/>
        </w:rPr>
        <w:t>- Dorota Klaus</w:t>
      </w:r>
    </w:p>
    <w:p w:rsidR="00D62059" w:rsidRPr="004D29B3" w:rsidRDefault="00D62059" w:rsidP="00D62059">
      <w:pPr>
        <w:spacing w:after="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Administracyjnego</w:t>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t>wykształcenie wyższe, studia podyplomowe</w:t>
      </w:r>
    </w:p>
    <w:p w:rsidR="00D62059" w:rsidRDefault="00D62059" w:rsidP="00D62059">
      <w:pPr>
        <w:spacing w:after="120" w:line="360" w:lineRule="auto"/>
        <w:ind w:left="2829" w:firstLine="709"/>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 xml:space="preserve">staż pracy w Urzędzie </w:t>
      </w:r>
      <w:r w:rsidRPr="002F2F62">
        <w:rPr>
          <w:rFonts w:ascii="Times New Roman" w:eastAsia="Times New Roman" w:hAnsi="Times New Roman" w:cs="Times New Roman"/>
          <w:sz w:val="24"/>
          <w:szCs w:val="20"/>
          <w:lang w:eastAsia="pl-PL"/>
        </w:rPr>
        <w:t>21</w:t>
      </w:r>
      <w:r w:rsidRPr="004D29B3">
        <w:rPr>
          <w:rFonts w:ascii="Times New Roman" w:eastAsia="Times New Roman" w:hAnsi="Times New Roman" w:cs="Times New Roman"/>
          <w:sz w:val="24"/>
          <w:szCs w:val="20"/>
          <w:lang w:eastAsia="pl-PL"/>
        </w:rPr>
        <w:t xml:space="preserve"> lat,</w:t>
      </w:r>
    </w:p>
    <w:p w:rsidR="00D62059" w:rsidRPr="004D29B3" w:rsidRDefault="00D62059" w:rsidP="00D62059">
      <w:pPr>
        <w:spacing w:after="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Zastępca Kierownika</w:t>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b/>
          <w:sz w:val="24"/>
          <w:szCs w:val="20"/>
          <w:lang w:eastAsia="pl-PL"/>
        </w:rPr>
        <w:t>- Robert Zduńczyk</w:t>
      </w:r>
    </w:p>
    <w:p w:rsidR="00D62059" w:rsidRPr="004D29B3" w:rsidRDefault="00D62059" w:rsidP="00D62059">
      <w:pPr>
        <w:spacing w:after="0" w:line="360" w:lineRule="auto"/>
        <w:jc w:val="both"/>
        <w:rPr>
          <w:rFonts w:ascii="Times New Roman" w:eastAsia="Times New Roman" w:hAnsi="Times New Roman" w:cs="Times New Roman"/>
          <w:sz w:val="24"/>
          <w:szCs w:val="20"/>
          <w:lang w:eastAsia="pl-PL"/>
        </w:rPr>
      </w:pPr>
      <w:r>
        <w:rPr>
          <w:rFonts w:ascii="Times New Roman" w:eastAsia="Times New Roman" w:hAnsi="Times New Roman" w:cs="Times New Roman"/>
          <w:sz w:val="24"/>
          <w:szCs w:val="20"/>
          <w:lang w:eastAsia="pl-PL"/>
        </w:rPr>
        <w:t>Działu Organizacyjno-</w:t>
      </w:r>
      <w:r>
        <w:rPr>
          <w:rFonts w:ascii="Times New Roman" w:eastAsia="Times New Roman" w:hAnsi="Times New Roman" w:cs="Times New Roman"/>
          <w:sz w:val="24"/>
          <w:szCs w:val="20"/>
          <w:lang w:eastAsia="pl-PL"/>
        </w:rPr>
        <w:tab/>
      </w:r>
      <w:r>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wykształcenie wyższe</w:t>
      </w:r>
    </w:p>
    <w:p w:rsidR="00D62059" w:rsidRPr="004D29B3" w:rsidRDefault="00D62059" w:rsidP="00D62059">
      <w:pPr>
        <w:spacing w:after="12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 xml:space="preserve">Administracyjnego </w:t>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t>staż pracy w Urzędzie 1</w:t>
      </w:r>
      <w:r>
        <w:rPr>
          <w:rFonts w:ascii="Times New Roman" w:eastAsia="Times New Roman" w:hAnsi="Times New Roman" w:cs="Times New Roman"/>
          <w:sz w:val="24"/>
          <w:szCs w:val="20"/>
          <w:lang w:eastAsia="pl-PL"/>
        </w:rPr>
        <w:t>8</w:t>
      </w:r>
      <w:r w:rsidRPr="004D29B3">
        <w:rPr>
          <w:rFonts w:ascii="Times New Roman" w:eastAsia="Times New Roman" w:hAnsi="Times New Roman" w:cs="Times New Roman"/>
          <w:sz w:val="24"/>
          <w:szCs w:val="20"/>
          <w:lang w:eastAsia="pl-PL"/>
        </w:rPr>
        <w:t xml:space="preserve"> lat,</w:t>
      </w:r>
    </w:p>
    <w:p w:rsidR="00D62059" w:rsidRPr="004D29B3" w:rsidRDefault="00D62059" w:rsidP="00D62059">
      <w:pPr>
        <w:spacing w:after="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Kierownik  Działu Rynku</w:t>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t xml:space="preserve">- </w:t>
      </w:r>
      <w:r w:rsidRPr="004D29B3">
        <w:rPr>
          <w:rFonts w:ascii="Times New Roman" w:eastAsia="Times New Roman" w:hAnsi="Times New Roman" w:cs="Times New Roman"/>
          <w:b/>
          <w:sz w:val="24"/>
          <w:szCs w:val="20"/>
          <w:lang w:eastAsia="pl-PL"/>
        </w:rPr>
        <w:t>Maciej Bątkiewicz</w:t>
      </w:r>
    </w:p>
    <w:p w:rsidR="00D62059" w:rsidRPr="004D29B3" w:rsidRDefault="00D62059" w:rsidP="00D62059">
      <w:pPr>
        <w:spacing w:after="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Pracy</w:t>
      </w:r>
      <w:r w:rsidRPr="004D29B3">
        <w:rPr>
          <w:rFonts w:ascii="Times New Roman" w:eastAsia="Times New Roman" w:hAnsi="Times New Roman" w:cs="Times New Roman"/>
          <w:b/>
          <w:sz w:val="24"/>
          <w:szCs w:val="20"/>
          <w:lang w:eastAsia="pl-PL"/>
        </w:rPr>
        <w:tab/>
      </w:r>
      <w:r w:rsidRPr="004D29B3">
        <w:rPr>
          <w:rFonts w:ascii="Times New Roman" w:eastAsia="Times New Roman" w:hAnsi="Times New Roman" w:cs="Times New Roman"/>
          <w:b/>
          <w:sz w:val="24"/>
          <w:szCs w:val="20"/>
          <w:lang w:eastAsia="pl-PL"/>
        </w:rPr>
        <w:tab/>
      </w:r>
      <w:r w:rsidRPr="004D29B3">
        <w:rPr>
          <w:rFonts w:ascii="Times New Roman" w:eastAsia="Times New Roman" w:hAnsi="Times New Roman" w:cs="Times New Roman"/>
          <w:b/>
          <w:sz w:val="24"/>
          <w:szCs w:val="20"/>
          <w:lang w:eastAsia="pl-PL"/>
        </w:rPr>
        <w:tab/>
      </w:r>
      <w:r w:rsidRPr="004D29B3">
        <w:rPr>
          <w:rFonts w:ascii="Times New Roman" w:eastAsia="Times New Roman" w:hAnsi="Times New Roman" w:cs="Times New Roman"/>
          <w:b/>
          <w:sz w:val="24"/>
          <w:szCs w:val="20"/>
          <w:lang w:eastAsia="pl-PL"/>
        </w:rPr>
        <w:tab/>
      </w:r>
      <w:r w:rsidRPr="004D29B3">
        <w:rPr>
          <w:rFonts w:ascii="Times New Roman" w:eastAsia="Times New Roman" w:hAnsi="Times New Roman" w:cs="Times New Roman"/>
          <w:b/>
          <w:sz w:val="24"/>
          <w:szCs w:val="20"/>
          <w:lang w:eastAsia="pl-PL"/>
        </w:rPr>
        <w:tab/>
      </w:r>
      <w:r w:rsidRPr="004D29B3">
        <w:rPr>
          <w:rFonts w:ascii="Times New Roman" w:eastAsia="Times New Roman" w:hAnsi="Times New Roman" w:cs="Times New Roman"/>
          <w:sz w:val="24"/>
          <w:szCs w:val="20"/>
          <w:lang w:eastAsia="pl-PL"/>
        </w:rPr>
        <w:t>wykształcenie wyższe, studia podyplomowe</w:t>
      </w:r>
    </w:p>
    <w:p w:rsidR="00D62059" w:rsidRPr="004D29B3" w:rsidRDefault="00D62059" w:rsidP="00D62059">
      <w:pPr>
        <w:spacing w:after="120" w:line="360" w:lineRule="auto"/>
        <w:ind w:left="2829" w:firstLine="709"/>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staż pracy w Urzędzie 1</w:t>
      </w:r>
      <w:r>
        <w:rPr>
          <w:rFonts w:ascii="Times New Roman" w:eastAsia="Times New Roman" w:hAnsi="Times New Roman" w:cs="Times New Roman"/>
          <w:sz w:val="24"/>
          <w:szCs w:val="20"/>
          <w:lang w:eastAsia="pl-PL"/>
        </w:rPr>
        <w:t>8</w:t>
      </w:r>
      <w:r w:rsidRPr="004D29B3">
        <w:rPr>
          <w:rFonts w:ascii="Times New Roman" w:eastAsia="Times New Roman" w:hAnsi="Times New Roman" w:cs="Times New Roman"/>
          <w:sz w:val="24"/>
          <w:szCs w:val="20"/>
          <w:lang w:eastAsia="pl-PL"/>
        </w:rPr>
        <w:t xml:space="preserve"> lat,</w:t>
      </w:r>
    </w:p>
    <w:p w:rsidR="00D62059" w:rsidRPr="004D29B3" w:rsidRDefault="00D62059" w:rsidP="00D62059">
      <w:pPr>
        <w:spacing w:after="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Kierownik Działu</w:t>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t xml:space="preserve">- </w:t>
      </w:r>
      <w:r w:rsidRPr="004D29B3">
        <w:rPr>
          <w:rFonts w:ascii="Times New Roman" w:eastAsia="Times New Roman" w:hAnsi="Times New Roman" w:cs="Times New Roman"/>
          <w:b/>
          <w:sz w:val="24"/>
          <w:szCs w:val="20"/>
          <w:lang w:eastAsia="pl-PL"/>
        </w:rPr>
        <w:t>Beata Tryc</w:t>
      </w:r>
    </w:p>
    <w:p w:rsidR="00D62059" w:rsidRPr="004D29B3" w:rsidRDefault="00D62059" w:rsidP="00D62059">
      <w:pPr>
        <w:spacing w:after="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Obsługi Osób Niepełnosprawnych</w:t>
      </w:r>
      <w:r w:rsidRPr="004D29B3">
        <w:rPr>
          <w:rFonts w:ascii="Times New Roman" w:eastAsia="Times New Roman" w:hAnsi="Times New Roman" w:cs="Times New Roman"/>
          <w:sz w:val="24"/>
          <w:szCs w:val="20"/>
          <w:lang w:eastAsia="pl-PL"/>
        </w:rPr>
        <w:tab/>
        <w:t xml:space="preserve">wykształcenie wyższe </w:t>
      </w:r>
    </w:p>
    <w:p w:rsidR="00D62059" w:rsidRPr="004D29B3" w:rsidRDefault="00D62059" w:rsidP="00D62059">
      <w:pPr>
        <w:spacing w:after="12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t>staż pracy w Urzędzie 1</w:t>
      </w:r>
      <w:r>
        <w:rPr>
          <w:rFonts w:ascii="Times New Roman" w:eastAsia="Times New Roman" w:hAnsi="Times New Roman" w:cs="Times New Roman"/>
          <w:sz w:val="24"/>
          <w:szCs w:val="20"/>
          <w:lang w:eastAsia="pl-PL"/>
        </w:rPr>
        <w:t>4</w:t>
      </w:r>
      <w:r w:rsidRPr="004D29B3">
        <w:rPr>
          <w:rFonts w:ascii="Times New Roman" w:eastAsia="Times New Roman" w:hAnsi="Times New Roman" w:cs="Times New Roman"/>
          <w:sz w:val="24"/>
          <w:szCs w:val="20"/>
          <w:lang w:eastAsia="pl-PL"/>
        </w:rPr>
        <w:t xml:space="preserve"> lat,</w:t>
      </w:r>
    </w:p>
    <w:p w:rsidR="00D62059" w:rsidRPr="004D29B3" w:rsidRDefault="00D62059" w:rsidP="00D62059">
      <w:pPr>
        <w:tabs>
          <w:tab w:val="left" w:pos="3402"/>
          <w:tab w:val="left" w:pos="3544"/>
        </w:tabs>
        <w:spacing w:after="0" w:line="360" w:lineRule="auto"/>
        <w:rPr>
          <w:rFonts w:ascii="Times New Roman" w:eastAsia="Times New Roman" w:hAnsi="Times New Roman" w:cs="Times New Roman"/>
          <w:b/>
          <w:sz w:val="24"/>
          <w:szCs w:val="20"/>
          <w:lang w:eastAsia="pl-PL"/>
        </w:rPr>
      </w:pPr>
      <w:r>
        <w:rPr>
          <w:rFonts w:ascii="Times New Roman" w:eastAsia="Times New Roman" w:hAnsi="Times New Roman" w:cs="Times New Roman"/>
          <w:sz w:val="24"/>
          <w:szCs w:val="20"/>
          <w:lang w:eastAsia="pl-PL"/>
        </w:rPr>
        <w:lastRenderedPageBreak/>
        <w:t>Kierownik Centrum</w:t>
      </w:r>
      <w:r>
        <w:rPr>
          <w:rFonts w:ascii="Times New Roman" w:eastAsia="Times New Roman" w:hAnsi="Times New Roman" w:cs="Times New Roman"/>
          <w:sz w:val="24"/>
          <w:szCs w:val="20"/>
          <w:lang w:eastAsia="pl-PL"/>
        </w:rPr>
        <w:tab/>
      </w:r>
      <w:r>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 xml:space="preserve">- </w:t>
      </w:r>
      <w:r w:rsidRPr="004D29B3">
        <w:rPr>
          <w:rFonts w:ascii="Times New Roman" w:eastAsia="Times New Roman" w:hAnsi="Times New Roman" w:cs="Times New Roman"/>
          <w:b/>
          <w:sz w:val="24"/>
          <w:szCs w:val="20"/>
          <w:lang w:eastAsia="pl-PL"/>
        </w:rPr>
        <w:t>Ewa Cedro</w:t>
      </w:r>
    </w:p>
    <w:p w:rsidR="00D62059" w:rsidRPr="004D29B3" w:rsidRDefault="00D62059" w:rsidP="00D62059">
      <w:pPr>
        <w:spacing w:after="0" w:line="360" w:lineRule="auto"/>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Aktywizacji Zawodowej</w:t>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t>wykształcenie wyższe, studia podyplomowe</w:t>
      </w:r>
    </w:p>
    <w:p w:rsidR="00D62059" w:rsidRPr="004D29B3" w:rsidRDefault="00D62059" w:rsidP="00D62059">
      <w:pPr>
        <w:spacing w:after="120" w:line="360" w:lineRule="auto"/>
        <w:rPr>
          <w:rFonts w:ascii="Times New Roman" w:eastAsia="Times New Roman" w:hAnsi="Times New Roman" w:cs="Times New Roman"/>
          <w:sz w:val="24"/>
          <w:szCs w:val="20"/>
          <w:lang w:eastAsia="pl-PL"/>
        </w:rPr>
      </w:pPr>
      <w:r>
        <w:rPr>
          <w:rFonts w:ascii="Times New Roman" w:eastAsia="Times New Roman" w:hAnsi="Times New Roman" w:cs="Times New Roman"/>
          <w:sz w:val="24"/>
          <w:szCs w:val="20"/>
          <w:lang w:eastAsia="pl-PL"/>
        </w:rPr>
        <w:t xml:space="preserve">(ul. Ciołka) </w:t>
      </w:r>
      <w:r>
        <w:rPr>
          <w:rFonts w:ascii="Times New Roman" w:eastAsia="Times New Roman" w:hAnsi="Times New Roman" w:cs="Times New Roman"/>
          <w:sz w:val="24"/>
          <w:szCs w:val="20"/>
          <w:lang w:eastAsia="pl-PL"/>
        </w:rPr>
        <w:tab/>
      </w:r>
      <w:r>
        <w:rPr>
          <w:rFonts w:ascii="Times New Roman" w:eastAsia="Times New Roman" w:hAnsi="Times New Roman" w:cs="Times New Roman"/>
          <w:sz w:val="24"/>
          <w:szCs w:val="20"/>
          <w:lang w:eastAsia="pl-PL"/>
        </w:rPr>
        <w:tab/>
      </w:r>
      <w:r>
        <w:rPr>
          <w:rFonts w:ascii="Times New Roman" w:eastAsia="Times New Roman" w:hAnsi="Times New Roman" w:cs="Times New Roman"/>
          <w:sz w:val="24"/>
          <w:szCs w:val="20"/>
          <w:lang w:eastAsia="pl-PL"/>
        </w:rPr>
        <w:tab/>
        <w:t xml:space="preserve">             </w:t>
      </w:r>
      <w:r w:rsidRPr="004D29B3">
        <w:rPr>
          <w:rFonts w:ascii="Times New Roman" w:eastAsia="Times New Roman" w:hAnsi="Times New Roman" w:cs="Times New Roman"/>
          <w:sz w:val="24"/>
          <w:szCs w:val="20"/>
          <w:lang w:eastAsia="pl-PL"/>
        </w:rPr>
        <w:t xml:space="preserve">staż pracy w Urzędzie  </w:t>
      </w:r>
      <w:r w:rsidRPr="002F2F62">
        <w:rPr>
          <w:rFonts w:ascii="Times New Roman" w:eastAsia="Times New Roman" w:hAnsi="Times New Roman" w:cs="Times New Roman"/>
          <w:sz w:val="24"/>
          <w:szCs w:val="20"/>
          <w:lang w:eastAsia="pl-PL"/>
        </w:rPr>
        <w:t>20</w:t>
      </w:r>
      <w:r w:rsidRPr="004D29B3">
        <w:rPr>
          <w:rFonts w:ascii="Times New Roman" w:eastAsia="Times New Roman" w:hAnsi="Times New Roman" w:cs="Times New Roman"/>
          <w:sz w:val="24"/>
          <w:szCs w:val="20"/>
          <w:lang w:eastAsia="pl-PL"/>
        </w:rPr>
        <w:t xml:space="preserve"> lat,</w:t>
      </w:r>
    </w:p>
    <w:p w:rsidR="00D62059" w:rsidRPr="004D29B3" w:rsidRDefault="00D62059" w:rsidP="00D62059">
      <w:pPr>
        <w:spacing w:after="0" w:line="360" w:lineRule="auto"/>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Kierownik Centrum</w:t>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t xml:space="preserve">         </w:t>
      </w:r>
      <w:r>
        <w:rPr>
          <w:rFonts w:ascii="Times New Roman" w:eastAsia="Times New Roman" w:hAnsi="Times New Roman" w:cs="Times New Roman"/>
          <w:sz w:val="24"/>
          <w:szCs w:val="20"/>
          <w:lang w:eastAsia="pl-PL"/>
        </w:rPr>
        <w:t xml:space="preserve"> </w:t>
      </w:r>
      <w:r w:rsidRPr="004D29B3">
        <w:rPr>
          <w:rFonts w:ascii="Times New Roman" w:eastAsia="Times New Roman" w:hAnsi="Times New Roman" w:cs="Times New Roman"/>
          <w:sz w:val="24"/>
          <w:szCs w:val="20"/>
          <w:lang w:eastAsia="pl-PL"/>
        </w:rPr>
        <w:t xml:space="preserve"> - </w:t>
      </w:r>
      <w:r w:rsidRPr="004D29B3">
        <w:rPr>
          <w:rFonts w:ascii="Times New Roman" w:eastAsia="Times New Roman" w:hAnsi="Times New Roman" w:cs="Times New Roman"/>
          <w:b/>
          <w:sz w:val="24"/>
          <w:szCs w:val="20"/>
          <w:lang w:eastAsia="pl-PL"/>
        </w:rPr>
        <w:t>Eliza Kantyka</w:t>
      </w:r>
    </w:p>
    <w:p w:rsidR="00D62059" w:rsidRPr="004D29B3" w:rsidRDefault="00D62059" w:rsidP="00D62059">
      <w:pPr>
        <w:spacing w:after="0" w:line="360" w:lineRule="auto"/>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Ak</w:t>
      </w:r>
      <w:r>
        <w:rPr>
          <w:rFonts w:ascii="Times New Roman" w:eastAsia="Times New Roman" w:hAnsi="Times New Roman" w:cs="Times New Roman"/>
          <w:sz w:val="24"/>
          <w:szCs w:val="20"/>
          <w:lang w:eastAsia="pl-PL"/>
        </w:rPr>
        <w:t>tywizacji Zawodowej</w:t>
      </w:r>
      <w:r>
        <w:rPr>
          <w:rFonts w:ascii="Times New Roman" w:eastAsia="Times New Roman" w:hAnsi="Times New Roman" w:cs="Times New Roman"/>
          <w:sz w:val="24"/>
          <w:szCs w:val="20"/>
          <w:lang w:eastAsia="pl-PL"/>
        </w:rPr>
        <w:tab/>
        <w:t xml:space="preserve">            </w:t>
      </w:r>
      <w:r w:rsidRPr="004D29B3">
        <w:rPr>
          <w:rFonts w:ascii="Times New Roman" w:eastAsia="Times New Roman" w:hAnsi="Times New Roman" w:cs="Times New Roman"/>
          <w:sz w:val="24"/>
          <w:szCs w:val="20"/>
          <w:lang w:eastAsia="pl-PL"/>
        </w:rPr>
        <w:t>wykształcenie wyższe, studia podyplomowe</w:t>
      </w:r>
    </w:p>
    <w:p w:rsidR="00D62059" w:rsidRPr="004D29B3" w:rsidRDefault="00D62059" w:rsidP="00D62059">
      <w:pPr>
        <w:tabs>
          <w:tab w:val="left" w:pos="3544"/>
        </w:tabs>
        <w:spacing w:after="120" w:line="360" w:lineRule="auto"/>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 xml:space="preserve">(ul. Grochowska)                        </w:t>
      </w:r>
      <w:r>
        <w:rPr>
          <w:rFonts w:ascii="Times New Roman" w:eastAsia="Times New Roman" w:hAnsi="Times New Roman" w:cs="Times New Roman"/>
          <w:sz w:val="24"/>
          <w:szCs w:val="20"/>
          <w:lang w:eastAsia="pl-PL"/>
        </w:rPr>
        <w:t xml:space="preserve">       </w:t>
      </w:r>
      <w:r w:rsidRPr="004D29B3">
        <w:rPr>
          <w:rFonts w:ascii="Times New Roman" w:eastAsia="Times New Roman" w:hAnsi="Times New Roman" w:cs="Times New Roman"/>
          <w:sz w:val="24"/>
          <w:szCs w:val="20"/>
          <w:lang w:eastAsia="pl-PL"/>
        </w:rPr>
        <w:t>staż pracy w Urzędzie 1</w:t>
      </w:r>
      <w:r>
        <w:rPr>
          <w:rFonts w:ascii="Times New Roman" w:eastAsia="Times New Roman" w:hAnsi="Times New Roman" w:cs="Times New Roman"/>
          <w:sz w:val="24"/>
          <w:szCs w:val="20"/>
          <w:lang w:eastAsia="pl-PL"/>
        </w:rPr>
        <w:t>5</w:t>
      </w:r>
      <w:r w:rsidRPr="004D29B3">
        <w:rPr>
          <w:rFonts w:ascii="Times New Roman" w:eastAsia="Times New Roman" w:hAnsi="Times New Roman" w:cs="Times New Roman"/>
          <w:sz w:val="24"/>
          <w:szCs w:val="20"/>
          <w:lang w:eastAsia="pl-PL"/>
        </w:rPr>
        <w:t xml:space="preserve"> lat,</w:t>
      </w:r>
    </w:p>
    <w:p w:rsidR="00D62059" w:rsidRPr="004D29B3" w:rsidRDefault="00D62059" w:rsidP="00D62059">
      <w:pPr>
        <w:tabs>
          <w:tab w:val="left" w:pos="3544"/>
        </w:tabs>
        <w:spacing w:after="0" w:line="360" w:lineRule="auto"/>
        <w:rPr>
          <w:rFonts w:ascii="Times New Roman" w:eastAsia="Times New Roman" w:hAnsi="Times New Roman" w:cs="Times New Roman"/>
          <w:sz w:val="24"/>
          <w:szCs w:val="20"/>
          <w:lang w:eastAsia="pl-PL"/>
        </w:rPr>
      </w:pPr>
      <w:r>
        <w:rPr>
          <w:rFonts w:ascii="Times New Roman" w:eastAsia="Times New Roman" w:hAnsi="Times New Roman" w:cs="Times New Roman"/>
          <w:sz w:val="24"/>
          <w:szCs w:val="20"/>
          <w:lang w:eastAsia="pl-PL"/>
        </w:rPr>
        <w:t xml:space="preserve">Kierownik Działu                            </w:t>
      </w:r>
      <w:r w:rsidRPr="004D29B3">
        <w:rPr>
          <w:rFonts w:ascii="Times New Roman" w:eastAsia="Times New Roman" w:hAnsi="Times New Roman" w:cs="Times New Roman"/>
          <w:sz w:val="24"/>
          <w:szCs w:val="20"/>
          <w:lang w:eastAsia="pl-PL"/>
        </w:rPr>
        <w:t xml:space="preserve">- </w:t>
      </w:r>
      <w:r w:rsidRPr="004D29B3">
        <w:rPr>
          <w:rFonts w:ascii="Times New Roman" w:eastAsia="Times New Roman" w:hAnsi="Times New Roman" w:cs="Times New Roman"/>
          <w:b/>
          <w:sz w:val="24"/>
          <w:szCs w:val="20"/>
          <w:lang w:eastAsia="pl-PL"/>
        </w:rPr>
        <w:t>Piotr Ryło</w:t>
      </w:r>
    </w:p>
    <w:p w:rsidR="00D62059" w:rsidRPr="004D29B3" w:rsidRDefault="00D62059" w:rsidP="00D62059">
      <w:pPr>
        <w:spacing w:after="0" w:line="360" w:lineRule="auto"/>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 xml:space="preserve">Ofert Pracy            </w:t>
      </w:r>
      <w:r>
        <w:rPr>
          <w:rFonts w:ascii="Times New Roman" w:eastAsia="Times New Roman" w:hAnsi="Times New Roman" w:cs="Times New Roman"/>
          <w:sz w:val="24"/>
          <w:szCs w:val="20"/>
          <w:lang w:eastAsia="pl-PL"/>
        </w:rPr>
        <w:t xml:space="preserve">                            </w:t>
      </w:r>
      <w:r w:rsidRPr="004D29B3">
        <w:rPr>
          <w:rFonts w:ascii="Times New Roman" w:eastAsia="Times New Roman" w:hAnsi="Times New Roman" w:cs="Times New Roman"/>
          <w:sz w:val="24"/>
          <w:szCs w:val="20"/>
          <w:lang w:eastAsia="pl-PL"/>
        </w:rPr>
        <w:t xml:space="preserve">wykształcenie wyższe </w:t>
      </w:r>
    </w:p>
    <w:p w:rsidR="00D62059" w:rsidRPr="004D29B3" w:rsidRDefault="00D62059" w:rsidP="00D62059">
      <w:pPr>
        <w:tabs>
          <w:tab w:val="left" w:pos="3544"/>
        </w:tabs>
        <w:spacing w:after="120" w:line="360" w:lineRule="auto"/>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 xml:space="preserve">(ul. Grochowska)   </w:t>
      </w:r>
      <w:r>
        <w:rPr>
          <w:rFonts w:ascii="Times New Roman" w:eastAsia="Times New Roman" w:hAnsi="Times New Roman" w:cs="Times New Roman"/>
          <w:sz w:val="24"/>
          <w:szCs w:val="20"/>
          <w:lang w:eastAsia="pl-PL"/>
        </w:rPr>
        <w:t xml:space="preserve">                            </w:t>
      </w:r>
      <w:r w:rsidRPr="004D29B3">
        <w:rPr>
          <w:rFonts w:ascii="Times New Roman" w:eastAsia="Times New Roman" w:hAnsi="Times New Roman" w:cs="Times New Roman"/>
          <w:sz w:val="24"/>
          <w:szCs w:val="20"/>
          <w:lang w:eastAsia="pl-PL"/>
        </w:rPr>
        <w:t xml:space="preserve">staż pracy w Urzędzie </w:t>
      </w:r>
      <w:r>
        <w:rPr>
          <w:rFonts w:ascii="Times New Roman" w:eastAsia="Times New Roman" w:hAnsi="Times New Roman" w:cs="Times New Roman"/>
          <w:sz w:val="24"/>
          <w:szCs w:val="20"/>
          <w:lang w:eastAsia="pl-PL"/>
        </w:rPr>
        <w:t>6</w:t>
      </w:r>
      <w:r w:rsidRPr="004D29B3">
        <w:rPr>
          <w:rFonts w:ascii="Times New Roman" w:eastAsia="Times New Roman" w:hAnsi="Times New Roman" w:cs="Times New Roman"/>
          <w:sz w:val="24"/>
          <w:szCs w:val="20"/>
          <w:lang w:eastAsia="pl-PL"/>
        </w:rPr>
        <w:t xml:space="preserve"> lat</w:t>
      </w:r>
    </w:p>
    <w:p w:rsidR="00D62059" w:rsidRPr="004D29B3" w:rsidRDefault="00D62059" w:rsidP="00D62059">
      <w:pPr>
        <w:tabs>
          <w:tab w:val="left" w:pos="3402"/>
          <w:tab w:val="left" w:pos="3544"/>
        </w:tabs>
        <w:spacing w:after="0" w:line="360" w:lineRule="auto"/>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 xml:space="preserve">Zastępca </w:t>
      </w:r>
      <w:r>
        <w:rPr>
          <w:rFonts w:ascii="Times New Roman" w:eastAsia="Times New Roman" w:hAnsi="Times New Roman" w:cs="Times New Roman"/>
          <w:sz w:val="24"/>
          <w:szCs w:val="20"/>
          <w:lang w:eastAsia="pl-PL"/>
        </w:rPr>
        <w:t xml:space="preserve">Kierownika Działu            </w:t>
      </w:r>
      <w:r w:rsidRPr="004D29B3">
        <w:rPr>
          <w:rFonts w:ascii="Times New Roman" w:eastAsia="Times New Roman" w:hAnsi="Times New Roman" w:cs="Times New Roman"/>
          <w:sz w:val="24"/>
          <w:szCs w:val="20"/>
          <w:lang w:eastAsia="pl-PL"/>
        </w:rPr>
        <w:t xml:space="preserve">- </w:t>
      </w:r>
      <w:r w:rsidRPr="004D29B3">
        <w:rPr>
          <w:rFonts w:ascii="Times New Roman" w:eastAsia="Times New Roman" w:hAnsi="Times New Roman" w:cs="Times New Roman"/>
          <w:b/>
          <w:sz w:val="24"/>
          <w:szCs w:val="20"/>
          <w:lang w:eastAsia="pl-PL"/>
        </w:rPr>
        <w:t>Karol Piętka</w:t>
      </w:r>
    </w:p>
    <w:p w:rsidR="00D62059" w:rsidRPr="004D29B3" w:rsidRDefault="00D62059" w:rsidP="00D62059">
      <w:pPr>
        <w:spacing w:after="0" w:line="360" w:lineRule="auto"/>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 xml:space="preserve">Ofert Pracy            </w:t>
      </w:r>
      <w:r>
        <w:rPr>
          <w:rFonts w:ascii="Times New Roman" w:eastAsia="Times New Roman" w:hAnsi="Times New Roman" w:cs="Times New Roman"/>
          <w:sz w:val="24"/>
          <w:szCs w:val="20"/>
          <w:lang w:eastAsia="pl-PL"/>
        </w:rPr>
        <w:t xml:space="preserve">                            </w:t>
      </w:r>
      <w:r w:rsidRPr="004D29B3">
        <w:rPr>
          <w:rFonts w:ascii="Times New Roman" w:eastAsia="Times New Roman" w:hAnsi="Times New Roman" w:cs="Times New Roman"/>
          <w:sz w:val="24"/>
          <w:szCs w:val="20"/>
          <w:lang w:eastAsia="pl-PL"/>
        </w:rPr>
        <w:t>wykształcenie wyższe</w:t>
      </w:r>
    </w:p>
    <w:p w:rsidR="00D62059" w:rsidRPr="004D29B3" w:rsidRDefault="00D62059" w:rsidP="00D62059">
      <w:pPr>
        <w:tabs>
          <w:tab w:val="left" w:pos="3261"/>
          <w:tab w:val="left" w:pos="3544"/>
        </w:tabs>
        <w:spacing w:after="120" w:line="360" w:lineRule="auto"/>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 xml:space="preserve">(ul. Młynarska)      </w:t>
      </w:r>
      <w:r>
        <w:rPr>
          <w:rFonts w:ascii="Times New Roman" w:eastAsia="Times New Roman" w:hAnsi="Times New Roman" w:cs="Times New Roman"/>
          <w:sz w:val="24"/>
          <w:szCs w:val="20"/>
          <w:lang w:eastAsia="pl-PL"/>
        </w:rPr>
        <w:t xml:space="preserve">                            </w:t>
      </w:r>
      <w:r w:rsidRPr="004D29B3">
        <w:rPr>
          <w:rFonts w:ascii="Times New Roman" w:eastAsia="Times New Roman" w:hAnsi="Times New Roman" w:cs="Times New Roman"/>
          <w:sz w:val="24"/>
          <w:szCs w:val="20"/>
          <w:lang w:eastAsia="pl-PL"/>
        </w:rPr>
        <w:t xml:space="preserve">staż pracy w Urzędzie </w:t>
      </w:r>
      <w:r>
        <w:rPr>
          <w:rFonts w:ascii="Times New Roman" w:eastAsia="Times New Roman" w:hAnsi="Times New Roman" w:cs="Times New Roman"/>
          <w:sz w:val="24"/>
          <w:szCs w:val="20"/>
          <w:lang w:eastAsia="pl-PL"/>
        </w:rPr>
        <w:t>5</w:t>
      </w:r>
      <w:r w:rsidRPr="004D29B3">
        <w:rPr>
          <w:rFonts w:ascii="Times New Roman" w:eastAsia="Times New Roman" w:hAnsi="Times New Roman" w:cs="Times New Roman"/>
          <w:sz w:val="24"/>
          <w:szCs w:val="20"/>
          <w:lang w:eastAsia="pl-PL"/>
        </w:rPr>
        <w:t xml:space="preserve"> lata,</w:t>
      </w:r>
    </w:p>
    <w:p w:rsidR="00D62059" w:rsidRPr="004D29B3" w:rsidRDefault="00D62059" w:rsidP="00D62059">
      <w:pPr>
        <w:spacing w:after="0" w:line="360" w:lineRule="auto"/>
        <w:rPr>
          <w:rFonts w:ascii="Times New Roman" w:eastAsia="Times New Roman" w:hAnsi="Times New Roman" w:cs="Times New Roman"/>
          <w:b/>
          <w:sz w:val="24"/>
          <w:szCs w:val="20"/>
          <w:lang w:eastAsia="pl-PL"/>
        </w:rPr>
      </w:pPr>
      <w:r>
        <w:rPr>
          <w:rFonts w:ascii="Times New Roman" w:eastAsia="Times New Roman" w:hAnsi="Times New Roman" w:cs="Times New Roman"/>
          <w:sz w:val="24"/>
          <w:szCs w:val="20"/>
          <w:lang w:eastAsia="pl-PL"/>
        </w:rPr>
        <w:t xml:space="preserve">Kierownik Działu </w:t>
      </w:r>
      <w:r>
        <w:rPr>
          <w:rFonts w:ascii="Times New Roman" w:eastAsia="Times New Roman" w:hAnsi="Times New Roman" w:cs="Times New Roman"/>
          <w:sz w:val="24"/>
          <w:szCs w:val="20"/>
          <w:lang w:eastAsia="pl-PL"/>
        </w:rPr>
        <w:tab/>
      </w:r>
      <w:r>
        <w:rPr>
          <w:rFonts w:ascii="Times New Roman" w:eastAsia="Times New Roman" w:hAnsi="Times New Roman" w:cs="Times New Roman"/>
          <w:sz w:val="24"/>
          <w:szCs w:val="20"/>
          <w:lang w:eastAsia="pl-PL"/>
        </w:rPr>
        <w:tab/>
        <w:t xml:space="preserve">           </w:t>
      </w:r>
      <w:r w:rsidRPr="004D29B3">
        <w:rPr>
          <w:rFonts w:ascii="Times New Roman" w:eastAsia="Times New Roman" w:hAnsi="Times New Roman" w:cs="Times New Roman"/>
          <w:b/>
          <w:sz w:val="24"/>
          <w:szCs w:val="20"/>
          <w:lang w:eastAsia="pl-PL"/>
        </w:rPr>
        <w:t>-</w:t>
      </w:r>
      <w:r>
        <w:rPr>
          <w:rFonts w:ascii="Times New Roman" w:eastAsia="Times New Roman" w:hAnsi="Times New Roman" w:cs="Times New Roman"/>
          <w:b/>
          <w:sz w:val="24"/>
          <w:szCs w:val="20"/>
          <w:lang w:eastAsia="pl-PL"/>
        </w:rPr>
        <w:t xml:space="preserve"> </w:t>
      </w:r>
      <w:r w:rsidRPr="004D29B3">
        <w:rPr>
          <w:rFonts w:ascii="Times New Roman" w:eastAsia="Times New Roman" w:hAnsi="Times New Roman" w:cs="Times New Roman"/>
          <w:b/>
          <w:sz w:val="24"/>
          <w:szCs w:val="20"/>
          <w:lang w:eastAsia="pl-PL"/>
        </w:rPr>
        <w:t>Krystyna Wysocka</w:t>
      </w:r>
    </w:p>
    <w:p w:rsidR="00D62059" w:rsidRPr="004D29B3" w:rsidRDefault="00D62059" w:rsidP="00D62059">
      <w:pPr>
        <w:spacing w:after="0" w:line="360" w:lineRule="auto"/>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Rejestracji i Ewiden</w:t>
      </w:r>
      <w:r>
        <w:rPr>
          <w:rFonts w:ascii="Times New Roman" w:eastAsia="Times New Roman" w:hAnsi="Times New Roman" w:cs="Times New Roman"/>
          <w:sz w:val="24"/>
          <w:szCs w:val="20"/>
          <w:lang w:eastAsia="pl-PL"/>
        </w:rPr>
        <w:t xml:space="preserve">cji                       </w:t>
      </w:r>
      <w:r w:rsidRPr="004D29B3">
        <w:rPr>
          <w:rFonts w:ascii="Times New Roman" w:eastAsia="Times New Roman" w:hAnsi="Times New Roman" w:cs="Times New Roman"/>
          <w:sz w:val="24"/>
          <w:szCs w:val="20"/>
          <w:lang w:eastAsia="pl-PL"/>
        </w:rPr>
        <w:t>wykształcenie wyższe, studia podyplomowe</w:t>
      </w:r>
    </w:p>
    <w:p w:rsidR="00D62059" w:rsidRDefault="00D62059" w:rsidP="00D62059">
      <w:pPr>
        <w:tabs>
          <w:tab w:val="left" w:pos="2835"/>
          <w:tab w:val="left" w:pos="3119"/>
          <w:tab w:val="left" w:pos="3544"/>
        </w:tabs>
        <w:spacing w:after="120" w:line="360" w:lineRule="auto"/>
        <w:rPr>
          <w:rFonts w:ascii="Times New Roman" w:eastAsia="Times New Roman" w:hAnsi="Times New Roman" w:cs="Times New Roman"/>
          <w:sz w:val="24"/>
          <w:szCs w:val="20"/>
          <w:lang w:eastAsia="pl-PL"/>
        </w:rPr>
      </w:pPr>
      <w:r>
        <w:rPr>
          <w:rFonts w:ascii="Times New Roman" w:eastAsia="Times New Roman" w:hAnsi="Times New Roman" w:cs="Times New Roman"/>
          <w:sz w:val="24"/>
          <w:szCs w:val="20"/>
          <w:lang w:eastAsia="pl-PL"/>
        </w:rPr>
        <w:t>(ul. Ciołka)</w:t>
      </w:r>
      <w:r>
        <w:rPr>
          <w:rFonts w:ascii="Times New Roman" w:eastAsia="Times New Roman" w:hAnsi="Times New Roman" w:cs="Times New Roman"/>
          <w:sz w:val="24"/>
          <w:szCs w:val="20"/>
          <w:lang w:eastAsia="pl-PL"/>
        </w:rPr>
        <w:tab/>
        <w:t xml:space="preserve">             </w:t>
      </w:r>
      <w:r w:rsidRPr="004D29B3">
        <w:rPr>
          <w:rFonts w:ascii="Times New Roman" w:eastAsia="Times New Roman" w:hAnsi="Times New Roman" w:cs="Times New Roman"/>
          <w:sz w:val="24"/>
          <w:szCs w:val="20"/>
          <w:lang w:eastAsia="pl-PL"/>
        </w:rPr>
        <w:t>staż pracy w Urzędzie 2</w:t>
      </w:r>
      <w:r>
        <w:rPr>
          <w:rFonts w:ascii="Times New Roman" w:eastAsia="Times New Roman" w:hAnsi="Times New Roman" w:cs="Times New Roman"/>
          <w:sz w:val="24"/>
          <w:szCs w:val="20"/>
          <w:lang w:eastAsia="pl-PL"/>
        </w:rPr>
        <w:t>9</w:t>
      </w:r>
      <w:r w:rsidRPr="004D29B3">
        <w:rPr>
          <w:rFonts w:ascii="Times New Roman" w:eastAsia="Times New Roman" w:hAnsi="Times New Roman" w:cs="Times New Roman"/>
          <w:sz w:val="24"/>
          <w:szCs w:val="20"/>
          <w:lang w:eastAsia="pl-PL"/>
        </w:rPr>
        <w:t xml:space="preserve"> lat,</w:t>
      </w:r>
    </w:p>
    <w:p w:rsidR="00D62059" w:rsidRPr="004D29B3" w:rsidRDefault="00D62059" w:rsidP="00D62059">
      <w:pPr>
        <w:spacing w:after="0" w:line="360" w:lineRule="auto"/>
        <w:rPr>
          <w:rFonts w:ascii="Times New Roman" w:eastAsia="Times New Roman" w:hAnsi="Times New Roman" w:cs="Times New Roman"/>
          <w:b/>
          <w:sz w:val="24"/>
          <w:szCs w:val="20"/>
          <w:lang w:eastAsia="pl-PL"/>
        </w:rPr>
      </w:pPr>
      <w:r w:rsidRPr="004D29B3">
        <w:rPr>
          <w:rFonts w:ascii="Times New Roman" w:eastAsia="Times New Roman" w:hAnsi="Times New Roman" w:cs="Times New Roman"/>
          <w:sz w:val="24"/>
          <w:szCs w:val="20"/>
          <w:lang w:eastAsia="pl-PL"/>
        </w:rPr>
        <w:t xml:space="preserve">Zastępca Kierownika Działu </w:t>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t xml:space="preserve">- </w:t>
      </w:r>
      <w:r w:rsidRPr="004D29B3">
        <w:rPr>
          <w:rFonts w:ascii="Times New Roman" w:eastAsia="Times New Roman" w:hAnsi="Times New Roman" w:cs="Times New Roman"/>
          <w:b/>
          <w:sz w:val="24"/>
          <w:szCs w:val="20"/>
          <w:lang w:eastAsia="pl-PL"/>
        </w:rPr>
        <w:t>Dorota Morzyńska</w:t>
      </w:r>
    </w:p>
    <w:p w:rsidR="00D62059" w:rsidRPr="004D29B3" w:rsidRDefault="00D62059" w:rsidP="00D62059">
      <w:pPr>
        <w:spacing w:after="0" w:line="360" w:lineRule="auto"/>
        <w:rPr>
          <w:rFonts w:ascii="Times New Roman" w:eastAsia="Times New Roman" w:hAnsi="Times New Roman" w:cs="Times New Roman"/>
          <w:sz w:val="24"/>
          <w:szCs w:val="20"/>
          <w:lang w:eastAsia="pl-PL"/>
        </w:rPr>
      </w:pPr>
      <w:r>
        <w:rPr>
          <w:rFonts w:ascii="Times New Roman" w:eastAsia="Times New Roman" w:hAnsi="Times New Roman" w:cs="Times New Roman"/>
          <w:sz w:val="24"/>
          <w:szCs w:val="20"/>
          <w:lang w:eastAsia="pl-PL"/>
        </w:rPr>
        <w:t>Rejestracji i Ewidencji</w:t>
      </w:r>
      <w:r>
        <w:rPr>
          <w:rFonts w:ascii="Times New Roman" w:eastAsia="Times New Roman" w:hAnsi="Times New Roman" w:cs="Times New Roman"/>
          <w:sz w:val="24"/>
          <w:szCs w:val="20"/>
          <w:lang w:eastAsia="pl-PL"/>
        </w:rPr>
        <w:tab/>
      </w:r>
      <w:r>
        <w:rPr>
          <w:rFonts w:ascii="Times New Roman" w:eastAsia="Times New Roman" w:hAnsi="Times New Roman" w:cs="Times New Roman"/>
          <w:sz w:val="24"/>
          <w:szCs w:val="20"/>
          <w:lang w:eastAsia="pl-PL"/>
        </w:rPr>
        <w:tab/>
        <w:t xml:space="preserve"> </w:t>
      </w:r>
      <w:r w:rsidRPr="004D29B3">
        <w:rPr>
          <w:rFonts w:ascii="Times New Roman" w:eastAsia="Times New Roman" w:hAnsi="Times New Roman" w:cs="Times New Roman"/>
          <w:sz w:val="24"/>
          <w:szCs w:val="20"/>
          <w:lang w:eastAsia="pl-PL"/>
        </w:rPr>
        <w:t>wykształcenie wyższe, studia podyplomowe</w:t>
      </w:r>
    </w:p>
    <w:p w:rsidR="00D62059" w:rsidRDefault="00D62059" w:rsidP="00D62059">
      <w:pPr>
        <w:spacing w:after="120" w:line="360" w:lineRule="auto"/>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 xml:space="preserve">(ul. Grochowska)                   </w:t>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Pr>
          <w:rFonts w:ascii="Times New Roman" w:eastAsia="Times New Roman" w:hAnsi="Times New Roman" w:cs="Times New Roman"/>
          <w:sz w:val="24"/>
          <w:szCs w:val="20"/>
          <w:lang w:eastAsia="pl-PL"/>
        </w:rPr>
        <w:t xml:space="preserve"> </w:t>
      </w:r>
      <w:r w:rsidRPr="004D29B3">
        <w:rPr>
          <w:rFonts w:ascii="Times New Roman" w:eastAsia="Times New Roman" w:hAnsi="Times New Roman" w:cs="Times New Roman"/>
          <w:sz w:val="24"/>
          <w:szCs w:val="20"/>
          <w:lang w:eastAsia="pl-PL"/>
        </w:rPr>
        <w:t>staż pracy w Urzędzie 1</w:t>
      </w:r>
      <w:r>
        <w:rPr>
          <w:rFonts w:ascii="Times New Roman" w:eastAsia="Times New Roman" w:hAnsi="Times New Roman" w:cs="Times New Roman"/>
          <w:sz w:val="24"/>
          <w:szCs w:val="20"/>
          <w:lang w:eastAsia="pl-PL"/>
        </w:rPr>
        <w:t>8</w:t>
      </w:r>
      <w:r w:rsidRPr="004D29B3">
        <w:rPr>
          <w:rFonts w:ascii="Times New Roman" w:eastAsia="Times New Roman" w:hAnsi="Times New Roman" w:cs="Times New Roman"/>
          <w:sz w:val="24"/>
          <w:szCs w:val="20"/>
          <w:lang w:eastAsia="pl-PL"/>
        </w:rPr>
        <w:t xml:space="preserve"> lat,</w:t>
      </w:r>
    </w:p>
    <w:p w:rsidR="00D62059" w:rsidRDefault="00D62059" w:rsidP="00D62059">
      <w:pPr>
        <w:spacing w:after="120" w:line="360" w:lineRule="auto"/>
        <w:jc w:val="both"/>
        <w:rPr>
          <w:rFonts w:ascii="Times New Roman" w:eastAsia="Times New Roman" w:hAnsi="Times New Roman" w:cs="Times New Roman"/>
          <w:b/>
          <w:sz w:val="24"/>
          <w:szCs w:val="20"/>
          <w:lang w:eastAsia="pl-PL"/>
        </w:rPr>
      </w:pPr>
      <w:r>
        <w:rPr>
          <w:rFonts w:ascii="Times New Roman" w:eastAsia="Times New Roman" w:hAnsi="Times New Roman" w:cs="Times New Roman"/>
          <w:sz w:val="24"/>
          <w:szCs w:val="20"/>
          <w:lang w:eastAsia="pl-PL"/>
        </w:rPr>
        <w:t xml:space="preserve">P.O. Zastępcy Kierownika Działu      </w:t>
      </w:r>
      <w:r w:rsidRPr="00D77D1B">
        <w:rPr>
          <w:rFonts w:ascii="Times New Roman" w:eastAsia="Times New Roman" w:hAnsi="Times New Roman" w:cs="Times New Roman"/>
          <w:b/>
          <w:sz w:val="24"/>
          <w:szCs w:val="20"/>
          <w:lang w:eastAsia="pl-PL"/>
        </w:rPr>
        <w:t>- Ewa Kocemba</w:t>
      </w:r>
    </w:p>
    <w:p w:rsidR="00D62059" w:rsidRPr="004D29B3" w:rsidRDefault="00D62059" w:rsidP="00D62059">
      <w:pPr>
        <w:spacing w:after="0" w:line="360" w:lineRule="auto"/>
        <w:rPr>
          <w:rFonts w:ascii="Times New Roman" w:eastAsia="Times New Roman" w:hAnsi="Times New Roman" w:cs="Times New Roman"/>
          <w:sz w:val="24"/>
          <w:szCs w:val="20"/>
          <w:lang w:eastAsia="pl-PL"/>
        </w:rPr>
      </w:pPr>
      <w:r>
        <w:rPr>
          <w:rFonts w:ascii="Times New Roman" w:eastAsia="Times New Roman" w:hAnsi="Times New Roman" w:cs="Times New Roman"/>
          <w:sz w:val="24"/>
          <w:szCs w:val="20"/>
          <w:lang w:eastAsia="pl-PL"/>
        </w:rPr>
        <w:t>Rejestracji i Ewidencji</w:t>
      </w:r>
      <w:r>
        <w:rPr>
          <w:rFonts w:ascii="Times New Roman" w:eastAsia="Times New Roman" w:hAnsi="Times New Roman" w:cs="Times New Roman"/>
          <w:sz w:val="24"/>
          <w:szCs w:val="20"/>
          <w:lang w:eastAsia="pl-PL"/>
        </w:rPr>
        <w:tab/>
      </w:r>
      <w:r>
        <w:rPr>
          <w:rFonts w:ascii="Times New Roman" w:eastAsia="Times New Roman" w:hAnsi="Times New Roman" w:cs="Times New Roman"/>
          <w:sz w:val="24"/>
          <w:szCs w:val="20"/>
          <w:lang w:eastAsia="pl-PL"/>
        </w:rPr>
        <w:tab/>
        <w:t xml:space="preserve"> wykształcenie wyższe</w:t>
      </w:r>
      <w:r w:rsidRPr="004D29B3">
        <w:rPr>
          <w:rFonts w:ascii="Times New Roman" w:eastAsia="Times New Roman" w:hAnsi="Times New Roman" w:cs="Times New Roman"/>
          <w:sz w:val="24"/>
          <w:szCs w:val="20"/>
          <w:lang w:eastAsia="pl-PL"/>
        </w:rPr>
        <w:t xml:space="preserve"> </w:t>
      </w:r>
    </w:p>
    <w:p w:rsidR="00D62059" w:rsidRPr="004D29B3" w:rsidRDefault="00D62059" w:rsidP="00D62059">
      <w:pPr>
        <w:spacing w:after="120" w:line="360" w:lineRule="auto"/>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 xml:space="preserve">(ul. Grochowska)                   </w:t>
      </w:r>
      <w:r>
        <w:rPr>
          <w:rFonts w:ascii="Times New Roman" w:eastAsia="Times New Roman" w:hAnsi="Times New Roman" w:cs="Times New Roman"/>
          <w:sz w:val="24"/>
          <w:szCs w:val="20"/>
          <w:lang w:eastAsia="pl-PL"/>
        </w:rPr>
        <w:t xml:space="preserve">              </w:t>
      </w:r>
      <w:r w:rsidRPr="004D29B3">
        <w:rPr>
          <w:rFonts w:ascii="Times New Roman" w:eastAsia="Times New Roman" w:hAnsi="Times New Roman" w:cs="Times New Roman"/>
          <w:sz w:val="24"/>
          <w:szCs w:val="20"/>
          <w:lang w:eastAsia="pl-PL"/>
        </w:rPr>
        <w:t>staż pracy w Urzędzie 1</w:t>
      </w:r>
      <w:r>
        <w:rPr>
          <w:rFonts w:ascii="Times New Roman" w:eastAsia="Times New Roman" w:hAnsi="Times New Roman" w:cs="Times New Roman"/>
          <w:sz w:val="24"/>
          <w:szCs w:val="20"/>
          <w:lang w:eastAsia="pl-PL"/>
        </w:rPr>
        <w:t>2</w:t>
      </w:r>
      <w:r w:rsidRPr="004D29B3">
        <w:rPr>
          <w:rFonts w:ascii="Times New Roman" w:eastAsia="Times New Roman" w:hAnsi="Times New Roman" w:cs="Times New Roman"/>
          <w:sz w:val="24"/>
          <w:szCs w:val="20"/>
          <w:lang w:eastAsia="pl-PL"/>
        </w:rPr>
        <w:t xml:space="preserve"> lat,</w:t>
      </w:r>
    </w:p>
    <w:p w:rsidR="00D62059" w:rsidRPr="004D29B3" w:rsidRDefault="00D62059" w:rsidP="00D62059">
      <w:pPr>
        <w:spacing w:after="0" w:line="360" w:lineRule="auto"/>
        <w:jc w:val="both"/>
        <w:rPr>
          <w:rFonts w:ascii="Times New Roman" w:eastAsia="Times New Roman" w:hAnsi="Times New Roman" w:cs="Times New Roman"/>
          <w:b/>
          <w:sz w:val="24"/>
          <w:szCs w:val="20"/>
          <w:lang w:eastAsia="pl-PL"/>
        </w:rPr>
      </w:pPr>
      <w:r w:rsidRPr="004D29B3">
        <w:rPr>
          <w:rFonts w:ascii="Times New Roman" w:eastAsia="Times New Roman" w:hAnsi="Times New Roman" w:cs="Times New Roman"/>
          <w:sz w:val="24"/>
          <w:szCs w:val="20"/>
          <w:lang w:eastAsia="pl-PL"/>
        </w:rPr>
        <w:t>Kierownik Działu</w:t>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t xml:space="preserve">- </w:t>
      </w:r>
      <w:r w:rsidRPr="004D29B3">
        <w:rPr>
          <w:rFonts w:ascii="Times New Roman" w:eastAsia="Times New Roman" w:hAnsi="Times New Roman" w:cs="Times New Roman"/>
          <w:b/>
          <w:sz w:val="24"/>
          <w:szCs w:val="20"/>
          <w:lang w:eastAsia="pl-PL"/>
        </w:rPr>
        <w:t>Urszula Murawska</w:t>
      </w:r>
    </w:p>
    <w:p w:rsidR="00D62059" w:rsidRPr="004D29B3" w:rsidRDefault="00D62059" w:rsidP="00D62059">
      <w:pPr>
        <w:spacing w:after="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Marketingu</w:t>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b/>
          <w:sz w:val="24"/>
          <w:szCs w:val="20"/>
          <w:lang w:eastAsia="pl-PL"/>
        </w:rPr>
        <w:tab/>
      </w:r>
      <w:r w:rsidRPr="004D29B3">
        <w:rPr>
          <w:rFonts w:ascii="Times New Roman" w:eastAsia="Times New Roman" w:hAnsi="Times New Roman" w:cs="Times New Roman"/>
          <w:b/>
          <w:sz w:val="24"/>
          <w:szCs w:val="20"/>
          <w:lang w:eastAsia="pl-PL"/>
        </w:rPr>
        <w:tab/>
      </w:r>
      <w:r w:rsidRPr="004D29B3">
        <w:rPr>
          <w:rFonts w:ascii="Times New Roman" w:eastAsia="Times New Roman" w:hAnsi="Times New Roman" w:cs="Times New Roman"/>
          <w:b/>
          <w:sz w:val="24"/>
          <w:szCs w:val="20"/>
          <w:lang w:eastAsia="pl-PL"/>
        </w:rPr>
        <w:tab/>
      </w:r>
      <w:r w:rsidRPr="004D29B3">
        <w:rPr>
          <w:rFonts w:ascii="Times New Roman" w:eastAsia="Times New Roman" w:hAnsi="Times New Roman" w:cs="Times New Roman"/>
          <w:sz w:val="24"/>
          <w:szCs w:val="20"/>
          <w:lang w:eastAsia="pl-PL"/>
        </w:rPr>
        <w:t>wykształcenie wyższe, studia podyplomowe</w:t>
      </w:r>
    </w:p>
    <w:p w:rsidR="00D62059" w:rsidRPr="004D29B3" w:rsidRDefault="00D62059" w:rsidP="00D62059">
      <w:pPr>
        <w:spacing w:after="120" w:line="360" w:lineRule="auto"/>
        <w:ind w:left="2829" w:firstLine="709"/>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Staż pracy w Urzędzie 2</w:t>
      </w:r>
      <w:r>
        <w:rPr>
          <w:rFonts w:ascii="Times New Roman" w:eastAsia="Times New Roman" w:hAnsi="Times New Roman" w:cs="Times New Roman"/>
          <w:sz w:val="24"/>
          <w:szCs w:val="20"/>
          <w:lang w:eastAsia="pl-PL"/>
        </w:rPr>
        <w:t>3</w:t>
      </w:r>
      <w:r w:rsidRPr="004D29B3">
        <w:rPr>
          <w:rFonts w:ascii="Times New Roman" w:eastAsia="Times New Roman" w:hAnsi="Times New Roman" w:cs="Times New Roman"/>
          <w:sz w:val="24"/>
          <w:szCs w:val="20"/>
          <w:lang w:eastAsia="pl-PL"/>
        </w:rPr>
        <w:t xml:space="preserve"> lata,</w:t>
      </w:r>
    </w:p>
    <w:p w:rsidR="00D62059" w:rsidRPr="004D29B3" w:rsidRDefault="00D62059" w:rsidP="00D62059">
      <w:pPr>
        <w:spacing w:after="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Kierownik Działu Prawnego</w:t>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t xml:space="preserve">- </w:t>
      </w:r>
      <w:r w:rsidRPr="004D29B3">
        <w:rPr>
          <w:rFonts w:ascii="Times New Roman" w:eastAsia="Times New Roman" w:hAnsi="Times New Roman" w:cs="Times New Roman"/>
          <w:b/>
          <w:sz w:val="24"/>
          <w:szCs w:val="20"/>
          <w:lang w:eastAsia="pl-PL"/>
        </w:rPr>
        <w:t>Elwira Bylinka</w:t>
      </w:r>
      <w:r w:rsidRPr="004D29B3">
        <w:rPr>
          <w:rFonts w:ascii="Times New Roman" w:eastAsia="Times New Roman" w:hAnsi="Times New Roman" w:cs="Times New Roman"/>
          <w:sz w:val="24"/>
          <w:szCs w:val="20"/>
          <w:lang w:eastAsia="pl-PL"/>
        </w:rPr>
        <w:t xml:space="preserve"> </w:t>
      </w:r>
    </w:p>
    <w:p w:rsidR="00D62059" w:rsidRPr="004D29B3" w:rsidRDefault="00D62059" w:rsidP="00D62059">
      <w:pPr>
        <w:spacing w:after="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t xml:space="preserve">wykształcenie wyższe, </w:t>
      </w:r>
    </w:p>
    <w:p w:rsidR="00D62059" w:rsidRDefault="00D62059" w:rsidP="00D62059">
      <w:pPr>
        <w:spacing w:after="120" w:line="360" w:lineRule="auto"/>
        <w:jc w:val="both"/>
        <w:rPr>
          <w:rFonts w:ascii="Times New Roman" w:eastAsia="Times New Roman" w:hAnsi="Times New Roman" w:cs="Times New Roman"/>
          <w:sz w:val="24"/>
          <w:szCs w:val="20"/>
          <w:lang w:eastAsia="pl-PL"/>
        </w:rPr>
      </w:pP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r>
      <w:r w:rsidRPr="004D29B3">
        <w:rPr>
          <w:rFonts w:ascii="Times New Roman" w:eastAsia="Times New Roman" w:hAnsi="Times New Roman" w:cs="Times New Roman"/>
          <w:sz w:val="24"/>
          <w:szCs w:val="20"/>
          <w:lang w:eastAsia="pl-PL"/>
        </w:rPr>
        <w:tab/>
        <w:t>staż pracy w Urzędzie 1</w:t>
      </w:r>
      <w:r>
        <w:rPr>
          <w:rFonts w:ascii="Times New Roman" w:eastAsia="Times New Roman" w:hAnsi="Times New Roman" w:cs="Times New Roman"/>
          <w:sz w:val="24"/>
          <w:szCs w:val="20"/>
          <w:lang w:eastAsia="pl-PL"/>
        </w:rPr>
        <w:t>2</w:t>
      </w:r>
      <w:r w:rsidRPr="004D29B3">
        <w:rPr>
          <w:rFonts w:ascii="Times New Roman" w:eastAsia="Times New Roman" w:hAnsi="Times New Roman" w:cs="Times New Roman"/>
          <w:sz w:val="24"/>
          <w:szCs w:val="20"/>
          <w:lang w:eastAsia="pl-PL"/>
        </w:rPr>
        <w:t xml:space="preserve"> lat.</w:t>
      </w:r>
    </w:p>
    <w:p w:rsidR="00D62059" w:rsidRDefault="00D62059" w:rsidP="00D62059">
      <w:pPr>
        <w:rPr>
          <w:rFonts w:ascii="Times New Roman" w:eastAsia="Times New Roman" w:hAnsi="Times New Roman" w:cs="Times New Roman"/>
          <w:sz w:val="24"/>
          <w:szCs w:val="20"/>
          <w:lang w:eastAsia="pl-PL"/>
        </w:rPr>
      </w:pPr>
      <w:r>
        <w:rPr>
          <w:rFonts w:ascii="Times New Roman" w:eastAsia="Times New Roman" w:hAnsi="Times New Roman" w:cs="Times New Roman"/>
          <w:sz w:val="24"/>
          <w:szCs w:val="20"/>
          <w:lang w:eastAsia="pl-PL"/>
        </w:rPr>
        <w:br w:type="page"/>
      </w:r>
    </w:p>
    <w:p w:rsidR="00D62059" w:rsidRPr="00EA6361" w:rsidRDefault="00EA6361" w:rsidP="006C4CDF">
      <w:pPr>
        <w:pStyle w:val="Akapitzlist"/>
        <w:numPr>
          <w:ilvl w:val="1"/>
          <w:numId w:val="60"/>
        </w:numPr>
        <w:spacing w:before="120" w:after="0" w:line="360" w:lineRule="auto"/>
        <w:jc w:val="both"/>
        <w:rPr>
          <w:rFonts w:ascii="Times New Roman" w:eastAsia="Times New Roman" w:hAnsi="Times New Roman"/>
          <w:b/>
          <w:color w:val="800000"/>
          <w:sz w:val="28"/>
          <w:szCs w:val="28"/>
        </w:rPr>
      </w:pPr>
      <w:r>
        <w:rPr>
          <w:rFonts w:ascii="Times New Roman" w:eastAsia="Times New Roman" w:hAnsi="Times New Roman"/>
          <w:b/>
          <w:color w:val="800000"/>
          <w:sz w:val="28"/>
          <w:szCs w:val="28"/>
        </w:rPr>
        <w:lastRenderedPageBreak/>
        <w:t xml:space="preserve"> </w:t>
      </w:r>
      <w:r w:rsidR="00D62059" w:rsidRPr="00EA6361">
        <w:rPr>
          <w:rFonts w:ascii="Times New Roman" w:eastAsia="Times New Roman" w:hAnsi="Times New Roman"/>
          <w:b/>
          <w:color w:val="800000"/>
          <w:sz w:val="28"/>
          <w:szCs w:val="28"/>
        </w:rPr>
        <w:t xml:space="preserve">STRUKTURA ZATRUDNIENIA W URZĘDZIE PRACY </w:t>
      </w:r>
    </w:p>
    <w:tbl>
      <w:tblPr>
        <w:tblW w:w="8124" w:type="dxa"/>
        <w:jc w:val="center"/>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11"/>
        <w:gridCol w:w="3672"/>
        <w:gridCol w:w="1305"/>
        <w:gridCol w:w="1268"/>
        <w:gridCol w:w="1268"/>
      </w:tblGrid>
      <w:tr w:rsidR="00D62059" w:rsidRPr="004D29B3" w:rsidTr="00E559FC">
        <w:trPr>
          <w:jc w:val="center"/>
        </w:trPr>
        <w:tc>
          <w:tcPr>
            <w:tcW w:w="611" w:type="dxa"/>
            <w:shd w:val="clear" w:color="auto" w:fill="E6CDB4"/>
            <w:vAlign w:val="center"/>
            <w:hideMark/>
          </w:tcPr>
          <w:p w:rsidR="00D62059" w:rsidRPr="004D29B3" w:rsidRDefault="00D62059" w:rsidP="00E559FC">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Lp.</w:t>
            </w:r>
          </w:p>
        </w:tc>
        <w:tc>
          <w:tcPr>
            <w:tcW w:w="3672" w:type="dxa"/>
            <w:shd w:val="clear" w:color="auto" w:fill="E6CDB4"/>
            <w:vAlign w:val="center"/>
            <w:hideMark/>
          </w:tcPr>
          <w:p w:rsidR="00D62059" w:rsidRPr="004D29B3" w:rsidRDefault="00D62059" w:rsidP="00E559FC">
            <w:pPr>
              <w:spacing w:after="0" w:line="240" w:lineRule="auto"/>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Nazwa komórki organizacyjnej</w:t>
            </w:r>
          </w:p>
        </w:tc>
        <w:tc>
          <w:tcPr>
            <w:tcW w:w="1305" w:type="dxa"/>
            <w:shd w:val="clear" w:color="auto" w:fill="E6CDB4"/>
            <w:vAlign w:val="center"/>
            <w:hideMark/>
          </w:tcPr>
          <w:p w:rsidR="00D62059" w:rsidRPr="004D29B3" w:rsidRDefault="00D62059" w:rsidP="00E559FC">
            <w:pPr>
              <w:spacing w:after="0"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liczba osób 2020</w:t>
            </w:r>
            <w:r w:rsidRPr="004D29B3">
              <w:rPr>
                <w:rFonts w:ascii="Times New Roman" w:eastAsia="Times New Roman" w:hAnsi="Times New Roman" w:cs="Times New Roman"/>
                <w:b/>
                <w:sz w:val="20"/>
                <w:szCs w:val="20"/>
                <w:lang w:eastAsia="pl-PL"/>
              </w:rPr>
              <w:t xml:space="preserve"> r.</w:t>
            </w:r>
          </w:p>
        </w:tc>
        <w:tc>
          <w:tcPr>
            <w:tcW w:w="1268" w:type="dxa"/>
            <w:shd w:val="clear" w:color="auto" w:fill="E6CDB4"/>
            <w:vAlign w:val="center"/>
            <w:hideMark/>
          </w:tcPr>
          <w:p w:rsidR="00D62059" w:rsidRPr="004D29B3" w:rsidRDefault="00D62059" w:rsidP="00E559FC">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liczba osób</w:t>
            </w:r>
          </w:p>
          <w:p w:rsidR="00D62059" w:rsidRPr="004D29B3" w:rsidRDefault="00D62059" w:rsidP="00E559FC">
            <w:pPr>
              <w:spacing w:after="0"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2019</w:t>
            </w:r>
            <w:r w:rsidRPr="004D29B3">
              <w:rPr>
                <w:rFonts w:ascii="Times New Roman" w:eastAsia="Times New Roman" w:hAnsi="Times New Roman" w:cs="Times New Roman"/>
                <w:b/>
                <w:sz w:val="20"/>
                <w:szCs w:val="20"/>
                <w:lang w:eastAsia="pl-PL"/>
              </w:rPr>
              <w:t xml:space="preserve"> r.</w:t>
            </w:r>
          </w:p>
        </w:tc>
        <w:tc>
          <w:tcPr>
            <w:tcW w:w="1268" w:type="dxa"/>
            <w:shd w:val="clear" w:color="auto" w:fill="E6CDB4"/>
            <w:vAlign w:val="center"/>
            <w:hideMark/>
          </w:tcPr>
          <w:p w:rsidR="00D62059" w:rsidRPr="004D29B3" w:rsidRDefault="00D62059" w:rsidP="00E559FC">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liczba osób</w:t>
            </w:r>
          </w:p>
          <w:p w:rsidR="00D62059" w:rsidRPr="004D29B3" w:rsidRDefault="00D62059" w:rsidP="00E559FC">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201</w:t>
            </w:r>
            <w:r>
              <w:rPr>
                <w:rFonts w:ascii="Times New Roman" w:eastAsia="Times New Roman" w:hAnsi="Times New Roman" w:cs="Times New Roman"/>
                <w:b/>
                <w:sz w:val="20"/>
                <w:szCs w:val="20"/>
                <w:lang w:eastAsia="pl-PL"/>
              </w:rPr>
              <w:t>8</w:t>
            </w:r>
            <w:r w:rsidRPr="004D29B3">
              <w:rPr>
                <w:rFonts w:ascii="Times New Roman" w:eastAsia="Times New Roman" w:hAnsi="Times New Roman" w:cs="Times New Roman"/>
                <w:b/>
                <w:sz w:val="20"/>
                <w:szCs w:val="20"/>
                <w:lang w:eastAsia="pl-PL"/>
              </w:rPr>
              <w:t xml:space="preserve"> r.</w:t>
            </w:r>
          </w:p>
        </w:tc>
      </w:tr>
      <w:tr w:rsidR="00D62059" w:rsidRPr="004D29B3" w:rsidTr="00E559FC">
        <w:trPr>
          <w:jc w:val="center"/>
        </w:trPr>
        <w:tc>
          <w:tcPr>
            <w:tcW w:w="611" w:type="dxa"/>
            <w:vAlign w:val="center"/>
            <w:hideMark/>
          </w:tcPr>
          <w:p w:rsidR="00D62059" w:rsidRPr="004D29B3" w:rsidRDefault="00D62059" w:rsidP="00E559FC">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3672" w:type="dxa"/>
            <w:vAlign w:val="center"/>
            <w:hideMark/>
          </w:tcPr>
          <w:p w:rsidR="00D62059" w:rsidRPr="004D29B3" w:rsidRDefault="00D62059"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Kierownictwo Urzędu</w:t>
            </w:r>
          </w:p>
        </w:tc>
        <w:tc>
          <w:tcPr>
            <w:tcW w:w="1305"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w:t>
            </w:r>
          </w:p>
        </w:tc>
        <w:tc>
          <w:tcPr>
            <w:tcW w:w="1268"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w:t>
            </w:r>
          </w:p>
        </w:tc>
        <w:tc>
          <w:tcPr>
            <w:tcW w:w="1268"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w:t>
            </w:r>
          </w:p>
        </w:tc>
      </w:tr>
      <w:tr w:rsidR="00D62059" w:rsidRPr="004D29B3" w:rsidTr="00E559FC">
        <w:trPr>
          <w:jc w:val="center"/>
        </w:trPr>
        <w:tc>
          <w:tcPr>
            <w:tcW w:w="611" w:type="dxa"/>
            <w:vAlign w:val="center"/>
            <w:hideMark/>
          </w:tcPr>
          <w:p w:rsidR="00D62059" w:rsidRPr="004D29B3" w:rsidRDefault="00D62059" w:rsidP="00E559FC">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c>
          <w:tcPr>
            <w:tcW w:w="3672" w:type="dxa"/>
            <w:vAlign w:val="center"/>
            <w:hideMark/>
          </w:tcPr>
          <w:p w:rsidR="00D62059" w:rsidRPr="004D29B3" w:rsidRDefault="00D62059"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Dział Rejestracji i Ewidencji</w:t>
            </w:r>
          </w:p>
        </w:tc>
        <w:tc>
          <w:tcPr>
            <w:tcW w:w="1305"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50</w:t>
            </w:r>
          </w:p>
        </w:tc>
        <w:tc>
          <w:tcPr>
            <w:tcW w:w="1268"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45</w:t>
            </w:r>
          </w:p>
        </w:tc>
        <w:tc>
          <w:tcPr>
            <w:tcW w:w="1268"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48</w:t>
            </w:r>
          </w:p>
        </w:tc>
      </w:tr>
      <w:tr w:rsidR="00D62059" w:rsidRPr="004D29B3" w:rsidTr="00E559FC">
        <w:trPr>
          <w:jc w:val="center"/>
        </w:trPr>
        <w:tc>
          <w:tcPr>
            <w:tcW w:w="611" w:type="dxa"/>
            <w:vAlign w:val="center"/>
            <w:hideMark/>
          </w:tcPr>
          <w:p w:rsidR="00D62059" w:rsidRPr="004D29B3" w:rsidRDefault="00D62059" w:rsidP="00E559FC">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w:t>
            </w:r>
          </w:p>
        </w:tc>
        <w:tc>
          <w:tcPr>
            <w:tcW w:w="3672" w:type="dxa"/>
            <w:vAlign w:val="center"/>
            <w:hideMark/>
          </w:tcPr>
          <w:p w:rsidR="00D62059" w:rsidRPr="004D29B3" w:rsidRDefault="00D62059"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Centrum Aktywizacji Zawodowej</w:t>
            </w:r>
          </w:p>
        </w:tc>
        <w:tc>
          <w:tcPr>
            <w:tcW w:w="1305"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54</w:t>
            </w:r>
          </w:p>
        </w:tc>
        <w:tc>
          <w:tcPr>
            <w:tcW w:w="1268"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56</w:t>
            </w:r>
          </w:p>
        </w:tc>
        <w:tc>
          <w:tcPr>
            <w:tcW w:w="1268"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50</w:t>
            </w:r>
          </w:p>
        </w:tc>
      </w:tr>
      <w:tr w:rsidR="00D62059" w:rsidRPr="004D29B3" w:rsidTr="00E559FC">
        <w:trPr>
          <w:jc w:val="center"/>
        </w:trPr>
        <w:tc>
          <w:tcPr>
            <w:tcW w:w="611" w:type="dxa"/>
            <w:vAlign w:val="center"/>
            <w:hideMark/>
          </w:tcPr>
          <w:p w:rsidR="00D62059" w:rsidRPr="004D29B3" w:rsidRDefault="00D62059" w:rsidP="00E559FC">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w:t>
            </w:r>
          </w:p>
        </w:tc>
        <w:tc>
          <w:tcPr>
            <w:tcW w:w="3672" w:type="dxa"/>
            <w:vAlign w:val="center"/>
            <w:hideMark/>
          </w:tcPr>
          <w:p w:rsidR="00D62059" w:rsidRPr="004D29B3" w:rsidRDefault="00D62059"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Dział Organizacyjno - Administracyjny</w:t>
            </w:r>
          </w:p>
        </w:tc>
        <w:tc>
          <w:tcPr>
            <w:tcW w:w="1305"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27</w:t>
            </w:r>
          </w:p>
        </w:tc>
        <w:tc>
          <w:tcPr>
            <w:tcW w:w="1268"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30</w:t>
            </w:r>
          </w:p>
        </w:tc>
        <w:tc>
          <w:tcPr>
            <w:tcW w:w="1268"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28</w:t>
            </w:r>
          </w:p>
        </w:tc>
      </w:tr>
      <w:tr w:rsidR="00D62059" w:rsidRPr="004D29B3" w:rsidTr="00E559FC">
        <w:trPr>
          <w:jc w:val="center"/>
        </w:trPr>
        <w:tc>
          <w:tcPr>
            <w:tcW w:w="611" w:type="dxa"/>
            <w:vAlign w:val="center"/>
            <w:hideMark/>
          </w:tcPr>
          <w:p w:rsidR="00D62059" w:rsidRPr="004D29B3" w:rsidRDefault="00D62059" w:rsidP="00E559FC">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w:t>
            </w:r>
          </w:p>
        </w:tc>
        <w:tc>
          <w:tcPr>
            <w:tcW w:w="3672" w:type="dxa"/>
            <w:vAlign w:val="center"/>
            <w:hideMark/>
          </w:tcPr>
          <w:p w:rsidR="00D62059" w:rsidRPr="004D29B3" w:rsidRDefault="00D62059"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Dział Finansowo – Księgowy</w:t>
            </w:r>
          </w:p>
        </w:tc>
        <w:tc>
          <w:tcPr>
            <w:tcW w:w="1305"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25</w:t>
            </w:r>
          </w:p>
        </w:tc>
        <w:tc>
          <w:tcPr>
            <w:tcW w:w="1268"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25</w:t>
            </w:r>
          </w:p>
        </w:tc>
        <w:tc>
          <w:tcPr>
            <w:tcW w:w="1268"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24</w:t>
            </w:r>
          </w:p>
        </w:tc>
      </w:tr>
      <w:tr w:rsidR="00D62059" w:rsidRPr="004D29B3" w:rsidTr="00E559FC">
        <w:trPr>
          <w:jc w:val="center"/>
        </w:trPr>
        <w:tc>
          <w:tcPr>
            <w:tcW w:w="611" w:type="dxa"/>
            <w:vAlign w:val="center"/>
            <w:hideMark/>
          </w:tcPr>
          <w:p w:rsidR="00D62059" w:rsidRPr="004D29B3" w:rsidRDefault="00D62059" w:rsidP="00E559FC">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w:t>
            </w:r>
          </w:p>
        </w:tc>
        <w:tc>
          <w:tcPr>
            <w:tcW w:w="3672" w:type="dxa"/>
            <w:vAlign w:val="center"/>
            <w:hideMark/>
          </w:tcPr>
          <w:p w:rsidR="00D62059" w:rsidRPr="004D29B3" w:rsidRDefault="00D62059"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Dział Obsługi Osób Niepełnosprawnych</w:t>
            </w:r>
          </w:p>
        </w:tc>
        <w:tc>
          <w:tcPr>
            <w:tcW w:w="1305"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10</w:t>
            </w:r>
          </w:p>
        </w:tc>
        <w:tc>
          <w:tcPr>
            <w:tcW w:w="1268"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w:t>
            </w:r>
          </w:p>
        </w:tc>
        <w:tc>
          <w:tcPr>
            <w:tcW w:w="1268"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11</w:t>
            </w:r>
          </w:p>
        </w:tc>
      </w:tr>
      <w:tr w:rsidR="00D62059" w:rsidRPr="004D29B3" w:rsidTr="00E559FC">
        <w:trPr>
          <w:jc w:val="center"/>
        </w:trPr>
        <w:tc>
          <w:tcPr>
            <w:tcW w:w="611" w:type="dxa"/>
            <w:vAlign w:val="center"/>
            <w:hideMark/>
          </w:tcPr>
          <w:p w:rsidR="00D62059" w:rsidRPr="004D29B3" w:rsidRDefault="00D62059" w:rsidP="00E559FC">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w:t>
            </w:r>
          </w:p>
        </w:tc>
        <w:tc>
          <w:tcPr>
            <w:tcW w:w="3672" w:type="dxa"/>
            <w:vAlign w:val="center"/>
            <w:hideMark/>
          </w:tcPr>
          <w:p w:rsidR="00D62059" w:rsidRPr="004D29B3" w:rsidRDefault="00D62059"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Dział Rynku Pracy</w:t>
            </w:r>
          </w:p>
        </w:tc>
        <w:tc>
          <w:tcPr>
            <w:tcW w:w="1305"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33</w:t>
            </w:r>
          </w:p>
        </w:tc>
        <w:tc>
          <w:tcPr>
            <w:tcW w:w="1268"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32</w:t>
            </w:r>
          </w:p>
        </w:tc>
        <w:tc>
          <w:tcPr>
            <w:tcW w:w="1268"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30</w:t>
            </w:r>
          </w:p>
        </w:tc>
      </w:tr>
      <w:tr w:rsidR="00D62059" w:rsidRPr="004D29B3" w:rsidTr="00E559FC">
        <w:trPr>
          <w:jc w:val="center"/>
        </w:trPr>
        <w:tc>
          <w:tcPr>
            <w:tcW w:w="611" w:type="dxa"/>
            <w:vAlign w:val="center"/>
            <w:hideMark/>
          </w:tcPr>
          <w:p w:rsidR="00D62059" w:rsidRPr="004D29B3" w:rsidRDefault="00D62059" w:rsidP="00E559FC">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w:t>
            </w:r>
          </w:p>
        </w:tc>
        <w:tc>
          <w:tcPr>
            <w:tcW w:w="3672" w:type="dxa"/>
            <w:vAlign w:val="center"/>
            <w:hideMark/>
          </w:tcPr>
          <w:p w:rsidR="00D62059" w:rsidRPr="004D29B3" w:rsidRDefault="00D62059"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Dział Marketingu</w:t>
            </w:r>
          </w:p>
        </w:tc>
        <w:tc>
          <w:tcPr>
            <w:tcW w:w="1305"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5</w:t>
            </w:r>
          </w:p>
        </w:tc>
        <w:tc>
          <w:tcPr>
            <w:tcW w:w="1268"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5</w:t>
            </w:r>
          </w:p>
        </w:tc>
        <w:tc>
          <w:tcPr>
            <w:tcW w:w="1268"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5</w:t>
            </w:r>
          </w:p>
        </w:tc>
      </w:tr>
      <w:tr w:rsidR="00D62059" w:rsidRPr="004D29B3" w:rsidTr="00E559FC">
        <w:trPr>
          <w:jc w:val="center"/>
        </w:trPr>
        <w:tc>
          <w:tcPr>
            <w:tcW w:w="611" w:type="dxa"/>
            <w:vAlign w:val="center"/>
            <w:hideMark/>
          </w:tcPr>
          <w:p w:rsidR="00D62059" w:rsidRPr="004D29B3" w:rsidRDefault="00D62059" w:rsidP="00E559FC">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w:t>
            </w:r>
          </w:p>
        </w:tc>
        <w:tc>
          <w:tcPr>
            <w:tcW w:w="3672" w:type="dxa"/>
            <w:vAlign w:val="center"/>
            <w:hideMark/>
          </w:tcPr>
          <w:p w:rsidR="00D62059" w:rsidRPr="004D29B3" w:rsidRDefault="00D62059"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Dział Prawny</w:t>
            </w:r>
          </w:p>
        </w:tc>
        <w:tc>
          <w:tcPr>
            <w:tcW w:w="1305"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8</w:t>
            </w:r>
          </w:p>
        </w:tc>
        <w:tc>
          <w:tcPr>
            <w:tcW w:w="1268"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8</w:t>
            </w:r>
          </w:p>
        </w:tc>
        <w:tc>
          <w:tcPr>
            <w:tcW w:w="1268"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9</w:t>
            </w:r>
          </w:p>
        </w:tc>
      </w:tr>
      <w:tr w:rsidR="00D62059" w:rsidRPr="004D29B3" w:rsidTr="00E559FC">
        <w:trPr>
          <w:jc w:val="center"/>
        </w:trPr>
        <w:tc>
          <w:tcPr>
            <w:tcW w:w="611" w:type="dxa"/>
            <w:vAlign w:val="center"/>
            <w:hideMark/>
          </w:tcPr>
          <w:p w:rsidR="00D62059" w:rsidRPr="004D29B3" w:rsidRDefault="00D62059" w:rsidP="00E559FC">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10</w:t>
            </w:r>
          </w:p>
        </w:tc>
        <w:tc>
          <w:tcPr>
            <w:tcW w:w="3672" w:type="dxa"/>
            <w:vAlign w:val="center"/>
            <w:hideMark/>
          </w:tcPr>
          <w:p w:rsidR="00D62059" w:rsidRPr="004D29B3" w:rsidRDefault="00D62059"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Wieloosobowe stanowisko ds. kadrowo-płacowych</w:t>
            </w:r>
          </w:p>
        </w:tc>
        <w:tc>
          <w:tcPr>
            <w:tcW w:w="1305"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w:t>
            </w:r>
          </w:p>
        </w:tc>
        <w:tc>
          <w:tcPr>
            <w:tcW w:w="1268"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w:t>
            </w:r>
          </w:p>
        </w:tc>
        <w:tc>
          <w:tcPr>
            <w:tcW w:w="1268"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w:t>
            </w:r>
          </w:p>
        </w:tc>
      </w:tr>
      <w:tr w:rsidR="00D62059" w:rsidRPr="004D29B3" w:rsidTr="00E559FC">
        <w:trPr>
          <w:jc w:val="center"/>
        </w:trPr>
        <w:tc>
          <w:tcPr>
            <w:tcW w:w="611" w:type="dxa"/>
            <w:vAlign w:val="center"/>
            <w:hideMark/>
          </w:tcPr>
          <w:p w:rsidR="00D62059" w:rsidRPr="004D29B3" w:rsidRDefault="00D62059" w:rsidP="00E559FC">
            <w:pPr>
              <w:spacing w:after="0" w:line="240" w:lineRule="auto"/>
              <w:jc w:val="center"/>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11</w:t>
            </w:r>
          </w:p>
        </w:tc>
        <w:tc>
          <w:tcPr>
            <w:tcW w:w="3672" w:type="dxa"/>
            <w:vAlign w:val="center"/>
            <w:hideMark/>
          </w:tcPr>
          <w:p w:rsidR="00D62059" w:rsidRPr="004D29B3" w:rsidRDefault="00D62059"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Dział Ofert Pracy</w:t>
            </w:r>
          </w:p>
        </w:tc>
        <w:tc>
          <w:tcPr>
            <w:tcW w:w="1305"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34</w:t>
            </w:r>
          </w:p>
        </w:tc>
        <w:tc>
          <w:tcPr>
            <w:tcW w:w="1268"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35</w:t>
            </w:r>
          </w:p>
        </w:tc>
        <w:tc>
          <w:tcPr>
            <w:tcW w:w="1268"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32</w:t>
            </w:r>
          </w:p>
        </w:tc>
      </w:tr>
    </w:tbl>
    <w:p w:rsidR="00A02EC6" w:rsidRDefault="00A02EC6" w:rsidP="00A02EC6">
      <w:pPr>
        <w:spacing w:after="0" w:line="360" w:lineRule="auto"/>
        <w:ind w:firstLine="709"/>
        <w:jc w:val="both"/>
        <w:rPr>
          <w:rFonts w:ascii="Times New Roman" w:eastAsia="Times New Roman" w:hAnsi="Times New Roman" w:cs="Times New Roman"/>
          <w:sz w:val="24"/>
          <w:szCs w:val="24"/>
          <w:lang w:eastAsia="pl-PL"/>
        </w:rPr>
      </w:pPr>
    </w:p>
    <w:p w:rsidR="00D62059" w:rsidRPr="004D29B3" w:rsidRDefault="00D62059" w:rsidP="00A02EC6">
      <w:pPr>
        <w:spacing w:after="0" w:line="360" w:lineRule="auto"/>
        <w:ind w:firstLine="709"/>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 xml:space="preserve">W porównaniu z rokiem ubiegłym struktura zatrudnienia w Urzędzie nie uległa znaczącej zmianie. </w:t>
      </w:r>
    </w:p>
    <w:p w:rsidR="00D62059" w:rsidRPr="004D29B3" w:rsidRDefault="00D62059" w:rsidP="00A02EC6">
      <w:pPr>
        <w:spacing w:after="0" w:line="360" w:lineRule="auto"/>
        <w:ind w:firstLine="709"/>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W 2020 r. w Urzędzie Pracy m.st. Warszawy zatrudniono 39 pracowników, w tym </w:t>
      </w:r>
      <w:r w:rsidR="00200721">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8 osób podjęło</w:t>
      </w:r>
      <w:r w:rsidRPr="004D29B3">
        <w:rPr>
          <w:rFonts w:ascii="Times New Roman" w:eastAsia="Times New Roman" w:hAnsi="Times New Roman" w:cs="Times New Roman"/>
          <w:sz w:val="24"/>
          <w:szCs w:val="24"/>
          <w:lang w:eastAsia="pl-PL"/>
        </w:rPr>
        <w:t xml:space="preserve"> pracę po raz pierwszy, a 2 osoby, które zostały zatrudnione w ramach umo</w:t>
      </w:r>
      <w:r>
        <w:rPr>
          <w:rFonts w:ascii="Times New Roman" w:eastAsia="Times New Roman" w:hAnsi="Times New Roman" w:cs="Times New Roman"/>
          <w:sz w:val="24"/>
          <w:szCs w:val="24"/>
          <w:lang w:eastAsia="pl-PL"/>
        </w:rPr>
        <w:t>wy</w:t>
      </w:r>
      <w:r w:rsidR="00A02EC6">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 xml:space="preserve"> o pracę, odbyło co najmniej </w:t>
      </w:r>
      <w:r w:rsidRPr="004D29B3">
        <w:rPr>
          <w:rFonts w:ascii="Times New Roman" w:eastAsia="Times New Roman" w:hAnsi="Times New Roman" w:cs="Times New Roman"/>
          <w:sz w:val="24"/>
          <w:szCs w:val="24"/>
          <w:lang w:eastAsia="pl-PL"/>
        </w:rPr>
        <w:t>6 miesięczny staż w Urzędzie</w:t>
      </w:r>
      <w:r w:rsidRPr="00BA5D52">
        <w:rPr>
          <w:rFonts w:ascii="Times New Roman" w:eastAsia="Times New Roman" w:hAnsi="Times New Roman" w:cs="Times New Roman"/>
          <w:sz w:val="24"/>
          <w:szCs w:val="24"/>
          <w:lang w:eastAsia="pl-PL"/>
        </w:rPr>
        <w:t xml:space="preserve">. Ponadto w 2020 roku </w:t>
      </w:r>
      <w:r>
        <w:rPr>
          <w:rFonts w:ascii="Times New Roman" w:eastAsia="Times New Roman" w:hAnsi="Times New Roman" w:cs="Times New Roman"/>
          <w:sz w:val="24"/>
          <w:szCs w:val="24"/>
          <w:lang w:eastAsia="pl-PL"/>
        </w:rPr>
        <w:t>5</w:t>
      </w:r>
      <w:r w:rsidRPr="00BA5D52">
        <w:rPr>
          <w:rFonts w:ascii="Times New Roman" w:eastAsia="Times New Roman" w:hAnsi="Times New Roman" w:cs="Times New Roman"/>
          <w:sz w:val="24"/>
          <w:szCs w:val="24"/>
          <w:lang w:eastAsia="pl-PL"/>
        </w:rPr>
        <w:t xml:space="preserve"> pracownic powróciło do pracy po urlopie wychowawczym.</w:t>
      </w:r>
    </w:p>
    <w:p w:rsidR="00D62059" w:rsidRPr="004D29B3" w:rsidRDefault="00D62059" w:rsidP="00A02EC6">
      <w:pPr>
        <w:spacing w:after="0" w:line="360" w:lineRule="auto"/>
        <w:ind w:firstLine="709"/>
        <w:jc w:val="both"/>
        <w:rPr>
          <w:rFonts w:ascii="Times New Roman" w:eastAsia="Times New Roman" w:hAnsi="Times New Roman" w:cs="Times New Roman"/>
          <w:sz w:val="24"/>
          <w:szCs w:val="24"/>
          <w:lang w:eastAsia="pl-PL"/>
        </w:rPr>
      </w:pPr>
      <w:r w:rsidRPr="004D29B3">
        <w:rPr>
          <w:rFonts w:ascii="Times New Roman" w:eastAsia="Times New Roman" w:hAnsi="Times New Roman" w:cs="Times New Roman"/>
          <w:sz w:val="24"/>
          <w:szCs w:val="24"/>
          <w:lang w:eastAsia="pl-PL"/>
        </w:rPr>
        <w:t>Nowi pracownicy zatrudniani są głównie w ramach umów na czas określony</w:t>
      </w:r>
      <w:r>
        <w:rPr>
          <w:rFonts w:ascii="Times New Roman" w:eastAsia="Times New Roman" w:hAnsi="Times New Roman" w:cs="Times New Roman"/>
          <w:sz w:val="24"/>
          <w:szCs w:val="24"/>
          <w:lang w:eastAsia="pl-PL"/>
        </w:rPr>
        <w:t xml:space="preserve"> w celu zastępstwa nieobecnych pracowników </w:t>
      </w:r>
      <w:r w:rsidRPr="004D29B3">
        <w:rPr>
          <w:rFonts w:ascii="Times New Roman" w:eastAsia="Times New Roman" w:hAnsi="Times New Roman" w:cs="Times New Roman"/>
          <w:sz w:val="24"/>
          <w:szCs w:val="24"/>
          <w:lang w:eastAsia="pl-PL"/>
        </w:rPr>
        <w:t xml:space="preserve">przebywających na urlopach związanych </w:t>
      </w:r>
      <w:r>
        <w:rPr>
          <w:rFonts w:ascii="Times New Roman" w:eastAsia="Times New Roman" w:hAnsi="Times New Roman" w:cs="Times New Roman"/>
          <w:sz w:val="24"/>
          <w:szCs w:val="24"/>
          <w:lang w:eastAsia="pl-PL"/>
        </w:rPr>
        <w:br/>
      </w:r>
      <w:r w:rsidRPr="004D29B3">
        <w:rPr>
          <w:rFonts w:ascii="Times New Roman" w:eastAsia="Times New Roman" w:hAnsi="Times New Roman" w:cs="Times New Roman"/>
          <w:sz w:val="24"/>
          <w:szCs w:val="24"/>
          <w:lang w:eastAsia="pl-PL"/>
        </w:rPr>
        <w:t>z rodzicielstwem.</w:t>
      </w:r>
    </w:p>
    <w:p w:rsidR="00D62059" w:rsidRPr="004D29B3" w:rsidRDefault="00D62059" w:rsidP="00A02EC6">
      <w:pPr>
        <w:spacing w:after="0" w:line="360" w:lineRule="auto"/>
        <w:ind w:firstLine="708"/>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Spośród 39 nowo zatrudnionych 35 osób podjęło</w:t>
      </w:r>
      <w:r w:rsidRPr="004D29B3">
        <w:rPr>
          <w:rFonts w:ascii="Times New Roman" w:eastAsia="Times New Roman" w:hAnsi="Times New Roman" w:cs="Times New Roman"/>
          <w:sz w:val="24"/>
          <w:szCs w:val="24"/>
          <w:lang w:eastAsia="pl-PL"/>
        </w:rPr>
        <w:t xml:space="preserve"> pracę w ramach umowy na czas określony w celu zast</w:t>
      </w:r>
      <w:r>
        <w:rPr>
          <w:rFonts w:ascii="Times New Roman" w:eastAsia="Times New Roman" w:hAnsi="Times New Roman" w:cs="Times New Roman"/>
          <w:sz w:val="24"/>
          <w:szCs w:val="24"/>
          <w:lang w:eastAsia="pl-PL"/>
        </w:rPr>
        <w:t>ępstwa nieobecnego pracownika, a 4 osoby zostały zatrudnione</w:t>
      </w:r>
      <w:r w:rsidRPr="004D29B3">
        <w:rPr>
          <w:rFonts w:ascii="Times New Roman" w:eastAsia="Times New Roman" w:hAnsi="Times New Roman" w:cs="Times New Roman"/>
          <w:sz w:val="24"/>
          <w:szCs w:val="24"/>
          <w:lang w:eastAsia="pl-PL"/>
        </w:rPr>
        <w:t xml:space="preserve"> na czas określony. </w:t>
      </w:r>
    </w:p>
    <w:p w:rsidR="00D62059" w:rsidRPr="004D29B3" w:rsidRDefault="00D62059" w:rsidP="00A02EC6">
      <w:pPr>
        <w:spacing w:after="0" w:line="360" w:lineRule="auto"/>
        <w:ind w:firstLine="709"/>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 2020</w:t>
      </w:r>
      <w:r w:rsidRPr="004D29B3">
        <w:rPr>
          <w:rFonts w:ascii="Times New Roman" w:eastAsia="Times New Roman" w:hAnsi="Times New Roman" w:cs="Times New Roman"/>
          <w:sz w:val="24"/>
          <w:szCs w:val="24"/>
          <w:lang w:eastAsia="pl-PL"/>
        </w:rPr>
        <w:t xml:space="preserve"> r</w:t>
      </w:r>
      <w:r>
        <w:rPr>
          <w:rFonts w:ascii="Times New Roman" w:eastAsia="Times New Roman" w:hAnsi="Times New Roman" w:cs="Times New Roman"/>
          <w:sz w:val="24"/>
          <w:szCs w:val="24"/>
          <w:lang w:eastAsia="pl-PL"/>
        </w:rPr>
        <w:t>. rozwiązano umowę o pracę z  38  pracownikami, w tym: 17</w:t>
      </w:r>
      <w:r w:rsidRPr="004D29B3">
        <w:rPr>
          <w:rFonts w:ascii="Times New Roman" w:eastAsia="Times New Roman" w:hAnsi="Times New Roman" w:cs="Times New Roman"/>
          <w:sz w:val="24"/>
          <w:szCs w:val="24"/>
          <w:lang w:eastAsia="pl-PL"/>
        </w:rPr>
        <w:t xml:space="preserve"> osób rozwiązało umowę w try</w:t>
      </w:r>
      <w:r>
        <w:rPr>
          <w:rFonts w:ascii="Times New Roman" w:eastAsia="Times New Roman" w:hAnsi="Times New Roman" w:cs="Times New Roman"/>
          <w:sz w:val="24"/>
          <w:szCs w:val="24"/>
          <w:lang w:eastAsia="pl-PL"/>
        </w:rPr>
        <w:t>bie porozumienia stron, 6 osób</w:t>
      </w:r>
      <w:r w:rsidRPr="004D29B3">
        <w:rPr>
          <w:rFonts w:ascii="Times New Roman" w:eastAsia="Times New Roman" w:hAnsi="Times New Roman" w:cs="Times New Roman"/>
          <w:sz w:val="24"/>
          <w:szCs w:val="24"/>
          <w:lang w:eastAsia="pl-PL"/>
        </w:rPr>
        <w:t xml:space="preserve"> w związku z na</w:t>
      </w:r>
      <w:r>
        <w:rPr>
          <w:rFonts w:ascii="Times New Roman" w:eastAsia="Times New Roman" w:hAnsi="Times New Roman" w:cs="Times New Roman"/>
          <w:sz w:val="24"/>
          <w:szCs w:val="24"/>
          <w:lang w:eastAsia="pl-PL"/>
        </w:rPr>
        <w:t>byciem uprawnień emerytalnych, 5 umów uległo</w:t>
      </w:r>
      <w:r w:rsidRPr="004D29B3">
        <w:rPr>
          <w:rFonts w:ascii="Times New Roman" w:eastAsia="Times New Roman" w:hAnsi="Times New Roman" w:cs="Times New Roman"/>
          <w:sz w:val="24"/>
          <w:szCs w:val="24"/>
          <w:lang w:eastAsia="pl-PL"/>
        </w:rPr>
        <w:t xml:space="preserve"> rozwiązaniu z upływem czasu, na jaki były </w:t>
      </w:r>
      <w:r>
        <w:rPr>
          <w:rFonts w:ascii="Times New Roman" w:eastAsia="Times New Roman" w:hAnsi="Times New Roman" w:cs="Times New Roman"/>
          <w:sz w:val="24"/>
          <w:szCs w:val="24"/>
          <w:lang w:eastAsia="pl-PL"/>
        </w:rPr>
        <w:t>zawarte,  4 umowy zostały wypowiedziane przez pracownika, 4 umowy zostały wypowiedziane przez pracodawcę, 1 osoba została przeniesiona do pracy w Urzędzie m. st. Warszawy na podstawie art. 22 ustawy o pracownikach samorządowych (Dz. U. z 2019 r. poz. 1282), 1 umowa wygasła wskutek śmierci pracownika.</w:t>
      </w:r>
    </w:p>
    <w:p w:rsidR="00D62059" w:rsidRDefault="00D62059" w:rsidP="00A02EC6">
      <w:pPr>
        <w:spacing w:after="0" w:line="360" w:lineRule="auto"/>
        <w:ind w:firstLine="709"/>
        <w:jc w:val="both"/>
        <w:rPr>
          <w:rFonts w:ascii="Times New Roman" w:eastAsia="Times New Roman" w:hAnsi="Times New Roman" w:cs="Times New Roman"/>
          <w:sz w:val="24"/>
          <w:szCs w:val="24"/>
          <w:lang w:eastAsia="pl-PL"/>
        </w:rPr>
      </w:pPr>
      <w:r w:rsidRPr="00BA5D52">
        <w:rPr>
          <w:rFonts w:ascii="Times New Roman" w:eastAsia="Times New Roman" w:hAnsi="Times New Roman" w:cs="Times New Roman"/>
          <w:sz w:val="24"/>
          <w:szCs w:val="24"/>
          <w:lang w:eastAsia="pl-PL"/>
        </w:rPr>
        <w:t xml:space="preserve">W  2020 r. 31 osób rozpoczęło  staż w Urzędzie. Byli to absolwenci szkół wyższych </w:t>
      </w:r>
      <w:r w:rsidR="00200721">
        <w:rPr>
          <w:rFonts w:ascii="Times New Roman" w:eastAsia="Times New Roman" w:hAnsi="Times New Roman" w:cs="Times New Roman"/>
          <w:sz w:val="24"/>
          <w:szCs w:val="24"/>
          <w:lang w:eastAsia="pl-PL"/>
        </w:rPr>
        <w:br/>
      </w:r>
      <w:r w:rsidRPr="00BA5D52">
        <w:rPr>
          <w:rFonts w:ascii="Times New Roman" w:eastAsia="Times New Roman" w:hAnsi="Times New Roman" w:cs="Times New Roman"/>
          <w:sz w:val="24"/>
          <w:szCs w:val="24"/>
          <w:lang w:eastAsia="pl-PL"/>
        </w:rPr>
        <w:t xml:space="preserve">i średnich. Na dzień 31.12.2020 r. w Urzędzie zatrudnionych było 14 osób </w:t>
      </w:r>
      <w:r w:rsidRPr="00BA5D52">
        <w:rPr>
          <w:rFonts w:ascii="Times New Roman" w:eastAsia="Times New Roman" w:hAnsi="Times New Roman" w:cs="Times New Roman"/>
          <w:sz w:val="24"/>
          <w:szCs w:val="24"/>
          <w:lang w:eastAsia="pl-PL"/>
        </w:rPr>
        <w:br/>
        <w:t>z orzeczonym stopniem niepełnosprawności.</w:t>
      </w:r>
    </w:p>
    <w:p w:rsidR="00D62059" w:rsidRDefault="00D62059" w:rsidP="00A02EC6">
      <w:pPr>
        <w:spacing w:after="0" w:line="36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D62059" w:rsidRPr="004D29B3" w:rsidRDefault="00D62059" w:rsidP="00D62059">
      <w:pPr>
        <w:spacing w:after="0" w:line="360" w:lineRule="auto"/>
        <w:jc w:val="center"/>
        <w:rPr>
          <w:rFonts w:ascii="Times New Roman" w:eastAsia="Times New Roman" w:hAnsi="Times New Roman" w:cs="Times New Roman"/>
          <w:b/>
          <w:szCs w:val="24"/>
          <w:lang w:eastAsia="pl-PL"/>
        </w:rPr>
      </w:pPr>
      <w:r w:rsidRPr="004D29B3">
        <w:rPr>
          <w:rFonts w:ascii="Times New Roman" w:eastAsia="Times New Roman" w:hAnsi="Times New Roman" w:cs="Times New Roman"/>
          <w:b/>
          <w:szCs w:val="24"/>
          <w:lang w:eastAsia="pl-PL"/>
        </w:rPr>
        <w:lastRenderedPageBreak/>
        <w:t>Struktura zatrudnienia pracowników Urzędu wg stanowisk.</w:t>
      </w:r>
    </w:p>
    <w:tbl>
      <w:tblPr>
        <w:tblW w:w="0" w:type="auto"/>
        <w:jc w:val="center"/>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50"/>
        <w:gridCol w:w="1320"/>
        <w:gridCol w:w="1320"/>
        <w:gridCol w:w="1320"/>
      </w:tblGrid>
      <w:tr w:rsidR="00D62059" w:rsidRPr="004D29B3" w:rsidTr="00E559FC">
        <w:trPr>
          <w:cantSplit/>
          <w:trHeight w:val="284"/>
          <w:jc w:val="center"/>
        </w:trPr>
        <w:tc>
          <w:tcPr>
            <w:tcW w:w="3850" w:type="dxa"/>
            <w:shd w:val="clear" w:color="auto" w:fill="E6CDB4"/>
            <w:vAlign w:val="center"/>
            <w:hideMark/>
          </w:tcPr>
          <w:p w:rsidR="00D62059" w:rsidRPr="004D29B3" w:rsidRDefault="00D62059" w:rsidP="00E559FC">
            <w:pPr>
              <w:spacing w:after="0" w:line="240" w:lineRule="auto"/>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Stanowisko</w:t>
            </w:r>
          </w:p>
        </w:tc>
        <w:tc>
          <w:tcPr>
            <w:tcW w:w="1320" w:type="dxa"/>
            <w:shd w:val="clear" w:color="auto" w:fill="E6CDB4"/>
          </w:tcPr>
          <w:p w:rsidR="00D62059" w:rsidRPr="004D29B3" w:rsidRDefault="00D62059" w:rsidP="00E559FC">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Liczba osób</w:t>
            </w:r>
          </w:p>
          <w:p w:rsidR="00D62059" w:rsidRPr="004D29B3" w:rsidRDefault="00D62059" w:rsidP="00E559FC">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20</w:t>
            </w:r>
            <w:r>
              <w:rPr>
                <w:rFonts w:ascii="Times New Roman" w:eastAsia="Times New Roman" w:hAnsi="Times New Roman" w:cs="Times New Roman"/>
                <w:b/>
                <w:sz w:val="20"/>
                <w:szCs w:val="20"/>
                <w:lang w:eastAsia="pl-PL"/>
              </w:rPr>
              <w:t>20</w:t>
            </w:r>
            <w:r w:rsidRPr="004D29B3">
              <w:rPr>
                <w:rFonts w:ascii="Times New Roman" w:eastAsia="Times New Roman" w:hAnsi="Times New Roman" w:cs="Times New Roman"/>
                <w:b/>
                <w:sz w:val="20"/>
                <w:szCs w:val="20"/>
                <w:lang w:eastAsia="pl-PL"/>
              </w:rPr>
              <w:t xml:space="preserve"> r.</w:t>
            </w:r>
          </w:p>
        </w:tc>
        <w:tc>
          <w:tcPr>
            <w:tcW w:w="1320" w:type="dxa"/>
            <w:shd w:val="clear" w:color="auto" w:fill="E6CDB4"/>
            <w:vAlign w:val="center"/>
            <w:hideMark/>
          </w:tcPr>
          <w:p w:rsidR="00D62059" w:rsidRPr="004D29B3" w:rsidRDefault="00D62059" w:rsidP="00E559FC">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Liczba osób</w:t>
            </w:r>
          </w:p>
          <w:p w:rsidR="00D62059" w:rsidRPr="004D29B3" w:rsidRDefault="00D62059" w:rsidP="00E559FC">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201</w:t>
            </w:r>
            <w:r>
              <w:rPr>
                <w:rFonts w:ascii="Times New Roman" w:eastAsia="Times New Roman" w:hAnsi="Times New Roman" w:cs="Times New Roman"/>
                <w:b/>
                <w:sz w:val="20"/>
                <w:szCs w:val="20"/>
                <w:lang w:eastAsia="pl-PL"/>
              </w:rPr>
              <w:t>9</w:t>
            </w:r>
            <w:r w:rsidRPr="004D29B3">
              <w:rPr>
                <w:rFonts w:ascii="Times New Roman" w:eastAsia="Times New Roman" w:hAnsi="Times New Roman" w:cs="Times New Roman"/>
                <w:b/>
                <w:sz w:val="20"/>
                <w:szCs w:val="20"/>
                <w:lang w:eastAsia="pl-PL"/>
              </w:rPr>
              <w:t xml:space="preserve"> r.</w:t>
            </w:r>
          </w:p>
        </w:tc>
        <w:tc>
          <w:tcPr>
            <w:tcW w:w="1320" w:type="dxa"/>
            <w:shd w:val="clear" w:color="auto" w:fill="E6CDB4"/>
            <w:vAlign w:val="center"/>
            <w:hideMark/>
          </w:tcPr>
          <w:p w:rsidR="00D62059" w:rsidRPr="004D29B3" w:rsidRDefault="00D62059" w:rsidP="00E559FC">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Liczba osób</w:t>
            </w:r>
          </w:p>
          <w:p w:rsidR="00D62059" w:rsidRPr="004D29B3" w:rsidRDefault="00D62059" w:rsidP="00E559FC">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2018 r.</w:t>
            </w:r>
          </w:p>
        </w:tc>
      </w:tr>
      <w:tr w:rsidR="00D62059" w:rsidRPr="004D29B3" w:rsidTr="00E559FC">
        <w:trPr>
          <w:cantSplit/>
          <w:trHeight w:val="284"/>
          <w:jc w:val="center"/>
        </w:trPr>
        <w:tc>
          <w:tcPr>
            <w:tcW w:w="3850" w:type="dxa"/>
            <w:vAlign w:val="center"/>
            <w:hideMark/>
          </w:tcPr>
          <w:p w:rsidR="00D62059" w:rsidRPr="004D29B3" w:rsidRDefault="00D62059"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Dyrektor</w:t>
            </w:r>
          </w:p>
        </w:tc>
        <w:tc>
          <w:tcPr>
            <w:tcW w:w="1320" w:type="dxa"/>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w:t>
            </w:r>
          </w:p>
        </w:tc>
        <w:tc>
          <w:tcPr>
            <w:tcW w:w="1320"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1320"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r>
      <w:tr w:rsidR="00D62059" w:rsidRPr="004D29B3" w:rsidTr="00E559FC">
        <w:trPr>
          <w:cantSplit/>
          <w:trHeight w:val="284"/>
          <w:jc w:val="center"/>
        </w:trPr>
        <w:tc>
          <w:tcPr>
            <w:tcW w:w="3850" w:type="dxa"/>
            <w:vAlign w:val="center"/>
            <w:hideMark/>
          </w:tcPr>
          <w:p w:rsidR="00D62059" w:rsidRPr="004D29B3" w:rsidRDefault="00D62059" w:rsidP="00E559FC">
            <w:pPr>
              <w:spacing w:after="0" w:line="240" w:lineRule="auto"/>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Zastę</w:t>
            </w:r>
            <w:r w:rsidRPr="004D29B3">
              <w:rPr>
                <w:rFonts w:ascii="Times New Roman" w:eastAsia="Times New Roman" w:hAnsi="Times New Roman" w:cs="Times New Roman"/>
                <w:sz w:val="20"/>
                <w:szCs w:val="20"/>
                <w:lang w:eastAsia="pl-PL"/>
              </w:rPr>
              <w:t>pca dyrektora/główny księgowy</w:t>
            </w:r>
          </w:p>
        </w:tc>
        <w:tc>
          <w:tcPr>
            <w:tcW w:w="1320" w:type="dxa"/>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w:t>
            </w:r>
          </w:p>
        </w:tc>
        <w:tc>
          <w:tcPr>
            <w:tcW w:w="1320"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w:t>
            </w:r>
          </w:p>
        </w:tc>
        <w:tc>
          <w:tcPr>
            <w:tcW w:w="1320"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w:t>
            </w:r>
          </w:p>
        </w:tc>
      </w:tr>
      <w:tr w:rsidR="00D62059" w:rsidRPr="004D29B3" w:rsidTr="00E559FC">
        <w:trPr>
          <w:cantSplit/>
          <w:trHeight w:val="284"/>
          <w:jc w:val="center"/>
        </w:trPr>
        <w:tc>
          <w:tcPr>
            <w:tcW w:w="3850" w:type="dxa"/>
            <w:vAlign w:val="center"/>
            <w:hideMark/>
          </w:tcPr>
          <w:p w:rsidR="00D62059" w:rsidRPr="004D29B3" w:rsidRDefault="00D62059"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Kierownik działu</w:t>
            </w:r>
          </w:p>
        </w:tc>
        <w:tc>
          <w:tcPr>
            <w:tcW w:w="1320" w:type="dxa"/>
          </w:tcPr>
          <w:p w:rsidR="00D62059"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10</w:t>
            </w:r>
          </w:p>
        </w:tc>
        <w:tc>
          <w:tcPr>
            <w:tcW w:w="1320"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10</w:t>
            </w:r>
          </w:p>
        </w:tc>
        <w:tc>
          <w:tcPr>
            <w:tcW w:w="1320"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10</w:t>
            </w:r>
          </w:p>
        </w:tc>
      </w:tr>
      <w:tr w:rsidR="00D62059" w:rsidRPr="004D29B3" w:rsidTr="00E559FC">
        <w:trPr>
          <w:cantSplit/>
          <w:trHeight w:val="284"/>
          <w:jc w:val="center"/>
        </w:trPr>
        <w:tc>
          <w:tcPr>
            <w:tcW w:w="3850" w:type="dxa"/>
            <w:vAlign w:val="center"/>
            <w:hideMark/>
          </w:tcPr>
          <w:p w:rsidR="00D62059" w:rsidRPr="004D29B3" w:rsidRDefault="00D62059"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Z-ca kierownik działu</w:t>
            </w:r>
          </w:p>
        </w:tc>
        <w:tc>
          <w:tcPr>
            <w:tcW w:w="1320" w:type="dxa"/>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4</w:t>
            </w:r>
          </w:p>
        </w:tc>
        <w:tc>
          <w:tcPr>
            <w:tcW w:w="1320"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w:t>
            </w:r>
          </w:p>
        </w:tc>
        <w:tc>
          <w:tcPr>
            <w:tcW w:w="1320"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w:t>
            </w:r>
          </w:p>
        </w:tc>
      </w:tr>
      <w:tr w:rsidR="00D62059" w:rsidRPr="004D29B3" w:rsidTr="00E559FC">
        <w:trPr>
          <w:cantSplit/>
          <w:trHeight w:val="284"/>
          <w:jc w:val="center"/>
        </w:trPr>
        <w:tc>
          <w:tcPr>
            <w:tcW w:w="3850" w:type="dxa"/>
            <w:vAlign w:val="center"/>
            <w:hideMark/>
          </w:tcPr>
          <w:p w:rsidR="00D62059" w:rsidRPr="004D29B3" w:rsidRDefault="00D62059"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Radca prawny</w:t>
            </w:r>
          </w:p>
        </w:tc>
        <w:tc>
          <w:tcPr>
            <w:tcW w:w="1320" w:type="dxa"/>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w:t>
            </w:r>
          </w:p>
        </w:tc>
        <w:tc>
          <w:tcPr>
            <w:tcW w:w="1320"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c>
          <w:tcPr>
            <w:tcW w:w="1320"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r>
      <w:tr w:rsidR="00D62059" w:rsidRPr="004D29B3" w:rsidTr="00E559FC">
        <w:trPr>
          <w:cantSplit/>
          <w:trHeight w:val="284"/>
          <w:jc w:val="center"/>
        </w:trPr>
        <w:tc>
          <w:tcPr>
            <w:tcW w:w="3850" w:type="dxa"/>
            <w:vAlign w:val="center"/>
            <w:hideMark/>
          </w:tcPr>
          <w:p w:rsidR="00D62059" w:rsidRPr="004D29B3" w:rsidRDefault="00D62059"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S</w:t>
            </w:r>
            <w:r>
              <w:rPr>
                <w:rFonts w:ascii="Times New Roman" w:eastAsia="Times New Roman" w:hAnsi="Times New Roman" w:cs="Times New Roman"/>
                <w:sz w:val="20"/>
                <w:szCs w:val="20"/>
                <w:lang w:eastAsia="pl-PL"/>
              </w:rPr>
              <w:t>pecjalista</w:t>
            </w:r>
            <w:r w:rsidRPr="004D29B3">
              <w:rPr>
                <w:rFonts w:ascii="Times New Roman" w:eastAsia="Times New Roman" w:hAnsi="Times New Roman" w:cs="Times New Roman"/>
                <w:sz w:val="20"/>
                <w:szCs w:val="20"/>
                <w:lang w:eastAsia="pl-PL"/>
              </w:rPr>
              <w:t xml:space="preserve"> ds. </w:t>
            </w:r>
            <w:r>
              <w:rPr>
                <w:rFonts w:ascii="Times New Roman" w:eastAsia="Times New Roman" w:hAnsi="Times New Roman" w:cs="Times New Roman"/>
                <w:sz w:val="20"/>
                <w:szCs w:val="20"/>
                <w:lang w:eastAsia="pl-PL"/>
              </w:rPr>
              <w:t>kadr</w:t>
            </w:r>
            <w:r w:rsidRPr="004D29B3">
              <w:rPr>
                <w:rFonts w:ascii="Times New Roman" w:eastAsia="Times New Roman" w:hAnsi="Times New Roman" w:cs="Times New Roman"/>
                <w:sz w:val="20"/>
                <w:szCs w:val="20"/>
                <w:lang w:eastAsia="pl-PL"/>
              </w:rPr>
              <w:t xml:space="preserve"> i </w:t>
            </w:r>
            <w:r>
              <w:rPr>
                <w:rFonts w:ascii="Times New Roman" w:eastAsia="Times New Roman" w:hAnsi="Times New Roman" w:cs="Times New Roman"/>
                <w:sz w:val="20"/>
                <w:szCs w:val="20"/>
                <w:lang w:eastAsia="pl-PL"/>
              </w:rPr>
              <w:t>płac</w:t>
            </w:r>
          </w:p>
        </w:tc>
        <w:tc>
          <w:tcPr>
            <w:tcW w:w="1320" w:type="dxa"/>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w:t>
            </w:r>
          </w:p>
        </w:tc>
        <w:tc>
          <w:tcPr>
            <w:tcW w:w="1320"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c>
          <w:tcPr>
            <w:tcW w:w="1320"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r>
      <w:tr w:rsidR="00D62059" w:rsidRPr="004D29B3" w:rsidTr="00E559FC">
        <w:trPr>
          <w:cantSplit/>
          <w:trHeight w:val="284"/>
          <w:jc w:val="center"/>
        </w:trPr>
        <w:tc>
          <w:tcPr>
            <w:tcW w:w="3850" w:type="dxa"/>
            <w:vAlign w:val="center"/>
            <w:hideMark/>
          </w:tcPr>
          <w:p w:rsidR="00D62059" w:rsidRPr="004D29B3" w:rsidRDefault="00D62059"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Główny specjalista</w:t>
            </w:r>
          </w:p>
        </w:tc>
        <w:tc>
          <w:tcPr>
            <w:tcW w:w="1320" w:type="dxa"/>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w:t>
            </w:r>
          </w:p>
        </w:tc>
        <w:tc>
          <w:tcPr>
            <w:tcW w:w="1320"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w:t>
            </w:r>
          </w:p>
        </w:tc>
        <w:tc>
          <w:tcPr>
            <w:tcW w:w="1320"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w:t>
            </w:r>
          </w:p>
        </w:tc>
      </w:tr>
      <w:tr w:rsidR="00D62059" w:rsidRPr="004D29B3" w:rsidTr="00E559FC">
        <w:trPr>
          <w:cantSplit/>
          <w:trHeight w:val="284"/>
          <w:jc w:val="center"/>
        </w:trPr>
        <w:tc>
          <w:tcPr>
            <w:tcW w:w="3850" w:type="dxa"/>
            <w:vAlign w:val="center"/>
            <w:hideMark/>
          </w:tcPr>
          <w:p w:rsidR="00D62059" w:rsidRPr="004D29B3" w:rsidRDefault="00D62059"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Doradca zawodowy</w:t>
            </w:r>
          </w:p>
        </w:tc>
        <w:tc>
          <w:tcPr>
            <w:tcW w:w="1320" w:type="dxa"/>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11</w:t>
            </w:r>
          </w:p>
        </w:tc>
        <w:tc>
          <w:tcPr>
            <w:tcW w:w="1320"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r>
              <w:rPr>
                <w:rFonts w:ascii="Times New Roman" w:eastAsia="Times New Roman" w:hAnsi="Times New Roman" w:cs="Times New Roman"/>
                <w:sz w:val="20"/>
                <w:szCs w:val="20"/>
                <w:lang w:eastAsia="pl-PL"/>
              </w:rPr>
              <w:t>4</w:t>
            </w:r>
          </w:p>
        </w:tc>
        <w:tc>
          <w:tcPr>
            <w:tcW w:w="1320"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w:t>
            </w:r>
          </w:p>
        </w:tc>
      </w:tr>
      <w:tr w:rsidR="00D62059" w:rsidRPr="004D29B3" w:rsidTr="00E559FC">
        <w:trPr>
          <w:cantSplit/>
          <w:trHeight w:val="284"/>
          <w:jc w:val="center"/>
        </w:trPr>
        <w:tc>
          <w:tcPr>
            <w:tcW w:w="3850" w:type="dxa"/>
            <w:vAlign w:val="center"/>
            <w:hideMark/>
          </w:tcPr>
          <w:p w:rsidR="00D62059" w:rsidRPr="004D29B3" w:rsidRDefault="00D62059"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S</w:t>
            </w:r>
            <w:r>
              <w:rPr>
                <w:rFonts w:ascii="Times New Roman" w:eastAsia="Times New Roman" w:hAnsi="Times New Roman" w:cs="Times New Roman"/>
                <w:sz w:val="20"/>
                <w:szCs w:val="20"/>
                <w:lang w:eastAsia="pl-PL"/>
              </w:rPr>
              <w:t xml:space="preserve">pecjalista </w:t>
            </w:r>
            <w:r w:rsidRPr="004D29B3">
              <w:rPr>
                <w:rFonts w:ascii="Times New Roman" w:eastAsia="Times New Roman" w:hAnsi="Times New Roman" w:cs="Times New Roman"/>
                <w:sz w:val="20"/>
                <w:szCs w:val="20"/>
                <w:lang w:eastAsia="pl-PL"/>
              </w:rPr>
              <w:t xml:space="preserve"> </w:t>
            </w:r>
            <w:r>
              <w:rPr>
                <w:rFonts w:ascii="Times New Roman" w:eastAsia="Times New Roman" w:hAnsi="Times New Roman" w:cs="Times New Roman"/>
                <w:sz w:val="20"/>
                <w:szCs w:val="20"/>
                <w:lang w:eastAsia="pl-PL"/>
              </w:rPr>
              <w:t>ds. rozwoju</w:t>
            </w:r>
            <w:r w:rsidRPr="004D29B3">
              <w:rPr>
                <w:rFonts w:ascii="Times New Roman" w:eastAsia="Times New Roman" w:hAnsi="Times New Roman" w:cs="Times New Roman"/>
                <w:sz w:val="20"/>
                <w:szCs w:val="20"/>
                <w:lang w:eastAsia="pl-PL"/>
              </w:rPr>
              <w:t xml:space="preserve"> </w:t>
            </w:r>
            <w:r>
              <w:rPr>
                <w:rFonts w:ascii="Times New Roman" w:eastAsia="Times New Roman" w:hAnsi="Times New Roman" w:cs="Times New Roman"/>
                <w:sz w:val="20"/>
                <w:szCs w:val="20"/>
                <w:lang w:eastAsia="pl-PL"/>
              </w:rPr>
              <w:t>zawod</w:t>
            </w:r>
            <w:r w:rsidRPr="004D29B3">
              <w:rPr>
                <w:rFonts w:ascii="Times New Roman" w:eastAsia="Times New Roman" w:hAnsi="Times New Roman" w:cs="Times New Roman"/>
                <w:sz w:val="20"/>
                <w:szCs w:val="20"/>
                <w:lang w:eastAsia="pl-PL"/>
              </w:rPr>
              <w:t>./</w:t>
            </w:r>
            <w:r>
              <w:rPr>
                <w:rFonts w:ascii="Times New Roman" w:eastAsia="Times New Roman" w:hAnsi="Times New Roman" w:cs="Times New Roman"/>
                <w:sz w:val="20"/>
                <w:szCs w:val="20"/>
                <w:lang w:eastAsia="pl-PL"/>
              </w:rPr>
              <w:t>specjalista</w:t>
            </w:r>
            <w:r w:rsidRPr="004D29B3">
              <w:rPr>
                <w:rFonts w:ascii="Times New Roman" w:eastAsia="Times New Roman" w:hAnsi="Times New Roman" w:cs="Times New Roman"/>
                <w:sz w:val="20"/>
                <w:szCs w:val="20"/>
                <w:lang w:eastAsia="pl-PL"/>
              </w:rPr>
              <w:t xml:space="preserve"> </w:t>
            </w:r>
            <w:r>
              <w:rPr>
                <w:rFonts w:ascii="Times New Roman" w:eastAsia="Times New Roman" w:hAnsi="Times New Roman" w:cs="Times New Roman"/>
                <w:sz w:val="20"/>
                <w:szCs w:val="20"/>
                <w:lang w:eastAsia="pl-PL"/>
              </w:rPr>
              <w:br/>
            </w:r>
            <w:r w:rsidRPr="004D29B3">
              <w:rPr>
                <w:rFonts w:ascii="Times New Roman" w:eastAsia="Times New Roman" w:hAnsi="Times New Roman" w:cs="Times New Roman"/>
                <w:sz w:val="20"/>
                <w:szCs w:val="20"/>
                <w:lang w:eastAsia="pl-PL"/>
              </w:rPr>
              <w:t xml:space="preserve">ds. </w:t>
            </w:r>
            <w:r>
              <w:rPr>
                <w:rFonts w:ascii="Times New Roman" w:eastAsia="Times New Roman" w:hAnsi="Times New Roman" w:cs="Times New Roman"/>
                <w:sz w:val="20"/>
                <w:szCs w:val="20"/>
                <w:lang w:eastAsia="pl-PL"/>
              </w:rPr>
              <w:t>rozwoju zawod.</w:t>
            </w:r>
            <w:r w:rsidRPr="004D29B3">
              <w:rPr>
                <w:rFonts w:ascii="Times New Roman" w:eastAsia="Times New Roman" w:hAnsi="Times New Roman" w:cs="Times New Roman"/>
                <w:sz w:val="20"/>
                <w:szCs w:val="20"/>
                <w:lang w:eastAsia="pl-PL"/>
              </w:rPr>
              <w:t xml:space="preserve"> - </w:t>
            </w:r>
            <w:r>
              <w:rPr>
                <w:rFonts w:ascii="Times New Roman" w:eastAsia="Times New Roman" w:hAnsi="Times New Roman" w:cs="Times New Roman"/>
                <w:sz w:val="20"/>
                <w:szCs w:val="20"/>
                <w:lang w:eastAsia="pl-PL"/>
              </w:rPr>
              <w:t>stażysta</w:t>
            </w:r>
          </w:p>
        </w:tc>
        <w:tc>
          <w:tcPr>
            <w:tcW w:w="1320" w:type="dxa"/>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31</w:t>
            </w:r>
          </w:p>
        </w:tc>
        <w:tc>
          <w:tcPr>
            <w:tcW w:w="1320"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r>
              <w:rPr>
                <w:rFonts w:ascii="Times New Roman" w:eastAsia="Times New Roman" w:hAnsi="Times New Roman" w:cs="Times New Roman"/>
                <w:sz w:val="20"/>
                <w:szCs w:val="20"/>
                <w:lang w:eastAsia="pl-PL"/>
              </w:rPr>
              <w:t>9</w:t>
            </w:r>
          </w:p>
        </w:tc>
        <w:tc>
          <w:tcPr>
            <w:tcW w:w="1320"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30</w:t>
            </w:r>
          </w:p>
        </w:tc>
      </w:tr>
      <w:tr w:rsidR="00D62059" w:rsidRPr="004D29B3" w:rsidTr="00E559FC">
        <w:trPr>
          <w:cantSplit/>
          <w:trHeight w:val="284"/>
          <w:jc w:val="center"/>
        </w:trPr>
        <w:tc>
          <w:tcPr>
            <w:tcW w:w="3850" w:type="dxa"/>
            <w:vAlign w:val="center"/>
            <w:hideMark/>
          </w:tcPr>
          <w:p w:rsidR="00D62059" w:rsidRPr="004D29B3" w:rsidRDefault="00D62059"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S</w:t>
            </w:r>
            <w:r>
              <w:rPr>
                <w:rFonts w:ascii="Times New Roman" w:eastAsia="Times New Roman" w:hAnsi="Times New Roman" w:cs="Times New Roman"/>
                <w:sz w:val="20"/>
                <w:szCs w:val="20"/>
                <w:lang w:eastAsia="pl-PL"/>
              </w:rPr>
              <w:t>pecjalista</w:t>
            </w:r>
            <w:r w:rsidRPr="004D29B3">
              <w:rPr>
                <w:rFonts w:ascii="Times New Roman" w:eastAsia="Times New Roman" w:hAnsi="Times New Roman" w:cs="Times New Roman"/>
                <w:sz w:val="20"/>
                <w:szCs w:val="20"/>
                <w:lang w:eastAsia="pl-PL"/>
              </w:rPr>
              <w:t xml:space="preserve"> ds. </w:t>
            </w:r>
            <w:r>
              <w:rPr>
                <w:rFonts w:ascii="Times New Roman" w:eastAsia="Times New Roman" w:hAnsi="Times New Roman" w:cs="Times New Roman"/>
                <w:sz w:val="20"/>
                <w:szCs w:val="20"/>
                <w:lang w:eastAsia="pl-PL"/>
              </w:rPr>
              <w:t>programów/specjalista ds. programów - stażysta</w:t>
            </w:r>
          </w:p>
        </w:tc>
        <w:tc>
          <w:tcPr>
            <w:tcW w:w="1320" w:type="dxa"/>
          </w:tcPr>
          <w:p w:rsidR="00D62059"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w:t>
            </w:r>
          </w:p>
        </w:tc>
        <w:tc>
          <w:tcPr>
            <w:tcW w:w="1320"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w:t>
            </w:r>
          </w:p>
        </w:tc>
        <w:tc>
          <w:tcPr>
            <w:tcW w:w="1320"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w:t>
            </w:r>
          </w:p>
        </w:tc>
      </w:tr>
      <w:tr w:rsidR="00D62059" w:rsidRPr="004D29B3" w:rsidTr="00E559FC">
        <w:trPr>
          <w:cantSplit/>
          <w:trHeight w:val="284"/>
          <w:jc w:val="center"/>
        </w:trPr>
        <w:tc>
          <w:tcPr>
            <w:tcW w:w="3850" w:type="dxa"/>
            <w:vAlign w:val="center"/>
            <w:hideMark/>
          </w:tcPr>
          <w:p w:rsidR="00D62059" w:rsidRPr="004D29B3" w:rsidRDefault="00D62059"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Pośrednik pracy</w:t>
            </w:r>
          </w:p>
        </w:tc>
        <w:tc>
          <w:tcPr>
            <w:tcW w:w="1320" w:type="dxa"/>
          </w:tcPr>
          <w:p w:rsidR="00D62059"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69</w:t>
            </w:r>
          </w:p>
        </w:tc>
        <w:tc>
          <w:tcPr>
            <w:tcW w:w="1320"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68</w:t>
            </w:r>
          </w:p>
        </w:tc>
        <w:tc>
          <w:tcPr>
            <w:tcW w:w="1320"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63</w:t>
            </w:r>
          </w:p>
        </w:tc>
      </w:tr>
      <w:tr w:rsidR="00D62059" w:rsidRPr="004D29B3" w:rsidTr="00E559FC">
        <w:trPr>
          <w:cantSplit/>
          <w:trHeight w:val="284"/>
          <w:jc w:val="center"/>
        </w:trPr>
        <w:tc>
          <w:tcPr>
            <w:tcW w:w="3850" w:type="dxa"/>
            <w:vAlign w:val="center"/>
            <w:hideMark/>
          </w:tcPr>
          <w:p w:rsidR="00D62059" w:rsidRPr="004D29B3" w:rsidRDefault="00D62059" w:rsidP="00E559FC">
            <w:pPr>
              <w:spacing w:after="0" w:line="240" w:lineRule="auto"/>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Pośrednik pracy</w:t>
            </w:r>
            <w:r w:rsidRPr="004D29B3">
              <w:rPr>
                <w:rFonts w:ascii="Times New Roman" w:eastAsia="Times New Roman" w:hAnsi="Times New Roman" w:cs="Times New Roman"/>
                <w:sz w:val="20"/>
                <w:szCs w:val="20"/>
                <w:lang w:eastAsia="pl-PL"/>
              </w:rPr>
              <w:t>- stażysta</w:t>
            </w:r>
          </w:p>
        </w:tc>
        <w:tc>
          <w:tcPr>
            <w:tcW w:w="1320" w:type="dxa"/>
          </w:tcPr>
          <w:p w:rsidR="00D62059"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12</w:t>
            </w:r>
          </w:p>
        </w:tc>
        <w:tc>
          <w:tcPr>
            <w:tcW w:w="1320"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13</w:t>
            </w:r>
          </w:p>
        </w:tc>
        <w:tc>
          <w:tcPr>
            <w:tcW w:w="1320"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w:t>
            </w:r>
          </w:p>
        </w:tc>
      </w:tr>
      <w:tr w:rsidR="00D62059" w:rsidRPr="004D29B3" w:rsidTr="00E559FC">
        <w:trPr>
          <w:cantSplit/>
          <w:trHeight w:val="284"/>
          <w:jc w:val="center"/>
        </w:trPr>
        <w:tc>
          <w:tcPr>
            <w:tcW w:w="3850" w:type="dxa"/>
            <w:vAlign w:val="center"/>
            <w:hideMark/>
          </w:tcPr>
          <w:p w:rsidR="00D62059" w:rsidRPr="004D29B3" w:rsidRDefault="00D62059"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Starszy informatyk</w:t>
            </w:r>
          </w:p>
        </w:tc>
        <w:tc>
          <w:tcPr>
            <w:tcW w:w="1320" w:type="dxa"/>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w:t>
            </w:r>
          </w:p>
        </w:tc>
        <w:tc>
          <w:tcPr>
            <w:tcW w:w="1320"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1320"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r>
      <w:tr w:rsidR="00D62059" w:rsidRPr="004D29B3" w:rsidTr="00E559FC">
        <w:trPr>
          <w:cantSplit/>
          <w:trHeight w:val="284"/>
          <w:jc w:val="center"/>
        </w:trPr>
        <w:tc>
          <w:tcPr>
            <w:tcW w:w="3850" w:type="dxa"/>
            <w:vAlign w:val="center"/>
            <w:hideMark/>
          </w:tcPr>
          <w:p w:rsidR="00D62059" w:rsidRPr="004D29B3" w:rsidRDefault="00D62059"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Informatyk</w:t>
            </w:r>
          </w:p>
        </w:tc>
        <w:tc>
          <w:tcPr>
            <w:tcW w:w="1320" w:type="dxa"/>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w:t>
            </w:r>
          </w:p>
        </w:tc>
        <w:tc>
          <w:tcPr>
            <w:tcW w:w="1320"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c>
          <w:tcPr>
            <w:tcW w:w="1320"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r>
      <w:tr w:rsidR="00D62059" w:rsidRPr="004D29B3" w:rsidTr="00E559FC">
        <w:trPr>
          <w:cantSplit/>
          <w:trHeight w:val="284"/>
          <w:jc w:val="center"/>
        </w:trPr>
        <w:tc>
          <w:tcPr>
            <w:tcW w:w="3850" w:type="dxa"/>
            <w:vAlign w:val="center"/>
            <w:hideMark/>
          </w:tcPr>
          <w:p w:rsidR="00D62059" w:rsidRPr="004D29B3" w:rsidRDefault="00D62059"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Specjalista</w:t>
            </w:r>
          </w:p>
        </w:tc>
        <w:tc>
          <w:tcPr>
            <w:tcW w:w="1320" w:type="dxa"/>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12</w:t>
            </w:r>
          </w:p>
        </w:tc>
        <w:tc>
          <w:tcPr>
            <w:tcW w:w="1320"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13</w:t>
            </w:r>
          </w:p>
        </w:tc>
        <w:tc>
          <w:tcPr>
            <w:tcW w:w="1320"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12</w:t>
            </w:r>
          </w:p>
        </w:tc>
      </w:tr>
      <w:tr w:rsidR="00D62059" w:rsidRPr="004D29B3" w:rsidTr="00E559FC">
        <w:trPr>
          <w:cantSplit/>
          <w:trHeight w:val="284"/>
          <w:jc w:val="center"/>
        </w:trPr>
        <w:tc>
          <w:tcPr>
            <w:tcW w:w="3850" w:type="dxa"/>
            <w:vAlign w:val="center"/>
            <w:hideMark/>
          </w:tcPr>
          <w:p w:rsidR="00D62059" w:rsidRPr="004D29B3" w:rsidRDefault="00D62059"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S</w:t>
            </w:r>
            <w:r>
              <w:rPr>
                <w:rFonts w:ascii="Times New Roman" w:eastAsia="Times New Roman" w:hAnsi="Times New Roman" w:cs="Times New Roman"/>
                <w:sz w:val="20"/>
                <w:szCs w:val="20"/>
                <w:lang w:eastAsia="pl-PL"/>
              </w:rPr>
              <w:t>pecjalista</w:t>
            </w:r>
            <w:r w:rsidRPr="004D29B3">
              <w:rPr>
                <w:rFonts w:ascii="Times New Roman" w:eastAsia="Times New Roman" w:hAnsi="Times New Roman" w:cs="Times New Roman"/>
                <w:sz w:val="20"/>
                <w:szCs w:val="20"/>
                <w:lang w:eastAsia="pl-PL"/>
              </w:rPr>
              <w:t xml:space="preserve"> </w:t>
            </w:r>
            <w:r>
              <w:rPr>
                <w:rFonts w:ascii="Times New Roman" w:eastAsia="Times New Roman" w:hAnsi="Times New Roman" w:cs="Times New Roman"/>
                <w:sz w:val="20"/>
                <w:szCs w:val="20"/>
                <w:lang w:eastAsia="pl-PL"/>
              </w:rPr>
              <w:t>ds. rejestracji</w:t>
            </w:r>
          </w:p>
        </w:tc>
        <w:tc>
          <w:tcPr>
            <w:tcW w:w="1320" w:type="dxa"/>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27</w:t>
            </w:r>
          </w:p>
        </w:tc>
        <w:tc>
          <w:tcPr>
            <w:tcW w:w="1320"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21</w:t>
            </w:r>
          </w:p>
        </w:tc>
        <w:tc>
          <w:tcPr>
            <w:tcW w:w="1320"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18</w:t>
            </w:r>
          </w:p>
        </w:tc>
      </w:tr>
      <w:tr w:rsidR="00D62059" w:rsidRPr="004D29B3" w:rsidTr="00E559FC">
        <w:trPr>
          <w:cantSplit/>
          <w:trHeight w:val="284"/>
          <w:jc w:val="center"/>
        </w:trPr>
        <w:tc>
          <w:tcPr>
            <w:tcW w:w="3850" w:type="dxa"/>
            <w:vAlign w:val="center"/>
            <w:hideMark/>
          </w:tcPr>
          <w:p w:rsidR="00D62059" w:rsidRPr="004D29B3" w:rsidRDefault="00D62059"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S</w:t>
            </w:r>
            <w:r>
              <w:rPr>
                <w:rFonts w:ascii="Times New Roman" w:eastAsia="Times New Roman" w:hAnsi="Times New Roman" w:cs="Times New Roman"/>
                <w:sz w:val="20"/>
                <w:szCs w:val="20"/>
                <w:lang w:eastAsia="pl-PL"/>
              </w:rPr>
              <w:t>pecjalista</w:t>
            </w:r>
            <w:r w:rsidRPr="004D29B3">
              <w:rPr>
                <w:rFonts w:ascii="Times New Roman" w:eastAsia="Times New Roman" w:hAnsi="Times New Roman" w:cs="Times New Roman"/>
                <w:sz w:val="20"/>
                <w:szCs w:val="20"/>
                <w:lang w:eastAsia="pl-PL"/>
              </w:rPr>
              <w:t xml:space="preserve"> ds. </w:t>
            </w:r>
            <w:r>
              <w:rPr>
                <w:rFonts w:ascii="Times New Roman" w:eastAsia="Times New Roman" w:hAnsi="Times New Roman" w:cs="Times New Roman"/>
                <w:sz w:val="20"/>
                <w:szCs w:val="20"/>
                <w:lang w:eastAsia="pl-PL"/>
              </w:rPr>
              <w:t>ewidencji i świadczeń</w:t>
            </w:r>
          </w:p>
        </w:tc>
        <w:tc>
          <w:tcPr>
            <w:tcW w:w="1320" w:type="dxa"/>
          </w:tcPr>
          <w:p w:rsidR="00D62059"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19</w:t>
            </w:r>
          </w:p>
        </w:tc>
        <w:tc>
          <w:tcPr>
            <w:tcW w:w="1320"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22</w:t>
            </w:r>
          </w:p>
        </w:tc>
        <w:tc>
          <w:tcPr>
            <w:tcW w:w="1320"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24</w:t>
            </w:r>
          </w:p>
        </w:tc>
      </w:tr>
      <w:tr w:rsidR="00D62059" w:rsidRPr="004D29B3" w:rsidTr="00E559FC">
        <w:trPr>
          <w:cantSplit/>
          <w:trHeight w:val="284"/>
          <w:jc w:val="center"/>
        </w:trPr>
        <w:tc>
          <w:tcPr>
            <w:tcW w:w="3850" w:type="dxa"/>
            <w:vAlign w:val="center"/>
            <w:hideMark/>
          </w:tcPr>
          <w:p w:rsidR="00D62059" w:rsidRPr="004D29B3" w:rsidRDefault="00D62059"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Inspektor</w:t>
            </w:r>
          </w:p>
        </w:tc>
        <w:tc>
          <w:tcPr>
            <w:tcW w:w="1320" w:type="dxa"/>
          </w:tcPr>
          <w:p w:rsidR="00D62059"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29</w:t>
            </w:r>
          </w:p>
        </w:tc>
        <w:tc>
          <w:tcPr>
            <w:tcW w:w="1320"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32</w:t>
            </w:r>
          </w:p>
        </w:tc>
        <w:tc>
          <w:tcPr>
            <w:tcW w:w="1320"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30</w:t>
            </w:r>
          </w:p>
        </w:tc>
      </w:tr>
      <w:tr w:rsidR="00D62059" w:rsidRPr="004D29B3" w:rsidTr="00E559FC">
        <w:trPr>
          <w:cantSplit/>
          <w:trHeight w:val="284"/>
          <w:jc w:val="center"/>
        </w:trPr>
        <w:tc>
          <w:tcPr>
            <w:tcW w:w="3850" w:type="dxa"/>
            <w:vAlign w:val="center"/>
            <w:hideMark/>
          </w:tcPr>
          <w:p w:rsidR="00D62059" w:rsidRPr="004D29B3" w:rsidRDefault="00D62059"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Podinspektor</w:t>
            </w:r>
          </w:p>
        </w:tc>
        <w:tc>
          <w:tcPr>
            <w:tcW w:w="1320" w:type="dxa"/>
          </w:tcPr>
          <w:p w:rsidR="00D62059"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w:t>
            </w:r>
          </w:p>
        </w:tc>
        <w:tc>
          <w:tcPr>
            <w:tcW w:w="1320"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w:t>
            </w:r>
          </w:p>
        </w:tc>
        <w:tc>
          <w:tcPr>
            <w:tcW w:w="1320"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4</w:t>
            </w:r>
          </w:p>
        </w:tc>
      </w:tr>
      <w:tr w:rsidR="00D62059" w:rsidRPr="004D29B3" w:rsidTr="00E559FC">
        <w:trPr>
          <w:cantSplit/>
          <w:trHeight w:val="284"/>
          <w:jc w:val="center"/>
        </w:trPr>
        <w:tc>
          <w:tcPr>
            <w:tcW w:w="3850" w:type="dxa"/>
            <w:vAlign w:val="center"/>
            <w:hideMark/>
          </w:tcPr>
          <w:p w:rsidR="00D62059" w:rsidRPr="004D29B3" w:rsidRDefault="00D62059"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Referent</w:t>
            </w:r>
          </w:p>
        </w:tc>
        <w:tc>
          <w:tcPr>
            <w:tcW w:w="1320" w:type="dxa"/>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8</w:t>
            </w:r>
          </w:p>
        </w:tc>
        <w:tc>
          <w:tcPr>
            <w:tcW w:w="1320"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7</w:t>
            </w:r>
          </w:p>
        </w:tc>
        <w:tc>
          <w:tcPr>
            <w:tcW w:w="1320"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8</w:t>
            </w:r>
          </w:p>
        </w:tc>
      </w:tr>
      <w:tr w:rsidR="00D62059" w:rsidRPr="004D29B3" w:rsidTr="00E559FC">
        <w:trPr>
          <w:cantSplit/>
          <w:trHeight w:val="284"/>
          <w:jc w:val="center"/>
        </w:trPr>
        <w:tc>
          <w:tcPr>
            <w:tcW w:w="3850" w:type="dxa"/>
            <w:vAlign w:val="center"/>
            <w:hideMark/>
          </w:tcPr>
          <w:p w:rsidR="00D62059" w:rsidRPr="004D29B3" w:rsidRDefault="00D62059"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Pracownicy obsługi</w:t>
            </w:r>
          </w:p>
        </w:tc>
        <w:tc>
          <w:tcPr>
            <w:tcW w:w="1320" w:type="dxa"/>
          </w:tcPr>
          <w:p w:rsidR="00D62059"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w:t>
            </w:r>
          </w:p>
        </w:tc>
        <w:tc>
          <w:tcPr>
            <w:tcW w:w="1320"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w:t>
            </w:r>
          </w:p>
        </w:tc>
        <w:tc>
          <w:tcPr>
            <w:tcW w:w="1320" w:type="dxa"/>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2</w:t>
            </w:r>
          </w:p>
        </w:tc>
      </w:tr>
    </w:tbl>
    <w:p w:rsidR="00D62059" w:rsidRPr="00EA6361" w:rsidRDefault="00D62059" w:rsidP="006C4CDF">
      <w:pPr>
        <w:pStyle w:val="Akapitzlist"/>
        <w:numPr>
          <w:ilvl w:val="1"/>
          <w:numId w:val="60"/>
        </w:numPr>
        <w:spacing w:before="240" w:after="0" w:line="360" w:lineRule="auto"/>
        <w:ind w:hanging="735"/>
        <w:jc w:val="both"/>
        <w:rPr>
          <w:rFonts w:ascii="Times New Roman" w:eastAsia="Times New Roman" w:hAnsi="Times New Roman"/>
          <w:b/>
          <w:color w:val="800000"/>
          <w:sz w:val="28"/>
          <w:szCs w:val="28"/>
        </w:rPr>
      </w:pPr>
      <w:r w:rsidRPr="00EA6361">
        <w:rPr>
          <w:rFonts w:ascii="Times New Roman" w:eastAsia="Times New Roman" w:hAnsi="Times New Roman"/>
          <w:b/>
          <w:color w:val="800000"/>
          <w:sz w:val="28"/>
          <w:szCs w:val="28"/>
        </w:rPr>
        <w:t xml:space="preserve"> WYKSZTAŁCENIE PRACOWNIKÓW </w:t>
      </w:r>
    </w:p>
    <w:tbl>
      <w:tblPr>
        <w:tblW w:w="7464" w:type="dxa"/>
        <w:jc w:val="center"/>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ayout w:type="fixed"/>
        <w:tblLook w:val="01E0" w:firstRow="1" w:lastRow="1" w:firstColumn="1" w:lastColumn="1" w:noHBand="0" w:noVBand="0"/>
      </w:tblPr>
      <w:tblGrid>
        <w:gridCol w:w="1832"/>
        <w:gridCol w:w="938"/>
        <w:gridCol w:w="938"/>
        <w:gridCol w:w="939"/>
        <w:gridCol w:w="939"/>
        <w:gridCol w:w="939"/>
        <w:gridCol w:w="939"/>
      </w:tblGrid>
      <w:tr w:rsidR="00D62059" w:rsidRPr="004D29B3" w:rsidTr="00E559FC">
        <w:trPr>
          <w:trHeight w:val="340"/>
          <w:jc w:val="center"/>
        </w:trPr>
        <w:tc>
          <w:tcPr>
            <w:tcW w:w="1832" w:type="dxa"/>
            <w:shd w:val="clear" w:color="auto" w:fill="E6CDB4"/>
            <w:vAlign w:val="center"/>
            <w:hideMark/>
          </w:tcPr>
          <w:p w:rsidR="00D62059" w:rsidRPr="004D29B3" w:rsidRDefault="00D62059" w:rsidP="00E559FC">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Wykształcenie</w:t>
            </w:r>
          </w:p>
        </w:tc>
        <w:tc>
          <w:tcPr>
            <w:tcW w:w="938" w:type="dxa"/>
            <w:shd w:val="clear" w:color="auto" w:fill="E6CDB4"/>
            <w:vAlign w:val="center"/>
            <w:hideMark/>
          </w:tcPr>
          <w:p w:rsidR="00D62059" w:rsidRPr="004D29B3" w:rsidRDefault="00D62059" w:rsidP="00E559FC">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w:t>
            </w:r>
          </w:p>
        </w:tc>
        <w:tc>
          <w:tcPr>
            <w:tcW w:w="938" w:type="dxa"/>
            <w:shd w:val="clear" w:color="auto" w:fill="E6CDB4"/>
            <w:vAlign w:val="center"/>
            <w:hideMark/>
          </w:tcPr>
          <w:p w:rsidR="00D62059" w:rsidRPr="004D29B3" w:rsidRDefault="00D62059" w:rsidP="00E559FC">
            <w:pPr>
              <w:spacing w:after="0"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2020</w:t>
            </w:r>
          </w:p>
        </w:tc>
        <w:tc>
          <w:tcPr>
            <w:tcW w:w="939" w:type="dxa"/>
            <w:shd w:val="clear" w:color="auto" w:fill="E6CDB4"/>
            <w:vAlign w:val="center"/>
            <w:hideMark/>
          </w:tcPr>
          <w:p w:rsidR="00D62059" w:rsidRPr="004D29B3" w:rsidRDefault="00D62059" w:rsidP="00E559FC">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w:t>
            </w:r>
          </w:p>
        </w:tc>
        <w:tc>
          <w:tcPr>
            <w:tcW w:w="939" w:type="dxa"/>
            <w:shd w:val="clear" w:color="auto" w:fill="E6CDB4"/>
            <w:vAlign w:val="center"/>
            <w:hideMark/>
          </w:tcPr>
          <w:p w:rsidR="00D62059" w:rsidRPr="004D29B3" w:rsidRDefault="00D62059" w:rsidP="00E559FC">
            <w:pPr>
              <w:spacing w:after="0" w:line="240" w:lineRule="auto"/>
              <w:jc w:val="center"/>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2019</w:t>
            </w:r>
          </w:p>
        </w:tc>
        <w:tc>
          <w:tcPr>
            <w:tcW w:w="939" w:type="dxa"/>
            <w:shd w:val="clear" w:color="auto" w:fill="E6CDB4"/>
            <w:vAlign w:val="center"/>
            <w:hideMark/>
          </w:tcPr>
          <w:p w:rsidR="00D62059" w:rsidRPr="004D29B3" w:rsidRDefault="00D62059" w:rsidP="00E559FC">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w:t>
            </w:r>
          </w:p>
        </w:tc>
        <w:tc>
          <w:tcPr>
            <w:tcW w:w="939" w:type="dxa"/>
            <w:shd w:val="clear" w:color="auto" w:fill="E6CDB4"/>
            <w:vAlign w:val="center"/>
            <w:hideMark/>
          </w:tcPr>
          <w:p w:rsidR="00D62059" w:rsidRPr="004D29B3" w:rsidRDefault="00D62059" w:rsidP="00E559FC">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201</w:t>
            </w:r>
            <w:r>
              <w:rPr>
                <w:rFonts w:ascii="Times New Roman" w:eastAsia="Times New Roman" w:hAnsi="Times New Roman" w:cs="Times New Roman"/>
                <w:b/>
                <w:sz w:val="20"/>
                <w:szCs w:val="20"/>
                <w:lang w:eastAsia="pl-PL"/>
              </w:rPr>
              <w:t>8</w:t>
            </w:r>
          </w:p>
        </w:tc>
      </w:tr>
      <w:tr w:rsidR="00D62059" w:rsidRPr="004D29B3" w:rsidTr="00E559FC">
        <w:trPr>
          <w:trHeight w:val="340"/>
          <w:jc w:val="center"/>
        </w:trPr>
        <w:tc>
          <w:tcPr>
            <w:tcW w:w="1832" w:type="dxa"/>
            <w:vAlign w:val="center"/>
            <w:hideMark/>
          </w:tcPr>
          <w:p w:rsidR="00D62059" w:rsidRPr="004D29B3" w:rsidRDefault="00D62059"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Wyższe</w:t>
            </w:r>
          </w:p>
        </w:tc>
        <w:tc>
          <w:tcPr>
            <w:tcW w:w="938" w:type="dxa"/>
            <w:shd w:val="clear" w:color="auto" w:fill="FFFFFF"/>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84,2</w:t>
            </w:r>
          </w:p>
        </w:tc>
        <w:tc>
          <w:tcPr>
            <w:tcW w:w="938" w:type="dxa"/>
            <w:shd w:val="clear" w:color="auto" w:fill="FFFFFF"/>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214</w:t>
            </w:r>
          </w:p>
        </w:tc>
        <w:tc>
          <w:tcPr>
            <w:tcW w:w="939" w:type="dxa"/>
            <w:shd w:val="clear" w:color="auto" w:fill="FFFFFF"/>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84,3</w:t>
            </w:r>
          </w:p>
        </w:tc>
        <w:tc>
          <w:tcPr>
            <w:tcW w:w="939" w:type="dxa"/>
            <w:shd w:val="clear" w:color="auto" w:fill="FFFFFF"/>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215</w:t>
            </w:r>
          </w:p>
        </w:tc>
        <w:tc>
          <w:tcPr>
            <w:tcW w:w="939" w:type="dxa"/>
            <w:shd w:val="clear" w:color="auto" w:fill="FFFFFF"/>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87,3</w:t>
            </w:r>
          </w:p>
        </w:tc>
        <w:tc>
          <w:tcPr>
            <w:tcW w:w="939" w:type="dxa"/>
            <w:shd w:val="clear" w:color="auto" w:fill="FFFFFF"/>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214</w:t>
            </w:r>
          </w:p>
        </w:tc>
      </w:tr>
      <w:tr w:rsidR="00D62059" w:rsidRPr="004D29B3" w:rsidTr="00E559FC">
        <w:trPr>
          <w:trHeight w:val="340"/>
          <w:jc w:val="center"/>
        </w:trPr>
        <w:tc>
          <w:tcPr>
            <w:tcW w:w="1832" w:type="dxa"/>
            <w:vAlign w:val="center"/>
            <w:hideMark/>
          </w:tcPr>
          <w:p w:rsidR="00D62059" w:rsidRPr="004D29B3" w:rsidRDefault="00D62059"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Pomaturalne</w:t>
            </w:r>
          </w:p>
        </w:tc>
        <w:tc>
          <w:tcPr>
            <w:tcW w:w="938" w:type="dxa"/>
            <w:shd w:val="clear" w:color="auto" w:fill="FFFFFF"/>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9,</w:t>
            </w:r>
            <w:r>
              <w:rPr>
                <w:rFonts w:ascii="Times New Roman" w:eastAsia="Times New Roman" w:hAnsi="Times New Roman" w:cs="Times New Roman"/>
                <w:sz w:val="20"/>
                <w:szCs w:val="20"/>
                <w:lang w:eastAsia="pl-PL"/>
              </w:rPr>
              <w:t>1</w:t>
            </w:r>
          </w:p>
        </w:tc>
        <w:tc>
          <w:tcPr>
            <w:tcW w:w="938" w:type="dxa"/>
            <w:shd w:val="clear" w:color="auto" w:fill="FFFFFF"/>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23</w:t>
            </w:r>
          </w:p>
        </w:tc>
        <w:tc>
          <w:tcPr>
            <w:tcW w:w="939" w:type="dxa"/>
            <w:shd w:val="clear" w:color="auto" w:fill="FFFFFF"/>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9,4</w:t>
            </w:r>
          </w:p>
        </w:tc>
        <w:tc>
          <w:tcPr>
            <w:tcW w:w="939" w:type="dxa"/>
            <w:shd w:val="clear" w:color="auto" w:fill="FFFFFF"/>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24</w:t>
            </w:r>
          </w:p>
        </w:tc>
        <w:tc>
          <w:tcPr>
            <w:tcW w:w="939" w:type="dxa"/>
            <w:shd w:val="clear" w:color="auto" w:fill="FFFFFF"/>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8,6</w:t>
            </w:r>
          </w:p>
        </w:tc>
        <w:tc>
          <w:tcPr>
            <w:tcW w:w="939" w:type="dxa"/>
            <w:shd w:val="clear" w:color="auto" w:fill="FFFFFF"/>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21</w:t>
            </w:r>
          </w:p>
        </w:tc>
      </w:tr>
      <w:tr w:rsidR="00D62059" w:rsidRPr="004D29B3" w:rsidTr="00E559FC">
        <w:trPr>
          <w:trHeight w:val="340"/>
          <w:jc w:val="center"/>
        </w:trPr>
        <w:tc>
          <w:tcPr>
            <w:tcW w:w="1832" w:type="dxa"/>
            <w:vAlign w:val="center"/>
            <w:hideMark/>
          </w:tcPr>
          <w:p w:rsidR="00D62059" w:rsidRPr="004D29B3" w:rsidRDefault="00D62059"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Średnie</w:t>
            </w:r>
          </w:p>
        </w:tc>
        <w:tc>
          <w:tcPr>
            <w:tcW w:w="938" w:type="dxa"/>
            <w:shd w:val="clear" w:color="auto" w:fill="FFFFFF"/>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6,7</w:t>
            </w:r>
          </w:p>
        </w:tc>
        <w:tc>
          <w:tcPr>
            <w:tcW w:w="938" w:type="dxa"/>
            <w:shd w:val="clear" w:color="auto" w:fill="FFFFFF"/>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17</w:t>
            </w:r>
          </w:p>
        </w:tc>
        <w:tc>
          <w:tcPr>
            <w:tcW w:w="939" w:type="dxa"/>
            <w:shd w:val="clear" w:color="auto" w:fill="FFFFFF"/>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5,9</w:t>
            </w:r>
          </w:p>
        </w:tc>
        <w:tc>
          <w:tcPr>
            <w:tcW w:w="939" w:type="dxa"/>
            <w:shd w:val="clear" w:color="auto" w:fill="FFFFFF"/>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15</w:t>
            </w:r>
          </w:p>
        </w:tc>
        <w:tc>
          <w:tcPr>
            <w:tcW w:w="939" w:type="dxa"/>
            <w:shd w:val="clear" w:color="auto" w:fill="FFFFFF"/>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3,7</w:t>
            </w:r>
          </w:p>
        </w:tc>
        <w:tc>
          <w:tcPr>
            <w:tcW w:w="939" w:type="dxa"/>
            <w:shd w:val="clear" w:color="auto" w:fill="FFFFFF"/>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9</w:t>
            </w:r>
          </w:p>
        </w:tc>
      </w:tr>
      <w:tr w:rsidR="00D62059" w:rsidRPr="004D29B3" w:rsidTr="00E559FC">
        <w:trPr>
          <w:trHeight w:val="340"/>
          <w:jc w:val="center"/>
        </w:trPr>
        <w:tc>
          <w:tcPr>
            <w:tcW w:w="1832" w:type="dxa"/>
            <w:vAlign w:val="center"/>
            <w:hideMark/>
          </w:tcPr>
          <w:p w:rsidR="00D62059" w:rsidRPr="004D29B3" w:rsidRDefault="00D62059" w:rsidP="00E559FC">
            <w:pPr>
              <w:spacing w:after="0" w:line="240" w:lineRule="auto"/>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Zasadnicze</w:t>
            </w:r>
          </w:p>
        </w:tc>
        <w:tc>
          <w:tcPr>
            <w:tcW w:w="938" w:type="dxa"/>
            <w:shd w:val="clear" w:color="auto" w:fill="FFFFFF"/>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0</w:t>
            </w:r>
          </w:p>
        </w:tc>
        <w:tc>
          <w:tcPr>
            <w:tcW w:w="938" w:type="dxa"/>
            <w:shd w:val="clear" w:color="auto" w:fill="FFFFFF"/>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0</w:t>
            </w:r>
          </w:p>
        </w:tc>
        <w:tc>
          <w:tcPr>
            <w:tcW w:w="939" w:type="dxa"/>
            <w:shd w:val="clear" w:color="auto" w:fill="FFFFFF"/>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0,4</w:t>
            </w:r>
          </w:p>
        </w:tc>
        <w:tc>
          <w:tcPr>
            <w:tcW w:w="939" w:type="dxa"/>
            <w:shd w:val="clear" w:color="auto" w:fill="FFFFFF"/>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c>
          <w:tcPr>
            <w:tcW w:w="939" w:type="dxa"/>
            <w:shd w:val="clear" w:color="auto" w:fill="FFFFFF"/>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0,4</w:t>
            </w:r>
          </w:p>
        </w:tc>
        <w:tc>
          <w:tcPr>
            <w:tcW w:w="939" w:type="dxa"/>
            <w:shd w:val="clear" w:color="auto" w:fill="FFFFFF"/>
            <w:vAlign w:val="center"/>
            <w:hideMark/>
          </w:tcPr>
          <w:p w:rsidR="00D62059" w:rsidRPr="004D29B3" w:rsidRDefault="00D62059" w:rsidP="00E559FC">
            <w:pPr>
              <w:spacing w:after="0" w:line="240" w:lineRule="auto"/>
              <w:jc w:val="right"/>
              <w:rPr>
                <w:rFonts w:ascii="Times New Roman" w:eastAsia="Times New Roman" w:hAnsi="Times New Roman" w:cs="Times New Roman"/>
                <w:sz w:val="20"/>
                <w:szCs w:val="20"/>
                <w:lang w:eastAsia="pl-PL"/>
              </w:rPr>
            </w:pPr>
            <w:r w:rsidRPr="004D29B3">
              <w:rPr>
                <w:rFonts w:ascii="Times New Roman" w:eastAsia="Times New Roman" w:hAnsi="Times New Roman" w:cs="Times New Roman"/>
                <w:sz w:val="20"/>
                <w:szCs w:val="20"/>
                <w:lang w:eastAsia="pl-PL"/>
              </w:rPr>
              <w:t>1</w:t>
            </w:r>
          </w:p>
        </w:tc>
      </w:tr>
    </w:tbl>
    <w:p w:rsidR="00D62059" w:rsidRPr="004D29B3" w:rsidRDefault="00EA6361" w:rsidP="00EA6361">
      <w:pPr>
        <w:spacing w:before="240" w:after="0" w:line="360" w:lineRule="auto"/>
        <w:ind w:left="120"/>
        <w:jc w:val="both"/>
        <w:outlineLvl w:val="2"/>
        <w:rPr>
          <w:rFonts w:ascii="Times New Roman" w:eastAsia="Times New Roman" w:hAnsi="Times New Roman" w:cs="Times New Roman"/>
          <w:b/>
          <w:color w:val="800000"/>
          <w:sz w:val="28"/>
          <w:szCs w:val="28"/>
          <w:lang w:eastAsia="pl-PL"/>
        </w:rPr>
      </w:pPr>
      <w:r>
        <w:rPr>
          <w:rFonts w:ascii="Times New Roman" w:eastAsia="Times New Roman" w:hAnsi="Times New Roman" w:cs="Times New Roman"/>
          <w:b/>
          <w:color w:val="800000"/>
          <w:sz w:val="28"/>
          <w:szCs w:val="28"/>
          <w:lang w:eastAsia="pl-PL"/>
        </w:rPr>
        <w:t>9.4</w:t>
      </w:r>
      <w:r w:rsidR="00D62059" w:rsidRPr="004D29B3">
        <w:rPr>
          <w:rFonts w:ascii="Times New Roman" w:eastAsia="Times New Roman" w:hAnsi="Times New Roman" w:cs="Times New Roman"/>
          <w:b/>
          <w:color w:val="800000"/>
          <w:sz w:val="28"/>
          <w:szCs w:val="28"/>
          <w:lang w:eastAsia="pl-PL"/>
        </w:rPr>
        <w:tab/>
        <w:t>SZKOLENIA PRACOWNIKÓW</w:t>
      </w:r>
    </w:p>
    <w:p w:rsidR="00FC67CE" w:rsidRDefault="00D62059" w:rsidP="00FC67CE">
      <w:pPr>
        <w:spacing w:after="0" w:line="360" w:lineRule="auto"/>
        <w:ind w:firstLine="709"/>
        <w:jc w:val="both"/>
        <w:rPr>
          <w:rFonts w:ascii="Times New Roman" w:eastAsia="Times New Roman" w:hAnsi="Times New Roman" w:cs="Times New Roman"/>
          <w:sz w:val="24"/>
          <w:lang w:eastAsia="pl-PL"/>
        </w:rPr>
      </w:pPr>
      <w:r w:rsidRPr="00BA5D52">
        <w:rPr>
          <w:rFonts w:ascii="Times New Roman" w:eastAsia="Times New Roman" w:hAnsi="Times New Roman" w:cs="Times New Roman"/>
          <w:sz w:val="24"/>
          <w:lang w:eastAsia="pl-PL"/>
        </w:rPr>
        <w:t xml:space="preserve">W roku 2020 r. w szkoleniach wzięło udział 221 pracowników Urzędu Pracy m. st. Warszawy, część pracowników uczestniczyła w więcej niż jednym szkoleniu. Szkolenia </w:t>
      </w:r>
      <w:r w:rsidR="003F762E">
        <w:rPr>
          <w:rFonts w:ascii="Times New Roman" w:eastAsia="Times New Roman" w:hAnsi="Times New Roman" w:cs="Times New Roman"/>
          <w:sz w:val="24"/>
          <w:lang w:eastAsia="pl-PL"/>
        </w:rPr>
        <w:br/>
      </w:r>
      <w:r w:rsidRPr="00BA5D52">
        <w:rPr>
          <w:rFonts w:ascii="Times New Roman" w:eastAsia="Times New Roman" w:hAnsi="Times New Roman" w:cs="Times New Roman"/>
          <w:sz w:val="24"/>
          <w:lang w:eastAsia="pl-PL"/>
        </w:rPr>
        <w:t>w 2020 roku wyróżniała różnorodność tematyczna,</w:t>
      </w:r>
      <w:r>
        <w:rPr>
          <w:rFonts w:ascii="Times New Roman" w:eastAsia="Times New Roman" w:hAnsi="Times New Roman" w:cs="Times New Roman"/>
          <w:sz w:val="24"/>
          <w:lang w:eastAsia="pl-PL"/>
        </w:rPr>
        <w:t xml:space="preserve"> spowodowana nowymi zadaniami przed którymi stanął Urząd Pracy m.st. Warszawy oraz ze względu na sytuację epidemiczną </w:t>
      </w:r>
      <w:r w:rsidR="003F762E">
        <w:rPr>
          <w:rFonts w:ascii="Times New Roman" w:eastAsia="Times New Roman" w:hAnsi="Times New Roman" w:cs="Times New Roman"/>
          <w:sz w:val="24"/>
          <w:lang w:eastAsia="pl-PL"/>
        </w:rPr>
        <w:br/>
      </w:r>
      <w:r>
        <w:rPr>
          <w:rFonts w:ascii="Times New Roman" w:eastAsia="Times New Roman" w:hAnsi="Times New Roman" w:cs="Times New Roman"/>
          <w:sz w:val="24"/>
          <w:lang w:eastAsia="pl-PL"/>
        </w:rPr>
        <w:t xml:space="preserve">w kraju.  </w:t>
      </w:r>
      <w:r w:rsidRPr="00BA5D52">
        <w:rPr>
          <w:rFonts w:ascii="Times New Roman" w:eastAsia="Times New Roman" w:hAnsi="Times New Roman" w:cs="Times New Roman"/>
          <w:sz w:val="24"/>
          <w:lang w:eastAsia="pl-PL"/>
        </w:rPr>
        <w:t xml:space="preserve">Ze  względu na </w:t>
      </w:r>
      <w:r>
        <w:rPr>
          <w:rFonts w:ascii="Times New Roman" w:eastAsia="Times New Roman" w:hAnsi="Times New Roman" w:cs="Times New Roman"/>
          <w:sz w:val="24"/>
          <w:lang w:eastAsia="pl-PL"/>
        </w:rPr>
        <w:t>zagrożenie życia spowodowane</w:t>
      </w:r>
      <w:r w:rsidRPr="00BA5D52">
        <w:rPr>
          <w:rFonts w:ascii="Times New Roman" w:eastAsia="Times New Roman" w:hAnsi="Times New Roman" w:cs="Times New Roman"/>
          <w:sz w:val="24"/>
          <w:lang w:eastAsia="pl-PL"/>
        </w:rPr>
        <w:t xml:space="preserve"> zakażeniami wirusem SARS-CoV-2 znaczna część szkoleń odbyła się w formie on-line. Szkolenia w których uczestniczyli pracownicy Urzędu Pracy m.st Warszawy finansowane były z Funduszu Pracy, z budżetu jednostki, ale również pracownicy uczestniczyli w szkoleniach nieodpłatnych (szkolenia</w:t>
      </w:r>
      <w:r w:rsidR="00FC67CE">
        <w:rPr>
          <w:rFonts w:ascii="Times New Roman" w:eastAsia="Times New Roman" w:hAnsi="Times New Roman" w:cs="Times New Roman"/>
          <w:sz w:val="24"/>
          <w:lang w:eastAsia="pl-PL"/>
        </w:rPr>
        <w:br w:type="page"/>
      </w:r>
    </w:p>
    <w:p w:rsidR="00D62059" w:rsidRDefault="00D62059" w:rsidP="00FC67CE">
      <w:pPr>
        <w:spacing w:after="0" w:line="360" w:lineRule="auto"/>
        <w:jc w:val="both"/>
        <w:rPr>
          <w:rFonts w:ascii="Times New Roman" w:eastAsia="Times New Roman" w:hAnsi="Times New Roman" w:cs="Times New Roman"/>
          <w:sz w:val="24"/>
          <w:lang w:eastAsia="pl-PL"/>
        </w:rPr>
      </w:pPr>
      <w:r w:rsidRPr="00BA5D52">
        <w:rPr>
          <w:rFonts w:ascii="Times New Roman" w:eastAsia="Times New Roman" w:hAnsi="Times New Roman" w:cs="Times New Roman"/>
          <w:sz w:val="24"/>
          <w:lang w:eastAsia="pl-PL"/>
        </w:rPr>
        <w:lastRenderedPageBreak/>
        <w:t>organizowane przez Fundacje lub szkolenia organizowane w ramach bezpłatnych  projektów).  Tematykę szkoleń oraz liczbę uczestników ilustruje poniższe zestawienie.</w:t>
      </w:r>
    </w:p>
    <w:tbl>
      <w:tblPr>
        <w:tblW w:w="9042" w:type="dxa"/>
        <w:jc w:val="center"/>
        <w:tblBorders>
          <w:top w:val="double" w:sz="4" w:space="0" w:color="000000"/>
          <w:left w:val="double" w:sz="4" w:space="0" w:color="000000"/>
          <w:bottom w:val="double" w:sz="4" w:space="0" w:color="000000"/>
          <w:right w:val="double" w:sz="4" w:space="0" w:color="000000"/>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8"/>
        <w:gridCol w:w="5674"/>
        <w:gridCol w:w="1440"/>
        <w:gridCol w:w="1200"/>
      </w:tblGrid>
      <w:tr w:rsidR="00D62059" w:rsidRPr="004D29B3" w:rsidTr="00E559FC">
        <w:trPr>
          <w:jc w:val="center"/>
        </w:trPr>
        <w:tc>
          <w:tcPr>
            <w:tcW w:w="728" w:type="dxa"/>
            <w:shd w:val="clear" w:color="auto" w:fill="E6CDB4"/>
            <w:vAlign w:val="center"/>
            <w:hideMark/>
          </w:tcPr>
          <w:p w:rsidR="00D62059" w:rsidRPr="004D29B3" w:rsidRDefault="00D62059" w:rsidP="00E559FC">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Lp.</w:t>
            </w:r>
          </w:p>
        </w:tc>
        <w:tc>
          <w:tcPr>
            <w:tcW w:w="5674" w:type="dxa"/>
            <w:shd w:val="clear" w:color="auto" w:fill="E6CDB4"/>
            <w:vAlign w:val="center"/>
            <w:hideMark/>
          </w:tcPr>
          <w:p w:rsidR="00D62059" w:rsidRPr="004D29B3" w:rsidRDefault="00D62059" w:rsidP="00E559FC">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Bloki tematyczne</w:t>
            </w:r>
          </w:p>
        </w:tc>
        <w:tc>
          <w:tcPr>
            <w:tcW w:w="1440" w:type="dxa"/>
            <w:shd w:val="clear" w:color="auto" w:fill="E6CDB4"/>
            <w:vAlign w:val="center"/>
            <w:hideMark/>
          </w:tcPr>
          <w:p w:rsidR="00D62059" w:rsidRPr="004D29B3" w:rsidRDefault="00D62059" w:rsidP="00E559FC">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liczba szkoleń</w:t>
            </w:r>
          </w:p>
        </w:tc>
        <w:tc>
          <w:tcPr>
            <w:tcW w:w="1200" w:type="dxa"/>
            <w:shd w:val="clear" w:color="auto" w:fill="E6CDB4"/>
            <w:vAlign w:val="center"/>
            <w:hideMark/>
          </w:tcPr>
          <w:p w:rsidR="00D62059" w:rsidRPr="004D29B3" w:rsidRDefault="00D62059" w:rsidP="00E559FC">
            <w:pPr>
              <w:spacing w:after="0" w:line="240" w:lineRule="auto"/>
              <w:jc w:val="center"/>
              <w:rPr>
                <w:rFonts w:ascii="Times New Roman" w:eastAsia="Times New Roman" w:hAnsi="Times New Roman" w:cs="Times New Roman"/>
                <w:b/>
                <w:sz w:val="20"/>
                <w:szCs w:val="20"/>
                <w:lang w:eastAsia="pl-PL"/>
              </w:rPr>
            </w:pPr>
            <w:r w:rsidRPr="004D29B3">
              <w:rPr>
                <w:rFonts w:ascii="Times New Roman" w:eastAsia="Times New Roman" w:hAnsi="Times New Roman" w:cs="Times New Roman"/>
                <w:b/>
                <w:sz w:val="20"/>
                <w:szCs w:val="20"/>
                <w:lang w:eastAsia="pl-PL"/>
              </w:rPr>
              <w:t>liczba osób</w:t>
            </w:r>
          </w:p>
        </w:tc>
      </w:tr>
      <w:tr w:rsidR="00D62059" w:rsidRPr="00071F21" w:rsidTr="00E559FC">
        <w:trPr>
          <w:trHeight w:val="1011"/>
          <w:jc w:val="center"/>
        </w:trPr>
        <w:tc>
          <w:tcPr>
            <w:tcW w:w="728" w:type="dxa"/>
            <w:vAlign w:val="center"/>
          </w:tcPr>
          <w:p w:rsidR="00D62059" w:rsidRPr="00071F21" w:rsidRDefault="00D62059" w:rsidP="00E559FC">
            <w:pPr>
              <w:spacing w:after="0" w:line="240" w:lineRule="auto"/>
              <w:jc w:val="center"/>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1</w:t>
            </w:r>
          </w:p>
        </w:tc>
        <w:tc>
          <w:tcPr>
            <w:tcW w:w="5674" w:type="dxa"/>
            <w:vAlign w:val="center"/>
          </w:tcPr>
          <w:p w:rsidR="00D62059" w:rsidRPr="00071F21" w:rsidRDefault="00D62059" w:rsidP="00E559FC">
            <w:pPr>
              <w:spacing w:after="0" w:line="240" w:lineRule="auto"/>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Przygotowania do prowadzenia księgowości FP w Oprogramowaniu SyriuszStd po zmianach w sprawozdaniu MRPiPS-02 na rok 2020 oraz do sporządzenia sprawozdawczości MRPiPS-02 Załącznik 1 na rok 2019.</w:t>
            </w:r>
          </w:p>
        </w:tc>
        <w:tc>
          <w:tcPr>
            <w:tcW w:w="144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1</w:t>
            </w:r>
          </w:p>
        </w:tc>
        <w:tc>
          <w:tcPr>
            <w:tcW w:w="120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2</w:t>
            </w:r>
          </w:p>
        </w:tc>
      </w:tr>
      <w:tr w:rsidR="00D62059" w:rsidRPr="00071F21" w:rsidTr="00E559FC">
        <w:trPr>
          <w:jc w:val="center"/>
        </w:trPr>
        <w:tc>
          <w:tcPr>
            <w:tcW w:w="728" w:type="dxa"/>
            <w:vAlign w:val="center"/>
          </w:tcPr>
          <w:p w:rsidR="00D62059" w:rsidRPr="00071F21" w:rsidRDefault="00D62059" w:rsidP="00E559FC">
            <w:pPr>
              <w:spacing w:after="0" w:line="240" w:lineRule="auto"/>
              <w:jc w:val="center"/>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2</w:t>
            </w:r>
          </w:p>
        </w:tc>
        <w:tc>
          <w:tcPr>
            <w:tcW w:w="5674" w:type="dxa"/>
            <w:vAlign w:val="center"/>
          </w:tcPr>
          <w:p w:rsidR="00D62059" w:rsidRPr="00071F21" w:rsidRDefault="00D62059" w:rsidP="00E559FC">
            <w:pPr>
              <w:spacing w:after="0" w:line="240" w:lineRule="auto"/>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Skuteczny EURES. Szkolenia pracowników publicznych służb zatrudnienia w zakresie świadczenia usług w ramach sieci EURES.</w:t>
            </w:r>
          </w:p>
        </w:tc>
        <w:tc>
          <w:tcPr>
            <w:tcW w:w="144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1</w:t>
            </w:r>
          </w:p>
        </w:tc>
        <w:tc>
          <w:tcPr>
            <w:tcW w:w="120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1</w:t>
            </w:r>
          </w:p>
        </w:tc>
      </w:tr>
      <w:tr w:rsidR="00D62059" w:rsidRPr="00071F21" w:rsidTr="00E559FC">
        <w:trPr>
          <w:jc w:val="center"/>
        </w:trPr>
        <w:tc>
          <w:tcPr>
            <w:tcW w:w="728" w:type="dxa"/>
            <w:vAlign w:val="center"/>
          </w:tcPr>
          <w:p w:rsidR="00D62059" w:rsidRPr="00071F21" w:rsidRDefault="00D62059" w:rsidP="00E559FC">
            <w:pPr>
              <w:spacing w:after="0" w:line="240" w:lineRule="auto"/>
              <w:jc w:val="center"/>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3</w:t>
            </w:r>
          </w:p>
        </w:tc>
        <w:tc>
          <w:tcPr>
            <w:tcW w:w="5674" w:type="dxa"/>
            <w:vAlign w:val="center"/>
          </w:tcPr>
          <w:p w:rsidR="00D62059" w:rsidRPr="00071F21" w:rsidRDefault="00D62059" w:rsidP="00E559FC">
            <w:pPr>
              <w:spacing w:after="0" w:line="240" w:lineRule="auto"/>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Udzielanie pomocy klientom PUP.</w:t>
            </w:r>
          </w:p>
        </w:tc>
        <w:tc>
          <w:tcPr>
            <w:tcW w:w="144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1</w:t>
            </w:r>
          </w:p>
        </w:tc>
        <w:tc>
          <w:tcPr>
            <w:tcW w:w="120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3</w:t>
            </w:r>
          </w:p>
        </w:tc>
      </w:tr>
      <w:tr w:rsidR="00D62059" w:rsidRPr="00071F21" w:rsidTr="00E559FC">
        <w:trPr>
          <w:jc w:val="center"/>
        </w:trPr>
        <w:tc>
          <w:tcPr>
            <w:tcW w:w="728" w:type="dxa"/>
            <w:vAlign w:val="center"/>
          </w:tcPr>
          <w:p w:rsidR="00D62059" w:rsidRPr="00071F21" w:rsidRDefault="00D62059" w:rsidP="00E559FC">
            <w:pPr>
              <w:spacing w:after="0" w:line="240" w:lineRule="auto"/>
              <w:jc w:val="center"/>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4</w:t>
            </w:r>
          </w:p>
        </w:tc>
        <w:tc>
          <w:tcPr>
            <w:tcW w:w="5674" w:type="dxa"/>
            <w:vAlign w:val="center"/>
          </w:tcPr>
          <w:p w:rsidR="00D62059" w:rsidRPr="00071F21" w:rsidRDefault="00D62059" w:rsidP="00E559FC">
            <w:pPr>
              <w:spacing w:after="0" w:line="240" w:lineRule="auto"/>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Legalizacja pracy cudzoziemców przez PUP w 2020 - nowa polityka migracyjna.</w:t>
            </w:r>
          </w:p>
        </w:tc>
        <w:tc>
          <w:tcPr>
            <w:tcW w:w="144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1</w:t>
            </w:r>
          </w:p>
        </w:tc>
        <w:tc>
          <w:tcPr>
            <w:tcW w:w="120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8</w:t>
            </w:r>
          </w:p>
        </w:tc>
      </w:tr>
      <w:tr w:rsidR="00D62059" w:rsidRPr="00071F21" w:rsidTr="00E559FC">
        <w:trPr>
          <w:trHeight w:val="340"/>
          <w:jc w:val="center"/>
        </w:trPr>
        <w:tc>
          <w:tcPr>
            <w:tcW w:w="728" w:type="dxa"/>
            <w:vAlign w:val="center"/>
          </w:tcPr>
          <w:p w:rsidR="00D62059" w:rsidRPr="00071F21" w:rsidRDefault="00D62059" w:rsidP="00E559FC">
            <w:pPr>
              <w:spacing w:after="0" w:line="240" w:lineRule="auto"/>
              <w:jc w:val="center"/>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5</w:t>
            </w:r>
          </w:p>
        </w:tc>
        <w:tc>
          <w:tcPr>
            <w:tcW w:w="5674" w:type="dxa"/>
            <w:vAlign w:val="center"/>
          </w:tcPr>
          <w:p w:rsidR="00D62059" w:rsidRPr="00071F21" w:rsidRDefault="00D62059" w:rsidP="00E559FC">
            <w:pPr>
              <w:spacing w:after="0" w:line="240" w:lineRule="auto"/>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Efektywne Zarządzanie projektem PUP w 2020 r. z uwzględnieniem zmian w metodyce projektów</w:t>
            </w:r>
          </w:p>
        </w:tc>
        <w:tc>
          <w:tcPr>
            <w:tcW w:w="144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1</w:t>
            </w:r>
          </w:p>
        </w:tc>
        <w:tc>
          <w:tcPr>
            <w:tcW w:w="120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2</w:t>
            </w:r>
          </w:p>
        </w:tc>
      </w:tr>
      <w:tr w:rsidR="00D62059" w:rsidRPr="00071F21" w:rsidTr="00E559FC">
        <w:trPr>
          <w:jc w:val="center"/>
        </w:trPr>
        <w:tc>
          <w:tcPr>
            <w:tcW w:w="728" w:type="dxa"/>
            <w:vAlign w:val="center"/>
          </w:tcPr>
          <w:p w:rsidR="00D62059" w:rsidRPr="00071F21" w:rsidRDefault="00D62059" w:rsidP="00E559FC">
            <w:pPr>
              <w:spacing w:after="0" w:line="240" w:lineRule="auto"/>
              <w:jc w:val="center"/>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6</w:t>
            </w:r>
          </w:p>
        </w:tc>
        <w:tc>
          <w:tcPr>
            <w:tcW w:w="5674" w:type="dxa"/>
            <w:vAlign w:val="center"/>
          </w:tcPr>
          <w:p w:rsidR="00D62059" w:rsidRPr="00071F21" w:rsidRDefault="00D62059" w:rsidP="00E559FC">
            <w:pPr>
              <w:spacing w:after="0" w:line="240" w:lineRule="auto"/>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Wypracowanie metodologii i wdrożenia monitorowania efektywności zatrudnienia podstawowych form aktywizacji zawodowej bezrobotnych  okresie dłuższym niż 12 miesięcy od zakończenia działań UP.</w:t>
            </w:r>
          </w:p>
        </w:tc>
        <w:tc>
          <w:tcPr>
            <w:tcW w:w="144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1</w:t>
            </w:r>
          </w:p>
        </w:tc>
        <w:tc>
          <w:tcPr>
            <w:tcW w:w="120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2</w:t>
            </w:r>
          </w:p>
        </w:tc>
      </w:tr>
      <w:tr w:rsidR="00D62059" w:rsidRPr="00071F21" w:rsidTr="00E559FC">
        <w:trPr>
          <w:trHeight w:val="319"/>
          <w:jc w:val="center"/>
        </w:trPr>
        <w:tc>
          <w:tcPr>
            <w:tcW w:w="728" w:type="dxa"/>
            <w:vAlign w:val="center"/>
          </w:tcPr>
          <w:p w:rsidR="00D62059" w:rsidRPr="00071F21" w:rsidRDefault="00D62059" w:rsidP="00E559FC">
            <w:pPr>
              <w:spacing w:after="0" w:line="240" w:lineRule="auto"/>
              <w:jc w:val="center"/>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7</w:t>
            </w:r>
          </w:p>
        </w:tc>
        <w:tc>
          <w:tcPr>
            <w:tcW w:w="5674" w:type="dxa"/>
            <w:vAlign w:val="center"/>
          </w:tcPr>
          <w:p w:rsidR="00D62059" w:rsidRPr="00071F21" w:rsidRDefault="00D62059" w:rsidP="00E559FC">
            <w:pPr>
              <w:spacing w:after="0" w:line="240" w:lineRule="auto"/>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Obsługa trudnego klienta z elementami bezpieczeństwa w UP m.st. Warszawy</w:t>
            </w:r>
          </w:p>
        </w:tc>
        <w:tc>
          <w:tcPr>
            <w:tcW w:w="144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1</w:t>
            </w:r>
          </w:p>
        </w:tc>
        <w:tc>
          <w:tcPr>
            <w:tcW w:w="120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213</w:t>
            </w:r>
          </w:p>
        </w:tc>
      </w:tr>
      <w:tr w:rsidR="00D62059" w:rsidRPr="00071F21" w:rsidTr="00E559FC">
        <w:trPr>
          <w:jc w:val="center"/>
        </w:trPr>
        <w:tc>
          <w:tcPr>
            <w:tcW w:w="728" w:type="dxa"/>
            <w:vAlign w:val="center"/>
          </w:tcPr>
          <w:p w:rsidR="00D62059" w:rsidRPr="00071F21" w:rsidRDefault="00D62059" w:rsidP="00E559FC">
            <w:pPr>
              <w:spacing w:after="0" w:line="240" w:lineRule="auto"/>
              <w:jc w:val="center"/>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8</w:t>
            </w:r>
          </w:p>
        </w:tc>
        <w:tc>
          <w:tcPr>
            <w:tcW w:w="5674" w:type="dxa"/>
            <w:vAlign w:val="center"/>
          </w:tcPr>
          <w:p w:rsidR="00D62059" w:rsidRPr="00071F21" w:rsidRDefault="00D62059" w:rsidP="00E559FC">
            <w:pPr>
              <w:spacing w:after="0" w:line="240" w:lineRule="auto"/>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Wykorzystanie funkcji oprogramowania Syriusz Std do sporządzenia korekt list wypłat i deklaracji rozliczeniowych ZUS - analiza rzeczywistych przypadków użycia</w:t>
            </w:r>
          </w:p>
        </w:tc>
        <w:tc>
          <w:tcPr>
            <w:tcW w:w="144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1</w:t>
            </w:r>
          </w:p>
        </w:tc>
        <w:tc>
          <w:tcPr>
            <w:tcW w:w="120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7</w:t>
            </w:r>
          </w:p>
        </w:tc>
      </w:tr>
      <w:tr w:rsidR="00D62059" w:rsidRPr="00071F21" w:rsidTr="00E559FC">
        <w:trPr>
          <w:jc w:val="center"/>
        </w:trPr>
        <w:tc>
          <w:tcPr>
            <w:tcW w:w="728" w:type="dxa"/>
            <w:vAlign w:val="center"/>
          </w:tcPr>
          <w:p w:rsidR="00D62059" w:rsidRPr="00071F21" w:rsidRDefault="00D62059" w:rsidP="00E559FC">
            <w:pPr>
              <w:spacing w:after="0" w:line="240" w:lineRule="auto"/>
              <w:jc w:val="center"/>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9</w:t>
            </w:r>
          </w:p>
        </w:tc>
        <w:tc>
          <w:tcPr>
            <w:tcW w:w="5674" w:type="dxa"/>
            <w:vAlign w:val="center"/>
          </w:tcPr>
          <w:p w:rsidR="00D62059" w:rsidRPr="00071F21" w:rsidRDefault="00D62059" w:rsidP="00E559FC">
            <w:pPr>
              <w:spacing w:after="0" w:line="240" w:lineRule="auto"/>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Konsultacje przystanowiskowe</w:t>
            </w:r>
            <w:r>
              <w:rPr>
                <w:rFonts w:ascii="Times New Roman" w:eastAsia="Times New Roman" w:hAnsi="Times New Roman" w:cs="Times New Roman"/>
                <w:sz w:val="20"/>
                <w:szCs w:val="20"/>
                <w:lang w:eastAsia="pl-PL"/>
              </w:rPr>
              <w:t xml:space="preserve"> programu Syriusz </w:t>
            </w:r>
          </w:p>
        </w:tc>
        <w:tc>
          <w:tcPr>
            <w:tcW w:w="144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10</w:t>
            </w:r>
          </w:p>
        </w:tc>
        <w:tc>
          <w:tcPr>
            <w:tcW w:w="120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103</w:t>
            </w:r>
          </w:p>
        </w:tc>
      </w:tr>
      <w:tr w:rsidR="00D62059" w:rsidRPr="00071F21" w:rsidTr="00E559FC">
        <w:trPr>
          <w:jc w:val="center"/>
        </w:trPr>
        <w:tc>
          <w:tcPr>
            <w:tcW w:w="728" w:type="dxa"/>
            <w:vAlign w:val="center"/>
          </w:tcPr>
          <w:p w:rsidR="00D62059" w:rsidRPr="00071F21" w:rsidRDefault="00D62059" w:rsidP="00E559FC">
            <w:pPr>
              <w:spacing w:after="0" w:line="240" w:lineRule="auto"/>
              <w:jc w:val="center"/>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10</w:t>
            </w:r>
          </w:p>
        </w:tc>
        <w:tc>
          <w:tcPr>
            <w:tcW w:w="5674" w:type="dxa"/>
            <w:vAlign w:val="center"/>
          </w:tcPr>
          <w:p w:rsidR="00D62059" w:rsidRPr="00071F21" w:rsidRDefault="00D62059" w:rsidP="00E559FC">
            <w:pPr>
              <w:spacing w:after="0" w:line="240" w:lineRule="auto"/>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Sprawozdawczość COVID-19</w:t>
            </w:r>
          </w:p>
        </w:tc>
        <w:tc>
          <w:tcPr>
            <w:tcW w:w="144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1</w:t>
            </w:r>
          </w:p>
        </w:tc>
        <w:tc>
          <w:tcPr>
            <w:tcW w:w="120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2</w:t>
            </w:r>
          </w:p>
        </w:tc>
      </w:tr>
      <w:tr w:rsidR="00D62059" w:rsidRPr="00071F21" w:rsidTr="00E559FC">
        <w:trPr>
          <w:jc w:val="center"/>
        </w:trPr>
        <w:tc>
          <w:tcPr>
            <w:tcW w:w="728" w:type="dxa"/>
            <w:vAlign w:val="center"/>
          </w:tcPr>
          <w:p w:rsidR="00D62059" w:rsidRPr="00071F21" w:rsidRDefault="00D62059" w:rsidP="00E559FC">
            <w:pPr>
              <w:spacing w:after="0" w:line="240" w:lineRule="auto"/>
              <w:jc w:val="center"/>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11</w:t>
            </w:r>
          </w:p>
        </w:tc>
        <w:tc>
          <w:tcPr>
            <w:tcW w:w="5674" w:type="dxa"/>
            <w:vAlign w:val="center"/>
          </w:tcPr>
          <w:p w:rsidR="00D62059" w:rsidRPr="00071F21" w:rsidRDefault="00D62059" w:rsidP="00E559FC">
            <w:pPr>
              <w:spacing w:after="0" w:line="240" w:lineRule="auto"/>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Zintegrowany kurs nowego Prawa zamówień publicznych - co musisz wiedzieć przed 01.01.2021</w:t>
            </w:r>
          </w:p>
        </w:tc>
        <w:tc>
          <w:tcPr>
            <w:tcW w:w="144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1</w:t>
            </w:r>
          </w:p>
        </w:tc>
        <w:tc>
          <w:tcPr>
            <w:tcW w:w="120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2</w:t>
            </w:r>
          </w:p>
        </w:tc>
      </w:tr>
      <w:tr w:rsidR="00D62059" w:rsidRPr="00071F21" w:rsidTr="00E559FC">
        <w:trPr>
          <w:jc w:val="center"/>
        </w:trPr>
        <w:tc>
          <w:tcPr>
            <w:tcW w:w="728" w:type="dxa"/>
            <w:vAlign w:val="center"/>
          </w:tcPr>
          <w:p w:rsidR="00D62059" w:rsidRPr="00071F21" w:rsidRDefault="00D62059" w:rsidP="00E559FC">
            <w:pPr>
              <w:spacing w:after="0" w:line="240" w:lineRule="auto"/>
              <w:jc w:val="center"/>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12</w:t>
            </w:r>
          </w:p>
        </w:tc>
        <w:tc>
          <w:tcPr>
            <w:tcW w:w="5674" w:type="dxa"/>
            <w:vAlign w:val="center"/>
          </w:tcPr>
          <w:p w:rsidR="00D62059" w:rsidRPr="00071F21" w:rsidRDefault="00D62059" w:rsidP="00E559FC">
            <w:pPr>
              <w:spacing w:after="0" w:line="240" w:lineRule="auto"/>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ASSESSMENT CENTER/DEVELOPMENT CENTER</w:t>
            </w:r>
          </w:p>
        </w:tc>
        <w:tc>
          <w:tcPr>
            <w:tcW w:w="144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1</w:t>
            </w:r>
          </w:p>
        </w:tc>
        <w:tc>
          <w:tcPr>
            <w:tcW w:w="120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4</w:t>
            </w:r>
          </w:p>
        </w:tc>
      </w:tr>
      <w:tr w:rsidR="00D62059" w:rsidRPr="00071F21" w:rsidTr="00E559FC">
        <w:trPr>
          <w:jc w:val="center"/>
        </w:trPr>
        <w:tc>
          <w:tcPr>
            <w:tcW w:w="728" w:type="dxa"/>
            <w:vAlign w:val="center"/>
          </w:tcPr>
          <w:p w:rsidR="00D62059" w:rsidRPr="00071F21" w:rsidRDefault="00D62059" w:rsidP="00E559FC">
            <w:pPr>
              <w:spacing w:after="0" w:line="240" w:lineRule="auto"/>
              <w:jc w:val="center"/>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13</w:t>
            </w:r>
          </w:p>
        </w:tc>
        <w:tc>
          <w:tcPr>
            <w:tcW w:w="5674" w:type="dxa"/>
            <w:vAlign w:val="center"/>
          </w:tcPr>
          <w:p w:rsidR="00D62059" w:rsidRPr="00071F21" w:rsidRDefault="00D62059" w:rsidP="00E559FC">
            <w:pPr>
              <w:spacing w:after="0" w:line="240" w:lineRule="auto"/>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Rozliczanie wynagrodzeń na liście płac w 2020 r. z uwzględnieniem PPK</w:t>
            </w:r>
          </w:p>
        </w:tc>
        <w:tc>
          <w:tcPr>
            <w:tcW w:w="144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2</w:t>
            </w:r>
          </w:p>
        </w:tc>
        <w:tc>
          <w:tcPr>
            <w:tcW w:w="120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5</w:t>
            </w:r>
          </w:p>
        </w:tc>
      </w:tr>
      <w:tr w:rsidR="00D62059" w:rsidRPr="00071F21" w:rsidTr="00E559FC">
        <w:trPr>
          <w:jc w:val="center"/>
        </w:trPr>
        <w:tc>
          <w:tcPr>
            <w:tcW w:w="728" w:type="dxa"/>
            <w:vAlign w:val="center"/>
          </w:tcPr>
          <w:p w:rsidR="00D62059" w:rsidRPr="00071F21" w:rsidRDefault="00D62059" w:rsidP="00E559FC">
            <w:pPr>
              <w:spacing w:after="0" w:line="240" w:lineRule="auto"/>
              <w:jc w:val="center"/>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14</w:t>
            </w:r>
          </w:p>
        </w:tc>
        <w:tc>
          <w:tcPr>
            <w:tcW w:w="5674" w:type="dxa"/>
            <w:vAlign w:val="center"/>
          </w:tcPr>
          <w:p w:rsidR="00D62059" w:rsidRPr="00071F21" w:rsidRDefault="00D62059" w:rsidP="00E559FC">
            <w:pPr>
              <w:spacing w:after="0" w:line="240" w:lineRule="auto"/>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Egzekucja podatków, opłat i nieopodatkowanych należności publicznoprawnych w gminach i związkach międzygminnych po nowelizacji od dnia 30 lipca  2020 r. -</w:t>
            </w:r>
          </w:p>
        </w:tc>
        <w:tc>
          <w:tcPr>
            <w:tcW w:w="144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1</w:t>
            </w:r>
          </w:p>
        </w:tc>
        <w:tc>
          <w:tcPr>
            <w:tcW w:w="120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2</w:t>
            </w:r>
          </w:p>
        </w:tc>
      </w:tr>
      <w:tr w:rsidR="00D62059" w:rsidRPr="00071F21" w:rsidTr="00E559FC">
        <w:trPr>
          <w:jc w:val="center"/>
        </w:trPr>
        <w:tc>
          <w:tcPr>
            <w:tcW w:w="728" w:type="dxa"/>
            <w:vAlign w:val="center"/>
          </w:tcPr>
          <w:p w:rsidR="00D62059" w:rsidRPr="00071F21" w:rsidRDefault="00D62059" w:rsidP="00E559FC">
            <w:pPr>
              <w:spacing w:after="0" w:line="240" w:lineRule="auto"/>
              <w:jc w:val="center"/>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15</w:t>
            </w:r>
          </w:p>
        </w:tc>
        <w:tc>
          <w:tcPr>
            <w:tcW w:w="5674" w:type="dxa"/>
            <w:vAlign w:val="center"/>
          </w:tcPr>
          <w:p w:rsidR="00D62059" w:rsidRPr="00071F21" w:rsidRDefault="00D62059" w:rsidP="00E559FC">
            <w:pPr>
              <w:spacing w:after="0" w:line="240" w:lineRule="auto"/>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PPK w Urzędzie - jak tworzyć i prowadzić PPK</w:t>
            </w:r>
          </w:p>
        </w:tc>
        <w:tc>
          <w:tcPr>
            <w:tcW w:w="144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1</w:t>
            </w:r>
          </w:p>
        </w:tc>
        <w:tc>
          <w:tcPr>
            <w:tcW w:w="120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2</w:t>
            </w:r>
          </w:p>
        </w:tc>
      </w:tr>
      <w:tr w:rsidR="00D62059" w:rsidRPr="00071F21" w:rsidTr="00E559FC">
        <w:trPr>
          <w:jc w:val="center"/>
        </w:trPr>
        <w:tc>
          <w:tcPr>
            <w:tcW w:w="728" w:type="dxa"/>
            <w:vAlign w:val="center"/>
          </w:tcPr>
          <w:p w:rsidR="00D62059" w:rsidRPr="00071F21" w:rsidRDefault="00D62059" w:rsidP="00E559FC">
            <w:pPr>
              <w:spacing w:after="0" w:line="240" w:lineRule="auto"/>
              <w:jc w:val="center"/>
              <w:rPr>
                <w:rFonts w:ascii="Times New Roman" w:eastAsia="Times New Roman" w:hAnsi="Times New Roman" w:cs="Times New Roman"/>
                <w:sz w:val="20"/>
                <w:szCs w:val="20"/>
                <w:lang w:eastAsia="pl-PL"/>
              </w:rPr>
            </w:pPr>
          </w:p>
        </w:tc>
        <w:tc>
          <w:tcPr>
            <w:tcW w:w="5674" w:type="dxa"/>
            <w:vAlign w:val="center"/>
          </w:tcPr>
          <w:p w:rsidR="00D62059" w:rsidRPr="00071F21" w:rsidRDefault="00D62059" w:rsidP="00E559FC">
            <w:pPr>
              <w:spacing w:after="0" w:line="240" w:lineRule="auto"/>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Pracownicze Plany Kapitałowe w jednostkach sektora finansów publicznych</w:t>
            </w:r>
          </w:p>
        </w:tc>
        <w:tc>
          <w:tcPr>
            <w:tcW w:w="144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1</w:t>
            </w:r>
          </w:p>
        </w:tc>
        <w:tc>
          <w:tcPr>
            <w:tcW w:w="120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2</w:t>
            </w:r>
          </w:p>
        </w:tc>
      </w:tr>
      <w:tr w:rsidR="00D62059" w:rsidRPr="00071F21" w:rsidTr="00E559FC">
        <w:trPr>
          <w:jc w:val="center"/>
        </w:trPr>
        <w:tc>
          <w:tcPr>
            <w:tcW w:w="728" w:type="dxa"/>
            <w:vAlign w:val="center"/>
          </w:tcPr>
          <w:p w:rsidR="00D62059" w:rsidRPr="00071F21" w:rsidRDefault="00D62059" w:rsidP="00E559FC">
            <w:pPr>
              <w:spacing w:after="0" w:line="240" w:lineRule="auto"/>
              <w:jc w:val="center"/>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16</w:t>
            </w:r>
          </w:p>
        </w:tc>
        <w:tc>
          <w:tcPr>
            <w:tcW w:w="5674" w:type="dxa"/>
            <w:vAlign w:val="center"/>
          </w:tcPr>
          <w:p w:rsidR="00D62059" w:rsidRPr="00071F21" w:rsidRDefault="00D62059" w:rsidP="00E559FC">
            <w:pPr>
              <w:spacing w:after="0" w:line="240" w:lineRule="auto"/>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Kodeks postępowania administracyjnego w praktyce- z uwzględnieniem najnowszych zmian prawnych i orzecznictwa sądów administracyjnych</w:t>
            </w:r>
          </w:p>
        </w:tc>
        <w:tc>
          <w:tcPr>
            <w:tcW w:w="144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1</w:t>
            </w:r>
          </w:p>
        </w:tc>
        <w:tc>
          <w:tcPr>
            <w:tcW w:w="120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1</w:t>
            </w:r>
          </w:p>
        </w:tc>
      </w:tr>
      <w:tr w:rsidR="00D62059" w:rsidRPr="00071F21" w:rsidTr="00E559FC">
        <w:trPr>
          <w:jc w:val="center"/>
        </w:trPr>
        <w:tc>
          <w:tcPr>
            <w:tcW w:w="728" w:type="dxa"/>
            <w:vAlign w:val="center"/>
          </w:tcPr>
          <w:p w:rsidR="00D62059" w:rsidRPr="00071F21" w:rsidRDefault="00D62059" w:rsidP="00E559FC">
            <w:pPr>
              <w:spacing w:after="0" w:line="240" w:lineRule="auto"/>
              <w:jc w:val="center"/>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17</w:t>
            </w:r>
          </w:p>
        </w:tc>
        <w:tc>
          <w:tcPr>
            <w:tcW w:w="5674" w:type="dxa"/>
            <w:vAlign w:val="center"/>
          </w:tcPr>
          <w:p w:rsidR="00D62059" w:rsidRPr="00071F21" w:rsidRDefault="00D62059" w:rsidP="00E559FC">
            <w:pPr>
              <w:spacing w:after="0" w:line="240" w:lineRule="auto"/>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postępowanie egzekucyjne w administracji. Egzekucja administracyjna obowiązków pieniężnych - przepisy i praktyka w 2020 roku.</w:t>
            </w:r>
          </w:p>
        </w:tc>
        <w:tc>
          <w:tcPr>
            <w:tcW w:w="144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1</w:t>
            </w:r>
          </w:p>
        </w:tc>
        <w:tc>
          <w:tcPr>
            <w:tcW w:w="120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2</w:t>
            </w:r>
          </w:p>
        </w:tc>
      </w:tr>
      <w:tr w:rsidR="00D62059" w:rsidRPr="00071F21" w:rsidTr="00E559FC">
        <w:trPr>
          <w:jc w:val="center"/>
        </w:trPr>
        <w:tc>
          <w:tcPr>
            <w:tcW w:w="728" w:type="dxa"/>
            <w:vAlign w:val="center"/>
          </w:tcPr>
          <w:p w:rsidR="00D62059" w:rsidRPr="00071F21" w:rsidRDefault="00D62059" w:rsidP="00E559FC">
            <w:pPr>
              <w:spacing w:after="0" w:line="240" w:lineRule="auto"/>
              <w:jc w:val="center"/>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18</w:t>
            </w:r>
          </w:p>
        </w:tc>
        <w:tc>
          <w:tcPr>
            <w:tcW w:w="5674" w:type="dxa"/>
            <w:vAlign w:val="center"/>
          </w:tcPr>
          <w:p w:rsidR="00D62059" w:rsidRPr="00071F21" w:rsidRDefault="00D62059" w:rsidP="00E559FC">
            <w:pPr>
              <w:spacing w:after="0" w:line="240" w:lineRule="auto"/>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Szkolenie Pracownika - uzyskanie kwalifikacji na Urządzenia elektryczne oraz inne urządzenia ciepłownicze, Gr: 1 pkt. 2,7,10, Gr. 2 pkt: 1,10</w:t>
            </w:r>
          </w:p>
        </w:tc>
        <w:tc>
          <w:tcPr>
            <w:tcW w:w="144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1</w:t>
            </w:r>
          </w:p>
        </w:tc>
        <w:tc>
          <w:tcPr>
            <w:tcW w:w="120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1</w:t>
            </w:r>
          </w:p>
        </w:tc>
      </w:tr>
      <w:tr w:rsidR="00D62059" w:rsidRPr="00071F21" w:rsidTr="00E559FC">
        <w:trPr>
          <w:jc w:val="center"/>
        </w:trPr>
        <w:tc>
          <w:tcPr>
            <w:tcW w:w="728" w:type="dxa"/>
            <w:vAlign w:val="center"/>
          </w:tcPr>
          <w:p w:rsidR="00D62059" w:rsidRPr="00071F21" w:rsidRDefault="00D62059" w:rsidP="00E559FC">
            <w:pPr>
              <w:spacing w:after="0" w:line="240" w:lineRule="auto"/>
              <w:jc w:val="center"/>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19</w:t>
            </w:r>
          </w:p>
        </w:tc>
        <w:tc>
          <w:tcPr>
            <w:tcW w:w="5674" w:type="dxa"/>
            <w:vAlign w:val="center"/>
          </w:tcPr>
          <w:p w:rsidR="00D62059" w:rsidRPr="00071F21" w:rsidRDefault="00D62059" w:rsidP="00E559FC">
            <w:pPr>
              <w:spacing w:after="0" w:line="240" w:lineRule="auto"/>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Nowa ustawa Pzp i inne regulacje w zamówieniach bagatelnych-planowanie, procedury i warsztat z tworzenia regulaminu</w:t>
            </w:r>
          </w:p>
        </w:tc>
        <w:tc>
          <w:tcPr>
            <w:tcW w:w="144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1</w:t>
            </w:r>
          </w:p>
        </w:tc>
        <w:tc>
          <w:tcPr>
            <w:tcW w:w="120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1</w:t>
            </w:r>
          </w:p>
        </w:tc>
      </w:tr>
      <w:tr w:rsidR="00D62059" w:rsidRPr="00071F21" w:rsidTr="00E559FC">
        <w:trPr>
          <w:jc w:val="center"/>
        </w:trPr>
        <w:tc>
          <w:tcPr>
            <w:tcW w:w="728" w:type="dxa"/>
            <w:vAlign w:val="center"/>
          </w:tcPr>
          <w:p w:rsidR="00D62059" w:rsidRPr="00071F21" w:rsidRDefault="00D62059" w:rsidP="00E559FC">
            <w:pPr>
              <w:spacing w:after="0" w:line="240" w:lineRule="auto"/>
              <w:jc w:val="center"/>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20</w:t>
            </w:r>
          </w:p>
        </w:tc>
        <w:tc>
          <w:tcPr>
            <w:tcW w:w="5674" w:type="dxa"/>
            <w:vAlign w:val="center"/>
          </w:tcPr>
          <w:p w:rsidR="00D62059" w:rsidRPr="00071F21" w:rsidRDefault="00D62059" w:rsidP="00E559FC">
            <w:pPr>
              <w:spacing w:after="0" w:line="240" w:lineRule="auto"/>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Wzorcowe prowadzenie procedur w nowym Prawie zamówień publicznych</w:t>
            </w:r>
          </w:p>
        </w:tc>
        <w:tc>
          <w:tcPr>
            <w:tcW w:w="144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1</w:t>
            </w:r>
          </w:p>
        </w:tc>
        <w:tc>
          <w:tcPr>
            <w:tcW w:w="120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1</w:t>
            </w:r>
          </w:p>
        </w:tc>
      </w:tr>
      <w:tr w:rsidR="00D62059" w:rsidRPr="00071F21" w:rsidTr="00E559FC">
        <w:trPr>
          <w:jc w:val="center"/>
        </w:trPr>
        <w:tc>
          <w:tcPr>
            <w:tcW w:w="728" w:type="dxa"/>
            <w:vAlign w:val="center"/>
          </w:tcPr>
          <w:p w:rsidR="00D62059" w:rsidRPr="00071F21" w:rsidRDefault="00D62059" w:rsidP="00E559FC">
            <w:pPr>
              <w:spacing w:after="0" w:line="240" w:lineRule="auto"/>
              <w:jc w:val="center"/>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21</w:t>
            </w:r>
          </w:p>
        </w:tc>
        <w:tc>
          <w:tcPr>
            <w:tcW w:w="5674" w:type="dxa"/>
            <w:vAlign w:val="center"/>
          </w:tcPr>
          <w:p w:rsidR="00D62059" w:rsidRPr="00071F21" w:rsidRDefault="00D62059" w:rsidP="00E559FC">
            <w:pPr>
              <w:spacing w:after="0" w:line="240" w:lineRule="auto"/>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 xml:space="preserve">Zamknięcie ksiąg rachunkowych w JST i ich jednostkach organizacyjnych za 2020 rok. </w:t>
            </w:r>
          </w:p>
        </w:tc>
        <w:tc>
          <w:tcPr>
            <w:tcW w:w="144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1</w:t>
            </w:r>
          </w:p>
        </w:tc>
        <w:tc>
          <w:tcPr>
            <w:tcW w:w="120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2</w:t>
            </w:r>
          </w:p>
        </w:tc>
      </w:tr>
      <w:tr w:rsidR="00D62059" w:rsidRPr="00071F21" w:rsidTr="00E559FC">
        <w:trPr>
          <w:jc w:val="center"/>
        </w:trPr>
        <w:tc>
          <w:tcPr>
            <w:tcW w:w="728" w:type="dxa"/>
            <w:vAlign w:val="center"/>
          </w:tcPr>
          <w:p w:rsidR="00D62059" w:rsidRPr="00071F21" w:rsidRDefault="00D62059" w:rsidP="00E559FC">
            <w:pPr>
              <w:spacing w:after="0" w:line="240" w:lineRule="auto"/>
              <w:jc w:val="center"/>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22</w:t>
            </w:r>
          </w:p>
        </w:tc>
        <w:tc>
          <w:tcPr>
            <w:tcW w:w="5674" w:type="dxa"/>
            <w:vAlign w:val="center"/>
          </w:tcPr>
          <w:p w:rsidR="00D62059" w:rsidRPr="00071F21" w:rsidRDefault="00D62059" w:rsidP="00E559FC">
            <w:pPr>
              <w:spacing w:after="0" w:line="240" w:lineRule="auto"/>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BARRACUDA CGF0301</w:t>
            </w:r>
          </w:p>
        </w:tc>
        <w:tc>
          <w:tcPr>
            <w:tcW w:w="144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1</w:t>
            </w:r>
          </w:p>
        </w:tc>
        <w:tc>
          <w:tcPr>
            <w:tcW w:w="120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1</w:t>
            </w:r>
          </w:p>
        </w:tc>
      </w:tr>
      <w:tr w:rsidR="00D62059" w:rsidRPr="00071F21" w:rsidTr="00E559FC">
        <w:trPr>
          <w:jc w:val="center"/>
        </w:trPr>
        <w:tc>
          <w:tcPr>
            <w:tcW w:w="728" w:type="dxa"/>
            <w:vAlign w:val="center"/>
          </w:tcPr>
          <w:p w:rsidR="00D62059" w:rsidRPr="00071F21" w:rsidRDefault="00D62059" w:rsidP="00E559FC">
            <w:pPr>
              <w:spacing w:after="0" w:line="240" w:lineRule="auto"/>
              <w:jc w:val="center"/>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23</w:t>
            </w:r>
          </w:p>
        </w:tc>
        <w:tc>
          <w:tcPr>
            <w:tcW w:w="5674" w:type="dxa"/>
            <w:vAlign w:val="center"/>
          </w:tcPr>
          <w:p w:rsidR="00D62059" w:rsidRPr="00071F21" w:rsidRDefault="00D62059" w:rsidP="00E559FC">
            <w:pPr>
              <w:spacing w:after="0" w:line="240" w:lineRule="auto"/>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Fundusz Pracy w księgach rachunkowych powiatowego UP z uwzględnieniem elementów zamknięcia ksiąg rachunkowych za 2020 rok</w:t>
            </w:r>
          </w:p>
        </w:tc>
        <w:tc>
          <w:tcPr>
            <w:tcW w:w="144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1</w:t>
            </w:r>
          </w:p>
        </w:tc>
        <w:tc>
          <w:tcPr>
            <w:tcW w:w="120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3</w:t>
            </w:r>
          </w:p>
        </w:tc>
      </w:tr>
      <w:tr w:rsidR="00D62059" w:rsidRPr="00071F21" w:rsidTr="00E559FC">
        <w:trPr>
          <w:jc w:val="center"/>
        </w:trPr>
        <w:tc>
          <w:tcPr>
            <w:tcW w:w="728" w:type="dxa"/>
            <w:vAlign w:val="center"/>
          </w:tcPr>
          <w:p w:rsidR="00D62059" w:rsidRPr="00071F21" w:rsidRDefault="00D62059" w:rsidP="00E559FC">
            <w:pPr>
              <w:spacing w:after="0" w:line="240" w:lineRule="auto"/>
              <w:jc w:val="center"/>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24</w:t>
            </w:r>
          </w:p>
        </w:tc>
        <w:tc>
          <w:tcPr>
            <w:tcW w:w="5674" w:type="dxa"/>
            <w:vAlign w:val="center"/>
          </w:tcPr>
          <w:p w:rsidR="00D62059" w:rsidRPr="00071F21" w:rsidRDefault="00D62059" w:rsidP="00E559FC">
            <w:pPr>
              <w:spacing w:after="0" w:line="240" w:lineRule="auto"/>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Zasady udzielania pomocy publicznej oraz pomocy de minimis ..."</w:t>
            </w:r>
          </w:p>
        </w:tc>
        <w:tc>
          <w:tcPr>
            <w:tcW w:w="144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1</w:t>
            </w:r>
          </w:p>
        </w:tc>
        <w:tc>
          <w:tcPr>
            <w:tcW w:w="1200" w:type="dxa"/>
            <w:vAlign w:val="center"/>
          </w:tcPr>
          <w:p w:rsidR="00D62059" w:rsidRPr="00071F21" w:rsidRDefault="00D62059" w:rsidP="00E559FC">
            <w:pPr>
              <w:spacing w:after="0" w:line="240" w:lineRule="auto"/>
              <w:jc w:val="right"/>
              <w:rPr>
                <w:rFonts w:ascii="Times New Roman" w:eastAsia="Times New Roman" w:hAnsi="Times New Roman" w:cs="Times New Roman"/>
                <w:sz w:val="20"/>
                <w:szCs w:val="20"/>
                <w:lang w:eastAsia="pl-PL"/>
              </w:rPr>
            </w:pPr>
            <w:r w:rsidRPr="00071F21">
              <w:rPr>
                <w:rFonts w:ascii="Times New Roman" w:eastAsia="Times New Roman" w:hAnsi="Times New Roman" w:cs="Times New Roman"/>
                <w:sz w:val="20"/>
                <w:szCs w:val="20"/>
                <w:lang w:eastAsia="pl-PL"/>
              </w:rPr>
              <w:t>2</w:t>
            </w:r>
          </w:p>
        </w:tc>
      </w:tr>
    </w:tbl>
    <w:p w:rsidR="00D62059" w:rsidRDefault="00D62059" w:rsidP="00D62059">
      <w:pPr>
        <w:spacing w:after="0" w:line="360" w:lineRule="auto"/>
        <w:ind w:firstLine="709"/>
        <w:jc w:val="both"/>
        <w:rPr>
          <w:rFonts w:ascii="Times New Roman" w:eastAsia="Times New Roman" w:hAnsi="Times New Roman" w:cs="Times New Roman"/>
          <w:sz w:val="24"/>
          <w:lang w:eastAsia="pl-PL"/>
        </w:rPr>
      </w:pPr>
      <w:r>
        <w:rPr>
          <w:rFonts w:ascii="Times New Roman" w:eastAsia="Times New Roman" w:hAnsi="Times New Roman" w:cs="Times New Roman"/>
          <w:sz w:val="24"/>
          <w:lang w:eastAsia="pl-PL"/>
        </w:rPr>
        <w:br w:type="page"/>
      </w:r>
    </w:p>
    <w:p w:rsidR="00D62059" w:rsidRPr="004D29B3" w:rsidRDefault="00D62059" w:rsidP="00D62059">
      <w:pPr>
        <w:spacing w:after="0" w:line="360" w:lineRule="auto"/>
        <w:outlineLvl w:val="2"/>
        <w:rPr>
          <w:rFonts w:ascii="Times New Roman" w:eastAsia="Times New Roman" w:hAnsi="Times New Roman" w:cs="Times New Roman"/>
          <w:b/>
          <w:sz w:val="20"/>
          <w:szCs w:val="20"/>
          <w:lang w:eastAsia="pl-PL"/>
        </w:rPr>
      </w:pPr>
    </w:p>
    <w:p w:rsidR="00D62059" w:rsidRPr="004D29B3" w:rsidRDefault="00EA6361" w:rsidP="00D62059">
      <w:pPr>
        <w:rPr>
          <w:rFonts w:ascii="Times New Roman" w:eastAsia="Times New Roman" w:hAnsi="Times New Roman" w:cs="Times New Roman"/>
          <w:b/>
          <w:color w:val="800000"/>
          <w:sz w:val="28"/>
          <w:szCs w:val="28"/>
          <w:lang w:eastAsia="pl-PL"/>
        </w:rPr>
      </w:pPr>
      <w:r>
        <w:rPr>
          <w:rFonts w:ascii="Times New Roman" w:eastAsia="Times New Roman" w:hAnsi="Times New Roman" w:cs="Times New Roman"/>
          <w:b/>
          <w:color w:val="800000"/>
          <w:sz w:val="28"/>
          <w:szCs w:val="28"/>
          <w:lang w:eastAsia="pl-PL"/>
        </w:rPr>
        <w:t>9</w:t>
      </w:r>
      <w:r w:rsidR="00D62059" w:rsidRPr="004D29B3">
        <w:rPr>
          <w:rFonts w:ascii="Times New Roman" w:eastAsia="Times New Roman" w:hAnsi="Times New Roman" w:cs="Times New Roman"/>
          <w:b/>
          <w:color w:val="800000"/>
          <w:sz w:val="28"/>
          <w:szCs w:val="28"/>
          <w:lang w:eastAsia="pl-PL"/>
        </w:rPr>
        <w:t>.</w:t>
      </w:r>
      <w:r>
        <w:rPr>
          <w:rFonts w:ascii="Times New Roman" w:eastAsia="Times New Roman" w:hAnsi="Times New Roman" w:cs="Times New Roman"/>
          <w:b/>
          <w:color w:val="800000"/>
          <w:sz w:val="28"/>
          <w:szCs w:val="28"/>
          <w:lang w:eastAsia="pl-PL"/>
        </w:rPr>
        <w:t>5</w:t>
      </w:r>
      <w:r w:rsidR="00D62059" w:rsidRPr="004D29B3">
        <w:rPr>
          <w:rFonts w:ascii="Times New Roman" w:eastAsia="Times New Roman" w:hAnsi="Times New Roman" w:cs="Times New Roman"/>
          <w:b/>
          <w:color w:val="800000"/>
          <w:sz w:val="28"/>
          <w:szCs w:val="28"/>
          <w:lang w:eastAsia="pl-PL"/>
        </w:rPr>
        <w:tab/>
        <w:t>WYNAGRODZENIA PRACOWNIKÓW</w:t>
      </w:r>
    </w:p>
    <w:p w:rsidR="00D62059" w:rsidRPr="004D29B3" w:rsidRDefault="00D62059" w:rsidP="00D62059">
      <w:pPr>
        <w:spacing w:after="0" w:line="360" w:lineRule="auto"/>
        <w:ind w:firstLine="709"/>
        <w:jc w:val="both"/>
        <w:rPr>
          <w:rFonts w:ascii="Times New Roman" w:eastAsia="Times New Roman" w:hAnsi="Times New Roman" w:cs="Times New Roman"/>
          <w:sz w:val="24"/>
          <w:lang w:eastAsia="pl-PL"/>
        </w:rPr>
      </w:pPr>
      <w:r w:rsidRPr="00B37DF2">
        <w:rPr>
          <w:rFonts w:ascii="Times New Roman" w:eastAsia="Times New Roman" w:hAnsi="Times New Roman" w:cs="Times New Roman"/>
          <w:sz w:val="24"/>
          <w:szCs w:val="24"/>
          <w:lang w:eastAsia="pl-PL"/>
        </w:rPr>
        <w:t xml:space="preserve">Pracownicy Urzędu Pracy m.st. Warszawy są wynagradzani zgodnie z zasadami zawartymi w „Regulaminie wynagradzania pracowników Urzędu Pracy m.st. Warszawy” </w:t>
      </w:r>
      <w:r w:rsidRPr="00B37DF2">
        <w:rPr>
          <w:rFonts w:ascii="Times New Roman" w:eastAsia="Times New Roman" w:hAnsi="Times New Roman" w:cs="Times New Roman"/>
          <w:sz w:val="24"/>
          <w:szCs w:val="24"/>
          <w:lang w:eastAsia="pl-PL"/>
        </w:rPr>
        <w:br/>
        <w:t>z dnia 16 października 2017 r.  Średnia płaca w Urzędzie, na 1 etat, w 2020 roku wynosiła 4.855,88 zł brutto (z uwzględnieniem regulaminowego dodatku motywacyjnego oraz dodatków z FP).</w:t>
      </w:r>
      <w:r w:rsidRPr="004D29B3">
        <w:rPr>
          <w:rFonts w:ascii="Times New Roman" w:eastAsia="Times New Roman" w:hAnsi="Times New Roman" w:cs="Times New Roman"/>
          <w:sz w:val="24"/>
          <w:szCs w:val="24"/>
          <w:lang w:eastAsia="pl-PL"/>
        </w:rPr>
        <w:t xml:space="preserve"> </w:t>
      </w:r>
    </w:p>
    <w:p w:rsidR="00FC67CE" w:rsidRDefault="00FC67CE">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BB09F4" w:rsidRPr="00362315" w:rsidRDefault="00EA6361" w:rsidP="00BB09F4">
      <w:pPr>
        <w:spacing w:after="0" w:line="360" w:lineRule="auto"/>
        <w:jc w:val="both"/>
        <w:rPr>
          <w:rFonts w:ascii="Times New Roman" w:eastAsia="Times New Roman" w:hAnsi="Times New Roman" w:cs="Times New Roman"/>
          <w:b/>
          <w:color w:val="800000"/>
          <w:sz w:val="36"/>
          <w:szCs w:val="32"/>
          <w:lang w:eastAsia="pl-PL"/>
        </w:rPr>
      </w:pPr>
      <w:r>
        <w:rPr>
          <w:rFonts w:ascii="Times New Roman" w:eastAsia="Times New Roman" w:hAnsi="Times New Roman" w:cs="Times New Roman"/>
          <w:b/>
          <w:color w:val="800000"/>
          <w:sz w:val="32"/>
          <w:szCs w:val="28"/>
          <w:lang w:eastAsia="pl-PL"/>
        </w:rPr>
        <w:lastRenderedPageBreak/>
        <w:t>10</w:t>
      </w:r>
      <w:r w:rsidR="00BB09F4" w:rsidRPr="00362315">
        <w:rPr>
          <w:rFonts w:ascii="Times New Roman" w:eastAsia="Times New Roman" w:hAnsi="Times New Roman" w:cs="Times New Roman"/>
          <w:b/>
          <w:color w:val="800000"/>
          <w:sz w:val="32"/>
          <w:szCs w:val="28"/>
          <w:lang w:eastAsia="pl-PL"/>
        </w:rPr>
        <w:t>.</w:t>
      </w:r>
      <w:r w:rsidR="00BB09F4" w:rsidRPr="00362315">
        <w:rPr>
          <w:rFonts w:ascii="Times New Roman" w:eastAsia="Times New Roman" w:hAnsi="Times New Roman" w:cs="Times New Roman"/>
          <w:b/>
          <w:color w:val="800000"/>
          <w:sz w:val="32"/>
          <w:szCs w:val="28"/>
          <w:lang w:eastAsia="pl-PL"/>
        </w:rPr>
        <w:tab/>
        <w:t>RADA RYNKU PRACY m.st. WARSZAWY</w:t>
      </w:r>
    </w:p>
    <w:bookmarkEnd w:id="101"/>
    <w:bookmarkEnd w:id="102"/>
    <w:bookmarkEnd w:id="103"/>
    <w:bookmarkEnd w:id="104"/>
    <w:bookmarkEnd w:id="105"/>
    <w:bookmarkEnd w:id="106"/>
    <w:p w:rsidR="000669B6" w:rsidRPr="000669B6" w:rsidRDefault="000669B6" w:rsidP="000669B6">
      <w:pPr>
        <w:spacing w:after="0" w:line="360" w:lineRule="auto"/>
        <w:ind w:firstLine="709"/>
        <w:jc w:val="both"/>
        <w:outlineLvl w:val="0"/>
        <w:rPr>
          <w:rFonts w:ascii="Times New Roman" w:eastAsia="Times New Roman" w:hAnsi="Times New Roman" w:cs="Times New Roman"/>
          <w:sz w:val="24"/>
          <w:lang w:eastAsia="pl-PL"/>
        </w:rPr>
      </w:pPr>
      <w:r w:rsidRPr="000669B6">
        <w:rPr>
          <w:rFonts w:ascii="Times New Roman" w:eastAsia="Times New Roman" w:hAnsi="Times New Roman" w:cs="Times New Roman"/>
          <w:sz w:val="24"/>
          <w:lang w:eastAsia="pl-PL"/>
        </w:rPr>
        <w:t>Kadencja 2019-2023</w:t>
      </w:r>
    </w:p>
    <w:p w:rsidR="000669B6" w:rsidRPr="000669B6" w:rsidRDefault="000669B6" w:rsidP="000669B6">
      <w:pPr>
        <w:autoSpaceDE w:val="0"/>
        <w:autoSpaceDN w:val="0"/>
        <w:adjustRightInd w:val="0"/>
        <w:spacing w:after="0" w:line="360" w:lineRule="auto"/>
        <w:ind w:firstLine="708"/>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 xml:space="preserve">Zgodnie z zapisami art. 22 ust. 1 ustawy z dnia 20 kwietnia 2004r. o promocji zatrudnienia i instytucjach rynku pracy, Rada Rynku Pracy m. st. Warszawy jest organem opiniodawczo – doradczym Prezydenta m. st. Warszawy w sprawach polityki rynku pracy. </w:t>
      </w:r>
    </w:p>
    <w:p w:rsidR="000669B6" w:rsidRPr="000669B6" w:rsidRDefault="000669B6" w:rsidP="000669B6">
      <w:pPr>
        <w:overflowPunct w:val="0"/>
        <w:autoSpaceDE w:val="0"/>
        <w:autoSpaceDN w:val="0"/>
        <w:adjustRightInd w:val="0"/>
        <w:spacing w:after="0" w:line="360" w:lineRule="auto"/>
        <w:jc w:val="both"/>
        <w:rPr>
          <w:rFonts w:ascii="Times New Roman" w:eastAsia="Times New Roman" w:hAnsi="Times New Roman" w:cs="Times New Roman"/>
          <w:sz w:val="24"/>
          <w:szCs w:val="20"/>
          <w:lang w:eastAsia="pl-PL"/>
        </w:rPr>
      </w:pPr>
      <w:r w:rsidRPr="000669B6">
        <w:rPr>
          <w:rFonts w:ascii="Times New Roman" w:eastAsia="Times New Roman" w:hAnsi="Times New Roman" w:cs="Times New Roman"/>
          <w:sz w:val="24"/>
          <w:szCs w:val="20"/>
          <w:lang w:eastAsia="pl-PL"/>
        </w:rPr>
        <w:t>Zgodnie z ustawą z dnia 20 kwietnia 2004 r. o promocji zatrudnienia i instytucjach rynku pracy, Rada Rynku Pracy posiada następujące kompetencje:</w:t>
      </w:r>
    </w:p>
    <w:p w:rsidR="000669B6" w:rsidRPr="000669B6" w:rsidRDefault="000669B6" w:rsidP="006C4CDF">
      <w:pPr>
        <w:numPr>
          <w:ilvl w:val="0"/>
          <w:numId w:val="31"/>
        </w:numPr>
        <w:overflowPunct w:val="0"/>
        <w:autoSpaceDE w:val="0"/>
        <w:autoSpaceDN w:val="0"/>
        <w:adjustRightInd w:val="0"/>
        <w:spacing w:after="0" w:line="360" w:lineRule="auto"/>
        <w:jc w:val="both"/>
        <w:rPr>
          <w:rFonts w:ascii="Times New Roman" w:eastAsia="Times New Roman" w:hAnsi="Times New Roman" w:cs="Times New Roman"/>
          <w:sz w:val="24"/>
          <w:szCs w:val="20"/>
          <w:lang w:eastAsia="pl-PL"/>
        </w:rPr>
      </w:pPr>
      <w:r w:rsidRPr="000669B6">
        <w:rPr>
          <w:rFonts w:ascii="Times New Roman" w:eastAsia="Times New Roman" w:hAnsi="Times New Roman" w:cs="Times New Roman"/>
          <w:sz w:val="24"/>
          <w:szCs w:val="20"/>
          <w:lang w:eastAsia="pl-PL"/>
        </w:rPr>
        <w:t>inspirowanie przedsięwzięć zmierzających do pełnego i produktywnego zatrudnienia;</w:t>
      </w:r>
    </w:p>
    <w:p w:rsidR="000669B6" w:rsidRPr="000669B6" w:rsidRDefault="000669B6" w:rsidP="006C4CDF">
      <w:pPr>
        <w:numPr>
          <w:ilvl w:val="0"/>
          <w:numId w:val="31"/>
        </w:numPr>
        <w:overflowPunct w:val="0"/>
        <w:autoSpaceDE w:val="0"/>
        <w:autoSpaceDN w:val="0"/>
        <w:adjustRightInd w:val="0"/>
        <w:spacing w:after="0" w:line="360" w:lineRule="auto"/>
        <w:jc w:val="both"/>
        <w:rPr>
          <w:rFonts w:ascii="Times New Roman" w:eastAsia="Times New Roman" w:hAnsi="Times New Roman" w:cs="Times New Roman"/>
          <w:sz w:val="24"/>
          <w:szCs w:val="20"/>
          <w:lang w:eastAsia="pl-PL"/>
        </w:rPr>
      </w:pPr>
      <w:r w:rsidRPr="000669B6">
        <w:rPr>
          <w:rFonts w:ascii="Times New Roman" w:eastAsia="Times New Roman" w:hAnsi="Times New Roman" w:cs="Times New Roman"/>
          <w:sz w:val="24"/>
          <w:szCs w:val="20"/>
          <w:lang w:eastAsia="pl-PL"/>
        </w:rPr>
        <w:t>ocena racjonalności gospodarki środkami Funduszu Pracy,</w:t>
      </w:r>
    </w:p>
    <w:p w:rsidR="000669B6" w:rsidRPr="000669B6" w:rsidRDefault="000669B6" w:rsidP="006C4CDF">
      <w:pPr>
        <w:numPr>
          <w:ilvl w:val="0"/>
          <w:numId w:val="31"/>
        </w:numPr>
        <w:overflowPunct w:val="0"/>
        <w:autoSpaceDE w:val="0"/>
        <w:autoSpaceDN w:val="0"/>
        <w:adjustRightInd w:val="0"/>
        <w:spacing w:after="0" w:line="360" w:lineRule="auto"/>
        <w:jc w:val="both"/>
        <w:rPr>
          <w:rFonts w:ascii="Times New Roman" w:eastAsia="Times New Roman" w:hAnsi="Times New Roman" w:cs="Times New Roman"/>
          <w:sz w:val="24"/>
          <w:szCs w:val="20"/>
          <w:lang w:eastAsia="pl-PL"/>
        </w:rPr>
      </w:pPr>
      <w:r w:rsidRPr="000669B6">
        <w:rPr>
          <w:rFonts w:ascii="Times New Roman" w:eastAsia="Times New Roman" w:hAnsi="Times New Roman" w:cs="Times New Roman"/>
          <w:sz w:val="24"/>
          <w:szCs w:val="20"/>
          <w:lang w:eastAsia="pl-PL"/>
        </w:rPr>
        <w:t>opiniowanie kryteriów podziału środków Funduszu Pracy,</w:t>
      </w:r>
    </w:p>
    <w:p w:rsidR="000669B6" w:rsidRPr="000669B6" w:rsidRDefault="000669B6" w:rsidP="006C4CDF">
      <w:pPr>
        <w:numPr>
          <w:ilvl w:val="0"/>
          <w:numId w:val="31"/>
        </w:numPr>
        <w:overflowPunct w:val="0"/>
        <w:autoSpaceDE w:val="0"/>
        <w:autoSpaceDN w:val="0"/>
        <w:adjustRightInd w:val="0"/>
        <w:spacing w:after="0" w:line="360" w:lineRule="auto"/>
        <w:jc w:val="both"/>
        <w:rPr>
          <w:rFonts w:ascii="Times New Roman" w:eastAsia="Times New Roman" w:hAnsi="Times New Roman" w:cs="Times New Roman"/>
          <w:sz w:val="24"/>
          <w:szCs w:val="20"/>
          <w:lang w:eastAsia="pl-PL"/>
        </w:rPr>
      </w:pPr>
      <w:r w:rsidRPr="000669B6">
        <w:rPr>
          <w:rFonts w:ascii="Times New Roman" w:eastAsia="Times New Roman" w:hAnsi="Times New Roman" w:cs="Times New Roman"/>
          <w:sz w:val="24"/>
          <w:szCs w:val="20"/>
          <w:lang w:eastAsia="pl-PL"/>
        </w:rPr>
        <w:t>składanie wniosków i wydawanie opinii w sprawach dotyczących kierunków kształcenia, szkolenia zawodowego i zatrudnienia,</w:t>
      </w:r>
    </w:p>
    <w:p w:rsidR="000669B6" w:rsidRPr="000669B6" w:rsidRDefault="000669B6" w:rsidP="006C4CDF">
      <w:pPr>
        <w:numPr>
          <w:ilvl w:val="0"/>
          <w:numId w:val="31"/>
        </w:numPr>
        <w:overflowPunct w:val="0"/>
        <w:autoSpaceDE w:val="0"/>
        <w:autoSpaceDN w:val="0"/>
        <w:adjustRightInd w:val="0"/>
        <w:spacing w:after="0" w:line="360" w:lineRule="auto"/>
        <w:jc w:val="both"/>
        <w:rPr>
          <w:rFonts w:ascii="Times New Roman" w:eastAsia="Times New Roman" w:hAnsi="Times New Roman" w:cs="Times New Roman"/>
          <w:sz w:val="24"/>
          <w:szCs w:val="20"/>
          <w:lang w:eastAsia="pl-PL"/>
        </w:rPr>
      </w:pPr>
      <w:r w:rsidRPr="000669B6">
        <w:rPr>
          <w:rFonts w:ascii="Times New Roman" w:eastAsia="Times New Roman" w:hAnsi="Times New Roman" w:cs="Times New Roman"/>
          <w:sz w:val="24"/>
          <w:szCs w:val="20"/>
          <w:lang w:eastAsia="pl-PL"/>
        </w:rPr>
        <w:t>ocenianie okresowych sprawozdań z działalności urzędu pracy,</w:t>
      </w:r>
    </w:p>
    <w:p w:rsidR="000669B6" w:rsidRPr="000669B6" w:rsidRDefault="000669B6" w:rsidP="006C4CDF">
      <w:pPr>
        <w:numPr>
          <w:ilvl w:val="0"/>
          <w:numId w:val="31"/>
        </w:numPr>
        <w:overflowPunct w:val="0"/>
        <w:autoSpaceDE w:val="0"/>
        <w:autoSpaceDN w:val="0"/>
        <w:adjustRightInd w:val="0"/>
        <w:spacing w:after="0" w:line="360" w:lineRule="auto"/>
        <w:jc w:val="both"/>
        <w:rPr>
          <w:rFonts w:ascii="Times New Roman" w:eastAsia="Times New Roman" w:hAnsi="Times New Roman" w:cs="Times New Roman"/>
          <w:sz w:val="24"/>
          <w:szCs w:val="20"/>
          <w:lang w:eastAsia="pl-PL"/>
        </w:rPr>
      </w:pPr>
      <w:r w:rsidRPr="000669B6">
        <w:rPr>
          <w:rFonts w:ascii="Times New Roman" w:eastAsia="Times New Roman" w:hAnsi="Times New Roman" w:cs="Times New Roman"/>
          <w:sz w:val="24"/>
          <w:szCs w:val="20"/>
          <w:lang w:eastAsia="pl-PL"/>
        </w:rPr>
        <w:t>delegowania przedstawicieli do komisji konkursowej dokonującej wyboru kandydata na stanowisko dyrektora urzędu pracy,</w:t>
      </w:r>
    </w:p>
    <w:p w:rsidR="000669B6" w:rsidRPr="000669B6" w:rsidRDefault="000669B6" w:rsidP="006C4CDF">
      <w:pPr>
        <w:numPr>
          <w:ilvl w:val="0"/>
          <w:numId w:val="31"/>
        </w:numPr>
        <w:overflowPunct w:val="0"/>
        <w:autoSpaceDE w:val="0"/>
        <w:autoSpaceDN w:val="0"/>
        <w:adjustRightInd w:val="0"/>
        <w:spacing w:after="0" w:line="360" w:lineRule="auto"/>
        <w:jc w:val="both"/>
        <w:rPr>
          <w:rFonts w:ascii="Times New Roman" w:eastAsia="Times New Roman" w:hAnsi="Times New Roman" w:cs="Times New Roman"/>
          <w:sz w:val="24"/>
          <w:szCs w:val="20"/>
          <w:lang w:eastAsia="pl-PL"/>
        </w:rPr>
      </w:pPr>
      <w:r w:rsidRPr="000669B6">
        <w:rPr>
          <w:rFonts w:ascii="Times New Roman" w:eastAsia="Times New Roman" w:hAnsi="Times New Roman" w:cs="Times New Roman"/>
          <w:sz w:val="24"/>
          <w:szCs w:val="20"/>
          <w:lang w:eastAsia="pl-PL"/>
        </w:rPr>
        <w:t>opiniowanie  wniosków o odwołanie dyrektora urzędu pracy.</w:t>
      </w:r>
    </w:p>
    <w:p w:rsidR="000669B6" w:rsidRPr="000669B6" w:rsidRDefault="000669B6" w:rsidP="000669B6">
      <w:p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 xml:space="preserve">Rada Rynku Pracy opiniuje: </w:t>
      </w:r>
    </w:p>
    <w:p w:rsidR="000669B6" w:rsidRPr="000669B6" w:rsidRDefault="000669B6" w:rsidP="006C4CDF">
      <w:pPr>
        <w:numPr>
          <w:ilvl w:val="0"/>
          <w:numId w:val="30"/>
        </w:numPr>
        <w:overflowPunct w:val="0"/>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celowość realizacji programów specjalnych, biorąc pod uwagę w szczególności:</w:t>
      </w:r>
    </w:p>
    <w:p w:rsidR="000669B6" w:rsidRPr="000669B6" w:rsidRDefault="000669B6" w:rsidP="000669B6">
      <w:pPr>
        <w:autoSpaceDE w:val="0"/>
        <w:autoSpaceDN w:val="0"/>
        <w:adjustRightInd w:val="0"/>
        <w:spacing w:after="0" w:line="360" w:lineRule="auto"/>
        <w:ind w:left="780"/>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 xml:space="preserve">a) liczbę osób objętych programem, kryteria doboru tych osób, </w:t>
      </w:r>
    </w:p>
    <w:p w:rsidR="000669B6" w:rsidRPr="000669B6" w:rsidRDefault="000669B6" w:rsidP="000669B6">
      <w:pPr>
        <w:autoSpaceDE w:val="0"/>
        <w:autoSpaceDN w:val="0"/>
        <w:adjustRightInd w:val="0"/>
        <w:spacing w:after="0" w:line="360" w:lineRule="auto"/>
        <w:ind w:left="780"/>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 xml:space="preserve">b) zakładane rezultaty programu specjalnego, w tym przewidywaną efektywność kosztową i zatrudnieniową, </w:t>
      </w:r>
    </w:p>
    <w:p w:rsidR="000669B6" w:rsidRPr="000669B6" w:rsidRDefault="000669B6" w:rsidP="000669B6">
      <w:pPr>
        <w:autoSpaceDE w:val="0"/>
        <w:autoSpaceDN w:val="0"/>
        <w:adjustRightInd w:val="0"/>
        <w:spacing w:after="0" w:line="360" w:lineRule="auto"/>
        <w:ind w:left="780"/>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 xml:space="preserve">c) koszty realizacji programu specjalnego, w tym poszczególnych przedsięwzięć; </w:t>
      </w:r>
    </w:p>
    <w:p w:rsidR="000669B6" w:rsidRPr="000669B6" w:rsidRDefault="000669B6" w:rsidP="006C4CDF">
      <w:pPr>
        <w:numPr>
          <w:ilvl w:val="0"/>
          <w:numId w:val="30"/>
        </w:numPr>
        <w:overflowPunct w:val="0"/>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 xml:space="preserve">proponowane przez starostę zmiany realizacji programów specjalnych; </w:t>
      </w:r>
    </w:p>
    <w:p w:rsidR="000669B6" w:rsidRPr="000669B6" w:rsidRDefault="000669B6" w:rsidP="006C4CDF">
      <w:pPr>
        <w:numPr>
          <w:ilvl w:val="0"/>
          <w:numId w:val="30"/>
        </w:numPr>
        <w:overflowPunct w:val="0"/>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celowość realizacji Programu Aktywizacja i Integracja , o którym mowa w art. 62a ustawy, biorąc pod uwagę w szczególności :</w:t>
      </w:r>
    </w:p>
    <w:p w:rsidR="000669B6" w:rsidRPr="000669B6" w:rsidRDefault="000669B6" w:rsidP="000669B6">
      <w:pPr>
        <w:autoSpaceDE w:val="0"/>
        <w:autoSpaceDN w:val="0"/>
        <w:adjustRightInd w:val="0"/>
        <w:spacing w:after="0" w:line="360" w:lineRule="auto"/>
        <w:ind w:left="360"/>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 xml:space="preserve">      a) kryteria doboru bezrobotnych,</w:t>
      </w:r>
    </w:p>
    <w:p w:rsidR="000669B6" w:rsidRPr="000669B6" w:rsidRDefault="000669B6" w:rsidP="000669B6">
      <w:pPr>
        <w:autoSpaceDE w:val="0"/>
        <w:autoSpaceDN w:val="0"/>
        <w:adjustRightInd w:val="0"/>
        <w:spacing w:after="0" w:line="360" w:lineRule="auto"/>
        <w:ind w:left="360"/>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 xml:space="preserve">      b) zakładane efekty realizacji Programu Aktywizacja i Integracja.</w:t>
      </w:r>
    </w:p>
    <w:p w:rsidR="000669B6" w:rsidRPr="000669B6" w:rsidRDefault="000669B6" w:rsidP="000669B6">
      <w:pPr>
        <w:spacing w:after="0" w:line="360" w:lineRule="auto"/>
        <w:ind w:firstLine="426"/>
        <w:jc w:val="both"/>
        <w:rPr>
          <w:rFonts w:ascii="Times New Roman" w:eastAsia="Times New Roman" w:hAnsi="Times New Roman" w:cs="Times New Roman"/>
          <w:sz w:val="24"/>
          <w:lang w:eastAsia="pl-PL"/>
        </w:rPr>
      </w:pPr>
      <w:r w:rsidRPr="000669B6">
        <w:rPr>
          <w:rFonts w:ascii="Times New Roman" w:eastAsia="Times New Roman" w:hAnsi="Times New Roman" w:cs="Times New Roman"/>
          <w:sz w:val="24"/>
          <w:lang w:eastAsia="pl-PL"/>
        </w:rPr>
        <w:t>W skład Rady, zgodnie z art. 23 ustawy z dnia 20 kwietnia 2004 r. o promocji zatrudnienia i instytucjach rynku pracy (Dz. U. z 2017 r. poz. 1065 z późn. zm), wchodzą osoby powołane przez starostę spośród działających na terenie powiatu:</w:t>
      </w:r>
    </w:p>
    <w:p w:rsidR="00FC67CE" w:rsidRDefault="000669B6" w:rsidP="006C4CDF">
      <w:pPr>
        <w:numPr>
          <w:ilvl w:val="0"/>
          <w:numId w:val="32"/>
        </w:numPr>
        <w:spacing w:after="0" w:line="360" w:lineRule="auto"/>
        <w:ind w:right="-92"/>
        <w:jc w:val="both"/>
        <w:outlineLvl w:val="0"/>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 xml:space="preserve">Powiatowych struktur organizacji związkowych reprezentatywnych </w:t>
      </w:r>
      <w:r w:rsidRPr="000669B6">
        <w:rPr>
          <w:rFonts w:ascii="Times New Roman" w:eastAsia="Times New Roman" w:hAnsi="Times New Roman" w:cs="Times New Roman"/>
          <w:sz w:val="24"/>
          <w:szCs w:val="24"/>
          <w:lang w:eastAsia="pl-PL"/>
        </w:rPr>
        <w:br/>
        <w:t>w rozumieniu ustawy o Radzie Dialogu Społecznego.</w:t>
      </w:r>
    </w:p>
    <w:p w:rsidR="00FC67CE" w:rsidRDefault="00FC67CE">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0669B6" w:rsidRPr="000669B6" w:rsidRDefault="000669B6" w:rsidP="006C4CDF">
      <w:pPr>
        <w:numPr>
          <w:ilvl w:val="0"/>
          <w:numId w:val="32"/>
        </w:numPr>
        <w:spacing w:after="0" w:line="360" w:lineRule="auto"/>
        <w:ind w:right="-92"/>
        <w:jc w:val="both"/>
        <w:outlineLvl w:val="0"/>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lastRenderedPageBreak/>
        <w:t>Powiatowych struktur każdej organizacji pracodawców reprezentatywnej                      w rozumieniu ustawy o Radzie Dialogu Społecznego.</w:t>
      </w:r>
    </w:p>
    <w:p w:rsidR="000669B6" w:rsidRPr="000669B6" w:rsidRDefault="000669B6" w:rsidP="006C4CDF">
      <w:pPr>
        <w:numPr>
          <w:ilvl w:val="0"/>
          <w:numId w:val="32"/>
        </w:numPr>
        <w:spacing w:after="0" w:line="360" w:lineRule="auto"/>
        <w:ind w:right="-92"/>
        <w:jc w:val="both"/>
        <w:outlineLvl w:val="0"/>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Społeczno-zawodowych organizacji rolników, w tym: związków zawodowych rolników indywidualnych i izb rolniczych.</w:t>
      </w:r>
    </w:p>
    <w:p w:rsidR="000669B6" w:rsidRPr="000669B6" w:rsidRDefault="000669B6" w:rsidP="006C4CDF">
      <w:pPr>
        <w:numPr>
          <w:ilvl w:val="0"/>
          <w:numId w:val="32"/>
        </w:numPr>
        <w:spacing w:after="0" w:line="360" w:lineRule="auto"/>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Organizacji pozarządowych zajmujących się statutowo problematyką rynku pracy.</w:t>
      </w:r>
    </w:p>
    <w:p w:rsidR="000669B6" w:rsidRPr="000669B6" w:rsidRDefault="000669B6" w:rsidP="000669B6">
      <w:pPr>
        <w:spacing w:after="0" w:line="360" w:lineRule="auto"/>
        <w:ind w:right="-92" w:firstLine="360"/>
        <w:jc w:val="both"/>
        <w:outlineLvl w:val="0"/>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Jednocześnie, zgodnie z art. 23. ust. 6 „Minister właściwy do spraw pracy (marszałek województwa, starosta) może powoływać w skład rady rynku pracy trzech przedstawicieli spośród organów jednostek samorządu terytorialnego lub nauki o szczególnej wiedzy</w:t>
      </w:r>
      <w:r w:rsidRPr="000669B6">
        <w:rPr>
          <w:rFonts w:ascii="Times New Roman" w:eastAsia="Times New Roman" w:hAnsi="Times New Roman" w:cs="Times New Roman"/>
          <w:sz w:val="24"/>
          <w:szCs w:val="24"/>
          <w:lang w:eastAsia="pl-PL"/>
        </w:rPr>
        <w:br/>
        <w:t xml:space="preserve"> i autorytecie w obszarze działania tej rady”.  </w:t>
      </w:r>
    </w:p>
    <w:p w:rsidR="000669B6" w:rsidRPr="000669B6" w:rsidRDefault="000669B6" w:rsidP="000669B6">
      <w:pPr>
        <w:spacing w:after="0" w:line="360" w:lineRule="auto"/>
        <w:ind w:firstLine="709"/>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Kadencja Rady Rynku Pracy m.st. Warszawy trwa 4 lata.</w:t>
      </w:r>
    </w:p>
    <w:p w:rsidR="000669B6" w:rsidRPr="000669B6" w:rsidRDefault="000669B6" w:rsidP="000669B6">
      <w:pPr>
        <w:spacing w:after="0" w:line="360" w:lineRule="auto"/>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Zarządzeniem Nr 636/2019 Prezydenta Miasta Stołecznego Warszawy z dnia 17 kwietnia 2019 r. w sprawie powołania Rady Rynku Pracy m.st. Warszawy została powołana Rada Rynku Pracy w składzie :</w:t>
      </w:r>
    </w:p>
    <w:p w:rsidR="000669B6" w:rsidRPr="000669B6" w:rsidRDefault="000669B6" w:rsidP="000669B6">
      <w:pPr>
        <w:numPr>
          <w:ilvl w:val="0"/>
          <w:numId w:val="8"/>
        </w:numPr>
        <w:spacing w:after="0" w:line="360" w:lineRule="auto"/>
        <w:ind w:left="480" w:firstLine="840"/>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Pani Małgorzata Małkowska</w:t>
      </w:r>
    </w:p>
    <w:p w:rsidR="000669B6" w:rsidRPr="000669B6" w:rsidRDefault="000669B6" w:rsidP="000669B6">
      <w:pPr>
        <w:numPr>
          <w:ilvl w:val="0"/>
          <w:numId w:val="8"/>
        </w:numPr>
        <w:spacing w:after="0" w:line="360" w:lineRule="auto"/>
        <w:ind w:left="480" w:firstLine="840"/>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Pan Ireneusz Fertner</w:t>
      </w:r>
    </w:p>
    <w:p w:rsidR="000669B6" w:rsidRPr="000669B6" w:rsidRDefault="000669B6" w:rsidP="000669B6">
      <w:pPr>
        <w:numPr>
          <w:ilvl w:val="0"/>
          <w:numId w:val="8"/>
        </w:numPr>
        <w:spacing w:after="0" w:line="360" w:lineRule="auto"/>
        <w:ind w:left="480" w:firstLine="840"/>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Pani Urszula Woźniak</w:t>
      </w:r>
    </w:p>
    <w:p w:rsidR="000669B6" w:rsidRPr="000669B6" w:rsidRDefault="000669B6" w:rsidP="000669B6">
      <w:pPr>
        <w:numPr>
          <w:ilvl w:val="0"/>
          <w:numId w:val="8"/>
        </w:numPr>
        <w:spacing w:after="0" w:line="360" w:lineRule="auto"/>
        <w:ind w:left="480" w:firstLine="840"/>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Pan Witold Konarski</w:t>
      </w:r>
    </w:p>
    <w:p w:rsidR="000669B6" w:rsidRPr="000669B6" w:rsidRDefault="000669B6" w:rsidP="000669B6">
      <w:pPr>
        <w:numPr>
          <w:ilvl w:val="0"/>
          <w:numId w:val="8"/>
        </w:numPr>
        <w:spacing w:after="0" w:line="360" w:lineRule="auto"/>
        <w:ind w:left="480" w:firstLine="840"/>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Pani Agnieszka Zielińska</w:t>
      </w:r>
    </w:p>
    <w:p w:rsidR="000669B6" w:rsidRPr="000669B6" w:rsidRDefault="000669B6" w:rsidP="000669B6">
      <w:pPr>
        <w:numPr>
          <w:ilvl w:val="0"/>
          <w:numId w:val="8"/>
        </w:numPr>
        <w:spacing w:after="0" w:line="360" w:lineRule="auto"/>
        <w:ind w:left="480" w:firstLine="840"/>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Pani Katarzyna Szczepaniak</w:t>
      </w:r>
    </w:p>
    <w:p w:rsidR="000669B6" w:rsidRPr="000669B6" w:rsidRDefault="000669B6" w:rsidP="000669B6">
      <w:pPr>
        <w:numPr>
          <w:ilvl w:val="0"/>
          <w:numId w:val="8"/>
        </w:numPr>
        <w:spacing w:after="0" w:line="360" w:lineRule="auto"/>
        <w:ind w:left="480" w:firstLine="840"/>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Pan Michał Olszewski</w:t>
      </w:r>
    </w:p>
    <w:p w:rsidR="000669B6" w:rsidRPr="000669B6" w:rsidRDefault="000669B6" w:rsidP="000669B6">
      <w:pPr>
        <w:numPr>
          <w:ilvl w:val="0"/>
          <w:numId w:val="8"/>
        </w:numPr>
        <w:spacing w:after="0" w:line="360" w:lineRule="auto"/>
        <w:ind w:left="480" w:firstLine="840"/>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Pani Marta Jakubiak</w:t>
      </w:r>
    </w:p>
    <w:p w:rsidR="000669B6" w:rsidRPr="000669B6" w:rsidRDefault="000669B6" w:rsidP="000669B6">
      <w:pPr>
        <w:numPr>
          <w:ilvl w:val="0"/>
          <w:numId w:val="8"/>
        </w:numPr>
        <w:spacing w:after="0" w:line="360" w:lineRule="auto"/>
        <w:ind w:left="480" w:firstLine="840"/>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Pani Joanna Odzeniak</w:t>
      </w:r>
    </w:p>
    <w:p w:rsidR="000669B6" w:rsidRPr="000669B6" w:rsidRDefault="000669B6" w:rsidP="000669B6">
      <w:pPr>
        <w:spacing w:after="0" w:line="360" w:lineRule="auto"/>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 xml:space="preserve">Zarządzeniem Nr 1467 Prezydenta Miasta Stołecznego Warszawy z dnia 18 grudnia 2020 r.   w sprawie zmiany zarządzenia w sprawie powołania Rady Rynku Pracy m. st. Warszawy </w:t>
      </w:r>
      <w:r w:rsidR="00200721">
        <w:rPr>
          <w:rFonts w:ascii="Times New Roman" w:eastAsia="Times New Roman" w:hAnsi="Times New Roman" w:cs="Times New Roman"/>
          <w:sz w:val="24"/>
          <w:szCs w:val="24"/>
          <w:lang w:eastAsia="pl-PL"/>
        </w:rPr>
        <w:br/>
      </w:r>
      <w:r w:rsidRPr="000669B6">
        <w:rPr>
          <w:rFonts w:ascii="Times New Roman" w:eastAsia="Times New Roman" w:hAnsi="Times New Roman" w:cs="Times New Roman"/>
          <w:sz w:val="24"/>
          <w:szCs w:val="24"/>
          <w:lang w:eastAsia="pl-PL"/>
        </w:rPr>
        <w:t>§ 1 ust. 1 pkt 9 otrzymał brzmienie :</w:t>
      </w:r>
    </w:p>
    <w:p w:rsidR="000669B6" w:rsidRPr="000669B6" w:rsidRDefault="000669B6" w:rsidP="000669B6">
      <w:pPr>
        <w:spacing w:after="0" w:line="360" w:lineRule="auto"/>
        <w:jc w:val="both"/>
        <w:rPr>
          <w:rFonts w:ascii="Times New Roman" w:eastAsia="Times New Roman" w:hAnsi="Times New Roman" w:cs="Times New Roman"/>
          <w:sz w:val="24"/>
          <w:lang w:eastAsia="pl-PL"/>
        </w:rPr>
      </w:pPr>
      <w:r w:rsidRPr="000669B6">
        <w:rPr>
          <w:rFonts w:ascii="Times New Roman" w:eastAsia="Times New Roman" w:hAnsi="Times New Roman" w:cs="Times New Roman"/>
          <w:sz w:val="24"/>
          <w:szCs w:val="24"/>
          <w:lang w:eastAsia="pl-PL"/>
        </w:rPr>
        <w:t xml:space="preserve">„ Pani Katarzyna Pienkowska ” </w:t>
      </w:r>
    </w:p>
    <w:p w:rsidR="000669B6" w:rsidRPr="000669B6" w:rsidRDefault="000669B6" w:rsidP="000669B6">
      <w:pPr>
        <w:tabs>
          <w:tab w:val="left" w:pos="567"/>
        </w:tabs>
        <w:spacing w:line="360" w:lineRule="auto"/>
        <w:jc w:val="both"/>
        <w:rPr>
          <w:rFonts w:ascii="Times New Roman" w:hAnsi="Times New Roman" w:cs="Times New Roman"/>
          <w:b/>
          <w:sz w:val="24"/>
        </w:rPr>
      </w:pPr>
    </w:p>
    <w:p w:rsidR="000669B6" w:rsidRPr="000669B6" w:rsidRDefault="000669B6" w:rsidP="000669B6">
      <w:pPr>
        <w:tabs>
          <w:tab w:val="left" w:pos="567"/>
        </w:tabs>
        <w:spacing w:line="360" w:lineRule="auto"/>
        <w:jc w:val="both"/>
        <w:rPr>
          <w:rFonts w:ascii="Times New Roman" w:hAnsi="Times New Roman" w:cs="Times New Roman"/>
          <w:b/>
          <w:sz w:val="24"/>
        </w:rPr>
      </w:pPr>
      <w:r w:rsidRPr="000669B6">
        <w:rPr>
          <w:rFonts w:ascii="Times New Roman" w:hAnsi="Times New Roman" w:cs="Times New Roman"/>
          <w:b/>
          <w:sz w:val="24"/>
        </w:rPr>
        <w:t>Wykaz uchwał podjętych przez Radę Rynku Pracy m.st. Warszawy w roku 2020</w:t>
      </w:r>
    </w:p>
    <w:p w:rsidR="000669B6" w:rsidRPr="000669B6" w:rsidRDefault="000669B6" w:rsidP="000669B6">
      <w:pPr>
        <w:tabs>
          <w:tab w:val="left" w:pos="284"/>
        </w:tabs>
        <w:spacing w:after="0" w:line="240" w:lineRule="auto"/>
        <w:ind w:left="284" w:hanging="284"/>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1.</w:t>
      </w:r>
      <w:r w:rsidRPr="000669B6">
        <w:rPr>
          <w:rFonts w:ascii="Times New Roman" w:eastAsia="Times New Roman" w:hAnsi="Times New Roman" w:cs="Times New Roman"/>
          <w:sz w:val="24"/>
          <w:szCs w:val="24"/>
          <w:lang w:eastAsia="pl-PL"/>
        </w:rPr>
        <w:tab/>
        <w:t xml:space="preserve">Uchwała nr 1/2020  Rady Rynku Pracy m.st. Warszawy z dnia 07 stycznia </w:t>
      </w:r>
      <w:r w:rsidR="009033B5">
        <w:rPr>
          <w:rFonts w:ascii="Times New Roman" w:eastAsia="Times New Roman" w:hAnsi="Times New Roman" w:cs="Times New Roman"/>
          <w:sz w:val="24"/>
          <w:szCs w:val="24"/>
          <w:lang w:eastAsia="pl-PL"/>
        </w:rPr>
        <w:br/>
      </w:r>
      <w:r w:rsidRPr="000669B6">
        <w:rPr>
          <w:rFonts w:ascii="Times New Roman" w:eastAsia="Times New Roman" w:hAnsi="Times New Roman" w:cs="Times New Roman"/>
          <w:sz w:val="24"/>
          <w:szCs w:val="24"/>
          <w:lang w:eastAsia="pl-PL"/>
        </w:rPr>
        <w:t xml:space="preserve">2020 r. w sprawie wyboru Przewodniczącego Rady Rynku Pracy m.st. Warszawy. </w:t>
      </w:r>
    </w:p>
    <w:p w:rsidR="00FC67CE" w:rsidRDefault="000669B6" w:rsidP="000669B6">
      <w:pPr>
        <w:tabs>
          <w:tab w:val="left" w:pos="284"/>
        </w:tabs>
        <w:spacing w:after="0" w:line="240" w:lineRule="auto"/>
        <w:ind w:left="284" w:hanging="284"/>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2.</w:t>
      </w:r>
      <w:r w:rsidRPr="000669B6">
        <w:rPr>
          <w:rFonts w:ascii="Times New Roman" w:eastAsia="Times New Roman" w:hAnsi="Times New Roman" w:cs="Times New Roman"/>
          <w:sz w:val="24"/>
          <w:szCs w:val="24"/>
          <w:lang w:eastAsia="pl-PL"/>
        </w:rPr>
        <w:tab/>
        <w:t xml:space="preserve">Uchwała nr 2/2020 Rady Rynku Pracy m.st. Warszawy z dnia 07 stycznia </w:t>
      </w:r>
      <w:r w:rsidR="009033B5">
        <w:rPr>
          <w:rFonts w:ascii="Times New Roman" w:eastAsia="Times New Roman" w:hAnsi="Times New Roman" w:cs="Times New Roman"/>
          <w:sz w:val="24"/>
          <w:szCs w:val="24"/>
          <w:lang w:eastAsia="pl-PL"/>
        </w:rPr>
        <w:br/>
      </w:r>
      <w:r w:rsidRPr="000669B6">
        <w:rPr>
          <w:rFonts w:ascii="Times New Roman" w:eastAsia="Times New Roman" w:hAnsi="Times New Roman" w:cs="Times New Roman"/>
          <w:sz w:val="24"/>
          <w:szCs w:val="24"/>
          <w:lang w:eastAsia="pl-PL"/>
        </w:rPr>
        <w:t xml:space="preserve">2020 r. w sprawie wyrażenia opinii dotyczącej umorzenia nienależnie pobranego świadczenia Wnioskodawcy Nr.16.PK.2019. </w:t>
      </w:r>
    </w:p>
    <w:p w:rsidR="00FC67CE" w:rsidRDefault="00FC67CE">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0669B6" w:rsidRPr="000669B6" w:rsidRDefault="000669B6" w:rsidP="000669B6">
      <w:pPr>
        <w:tabs>
          <w:tab w:val="left" w:pos="284"/>
        </w:tabs>
        <w:spacing w:after="0" w:line="240" w:lineRule="auto"/>
        <w:ind w:left="284" w:hanging="284"/>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lastRenderedPageBreak/>
        <w:t>3.</w:t>
      </w:r>
      <w:r w:rsidRPr="000669B6">
        <w:rPr>
          <w:rFonts w:ascii="Times New Roman" w:eastAsia="Times New Roman" w:hAnsi="Times New Roman" w:cs="Times New Roman"/>
          <w:sz w:val="24"/>
          <w:szCs w:val="24"/>
          <w:lang w:eastAsia="pl-PL"/>
        </w:rPr>
        <w:tab/>
        <w:t xml:space="preserve">Uchwała nr 3/2020 Rady Rynku Pracy m.st. Warszawy z dnia 07 stycznia </w:t>
      </w:r>
      <w:r w:rsidR="009033B5">
        <w:rPr>
          <w:rFonts w:ascii="Times New Roman" w:eastAsia="Times New Roman" w:hAnsi="Times New Roman" w:cs="Times New Roman"/>
          <w:sz w:val="24"/>
          <w:szCs w:val="24"/>
          <w:lang w:eastAsia="pl-PL"/>
        </w:rPr>
        <w:br/>
      </w:r>
      <w:r w:rsidRPr="000669B6">
        <w:rPr>
          <w:rFonts w:ascii="Times New Roman" w:eastAsia="Times New Roman" w:hAnsi="Times New Roman" w:cs="Times New Roman"/>
          <w:sz w:val="24"/>
          <w:szCs w:val="24"/>
          <w:lang w:eastAsia="pl-PL"/>
        </w:rPr>
        <w:t>2020 r. w sprawie opinii dotyczącej umorzenia nienależnie pobranego świadczenia Wnioskodawcy Nr. 17.MP.2019.</w:t>
      </w:r>
    </w:p>
    <w:p w:rsidR="000669B6" w:rsidRPr="000669B6" w:rsidRDefault="000669B6" w:rsidP="000669B6">
      <w:pPr>
        <w:tabs>
          <w:tab w:val="left" w:pos="284"/>
        </w:tabs>
        <w:spacing w:after="0" w:line="240" w:lineRule="auto"/>
        <w:ind w:left="284" w:hanging="284"/>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4.</w:t>
      </w:r>
      <w:r w:rsidRPr="000669B6">
        <w:rPr>
          <w:rFonts w:ascii="Times New Roman" w:eastAsia="Times New Roman" w:hAnsi="Times New Roman" w:cs="Times New Roman"/>
          <w:sz w:val="24"/>
          <w:szCs w:val="24"/>
          <w:lang w:eastAsia="pl-PL"/>
        </w:rPr>
        <w:tab/>
        <w:t xml:space="preserve">Uchwała nr 4/2020 Rady Rynku Pracy m.st. Warszawy z dnia 07 stycznia </w:t>
      </w:r>
      <w:r w:rsidR="00CF6247">
        <w:rPr>
          <w:rFonts w:ascii="Times New Roman" w:eastAsia="Times New Roman" w:hAnsi="Times New Roman" w:cs="Times New Roman"/>
          <w:sz w:val="24"/>
          <w:szCs w:val="24"/>
          <w:lang w:eastAsia="pl-PL"/>
        </w:rPr>
        <w:br/>
      </w:r>
      <w:r w:rsidRPr="000669B6">
        <w:rPr>
          <w:rFonts w:ascii="Times New Roman" w:eastAsia="Times New Roman" w:hAnsi="Times New Roman" w:cs="Times New Roman"/>
          <w:sz w:val="24"/>
          <w:szCs w:val="24"/>
          <w:lang w:eastAsia="pl-PL"/>
        </w:rPr>
        <w:t>2020 r. w sprawie wyrażenie opinii dotyczącej umorzenia nienależnie pobranego świadczenia Wnioskodawcy Nr. 18.MS.2019.</w:t>
      </w:r>
    </w:p>
    <w:p w:rsidR="000669B6" w:rsidRPr="000669B6" w:rsidRDefault="000669B6" w:rsidP="000669B6">
      <w:pPr>
        <w:tabs>
          <w:tab w:val="left" w:pos="284"/>
        </w:tabs>
        <w:spacing w:after="0" w:line="240" w:lineRule="auto"/>
        <w:ind w:left="284" w:hanging="284"/>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5.</w:t>
      </w:r>
      <w:r w:rsidRPr="000669B6">
        <w:rPr>
          <w:rFonts w:ascii="Times New Roman" w:eastAsia="Times New Roman" w:hAnsi="Times New Roman" w:cs="Times New Roman"/>
          <w:sz w:val="24"/>
          <w:szCs w:val="24"/>
          <w:lang w:eastAsia="pl-PL"/>
        </w:rPr>
        <w:tab/>
        <w:t xml:space="preserve">Uchwała nr 5/2020 Rady Rynku Pracy m.st. Warszawy z dnia 07 stycznia </w:t>
      </w:r>
      <w:r w:rsidR="00CF6247">
        <w:rPr>
          <w:rFonts w:ascii="Times New Roman" w:eastAsia="Times New Roman" w:hAnsi="Times New Roman" w:cs="Times New Roman"/>
          <w:sz w:val="24"/>
          <w:szCs w:val="24"/>
          <w:lang w:eastAsia="pl-PL"/>
        </w:rPr>
        <w:br/>
      </w:r>
      <w:r w:rsidRPr="000669B6">
        <w:rPr>
          <w:rFonts w:ascii="Times New Roman" w:eastAsia="Times New Roman" w:hAnsi="Times New Roman" w:cs="Times New Roman"/>
          <w:sz w:val="24"/>
          <w:szCs w:val="24"/>
          <w:lang w:eastAsia="pl-PL"/>
        </w:rPr>
        <w:t xml:space="preserve">2020 r. w sprawie wyrażenia opinii dotyczącej umorzenia nienależnie pobranego świadczenia Wnioskodawcy Nr.19.OŁ.2019.  </w:t>
      </w:r>
    </w:p>
    <w:p w:rsidR="000669B6" w:rsidRPr="000669B6" w:rsidRDefault="000669B6" w:rsidP="000669B6">
      <w:pPr>
        <w:tabs>
          <w:tab w:val="left" w:pos="284"/>
        </w:tabs>
        <w:spacing w:after="0" w:line="240" w:lineRule="auto"/>
        <w:ind w:left="284" w:hanging="284"/>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6.</w:t>
      </w:r>
      <w:r w:rsidRPr="000669B6">
        <w:rPr>
          <w:rFonts w:ascii="Times New Roman" w:eastAsia="Times New Roman" w:hAnsi="Times New Roman" w:cs="Times New Roman"/>
          <w:sz w:val="24"/>
          <w:szCs w:val="24"/>
          <w:lang w:eastAsia="pl-PL"/>
        </w:rPr>
        <w:tab/>
        <w:t xml:space="preserve">Uchwała nr 6/2020 Rady Rynku Pracy m.st. Warszawy z dnia 07 stycznia </w:t>
      </w:r>
      <w:r w:rsidR="00CF6247">
        <w:rPr>
          <w:rFonts w:ascii="Times New Roman" w:eastAsia="Times New Roman" w:hAnsi="Times New Roman" w:cs="Times New Roman"/>
          <w:sz w:val="24"/>
          <w:szCs w:val="24"/>
          <w:lang w:eastAsia="pl-PL"/>
        </w:rPr>
        <w:br/>
      </w:r>
      <w:r w:rsidRPr="000669B6">
        <w:rPr>
          <w:rFonts w:ascii="Times New Roman" w:eastAsia="Times New Roman" w:hAnsi="Times New Roman" w:cs="Times New Roman"/>
          <w:sz w:val="24"/>
          <w:szCs w:val="24"/>
          <w:lang w:eastAsia="pl-PL"/>
        </w:rPr>
        <w:t>2020</w:t>
      </w:r>
      <w:r w:rsidR="00CF6247">
        <w:rPr>
          <w:rFonts w:ascii="Times New Roman" w:eastAsia="Times New Roman" w:hAnsi="Times New Roman" w:cs="Times New Roman"/>
          <w:sz w:val="24"/>
          <w:szCs w:val="24"/>
          <w:lang w:eastAsia="pl-PL"/>
        </w:rPr>
        <w:t xml:space="preserve"> </w:t>
      </w:r>
      <w:r w:rsidRPr="000669B6">
        <w:rPr>
          <w:rFonts w:ascii="Times New Roman" w:eastAsia="Times New Roman" w:hAnsi="Times New Roman" w:cs="Times New Roman"/>
          <w:sz w:val="24"/>
          <w:szCs w:val="24"/>
          <w:lang w:eastAsia="pl-PL"/>
        </w:rPr>
        <w:t xml:space="preserve">r. w sprawie wyrażenia opinii dotyczącej umorzenia jednorazowo przyznanych środków na podjęcie działalności wraz z dalszymi odsetkami Wnioskodawcy </w:t>
      </w:r>
      <w:r w:rsidR="00CF6247">
        <w:rPr>
          <w:rFonts w:ascii="Times New Roman" w:eastAsia="Times New Roman" w:hAnsi="Times New Roman" w:cs="Times New Roman"/>
          <w:sz w:val="24"/>
          <w:szCs w:val="24"/>
          <w:lang w:eastAsia="pl-PL"/>
        </w:rPr>
        <w:br/>
      </w:r>
      <w:r w:rsidRPr="000669B6">
        <w:rPr>
          <w:rFonts w:ascii="Times New Roman" w:eastAsia="Times New Roman" w:hAnsi="Times New Roman" w:cs="Times New Roman"/>
          <w:sz w:val="24"/>
          <w:szCs w:val="24"/>
          <w:lang w:eastAsia="pl-PL"/>
        </w:rPr>
        <w:t>Nr 15.MS.2019.</w:t>
      </w:r>
    </w:p>
    <w:p w:rsidR="000669B6" w:rsidRPr="000669B6" w:rsidRDefault="000669B6" w:rsidP="000669B6">
      <w:pPr>
        <w:tabs>
          <w:tab w:val="left" w:pos="284"/>
        </w:tabs>
        <w:spacing w:after="0" w:line="240" w:lineRule="auto"/>
        <w:ind w:left="284" w:hanging="284"/>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7.</w:t>
      </w:r>
      <w:r w:rsidRPr="000669B6">
        <w:rPr>
          <w:rFonts w:ascii="Times New Roman" w:eastAsia="Times New Roman" w:hAnsi="Times New Roman" w:cs="Times New Roman"/>
          <w:sz w:val="24"/>
          <w:szCs w:val="24"/>
          <w:lang w:eastAsia="pl-PL"/>
        </w:rPr>
        <w:tab/>
        <w:t xml:space="preserve">Uchwała nr 7/2020 Rady Rynku Pracy m.st. Warszawy z dnia 07 stycznia </w:t>
      </w:r>
      <w:r w:rsidR="00CF6247">
        <w:rPr>
          <w:rFonts w:ascii="Times New Roman" w:eastAsia="Times New Roman" w:hAnsi="Times New Roman" w:cs="Times New Roman"/>
          <w:sz w:val="24"/>
          <w:szCs w:val="24"/>
          <w:lang w:eastAsia="pl-PL"/>
        </w:rPr>
        <w:br/>
      </w:r>
      <w:r w:rsidRPr="000669B6">
        <w:rPr>
          <w:rFonts w:ascii="Times New Roman" w:eastAsia="Times New Roman" w:hAnsi="Times New Roman" w:cs="Times New Roman"/>
          <w:sz w:val="24"/>
          <w:szCs w:val="24"/>
          <w:lang w:eastAsia="pl-PL"/>
        </w:rPr>
        <w:t>2020 r. w sprawie wyrażenia opinii dotyczącej umorzenia kosztów wyposażenia lub doposażenia stanowiska pracy dla skierowanego bezrobotnego wraz z dalszymi odsetkami Wnioskodawcy Nr 20.EB.2019.</w:t>
      </w:r>
    </w:p>
    <w:p w:rsidR="000669B6" w:rsidRPr="000669B6" w:rsidRDefault="000669B6" w:rsidP="000669B6">
      <w:pPr>
        <w:tabs>
          <w:tab w:val="left" w:pos="284"/>
        </w:tabs>
        <w:spacing w:after="0" w:line="240" w:lineRule="auto"/>
        <w:ind w:left="284" w:hanging="284"/>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8.</w:t>
      </w:r>
      <w:r w:rsidRPr="000669B6">
        <w:rPr>
          <w:rFonts w:ascii="Times New Roman" w:eastAsia="Times New Roman" w:hAnsi="Times New Roman" w:cs="Times New Roman"/>
          <w:sz w:val="24"/>
          <w:szCs w:val="24"/>
          <w:lang w:eastAsia="pl-PL"/>
        </w:rPr>
        <w:tab/>
        <w:t xml:space="preserve">Uchwała nr 8/2020 Rady Rynku Pracy m.st. Warszawy z dnia 07 stycznia </w:t>
      </w:r>
      <w:r w:rsidR="00CF6247">
        <w:rPr>
          <w:rFonts w:ascii="Times New Roman" w:eastAsia="Times New Roman" w:hAnsi="Times New Roman" w:cs="Times New Roman"/>
          <w:sz w:val="24"/>
          <w:szCs w:val="24"/>
          <w:lang w:eastAsia="pl-PL"/>
        </w:rPr>
        <w:br/>
      </w:r>
      <w:r w:rsidRPr="000669B6">
        <w:rPr>
          <w:rFonts w:ascii="Times New Roman" w:eastAsia="Times New Roman" w:hAnsi="Times New Roman" w:cs="Times New Roman"/>
          <w:sz w:val="24"/>
          <w:szCs w:val="24"/>
          <w:lang w:eastAsia="pl-PL"/>
        </w:rPr>
        <w:t xml:space="preserve">2020 r. w sprawie wyrażenia opinii dotyczącej umorzenia pożyczki wraz z dalszymi odsetkami   Wnioskodawcy Nr. 22.AT.2019. </w:t>
      </w:r>
    </w:p>
    <w:p w:rsidR="000669B6" w:rsidRPr="000669B6" w:rsidRDefault="000669B6" w:rsidP="000669B6">
      <w:pPr>
        <w:tabs>
          <w:tab w:val="left" w:pos="284"/>
        </w:tabs>
        <w:spacing w:after="0" w:line="240" w:lineRule="auto"/>
        <w:ind w:left="284" w:hanging="284"/>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9.</w:t>
      </w:r>
      <w:r w:rsidRPr="000669B6">
        <w:rPr>
          <w:rFonts w:ascii="Times New Roman" w:eastAsia="Times New Roman" w:hAnsi="Times New Roman" w:cs="Times New Roman"/>
          <w:sz w:val="24"/>
          <w:szCs w:val="24"/>
          <w:lang w:eastAsia="pl-PL"/>
        </w:rPr>
        <w:tab/>
        <w:t xml:space="preserve">Uchwała nr 9/2020 Rady Rynku Pracy m.st. Warszawy z dnia 07 stycznia </w:t>
      </w:r>
      <w:r w:rsidR="00CF6247">
        <w:rPr>
          <w:rFonts w:ascii="Times New Roman" w:eastAsia="Times New Roman" w:hAnsi="Times New Roman" w:cs="Times New Roman"/>
          <w:sz w:val="24"/>
          <w:szCs w:val="24"/>
          <w:lang w:eastAsia="pl-PL"/>
        </w:rPr>
        <w:br/>
      </w:r>
      <w:r w:rsidRPr="000669B6">
        <w:rPr>
          <w:rFonts w:ascii="Times New Roman" w:eastAsia="Times New Roman" w:hAnsi="Times New Roman" w:cs="Times New Roman"/>
          <w:sz w:val="24"/>
          <w:szCs w:val="24"/>
          <w:lang w:eastAsia="pl-PL"/>
        </w:rPr>
        <w:t>2020 r. w sprawie wyrażenia opinii dotyczącej umorzenia z urzędu refundacji kosztów wyposażenia lub doposażenia stanowiska pracy dla skierowanego bezrobotnego Podmiotowi  Nr. 23.MK.2019.</w:t>
      </w:r>
    </w:p>
    <w:p w:rsidR="000669B6" w:rsidRPr="000669B6" w:rsidRDefault="000669B6" w:rsidP="000669B6">
      <w:pPr>
        <w:tabs>
          <w:tab w:val="left" w:pos="0"/>
        </w:tabs>
        <w:spacing w:after="0" w:line="240" w:lineRule="auto"/>
        <w:ind w:left="284" w:hanging="284"/>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 xml:space="preserve">10.Uchwała nr 10/2020 Rady Rynku Pracy m.st. Warszawy z dnia 07 stycznia </w:t>
      </w:r>
      <w:r w:rsidR="00CF6247">
        <w:rPr>
          <w:rFonts w:ascii="Times New Roman" w:eastAsia="Times New Roman" w:hAnsi="Times New Roman" w:cs="Times New Roman"/>
          <w:sz w:val="24"/>
          <w:szCs w:val="24"/>
          <w:lang w:eastAsia="pl-PL"/>
        </w:rPr>
        <w:br/>
      </w:r>
      <w:r w:rsidRPr="000669B6">
        <w:rPr>
          <w:rFonts w:ascii="Times New Roman" w:eastAsia="Times New Roman" w:hAnsi="Times New Roman" w:cs="Times New Roman"/>
          <w:sz w:val="24"/>
          <w:szCs w:val="24"/>
          <w:lang w:eastAsia="pl-PL"/>
        </w:rPr>
        <w:t xml:space="preserve">2020 r. w sprawie wyrażenia opinii dotyczącej umorzenia z urzędu kosztów wyposażenia lub doposażenia stanowiska pracy dla skierowanego bezrobotnego Podmiotowi Nr.24.KARCZ Sp. z o. o .2019   </w:t>
      </w:r>
    </w:p>
    <w:p w:rsidR="000669B6" w:rsidRPr="000669B6" w:rsidRDefault="000669B6" w:rsidP="000669B6">
      <w:pPr>
        <w:tabs>
          <w:tab w:val="left" w:pos="284"/>
        </w:tabs>
        <w:spacing w:after="0" w:line="240" w:lineRule="auto"/>
        <w:ind w:left="284" w:hanging="284"/>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 xml:space="preserve">11.Uchwała nr 11/2020 Rady Rynku Pracy m.st. Warszawy z dnia 07  stycznia </w:t>
      </w:r>
      <w:r w:rsidR="00CF6247">
        <w:rPr>
          <w:rFonts w:ascii="Times New Roman" w:eastAsia="Times New Roman" w:hAnsi="Times New Roman" w:cs="Times New Roman"/>
          <w:sz w:val="24"/>
          <w:szCs w:val="24"/>
          <w:lang w:eastAsia="pl-PL"/>
        </w:rPr>
        <w:br/>
      </w:r>
      <w:r w:rsidRPr="000669B6">
        <w:rPr>
          <w:rFonts w:ascii="Times New Roman" w:eastAsia="Times New Roman" w:hAnsi="Times New Roman" w:cs="Times New Roman"/>
          <w:sz w:val="24"/>
          <w:szCs w:val="24"/>
          <w:lang w:eastAsia="pl-PL"/>
        </w:rPr>
        <w:t>2020 r. w sprawie wyrażenia opinii dotyczącej umorzenia z urzędu refundacji kosztów wyposażenia lub doposażenia stanowiska pracy dla skierowanego bezrobotnego Podmiotowi Nr. 25.DELIGO Sp. z o. o i s.k.2019.</w:t>
      </w:r>
    </w:p>
    <w:p w:rsidR="000669B6" w:rsidRPr="000669B6" w:rsidRDefault="000669B6" w:rsidP="000669B6">
      <w:pPr>
        <w:tabs>
          <w:tab w:val="left" w:pos="284"/>
        </w:tabs>
        <w:spacing w:after="0" w:line="240" w:lineRule="auto"/>
        <w:ind w:left="284" w:hanging="284"/>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 xml:space="preserve">12.Uchwała nr 12/2020 Rady Rynku Pracy m.st. Warszawy z dnia 01 grudnia </w:t>
      </w:r>
      <w:r w:rsidR="00CF6247">
        <w:rPr>
          <w:rFonts w:ascii="Times New Roman" w:eastAsia="Times New Roman" w:hAnsi="Times New Roman" w:cs="Times New Roman"/>
          <w:sz w:val="24"/>
          <w:szCs w:val="24"/>
          <w:lang w:eastAsia="pl-PL"/>
        </w:rPr>
        <w:br/>
      </w:r>
      <w:r w:rsidRPr="000669B6">
        <w:rPr>
          <w:rFonts w:ascii="Times New Roman" w:eastAsia="Times New Roman" w:hAnsi="Times New Roman" w:cs="Times New Roman"/>
          <w:sz w:val="24"/>
          <w:szCs w:val="24"/>
          <w:lang w:eastAsia="pl-PL"/>
        </w:rPr>
        <w:t>2020 r. w sprawie wyrażenia opinii dotyczącej umorzenia nienależnie pobranego świadczenia Wnioskodawcy  Nr.2.SK.2020.</w:t>
      </w:r>
    </w:p>
    <w:p w:rsidR="000669B6" w:rsidRPr="000669B6" w:rsidRDefault="000669B6" w:rsidP="000669B6">
      <w:pPr>
        <w:tabs>
          <w:tab w:val="left" w:pos="284"/>
        </w:tabs>
        <w:spacing w:after="0" w:line="240" w:lineRule="auto"/>
        <w:ind w:left="284" w:hanging="284"/>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 xml:space="preserve">13.Uchwała nr 13/2020 Rady Rynku Pracy m.st. Warszawy z dnia 01 grudnia </w:t>
      </w:r>
      <w:r w:rsidR="00CF6247">
        <w:rPr>
          <w:rFonts w:ascii="Times New Roman" w:eastAsia="Times New Roman" w:hAnsi="Times New Roman" w:cs="Times New Roman"/>
          <w:sz w:val="24"/>
          <w:szCs w:val="24"/>
          <w:lang w:eastAsia="pl-PL"/>
        </w:rPr>
        <w:br/>
      </w:r>
      <w:r w:rsidRPr="000669B6">
        <w:rPr>
          <w:rFonts w:ascii="Times New Roman" w:eastAsia="Times New Roman" w:hAnsi="Times New Roman" w:cs="Times New Roman"/>
          <w:sz w:val="24"/>
          <w:szCs w:val="24"/>
          <w:lang w:eastAsia="pl-PL"/>
        </w:rPr>
        <w:t>2020 r. w sprawie wyrażenia opinii dotyczącej umorzenia nienależnie pobranego świadczenia Wnioskodawcy Nr.3. BD.2020.</w:t>
      </w:r>
    </w:p>
    <w:p w:rsidR="000669B6" w:rsidRPr="000669B6" w:rsidRDefault="000669B6" w:rsidP="000669B6">
      <w:pPr>
        <w:tabs>
          <w:tab w:val="left" w:pos="284"/>
        </w:tabs>
        <w:spacing w:after="0" w:line="240" w:lineRule="auto"/>
        <w:ind w:left="284" w:hanging="284"/>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 xml:space="preserve">14.Uchwała nr 14/2020 Rady Rynku Pracy m.st. Warszawy z dnia 01 grudnia </w:t>
      </w:r>
      <w:r w:rsidR="00CF6247">
        <w:rPr>
          <w:rFonts w:ascii="Times New Roman" w:eastAsia="Times New Roman" w:hAnsi="Times New Roman" w:cs="Times New Roman"/>
          <w:sz w:val="24"/>
          <w:szCs w:val="24"/>
          <w:lang w:eastAsia="pl-PL"/>
        </w:rPr>
        <w:br/>
      </w:r>
      <w:r w:rsidRPr="000669B6">
        <w:rPr>
          <w:rFonts w:ascii="Times New Roman" w:eastAsia="Times New Roman" w:hAnsi="Times New Roman" w:cs="Times New Roman"/>
          <w:sz w:val="24"/>
          <w:szCs w:val="24"/>
          <w:lang w:eastAsia="pl-PL"/>
        </w:rPr>
        <w:t>2020</w:t>
      </w:r>
      <w:r w:rsidR="00CF6247">
        <w:rPr>
          <w:rFonts w:ascii="Times New Roman" w:eastAsia="Times New Roman" w:hAnsi="Times New Roman" w:cs="Times New Roman"/>
          <w:sz w:val="24"/>
          <w:szCs w:val="24"/>
          <w:lang w:eastAsia="pl-PL"/>
        </w:rPr>
        <w:t xml:space="preserve"> </w:t>
      </w:r>
      <w:r w:rsidRPr="000669B6">
        <w:rPr>
          <w:rFonts w:ascii="Times New Roman" w:eastAsia="Times New Roman" w:hAnsi="Times New Roman" w:cs="Times New Roman"/>
          <w:sz w:val="24"/>
          <w:szCs w:val="24"/>
          <w:lang w:eastAsia="pl-PL"/>
        </w:rPr>
        <w:t xml:space="preserve">r. w sprawie wyrażenia opinii dotyczącej umorzenia nienależnie pobranego świadczenia Wnioskodawcy Nr.12. MN.2020.  </w:t>
      </w:r>
    </w:p>
    <w:p w:rsidR="000669B6" w:rsidRPr="000669B6" w:rsidRDefault="000669B6" w:rsidP="000669B6">
      <w:pPr>
        <w:tabs>
          <w:tab w:val="left" w:pos="284"/>
        </w:tabs>
        <w:spacing w:after="0" w:line="240" w:lineRule="auto"/>
        <w:ind w:left="284" w:hanging="284"/>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 xml:space="preserve">15.Uchwała nr 15/2020 Rady Rynku Pracy m.st. Warszawy z dnia 01 grudnia </w:t>
      </w:r>
      <w:r w:rsidR="00CF6247">
        <w:rPr>
          <w:rFonts w:ascii="Times New Roman" w:eastAsia="Times New Roman" w:hAnsi="Times New Roman" w:cs="Times New Roman"/>
          <w:sz w:val="24"/>
          <w:szCs w:val="24"/>
          <w:lang w:eastAsia="pl-PL"/>
        </w:rPr>
        <w:br/>
      </w:r>
      <w:r w:rsidRPr="000669B6">
        <w:rPr>
          <w:rFonts w:ascii="Times New Roman" w:eastAsia="Times New Roman" w:hAnsi="Times New Roman" w:cs="Times New Roman"/>
          <w:sz w:val="24"/>
          <w:szCs w:val="24"/>
          <w:lang w:eastAsia="pl-PL"/>
        </w:rPr>
        <w:t xml:space="preserve">2020 r. w sprawie wyrażenia opinii dotyczącej umorzenia nienależnie pobranego świadczenia Podmiotowi Nr.4.MJ.2020. </w:t>
      </w:r>
    </w:p>
    <w:p w:rsidR="000669B6" w:rsidRPr="000669B6" w:rsidRDefault="000669B6" w:rsidP="000669B6">
      <w:pPr>
        <w:tabs>
          <w:tab w:val="left" w:pos="284"/>
        </w:tabs>
        <w:spacing w:after="0" w:line="240" w:lineRule="auto"/>
        <w:ind w:left="284" w:hanging="284"/>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 xml:space="preserve">16.Uchwała nr 16/2020 Rady Rynku Pracy m.st. Warszawy z dnia 01 grudnia </w:t>
      </w:r>
      <w:r w:rsidR="00CF6247">
        <w:rPr>
          <w:rFonts w:ascii="Times New Roman" w:eastAsia="Times New Roman" w:hAnsi="Times New Roman" w:cs="Times New Roman"/>
          <w:sz w:val="24"/>
          <w:szCs w:val="24"/>
          <w:lang w:eastAsia="pl-PL"/>
        </w:rPr>
        <w:br/>
      </w:r>
      <w:r w:rsidRPr="000669B6">
        <w:rPr>
          <w:rFonts w:ascii="Times New Roman" w:eastAsia="Times New Roman" w:hAnsi="Times New Roman" w:cs="Times New Roman"/>
          <w:sz w:val="24"/>
          <w:szCs w:val="24"/>
          <w:lang w:eastAsia="pl-PL"/>
        </w:rPr>
        <w:t xml:space="preserve"> 2020 </w:t>
      </w:r>
      <w:r w:rsidR="00CF6247">
        <w:rPr>
          <w:rFonts w:ascii="Times New Roman" w:eastAsia="Times New Roman" w:hAnsi="Times New Roman" w:cs="Times New Roman"/>
          <w:sz w:val="24"/>
          <w:szCs w:val="24"/>
          <w:lang w:eastAsia="pl-PL"/>
        </w:rPr>
        <w:t xml:space="preserve"> </w:t>
      </w:r>
      <w:r w:rsidRPr="000669B6">
        <w:rPr>
          <w:rFonts w:ascii="Times New Roman" w:eastAsia="Times New Roman" w:hAnsi="Times New Roman" w:cs="Times New Roman"/>
          <w:sz w:val="24"/>
          <w:szCs w:val="24"/>
          <w:lang w:eastAsia="pl-PL"/>
        </w:rPr>
        <w:t xml:space="preserve">r. w sprawie wyrażenia opinii dotyczącej umorzenia z urzędu nienależnie pobranego świadczenia Podmiotowi Nr.5.AM.2020. </w:t>
      </w:r>
    </w:p>
    <w:p w:rsidR="00FC67CE" w:rsidRDefault="000669B6" w:rsidP="000669B6">
      <w:pPr>
        <w:tabs>
          <w:tab w:val="left" w:pos="284"/>
        </w:tabs>
        <w:spacing w:after="0" w:line="240" w:lineRule="auto"/>
        <w:ind w:left="284" w:hanging="284"/>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 xml:space="preserve">17.Uchwała nr 17/2020 Rady Rynku Pracy m.st. Warszawy z dnia 01 grudnia </w:t>
      </w:r>
      <w:r w:rsidR="00FC67CE">
        <w:rPr>
          <w:rFonts w:ascii="Times New Roman" w:eastAsia="Times New Roman" w:hAnsi="Times New Roman" w:cs="Times New Roman"/>
          <w:sz w:val="24"/>
          <w:szCs w:val="24"/>
          <w:lang w:eastAsia="pl-PL"/>
        </w:rPr>
        <w:br/>
      </w:r>
      <w:r w:rsidRPr="000669B6">
        <w:rPr>
          <w:rFonts w:ascii="Times New Roman" w:eastAsia="Times New Roman" w:hAnsi="Times New Roman" w:cs="Times New Roman"/>
          <w:sz w:val="24"/>
          <w:szCs w:val="24"/>
          <w:lang w:eastAsia="pl-PL"/>
        </w:rPr>
        <w:t xml:space="preserve">2020 r. w sprawie wyrażenia opinii dotyczącej umorzenia z urzędu nienależnie pobranego Podmiotowi Nr.6.AW.2020 </w:t>
      </w:r>
    </w:p>
    <w:p w:rsidR="00FC67CE" w:rsidRDefault="00FC67CE">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rsidR="000669B6" w:rsidRPr="000669B6" w:rsidRDefault="000669B6" w:rsidP="000669B6">
      <w:pPr>
        <w:tabs>
          <w:tab w:val="left" w:pos="284"/>
        </w:tabs>
        <w:spacing w:after="0" w:line="240" w:lineRule="auto"/>
        <w:ind w:left="284" w:hanging="284"/>
        <w:jc w:val="both"/>
        <w:rPr>
          <w:rFonts w:ascii="Times New Roman" w:eastAsia="Times New Roman" w:hAnsi="Times New Roman" w:cs="Times New Roman"/>
          <w:sz w:val="24"/>
          <w:szCs w:val="24"/>
          <w:lang w:eastAsia="pl-PL"/>
        </w:rPr>
      </w:pPr>
    </w:p>
    <w:p w:rsidR="000669B6" w:rsidRPr="000669B6" w:rsidRDefault="000669B6" w:rsidP="00CF6247">
      <w:pPr>
        <w:tabs>
          <w:tab w:val="left" w:pos="284"/>
        </w:tabs>
        <w:spacing w:after="0" w:line="240" w:lineRule="auto"/>
        <w:ind w:left="284" w:hanging="284"/>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 xml:space="preserve">18.Uchwała nr 18/2020 Rady Rynku Pracy m.st. Warszawy z dnia 01 grudnia </w:t>
      </w:r>
      <w:r w:rsidR="00CF6247">
        <w:rPr>
          <w:rFonts w:ascii="Times New Roman" w:eastAsia="Times New Roman" w:hAnsi="Times New Roman" w:cs="Times New Roman"/>
          <w:sz w:val="24"/>
          <w:szCs w:val="24"/>
          <w:lang w:eastAsia="pl-PL"/>
        </w:rPr>
        <w:br/>
      </w:r>
      <w:r w:rsidRPr="000669B6">
        <w:rPr>
          <w:rFonts w:ascii="Times New Roman" w:eastAsia="Times New Roman" w:hAnsi="Times New Roman" w:cs="Times New Roman"/>
          <w:sz w:val="24"/>
          <w:szCs w:val="24"/>
          <w:lang w:eastAsia="pl-PL"/>
        </w:rPr>
        <w:t>2020 r. w sprawie wyrażenia opinii dotyczącej umorzenia z urzędu nienależnie pobranego świadczenia Podmiotowi Nr.7.JM.2020.</w:t>
      </w:r>
    </w:p>
    <w:p w:rsidR="000669B6" w:rsidRPr="000669B6" w:rsidRDefault="000669B6" w:rsidP="00CF6247">
      <w:pPr>
        <w:tabs>
          <w:tab w:val="left" w:pos="284"/>
        </w:tabs>
        <w:spacing w:after="0" w:line="240" w:lineRule="auto"/>
        <w:ind w:left="284" w:hanging="284"/>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 xml:space="preserve">19.Uchwała nr 19/2020 Rady Rynku Pracy m.st. Warszawy z dnia 01 grudnia </w:t>
      </w:r>
      <w:r w:rsidR="00CF6247">
        <w:rPr>
          <w:rFonts w:ascii="Times New Roman" w:eastAsia="Times New Roman" w:hAnsi="Times New Roman" w:cs="Times New Roman"/>
          <w:sz w:val="24"/>
          <w:szCs w:val="24"/>
          <w:lang w:eastAsia="pl-PL"/>
        </w:rPr>
        <w:br/>
      </w:r>
      <w:r w:rsidRPr="000669B6">
        <w:rPr>
          <w:rFonts w:ascii="Times New Roman" w:eastAsia="Times New Roman" w:hAnsi="Times New Roman" w:cs="Times New Roman"/>
          <w:sz w:val="24"/>
          <w:szCs w:val="24"/>
          <w:lang w:eastAsia="pl-PL"/>
        </w:rPr>
        <w:t>2020</w:t>
      </w:r>
      <w:r w:rsidR="00CF6247">
        <w:rPr>
          <w:rFonts w:ascii="Times New Roman" w:eastAsia="Times New Roman" w:hAnsi="Times New Roman" w:cs="Times New Roman"/>
          <w:sz w:val="24"/>
          <w:szCs w:val="24"/>
          <w:lang w:eastAsia="pl-PL"/>
        </w:rPr>
        <w:t xml:space="preserve"> </w:t>
      </w:r>
      <w:r w:rsidRPr="000669B6">
        <w:rPr>
          <w:rFonts w:ascii="Times New Roman" w:eastAsia="Times New Roman" w:hAnsi="Times New Roman" w:cs="Times New Roman"/>
          <w:sz w:val="24"/>
          <w:szCs w:val="24"/>
          <w:lang w:eastAsia="pl-PL"/>
        </w:rPr>
        <w:t xml:space="preserve"> r. w sprawie wyrażenia opinii dotyczącej umorzenia z urzędu nienależnie pobranego świadczenia Podmiotowi Nr.8.MZ.2020.</w:t>
      </w:r>
    </w:p>
    <w:p w:rsidR="000669B6" w:rsidRPr="000669B6" w:rsidRDefault="000669B6" w:rsidP="00CF6247">
      <w:pPr>
        <w:tabs>
          <w:tab w:val="left" w:pos="284"/>
        </w:tabs>
        <w:spacing w:after="0" w:line="240" w:lineRule="auto"/>
        <w:ind w:left="284" w:hanging="284"/>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 xml:space="preserve">20.Uchwała nr 20/2020 Rady Rynku Pracy m.st. Warszawy z dnia 01 grudnia </w:t>
      </w:r>
      <w:r w:rsidR="00CF6247">
        <w:rPr>
          <w:rFonts w:ascii="Times New Roman" w:eastAsia="Times New Roman" w:hAnsi="Times New Roman" w:cs="Times New Roman"/>
          <w:sz w:val="24"/>
          <w:szCs w:val="24"/>
          <w:lang w:eastAsia="pl-PL"/>
        </w:rPr>
        <w:br/>
      </w:r>
      <w:r w:rsidRPr="000669B6">
        <w:rPr>
          <w:rFonts w:ascii="Times New Roman" w:eastAsia="Times New Roman" w:hAnsi="Times New Roman" w:cs="Times New Roman"/>
          <w:sz w:val="24"/>
          <w:szCs w:val="24"/>
          <w:lang w:eastAsia="pl-PL"/>
        </w:rPr>
        <w:t>2020</w:t>
      </w:r>
      <w:r w:rsidR="00CF6247">
        <w:rPr>
          <w:rFonts w:ascii="Times New Roman" w:eastAsia="Times New Roman" w:hAnsi="Times New Roman" w:cs="Times New Roman"/>
          <w:sz w:val="24"/>
          <w:szCs w:val="24"/>
          <w:lang w:eastAsia="pl-PL"/>
        </w:rPr>
        <w:t xml:space="preserve"> </w:t>
      </w:r>
      <w:r w:rsidRPr="000669B6">
        <w:rPr>
          <w:rFonts w:ascii="Times New Roman" w:eastAsia="Times New Roman" w:hAnsi="Times New Roman" w:cs="Times New Roman"/>
          <w:sz w:val="24"/>
          <w:szCs w:val="24"/>
          <w:lang w:eastAsia="pl-PL"/>
        </w:rPr>
        <w:t xml:space="preserve"> r. w sprawie wyrażenia opinii dotyczącej umorzenia z urzędu nienależnie pobranego świadczenia Podmiotowi Nr.9.RW.2020. </w:t>
      </w:r>
    </w:p>
    <w:p w:rsidR="000669B6" w:rsidRPr="000669B6" w:rsidRDefault="000669B6" w:rsidP="00CF6247">
      <w:pPr>
        <w:tabs>
          <w:tab w:val="left" w:pos="284"/>
        </w:tabs>
        <w:spacing w:after="0" w:line="240" w:lineRule="auto"/>
        <w:ind w:left="284" w:hanging="284"/>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 xml:space="preserve">21.Uchwała nr 21/2020 Rady Rynku Pracy m.st. Warszawy z dnia 01 grudnia </w:t>
      </w:r>
      <w:r w:rsidR="00CF6247">
        <w:rPr>
          <w:rFonts w:ascii="Times New Roman" w:eastAsia="Times New Roman" w:hAnsi="Times New Roman" w:cs="Times New Roman"/>
          <w:sz w:val="24"/>
          <w:szCs w:val="24"/>
          <w:lang w:eastAsia="pl-PL"/>
        </w:rPr>
        <w:br/>
      </w:r>
      <w:r w:rsidRPr="000669B6">
        <w:rPr>
          <w:rFonts w:ascii="Times New Roman" w:eastAsia="Times New Roman" w:hAnsi="Times New Roman" w:cs="Times New Roman"/>
          <w:sz w:val="24"/>
          <w:szCs w:val="24"/>
          <w:lang w:eastAsia="pl-PL"/>
        </w:rPr>
        <w:t>2020 r. w sprawie wyrażenia opinii dotyczącej umorzenia refundacji kosztów wyposażenia lub doposażenia stanowiska pracy dla skierowanego bezrobotnego Wnioskodawcy Nr.21.AG.2020.</w:t>
      </w:r>
    </w:p>
    <w:p w:rsidR="000669B6" w:rsidRPr="000669B6" w:rsidRDefault="000669B6" w:rsidP="00933837">
      <w:pPr>
        <w:tabs>
          <w:tab w:val="left" w:pos="284"/>
        </w:tabs>
        <w:spacing w:after="0" w:line="240" w:lineRule="auto"/>
        <w:ind w:left="284" w:hanging="284"/>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 xml:space="preserve">22.Uchwała nr 22/2020 Rady Rynku Pracy m.st. Warszawy z dnia 01 grudnia </w:t>
      </w:r>
      <w:r w:rsidR="00933837">
        <w:rPr>
          <w:rFonts w:ascii="Times New Roman" w:eastAsia="Times New Roman" w:hAnsi="Times New Roman" w:cs="Times New Roman"/>
          <w:sz w:val="24"/>
          <w:szCs w:val="24"/>
          <w:lang w:eastAsia="pl-PL"/>
        </w:rPr>
        <w:br/>
      </w:r>
      <w:r w:rsidRPr="000669B6">
        <w:rPr>
          <w:rFonts w:ascii="Times New Roman" w:eastAsia="Times New Roman" w:hAnsi="Times New Roman" w:cs="Times New Roman"/>
          <w:sz w:val="24"/>
          <w:szCs w:val="24"/>
          <w:lang w:eastAsia="pl-PL"/>
        </w:rPr>
        <w:t>2020 r. w sprawie wyrażenia opinii dotyczącej umorzenia refundacji kosztów wyposażenia lub doposażenia stanowiska pracy dla skierowanego bezrobotnego Wnioskodawcy Nr.1.MP.2020.</w:t>
      </w:r>
    </w:p>
    <w:p w:rsidR="000669B6" w:rsidRPr="000669B6" w:rsidRDefault="000669B6" w:rsidP="000669B6">
      <w:pPr>
        <w:tabs>
          <w:tab w:val="left" w:pos="284"/>
        </w:tabs>
        <w:spacing w:after="0" w:line="240" w:lineRule="auto"/>
        <w:ind w:left="284" w:hanging="284"/>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 xml:space="preserve">23.Uchwała nr 23/2020 Rady Rynku Pracy m.st. Warszawy z dnia 01 </w:t>
      </w:r>
      <w:r w:rsidR="00933837">
        <w:rPr>
          <w:rFonts w:ascii="Times New Roman" w:eastAsia="Times New Roman" w:hAnsi="Times New Roman" w:cs="Times New Roman"/>
          <w:sz w:val="24"/>
          <w:szCs w:val="24"/>
          <w:lang w:eastAsia="pl-PL"/>
        </w:rPr>
        <w:br/>
      </w:r>
      <w:r w:rsidRPr="000669B6">
        <w:rPr>
          <w:rFonts w:ascii="Times New Roman" w:eastAsia="Times New Roman" w:hAnsi="Times New Roman" w:cs="Times New Roman"/>
          <w:sz w:val="24"/>
          <w:szCs w:val="24"/>
          <w:lang w:eastAsia="pl-PL"/>
        </w:rPr>
        <w:t>grudnia 2020 r. w sprawie wyrażenia opinii dotyczącej umorzenia z urzędu refundacji kosztów wyposażenia lub doposażenia stanowiska pracy dla skierowanego bezrobotnego Wnioskodawcy Nr.14.KDW Sp. z o o.2020</w:t>
      </w:r>
    </w:p>
    <w:p w:rsidR="000669B6" w:rsidRPr="000669B6" w:rsidRDefault="000669B6" w:rsidP="000669B6">
      <w:pPr>
        <w:tabs>
          <w:tab w:val="left" w:pos="284"/>
        </w:tabs>
        <w:spacing w:after="0" w:line="240" w:lineRule="auto"/>
        <w:ind w:left="284" w:hanging="284"/>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 xml:space="preserve">24.Uchwała nr 24/2020 Rady Rynku Pracy m.st. Warszawy z dnia 01 grudnia </w:t>
      </w:r>
      <w:r w:rsidR="00933837">
        <w:rPr>
          <w:rFonts w:ascii="Times New Roman" w:eastAsia="Times New Roman" w:hAnsi="Times New Roman" w:cs="Times New Roman"/>
          <w:sz w:val="24"/>
          <w:szCs w:val="24"/>
          <w:lang w:eastAsia="pl-PL"/>
        </w:rPr>
        <w:br/>
      </w:r>
      <w:r w:rsidRPr="000669B6">
        <w:rPr>
          <w:rFonts w:ascii="Times New Roman" w:eastAsia="Times New Roman" w:hAnsi="Times New Roman" w:cs="Times New Roman"/>
          <w:sz w:val="24"/>
          <w:szCs w:val="24"/>
          <w:lang w:eastAsia="pl-PL"/>
        </w:rPr>
        <w:t xml:space="preserve">2020 r. w sprawie wyrażenia opinii dotyczącej umorzenia z urzędu refundacji kosztów wyposażenia lub doposażenia stanowiska pracy dla skierowanego bezrobotnego Wnioskodawcy Nr.18.WSiSZ Sp. z o.o.2020. </w:t>
      </w:r>
    </w:p>
    <w:p w:rsidR="000669B6" w:rsidRPr="000669B6" w:rsidRDefault="000669B6" w:rsidP="000669B6">
      <w:pPr>
        <w:tabs>
          <w:tab w:val="left" w:pos="284"/>
        </w:tabs>
        <w:spacing w:after="0" w:line="240" w:lineRule="auto"/>
        <w:ind w:left="284" w:hanging="284"/>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 xml:space="preserve">25.Uchwała nr 25/2020 Rady Rynku Pracy m.st. Warszawy z dnia 01 grudnia </w:t>
      </w:r>
      <w:r w:rsidR="00933837">
        <w:rPr>
          <w:rFonts w:ascii="Times New Roman" w:eastAsia="Times New Roman" w:hAnsi="Times New Roman" w:cs="Times New Roman"/>
          <w:sz w:val="24"/>
          <w:szCs w:val="24"/>
          <w:lang w:eastAsia="pl-PL"/>
        </w:rPr>
        <w:br/>
      </w:r>
      <w:r w:rsidRPr="000669B6">
        <w:rPr>
          <w:rFonts w:ascii="Times New Roman" w:eastAsia="Times New Roman" w:hAnsi="Times New Roman" w:cs="Times New Roman"/>
          <w:sz w:val="24"/>
          <w:szCs w:val="24"/>
          <w:lang w:eastAsia="pl-PL"/>
        </w:rPr>
        <w:t>2020 r. w sprawie wyrażenia opinii  dotyczącej umorzenia jednorazowo przyznanych środków na podjęcie działalności gospodarczej Wnioskodawcy Nr. 17.RR.2020.</w:t>
      </w:r>
    </w:p>
    <w:p w:rsidR="000669B6" w:rsidRPr="000669B6" w:rsidRDefault="000669B6" w:rsidP="000669B6">
      <w:pPr>
        <w:tabs>
          <w:tab w:val="left" w:pos="284"/>
        </w:tabs>
        <w:spacing w:after="0" w:line="240" w:lineRule="auto"/>
        <w:ind w:left="284" w:hanging="284"/>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 xml:space="preserve">26.Uchwała nr 26/2020 Rady Rynku Pracy m.st. Warszawy z dnia 01 grudnia </w:t>
      </w:r>
      <w:r w:rsidR="00933837">
        <w:rPr>
          <w:rFonts w:ascii="Times New Roman" w:eastAsia="Times New Roman" w:hAnsi="Times New Roman" w:cs="Times New Roman"/>
          <w:sz w:val="24"/>
          <w:szCs w:val="24"/>
          <w:lang w:eastAsia="pl-PL"/>
        </w:rPr>
        <w:br/>
      </w:r>
      <w:r w:rsidRPr="000669B6">
        <w:rPr>
          <w:rFonts w:ascii="Times New Roman" w:eastAsia="Times New Roman" w:hAnsi="Times New Roman" w:cs="Times New Roman"/>
          <w:sz w:val="24"/>
          <w:szCs w:val="24"/>
          <w:lang w:eastAsia="pl-PL"/>
        </w:rPr>
        <w:t xml:space="preserve">2020 r. w sprawie wyrażenia opinii dotyczącej umorzenia z urzędu jednorazowo przyznanych środków na podjęcie działalności gospodarczej Podmiotowi Nr 10.BG.2020. </w:t>
      </w:r>
    </w:p>
    <w:p w:rsidR="000669B6" w:rsidRPr="000669B6" w:rsidRDefault="000669B6" w:rsidP="000669B6">
      <w:pPr>
        <w:tabs>
          <w:tab w:val="left" w:pos="284"/>
        </w:tabs>
        <w:spacing w:after="0" w:line="240" w:lineRule="auto"/>
        <w:ind w:left="284" w:hanging="284"/>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 xml:space="preserve">27.Uchwała nr 27/2020 Rady Rynku Pracy m.st. Warszawy z dnia 01 grudnia </w:t>
      </w:r>
      <w:r w:rsidR="00933837">
        <w:rPr>
          <w:rFonts w:ascii="Times New Roman" w:eastAsia="Times New Roman" w:hAnsi="Times New Roman" w:cs="Times New Roman"/>
          <w:sz w:val="24"/>
          <w:szCs w:val="24"/>
          <w:lang w:eastAsia="pl-PL"/>
        </w:rPr>
        <w:br/>
      </w:r>
      <w:r w:rsidRPr="000669B6">
        <w:rPr>
          <w:rFonts w:ascii="Times New Roman" w:eastAsia="Times New Roman" w:hAnsi="Times New Roman" w:cs="Times New Roman"/>
          <w:sz w:val="24"/>
          <w:szCs w:val="24"/>
          <w:lang w:eastAsia="pl-PL"/>
        </w:rPr>
        <w:t xml:space="preserve">2020 r. w sprawie Wyrażenia opinii dotyczącej umorzenia z urzędu jednorazowo przyznanych środków na podjęcie działalności gospodarczej Podmiotowi Nr 15AW.2020.   </w:t>
      </w:r>
    </w:p>
    <w:p w:rsidR="000669B6" w:rsidRPr="000669B6" w:rsidRDefault="000669B6" w:rsidP="000669B6">
      <w:pPr>
        <w:tabs>
          <w:tab w:val="left" w:pos="284"/>
        </w:tabs>
        <w:spacing w:after="0" w:line="240" w:lineRule="auto"/>
        <w:ind w:left="284" w:hanging="284"/>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 xml:space="preserve">28.Uchwała nr 28/2020 Rady Rynku Pracy m.st. Warszawy z dnia 01 grudnia  </w:t>
      </w:r>
      <w:r w:rsidR="00933837">
        <w:rPr>
          <w:rFonts w:ascii="Times New Roman" w:eastAsia="Times New Roman" w:hAnsi="Times New Roman" w:cs="Times New Roman"/>
          <w:sz w:val="24"/>
          <w:szCs w:val="24"/>
          <w:lang w:eastAsia="pl-PL"/>
        </w:rPr>
        <w:br/>
      </w:r>
      <w:r w:rsidRPr="000669B6">
        <w:rPr>
          <w:rFonts w:ascii="Times New Roman" w:eastAsia="Times New Roman" w:hAnsi="Times New Roman" w:cs="Times New Roman"/>
          <w:sz w:val="24"/>
          <w:szCs w:val="24"/>
          <w:lang w:eastAsia="pl-PL"/>
        </w:rPr>
        <w:t>2020 r. w sprawie wyrażenia opinii dotyczącej umorzenia z urzędu jednorazowo przyznanych środków na podjęcie działalności gospodarczej Podmiotowi Nr 16.AK.2020</w:t>
      </w:r>
    </w:p>
    <w:p w:rsidR="000669B6" w:rsidRPr="000669B6" w:rsidRDefault="000669B6" w:rsidP="000669B6">
      <w:pPr>
        <w:tabs>
          <w:tab w:val="left" w:pos="284"/>
        </w:tabs>
        <w:spacing w:after="0" w:line="240" w:lineRule="auto"/>
        <w:ind w:left="284" w:hanging="284"/>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 xml:space="preserve">29. Uchwała nr 29/2020 Rada Rynku Pracy m.st. Warszawy z dnia 01grudnia </w:t>
      </w:r>
      <w:r w:rsidR="00933837">
        <w:rPr>
          <w:rFonts w:ascii="Times New Roman" w:eastAsia="Times New Roman" w:hAnsi="Times New Roman" w:cs="Times New Roman"/>
          <w:sz w:val="24"/>
          <w:szCs w:val="24"/>
          <w:lang w:eastAsia="pl-PL"/>
        </w:rPr>
        <w:br/>
      </w:r>
      <w:r w:rsidRPr="000669B6">
        <w:rPr>
          <w:rFonts w:ascii="Times New Roman" w:eastAsia="Times New Roman" w:hAnsi="Times New Roman" w:cs="Times New Roman"/>
          <w:sz w:val="24"/>
          <w:szCs w:val="24"/>
          <w:lang w:eastAsia="pl-PL"/>
        </w:rPr>
        <w:t xml:space="preserve">2020 r. w sprawie wyrażenia opinii dotyczącej umorzenia pożyczki Wnioskodawcy </w:t>
      </w:r>
      <w:r w:rsidR="003F762E">
        <w:rPr>
          <w:rFonts w:ascii="Times New Roman" w:eastAsia="Times New Roman" w:hAnsi="Times New Roman" w:cs="Times New Roman"/>
          <w:sz w:val="24"/>
          <w:szCs w:val="24"/>
          <w:lang w:eastAsia="pl-PL"/>
        </w:rPr>
        <w:br/>
      </w:r>
      <w:r w:rsidRPr="000669B6">
        <w:rPr>
          <w:rFonts w:ascii="Times New Roman" w:eastAsia="Times New Roman" w:hAnsi="Times New Roman" w:cs="Times New Roman"/>
          <w:sz w:val="24"/>
          <w:szCs w:val="24"/>
          <w:lang w:eastAsia="pl-PL"/>
        </w:rPr>
        <w:t>Nr 22.AT.2020.</w:t>
      </w:r>
    </w:p>
    <w:p w:rsidR="000669B6" w:rsidRPr="000669B6" w:rsidRDefault="000669B6" w:rsidP="000669B6">
      <w:pPr>
        <w:tabs>
          <w:tab w:val="left" w:pos="284"/>
        </w:tabs>
        <w:spacing w:after="0" w:line="240" w:lineRule="auto"/>
        <w:ind w:left="284" w:hanging="284"/>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 xml:space="preserve">30.Uchwała nr 30/2020 Rada Rynku Pracy m.st. Warszawy z dnia 01grudnia </w:t>
      </w:r>
      <w:r w:rsidR="00933837">
        <w:rPr>
          <w:rFonts w:ascii="Times New Roman" w:eastAsia="Times New Roman" w:hAnsi="Times New Roman" w:cs="Times New Roman"/>
          <w:sz w:val="24"/>
          <w:szCs w:val="24"/>
          <w:lang w:eastAsia="pl-PL"/>
        </w:rPr>
        <w:br/>
      </w:r>
      <w:r w:rsidRPr="000669B6">
        <w:rPr>
          <w:rFonts w:ascii="Times New Roman" w:eastAsia="Times New Roman" w:hAnsi="Times New Roman" w:cs="Times New Roman"/>
          <w:sz w:val="24"/>
          <w:szCs w:val="24"/>
          <w:lang w:eastAsia="pl-PL"/>
        </w:rPr>
        <w:t xml:space="preserve">2020 r. w sprawie wyrażenia opinii dotyczącej umorzenia z urzędu refundacji kosztów wynagrodzenia za zatrudnienie bezrobotnego, który ukończył 50 rok życia Podmiotowi </w:t>
      </w:r>
      <w:r w:rsidR="003F762E">
        <w:rPr>
          <w:rFonts w:ascii="Times New Roman" w:eastAsia="Times New Roman" w:hAnsi="Times New Roman" w:cs="Times New Roman"/>
          <w:sz w:val="24"/>
          <w:szCs w:val="24"/>
          <w:lang w:eastAsia="pl-PL"/>
        </w:rPr>
        <w:br/>
      </w:r>
      <w:r w:rsidRPr="000669B6">
        <w:rPr>
          <w:rFonts w:ascii="Times New Roman" w:eastAsia="Times New Roman" w:hAnsi="Times New Roman" w:cs="Times New Roman"/>
          <w:sz w:val="24"/>
          <w:szCs w:val="24"/>
          <w:lang w:eastAsia="pl-PL"/>
        </w:rPr>
        <w:t>Nr 11.MEDITERRA Sp. z o.o.</w:t>
      </w:r>
    </w:p>
    <w:p w:rsidR="000669B6" w:rsidRPr="000669B6" w:rsidRDefault="000669B6" w:rsidP="000669B6">
      <w:pPr>
        <w:tabs>
          <w:tab w:val="left" w:pos="284"/>
        </w:tabs>
        <w:spacing w:after="0" w:line="240" w:lineRule="auto"/>
        <w:ind w:left="284" w:hanging="284"/>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 xml:space="preserve">31.Uchwała nr 31/2020 Rada Rynku Pracy m.st. Warszawy z dnia 01grudnia </w:t>
      </w:r>
      <w:r w:rsidR="00933837">
        <w:rPr>
          <w:rFonts w:ascii="Times New Roman" w:eastAsia="Times New Roman" w:hAnsi="Times New Roman" w:cs="Times New Roman"/>
          <w:sz w:val="24"/>
          <w:szCs w:val="24"/>
          <w:lang w:eastAsia="pl-PL"/>
        </w:rPr>
        <w:br/>
      </w:r>
      <w:r w:rsidRPr="000669B6">
        <w:rPr>
          <w:rFonts w:ascii="Times New Roman" w:eastAsia="Times New Roman" w:hAnsi="Times New Roman" w:cs="Times New Roman"/>
          <w:sz w:val="24"/>
          <w:szCs w:val="24"/>
          <w:lang w:eastAsia="pl-PL"/>
        </w:rPr>
        <w:t>2020 r. w sprawie wyrażenia opinii dotyczącej umorzenia pomocy w spłacie kredytu mieszkaniowego Wnioskodawcy Nr. 13.AKW.2020.</w:t>
      </w:r>
    </w:p>
    <w:p w:rsidR="000669B6" w:rsidRPr="000669B6" w:rsidRDefault="000669B6" w:rsidP="00F0068D">
      <w:pPr>
        <w:tabs>
          <w:tab w:val="left" w:pos="0"/>
        </w:tabs>
        <w:spacing w:after="0" w:line="240" w:lineRule="auto"/>
        <w:ind w:left="284" w:hanging="284"/>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 xml:space="preserve">32.Uchwała nr 32/2020 Rada Rynku Pracy m.st. Warszawy z dnia 01grudnia </w:t>
      </w:r>
      <w:r w:rsidR="00933837">
        <w:rPr>
          <w:rFonts w:ascii="Times New Roman" w:eastAsia="Times New Roman" w:hAnsi="Times New Roman" w:cs="Times New Roman"/>
          <w:sz w:val="24"/>
          <w:szCs w:val="24"/>
          <w:lang w:eastAsia="pl-PL"/>
        </w:rPr>
        <w:br/>
      </w:r>
      <w:r w:rsidRPr="000669B6">
        <w:rPr>
          <w:rFonts w:ascii="Times New Roman" w:eastAsia="Times New Roman" w:hAnsi="Times New Roman" w:cs="Times New Roman"/>
          <w:sz w:val="24"/>
          <w:szCs w:val="24"/>
          <w:lang w:eastAsia="pl-PL"/>
        </w:rPr>
        <w:t>2020 r. w sprawie wyrażenia opinii dotyczącej</w:t>
      </w:r>
      <w:r w:rsidR="00F0068D">
        <w:rPr>
          <w:rFonts w:ascii="Times New Roman" w:eastAsia="Times New Roman" w:hAnsi="Times New Roman" w:cs="Times New Roman"/>
          <w:sz w:val="24"/>
          <w:szCs w:val="24"/>
          <w:lang w:eastAsia="pl-PL"/>
        </w:rPr>
        <w:t xml:space="preserve"> złożonych wniosków pracodawców</w:t>
      </w:r>
      <w:r w:rsidR="00F0068D">
        <w:rPr>
          <w:rFonts w:ascii="Times New Roman" w:eastAsia="Times New Roman" w:hAnsi="Times New Roman" w:cs="Times New Roman"/>
          <w:sz w:val="24"/>
          <w:szCs w:val="24"/>
          <w:lang w:eastAsia="pl-PL"/>
        </w:rPr>
        <w:br/>
      </w:r>
      <w:r w:rsidRPr="000669B6">
        <w:rPr>
          <w:rFonts w:ascii="Times New Roman" w:eastAsia="Times New Roman" w:hAnsi="Times New Roman" w:cs="Times New Roman"/>
          <w:sz w:val="24"/>
          <w:szCs w:val="24"/>
          <w:lang w:eastAsia="pl-PL"/>
        </w:rPr>
        <w:lastRenderedPageBreak/>
        <w:t>o przyznanie środków Krajowego Funduszu Szkoleniowego(KFS) na sfinansowanie kształcenia ustawicznego w 2020 roku z jednostek organizacyjnych m.st. Warszawy.</w:t>
      </w:r>
    </w:p>
    <w:p w:rsidR="000669B6" w:rsidRPr="000669B6" w:rsidRDefault="000669B6" w:rsidP="000669B6">
      <w:pPr>
        <w:tabs>
          <w:tab w:val="left" w:pos="284"/>
        </w:tabs>
        <w:spacing w:after="0" w:line="240" w:lineRule="auto"/>
        <w:ind w:left="284" w:hanging="284"/>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 xml:space="preserve">33.Uchwała nr 33/2020 Rada Rynku Pracy m.st. Warszawy z dnia 01grudnia </w:t>
      </w:r>
      <w:r w:rsidR="00933837">
        <w:rPr>
          <w:rFonts w:ascii="Times New Roman" w:eastAsia="Times New Roman" w:hAnsi="Times New Roman" w:cs="Times New Roman"/>
          <w:sz w:val="24"/>
          <w:szCs w:val="24"/>
          <w:lang w:eastAsia="pl-PL"/>
        </w:rPr>
        <w:br/>
      </w:r>
      <w:r w:rsidRPr="000669B6">
        <w:rPr>
          <w:rFonts w:ascii="Times New Roman" w:eastAsia="Times New Roman" w:hAnsi="Times New Roman" w:cs="Times New Roman"/>
          <w:sz w:val="24"/>
          <w:szCs w:val="24"/>
          <w:lang w:eastAsia="pl-PL"/>
        </w:rPr>
        <w:t xml:space="preserve">2020 r. w sprawie wyrażenia opinii dotyczącej złożonych wniosków pracodawców </w:t>
      </w:r>
      <w:r w:rsidR="00933837">
        <w:rPr>
          <w:rFonts w:ascii="Times New Roman" w:eastAsia="Times New Roman" w:hAnsi="Times New Roman" w:cs="Times New Roman"/>
          <w:sz w:val="24"/>
          <w:szCs w:val="24"/>
          <w:lang w:eastAsia="pl-PL"/>
        </w:rPr>
        <w:br/>
      </w:r>
      <w:r w:rsidRPr="000669B6">
        <w:rPr>
          <w:rFonts w:ascii="Times New Roman" w:eastAsia="Times New Roman" w:hAnsi="Times New Roman" w:cs="Times New Roman"/>
          <w:sz w:val="24"/>
          <w:szCs w:val="24"/>
          <w:lang w:eastAsia="pl-PL"/>
        </w:rPr>
        <w:t>o przyznanie środków Krajowego Funduszu Szkoleniowego(KFS) na sfinansowanie kształcenia ustawicznego w 2020 roku z jednostek organizacyjnych m.st. Warszawy.</w:t>
      </w:r>
    </w:p>
    <w:p w:rsidR="000669B6" w:rsidRPr="000669B6" w:rsidRDefault="000669B6" w:rsidP="000669B6">
      <w:pPr>
        <w:tabs>
          <w:tab w:val="left" w:pos="284"/>
        </w:tabs>
        <w:spacing w:after="0" w:line="240" w:lineRule="auto"/>
        <w:ind w:left="284" w:hanging="284"/>
        <w:jc w:val="both"/>
        <w:rPr>
          <w:rFonts w:ascii="Times New Roman" w:eastAsia="Times New Roman" w:hAnsi="Times New Roman" w:cs="Times New Roman"/>
          <w:sz w:val="24"/>
          <w:szCs w:val="24"/>
          <w:lang w:eastAsia="pl-PL"/>
        </w:rPr>
      </w:pPr>
      <w:r w:rsidRPr="000669B6">
        <w:rPr>
          <w:rFonts w:ascii="Times New Roman" w:eastAsia="Times New Roman" w:hAnsi="Times New Roman" w:cs="Times New Roman"/>
          <w:sz w:val="24"/>
          <w:szCs w:val="24"/>
          <w:lang w:eastAsia="pl-PL"/>
        </w:rPr>
        <w:t>34.Uchwała nr 34/2020 Rada Rynku Pracy m.st. Warszawy z dnia 01</w:t>
      </w:r>
      <w:r w:rsidR="00933837">
        <w:rPr>
          <w:rFonts w:ascii="Times New Roman" w:eastAsia="Times New Roman" w:hAnsi="Times New Roman" w:cs="Times New Roman"/>
          <w:sz w:val="24"/>
          <w:szCs w:val="24"/>
          <w:lang w:eastAsia="pl-PL"/>
        </w:rPr>
        <w:t xml:space="preserve"> </w:t>
      </w:r>
      <w:r w:rsidRPr="000669B6">
        <w:rPr>
          <w:rFonts w:ascii="Times New Roman" w:eastAsia="Times New Roman" w:hAnsi="Times New Roman" w:cs="Times New Roman"/>
          <w:sz w:val="24"/>
          <w:szCs w:val="24"/>
          <w:lang w:eastAsia="pl-PL"/>
        </w:rPr>
        <w:t xml:space="preserve">grudnia </w:t>
      </w:r>
      <w:r w:rsidR="00933837">
        <w:rPr>
          <w:rFonts w:ascii="Times New Roman" w:eastAsia="Times New Roman" w:hAnsi="Times New Roman" w:cs="Times New Roman"/>
          <w:sz w:val="24"/>
          <w:szCs w:val="24"/>
          <w:lang w:eastAsia="pl-PL"/>
        </w:rPr>
        <w:br/>
      </w:r>
      <w:r w:rsidRPr="000669B6">
        <w:rPr>
          <w:rFonts w:ascii="Times New Roman" w:eastAsia="Times New Roman" w:hAnsi="Times New Roman" w:cs="Times New Roman"/>
          <w:sz w:val="24"/>
          <w:szCs w:val="24"/>
          <w:lang w:eastAsia="pl-PL"/>
        </w:rPr>
        <w:t xml:space="preserve">2020 r. w sprawie wyrażenia opinii dotyczącej złożonych wniosków pracodawców </w:t>
      </w:r>
      <w:r w:rsidR="00933837">
        <w:rPr>
          <w:rFonts w:ascii="Times New Roman" w:eastAsia="Times New Roman" w:hAnsi="Times New Roman" w:cs="Times New Roman"/>
          <w:sz w:val="24"/>
          <w:szCs w:val="24"/>
          <w:lang w:eastAsia="pl-PL"/>
        </w:rPr>
        <w:br/>
      </w:r>
      <w:r w:rsidRPr="000669B6">
        <w:rPr>
          <w:rFonts w:ascii="Times New Roman" w:eastAsia="Times New Roman" w:hAnsi="Times New Roman" w:cs="Times New Roman"/>
          <w:sz w:val="24"/>
          <w:szCs w:val="24"/>
          <w:lang w:eastAsia="pl-PL"/>
        </w:rPr>
        <w:t>o przyznanie środków Krajowego Funduszu Szkoleniowego(KFS) na sfinansowanie kształcenia ustawicznego w 2020 roku z jednostek organizacyjnych m.st. Warszawy.</w:t>
      </w:r>
    </w:p>
    <w:p w:rsidR="000669B6" w:rsidRPr="000669B6" w:rsidRDefault="000669B6" w:rsidP="000669B6">
      <w:pPr>
        <w:tabs>
          <w:tab w:val="left" w:pos="567"/>
        </w:tabs>
        <w:spacing w:line="360" w:lineRule="auto"/>
        <w:jc w:val="both"/>
        <w:rPr>
          <w:rFonts w:ascii="Times New Roman" w:hAnsi="Times New Roman" w:cs="Times New Roman"/>
          <w:b/>
          <w:sz w:val="24"/>
        </w:rPr>
      </w:pPr>
    </w:p>
    <w:p w:rsidR="000669B6" w:rsidRPr="000669B6" w:rsidRDefault="000669B6" w:rsidP="000669B6">
      <w:pPr>
        <w:tabs>
          <w:tab w:val="left" w:pos="567"/>
        </w:tabs>
        <w:spacing w:line="360" w:lineRule="auto"/>
        <w:jc w:val="both"/>
        <w:rPr>
          <w:rFonts w:ascii="Times New Roman" w:hAnsi="Times New Roman" w:cs="Times New Roman"/>
          <w:b/>
          <w:sz w:val="24"/>
        </w:rPr>
      </w:pPr>
    </w:p>
    <w:p w:rsidR="000669B6" w:rsidRPr="000669B6" w:rsidRDefault="000669B6" w:rsidP="000669B6">
      <w:pPr>
        <w:spacing w:before="120" w:after="120" w:line="360" w:lineRule="auto"/>
        <w:jc w:val="both"/>
        <w:rPr>
          <w:rFonts w:ascii="Times New Roman" w:hAnsi="Times New Roman" w:cs="Times New Roman"/>
          <w:b/>
          <w:sz w:val="24"/>
        </w:rPr>
      </w:pPr>
      <w:r w:rsidRPr="000669B6">
        <w:rPr>
          <w:rFonts w:ascii="Times New Roman" w:hAnsi="Times New Roman" w:cs="Times New Roman"/>
          <w:b/>
          <w:sz w:val="24"/>
        </w:rPr>
        <w:t>Wykaz zarządzeń Dyrektora Urzędu Pracy m.st. Warszawy wydanych w roku 2020</w:t>
      </w:r>
    </w:p>
    <w:p w:rsidR="000669B6" w:rsidRPr="000669B6" w:rsidRDefault="000669B6" w:rsidP="006C4CDF">
      <w:pPr>
        <w:numPr>
          <w:ilvl w:val="0"/>
          <w:numId w:val="33"/>
        </w:numPr>
        <w:spacing w:after="0" w:line="240" w:lineRule="auto"/>
        <w:ind w:left="714" w:hanging="357"/>
        <w:contextualSpacing/>
        <w:jc w:val="both"/>
        <w:rPr>
          <w:rFonts w:ascii="Times New Roman" w:eastAsia="Calibri" w:hAnsi="Times New Roman" w:cs="Times New Roman"/>
          <w:sz w:val="24"/>
          <w:szCs w:val="24"/>
          <w:lang w:eastAsia="pl-PL"/>
        </w:rPr>
      </w:pPr>
      <w:r w:rsidRPr="000669B6">
        <w:rPr>
          <w:rFonts w:ascii="Times New Roman" w:eastAsia="Calibri" w:hAnsi="Times New Roman" w:cs="Times New Roman"/>
          <w:sz w:val="24"/>
          <w:szCs w:val="24"/>
          <w:lang w:eastAsia="pl-PL"/>
        </w:rPr>
        <w:t>Zarządzenie Nr 1/2020 Dyrektora Urzędu Pracy m.st. Warszawy z dnia 14 stycznia 2020 r. w sprawie powołania i ustalenia zasad działania Komisji ds. niszczenia weksli, będących w dyspozycji Urzędu Pracy m.st. Warszawy, jako zabezpieczenie przyznanych jednorazowo środków na podjęcie działalności gospodarczej oraz refundacji kosztów wyposażenia lub doposażenia stanowiska pracy dla skierowanego bezrobotnego.</w:t>
      </w:r>
    </w:p>
    <w:p w:rsidR="000669B6" w:rsidRPr="000669B6" w:rsidRDefault="000669B6" w:rsidP="006C4CDF">
      <w:pPr>
        <w:numPr>
          <w:ilvl w:val="0"/>
          <w:numId w:val="33"/>
        </w:numPr>
        <w:spacing w:after="0" w:line="240" w:lineRule="auto"/>
        <w:contextualSpacing/>
        <w:jc w:val="both"/>
        <w:rPr>
          <w:rFonts w:ascii="Times New Roman" w:eastAsia="Calibri" w:hAnsi="Times New Roman" w:cs="Times New Roman"/>
          <w:sz w:val="24"/>
          <w:szCs w:val="24"/>
          <w:lang w:eastAsia="pl-PL"/>
        </w:rPr>
      </w:pPr>
      <w:r w:rsidRPr="000669B6">
        <w:rPr>
          <w:rFonts w:ascii="Times New Roman" w:eastAsia="Calibri" w:hAnsi="Times New Roman" w:cs="Times New Roman"/>
          <w:sz w:val="24"/>
          <w:szCs w:val="24"/>
          <w:lang w:eastAsia="pl-PL"/>
        </w:rPr>
        <w:t>Zarządzenie Nr 2/2020 Dyrektora Urzędu Pracy m.st. Warszawy z dnia 16 stycznia 2020 r. w sprawie ustalenia dodatkowych dni wolnych od pracy w Urzędzie Pracy m.st. Warszawy w 2020 roku.</w:t>
      </w:r>
    </w:p>
    <w:p w:rsidR="000669B6" w:rsidRPr="000669B6" w:rsidRDefault="000669B6" w:rsidP="006C4CDF">
      <w:pPr>
        <w:numPr>
          <w:ilvl w:val="0"/>
          <w:numId w:val="33"/>
        </w:numPr>
        <w:spacing w:after="0" w:line="240" w:lineRule="auto"/>
        <w:contextualSpacing/>
        <w:jc w:val="both"/>
        <w:rPr>
          <w:rFonts w:ascii="Times New Roman" w:eastAsia="Calibri" w:hAnsi="Times New Roman" w:cs="Times New Roman"/>
          <w:sz w:val="24"/>
          <w:szCs w:val="24"/>
          <w:lang w:eastAsia="pl-PL"/>
        </w:rPr>
      </w:pPr>
      <w:r w:rsidRPr="000669B6">
        <w:rPr>
          <w:rFonts w:ascii="Times New Roman" w:eastAsia="Calibri" w:hAnsi="Times New Roman" w:cs="Times New Roman"/>
          <w:sz w:val="24"/>
          <w:szCs w:val="24"/>
          <w:lang w:eastAsia="pl-PL"/>
        </w:rPr>
        <w:t xml:space="preserve">Zarządzenie Nr 3/2020 Dyrektora Urzędu Pracy m.st. Warszawy z dnia 16 stycznia 2020 r. w sprawie powołania Komisji przetargowej w Urzędzie Pracy m.st. Warszawy do przeprowadzenia postępowań o udzielnie zamówienia publicznego zgodnie </w:t>
      </w:r>
      <w:r w:rsidR="003F762E">
        <w:rPr>
          <w:rFonts w:ascii="Times New Roman" w:eastAsia="Calibri" w:hAnsi="Times New Roman" w:cs="Times New Roman"/>
          <w:sz w:val="24"/>
          <w:szCs w:val="24"/>
          <w:lang w:eastAsia="pl-PL"/>
        </w:rPr>
        <w:br/>
      </w:r>
      <w:r w:rsidRPr="000669B6">
        <w:rPr>
          <w:rFonts w:ascii="Times New Roman" w:eastAsia="Calibri" w:hAnsi="Times New Roman" w:cs="Times New Roman"/>
          <w:sz w:val="24"/>
          <w:szCs w:val="24"/>
          <w:lang w:eastAsia="pl-PL"/>
        </w:rPr>
        <w:t xml:space="preserve">z ustawą z dnia 29 stycznia 2004 r. Prawo Zamówień publicznych </w:t>
      </w:r>
      <w:r w:rsidR="00933837">
        <w:rPr>
          <w:rFonts w:ascii="Times New Roman" w:eastAsia="Calibri" w:hAnsi="Times New Roman" w:cs="Times New Roman"/>
          <w:sz w:val="24"/>
          <w:szCs w:val="24"/>
          <w:lang w:eastAsia="pl-PL"/>
        </w:rPr>
        <w:br/>
      </w:r>
      <w:r w:rsidRPr="000669B6">
        <w:rPr>
          <w:rFonts w:ascii="Times New Roman" w:eastAsia="Calibri" w:hAnsi="Times New Roman" w:cs="Times New Roman"/>
          <w:sz w:val="24"/>
          <w:szCs w:val="24"/>
          <w:lang w:eastAsia="pl-PL"/>
        </w:rPr>
        <w:t xml:space="preserve">(Dz.U. z 2019 r. poz. 1843) oraz Regulaminem przygotowania i przeprowadzenia postępowania o udzielenie zamówień publicznych na usługi społeczne i inne szczególne usługi w Urzędzie Pracy m.st. Warszawy o wartości od 30 000 euro </w:t>
      </w:r>
      <w:r w:rsidR="00933837">
        <w:rPr>
          <w:rFonts w:ascii="Times New Roman" w:eastAsia="Calibri" w:hAnsi="Times New Roman" w:cs="Times New Roman"/>
          <w:sz w:val="24"/>
          <w:szCs w:val="24"/>
          <w:lang w:eastAsia="pl-PL"/>
        </w:rPr>
        <w:br/>
      </w:r>
      <w:r w:rsidRPr="000669B6">
        <w:rPr>
          <w:rFonts w:ascii="Times New Roman" w:eastAsia="Calibri" w:hAnsi="Times New Roman" w:cs="Times New Roman"/>
          <w:sz w:val="24"/>
          <w:szCs w:val="24"/>
          <w:lang w:eastAsia="pl-PL"/>
        </w:rPr>
        <w:t xml:space="preserve">do 750 000 euro na usługi szkoleniowe dla osób bezrobotnych oraz poszukujących pracy i dla osób bezrobotnych zarejestrowanych w Urzędzie Pracy m.st. Warszawy </w:t>
      </w:r>
      <w:r w:rsidR="00933837">
        <w:rPr>
          <w:rFonts w:ascii="Times New Roman" w:eastAsia="Calibri" w:hAnsi="Times New Roman" w:cs="Times New Roman"/>
          <w:sz w:val="24"/>
          <w:szCs w:val="24"/>
          <w:lang w:eastAsia="pl-PL"/>
        </w:rPr>
        <w:br/>
      </w:r>
      <w:r w:rsidRPr="000669B6">
        <w:rPr>
          <w:rFonts w:ascii="Times New Roman" w:eastAsia="Calibri" w:hAnsi="Times New Roman" w:cs="Times New Roman"/>
          <w:sz w:val="24"/>
          <w:szCs w:val="24"/>
          <w:lang w:eastAsia="pl-PL"/>
        </w:rPr>
        <w:t>w ramach środków z Europejskiego Funduszu Społecznego.</w:t>
      </w:r>
    </w:p>
    <w:p w:rsidR="000669B6" w:rsidRPr="000669B6" w:rsidRDefault="000669B6" w:rsidP="006C4CDF">
      <w:pPr>
        <w:numPr>
          <w:ilvl w:val="0"/>
          <w:numId w:val="33"/>
        </w:numPr>
        <w:spacing w:after="0" w:line="240" w:lineRule="auto"/>
        <w:contextualSpacing/>
        <w:jc w:val="both"/>
        <w:rPr>
          <w:rFonts w:ascii="Times New Roman" w:eastAsia="Calibri" w:hAnsi="Times New Roman" w:cs="Times New Roman"/>
          <w:sz w:val="24"/>
          <w:szCs w:val="24"/>
          <w:lang w:eastAsia="pl-PL"/>
        </w:rPr>
      </w:pPr>
      <w:r w:rsidRPr="000669B6">
        <w:rPr>
          <w:rFonts w:ascii="Times New Roman" w:eastAsia="Calibri" w:hAnsi="Times New Roman" w:cs="Times New Roman"/>
          <w:sz w:val="24"/>
          <w:szCs w:val="24"/>
          <w:lang w:eastAsia="pl-PL"/>
        </w:rPr>
        <w:t>Zarządzenie Nr 4/2020 Dyrektora Urzędu Pracy m.st. Warszawy z dnia 12 lutego 2020 r. w sprawie wyznaczenia pracowników do udzielania pierwszej pomocy oraz wykonywania działań w zakresie zwalczania pożarów i ewakuacji pracowników</w:t>
      </w:r>
      <w:r w:rsidR="003F762E">
        <w:rPr>
          <w:rFonts w:ascii="Times New Roman" w:eastAsia="Calibri" w:hAnsi="Times New Roman" w:cs="Times New Roman"/>
          <w:sz w:val="24"/>
          <w:szCs w:val="24"/>
          <w:lang w:eastAsia="pl-PL"/>
        </w:rPr>
        <w:br/>
      </w:r>
      <w:r w:rsidRPr="000669B6">
        <w:rPr>
          <w:rFonts w:ascii="Times New Roman" w:eastAsia="Calibri" w:hAnsi="Times New Roman" w:cs="Times New Roman"/>
          <w:sz w:val="24"/>
          <w:szCs w:val="24"/>
          <w:lang w:eastAsia="pl-PL"/>
        </w:rPr>
        <w:t xml:space="preserve"> i klientów Urzędu..</w:t>
      </w:r>
    </w:p>
    <w:p w:rsidR="000669B6" w:rsidRPr="000669B6" w:rsidRDefault="000669B6" w:rsidP="006C4CDF">
      <w:pPr>
        <w:numPr>
          <w:ilvl w:val="0"/>
          <w:numId w:val="33"/>
        </w:numPr>
        <w:spacing w:after="0" w:line="240" w:lineRule="auto"/>
        <w:contextualSpacing/>
        <w:jc w:val="both"/>
        <w:rPr>
          <w:rFonts w:ascii="Times New Roman" w:eastAsia="Calibri" w:hAnsi="Times New Roman" w:cs="Times New Roman"/>
          <w:sz w:val="24"/>
          <w:szCs w:val="24"/>
          <w:lang w:eastAsia="pl-PL"/>
        </w:rPr>
      </w:pPr>
      <w:r w:rsidRPr="000669B6">
        <w:rPr>
          <w:rFonts w:ascii="Times New Roman" w:eastAsia="Calibri" w:hAnsi="Times New Roman" w:cs="Times New Roman"/>
          <w:sz w:val="24"/>
          <w:szCs w:val="24"/>
          <w:lang w:eastAsia="pl-PL"/>
        </w:rPr>
        <w:t xml:space="preserve">Zarządzenie Nr 6/2020 Dyrektora Urzędu Pracy m.st. Warszawy z dnia 07 maja </w:t>
      </w:r>
      <w:r w:rsidR="00F0068D">
        <w:rPr>
          <w:rFonts w:ascii="Times New Roman" w:eastAsia="Calibri" w:hAnsi="Times New Roman" w:cs="Times New Roman"/>
          <w:sz w:val="24"/>
          <w:szCs w:val="24"/>
          <w:lang w:eastAsia="pl-PL"/>
        </w:rPr>
        <w:br/>
      </w:r>
      <w:r w:rsidRPr="000669B6">
        <w:rPr>
          <w:rFonts w:ascii="Times New Roman" w:eastAsia="Calibri" w:hAnsi="Times New Roman" w:cs="Times New Roman"/>
          <w:sz w:val="24"/>
          <w:szCs w:val="24"/>
          <w:lang w:eastAsia="pl-PL"/>
        </w:rPr>
        <w:t xml:space="preserve">2020 r. w sprawie wprowadzania zasad finansowania szkoleń w trybie indywidualnym, wzoru wniosku o skierowanie na szkolenie indywidualne i wzoru skierowania na szkolenie w trybie indywidualnym osób niepełnosprawnych zarejestrowanych </w:t>
      </w:r>
      <w:r w:rsidR="003F762E">
        <w:rPr>
          <w:rFonts w:ascii="Times New Roman" w:eastAsia="Calibri" w:hAnsi="Times New Roman" w:cs="Times New Roman"/>
          <w:sz w:val="24"/>
          <w:szCs w:val="24"/>
          <w:lang w:eastAsia="pl-PL"/>
        </w:rPr>
        <w:br/>
      </w:r>
      <w:r w:rsidRPr="000669B6">
        <w:rPr>
          <w:rFonts w:ascii="Times New Roman" w:eastAsia="Calibri" w:hAnsi="Times New Roman" w:cs="Times New Roman"/>
          <w:sz w:val="24"/>
          <w:szCs w:val="24"/>
          <w:lang w:eastAsia="pl-PL"/>
        </w:rPr>
        <w:t xml:space="preserve">w Urzędzie Pracy m.st. Warszawy jako poszukujące pracy niepozostające </w:t>
      </w:r>
      <w:r w:rsidR="003F762E">
        <w:rPr>
          <w:rFonts w:ascii="Times New Roman" w:eastAsia="Calibri" w:hAnsi="Times New Roman" w:cs="Times New Roman"/>
          <w:sz w:val="24"/>
          <w:szCs w:val="24"/>
          <w:lang w:eastAsia="pl-PL"/>
        </w:rPr>
        <w:br/>
      </w:r>
      <w:r w:rsidRPr="000669B6">
        <w:rPr>
          <w:rFonts w:ascii="Times New Roman" w:eastAsia="Calibri" w:hAnsi="Times New Roman" w:cs="Times New Roman"/>
          <w:sz w:val="24"/>
          <w:szCs w:val="24"/>
          <w:lang w:eastAsia="pl-PL"/>
        </w:rPr>
        <w:t>w zatrudnieniu finansowanym ze środków Państwowego Funduszu Rehabilitacji Osób Niepełnosprawnych.</w:t>
      </w:r>
    </w:p>
    <w:p w:rsidR="000669B6" w:rsidRPr="000669B6" w:rsidRDefault="000669B6" w:rsidP="006C4CDF">
      <w:pPr>
        <w:numPr>
          <w:ilvl w:val="0"/>
          <w:numId w:val="33"/>
        </w:numPr>
        <w:spacing w:after="0" w:line="240" w:lineRule="auto"/>
        <w:contextualSpacing/>
        <w:jc w:val="both"/>
        <w:rPr>
          <w:rFonts w:ascii="Times New Roman" w:eastAsia="Calibri" w:hAnsi="Times New Roman" w:cs="Times New Roman"/>
          <w:sz w:val="24"/>
          <w:szCs w:val="24"/>
          <w:lang w:eastAsia="pl-PL"/>
        </w:rPr>
      </w:pPr>
      <w:r w:rsidRPr="000669B6">
        <w:rPr>
          <w:rFonts w:ascii="Times New Roman" w:eastAsia="Calibri" w:hAnsi="Times New Roman" w:cs="Times New Roman"/>
          <w:sz w:val="24"/>
          <w:szCs w:val="24"/>
          <w:lang w:eastAsia="pl-PL"/>
        </w:rPr>
        <w:t xml:space="preserve">Zarządzenie Nr 7/2020 Dyrektora Urzędu Pracy m.st. Warszawy z dnia 07 maja </w:t>
      </w:r>
      <w:r w:rsidR="00E14FF4">
        <w:rPr>
          <w:rFonts w:ascii="Times New Roman" w:eastAsia="Calibri" w:hAnsi="Times New Roman" w:cs="Times New Roman"/>
          <w:sz w:val="24"/>
          <w:szCs w:val="24"/>
          <w:lang w:eastAsia="pl-PL"/>
        </w:rPr>
        <w:br/>
      </w:r>
      <w:r w:rsidRPr="000669B6">
        <w:rPr>
          <w:rFonts w:ascii="Times New Roman" w:eastAsia="Calibri" w:hAnsi="Times New Roman" w:cs="Times New Roman"/>
          <w:sz w:val="24"/>
          <w:szCs w:val="24"/>
          <w:lang w:eastAsia="pl-PL"/>
        </w:rPr>
        <w:t xml:space="preserve">2020 r. w sprawie wprowadzenia Zasad organizacji stażu, wzoru wniosku wraz </w:t>
      </w:r>
      <w:r w:rsidR="003F762E">
        <w:rPr>
          <w:rFonts w:ascii="Times New Roman" w:eastAsia="Calibri" w:hAnsi="Times New Roman" w:cs="Times New Roman"/>
          <w:sz w:val="24"/>
          <w:szCs w:val="24"/>
          <w:lang w:eastAsia="pl-PL"/>
        </w:rPr>
        <w:br/>
      </w:r>
      <w:r w:rsidR="00F0068D">
        <w:rPr>
          <w:rFonts w:ascii="Times New Roman" w:eastAsia="Calibri" w:hAnsi="Times New Roman" w:cs="Times New Roman"/>
          <w:sz w:val="24"/>
          <w:szCs w:val="24"/>
          <w:lang w:eastAsia="pl-PL"/>
        </w:rPr>
        <w:t xml:space="preserve">z </w:t>
      </w:r>
      <w:r w:rsidRPr="000669B6">
        <w:rPr>
          <w:rFonts w:ascii="Times New Roman" w:eastAsia="Calibri" w:hAnsi="Times New Roman" w:cs="Times New Roman"/>
          <w:sz w:val="24"/>
          <w:szCs w:val="24"/>
          <w:lang w:eastAsia="pl-PL"/>
        </w:rPr>
        <w:t xml:space="preserve">załącznikami o zawarcie umowy o zorganizowanie stażu dla osób </w:t>
      </w:r>
      <w:r w:rsidRPr="000669B6">
        <w:rPr>
          <w:rFonts w:ascii="Times New Roman" w:eastAsia="Calibri" w:hAnsi="Times New Roman" w:cs="Times New Roman"/>
          <w:sz w:val="24"/>
          <w:szCs w:val="24"/>
          <w:lang w:eastAsia="pl-PL"/>
        </w:rPr>
        <w:lastRenderedPageBreak/>
        <w:t>niepełnosprawnych zarejestrowanych w urzędzie Pracy m.st. Warszawy jako osoby poszukujące pracy niepozostające w zatrudnieniu finansowanego ze środków  Państwowego Funduszu Rehabilitacji Osób Niepełnosprawnych.</w:t>
      </w:r>
    </w:p>
    <w:p w:rsidR="000669B6" w:rsidRPr="000669B6" w:rsidRDefault="000669B6" w:rsidP="006C4CDF">
      <w:pPr>
        <w:numPr>
          <w:ilvl w:val="0"/>
          <w:numId w:val="33"/>
        </w:numPr>
        <w:spacing w:after="0" w:line="240" w:lineRule="auto"/>
        <w:contextualSpacing/>
        <w:jc w:val="both"/>
        <w:rPr>
          <w:rFonts w:ascii="Times New Roman" w:eastAsia="Calibri" w:hAnsi="Times New Roman" w:cs="Times New Roman"/>
          <w:sz w:val="24"/>
          <w:szCs w:val="24"/>
          <w:lang w:eastAsia="pl-PL"/>
        </w:rPr>
      </w:pPr>
      <w:r w:rsidRPr="000669B6">
        <w:rPr>
          <w:rFonts w:ascii="Times New Roman" w:eastAsia="Calibri" w:hAnsi="Times New Roman" w:cs="Times New Roman"/>
          <w:sz w:val="24"/>
          <w:szCs w:val="24"/>
          <w:lang w:eastAsia="pl-PL"/>
        </w:rPr>
        <w:t xml:space="preserve">Zarządzenie Nr 8/2020  Dyrektora Urzędu Pracy m.st. Warszawy z dnia 07 maja </w:t>
      </w:r>
      <w:r w:rsidR="00E14FF4">
        <w:rPr>
          <w:rFonts w:ascii="Times New Roman" w:eastAsia="Calibri" w:hAnsi="Times New Roman" w:cs="Times New Roman"/>
          <w:sz w:val="24"/>
          <w:szCs w:val="24"/>
          <w:lang w:eastAsia="pl-PL"/>
        </w:rPr>
        <w:br/>
      </w:r>
      <w:r w:rsidRPr="000669B6">
        <w:rPr>
          <w:rFonts w:ascii="Times New Roman" w:eastAsia="Calibri" w:hAnsi="Times New Roman" w:cs="Times New Roman"/>
          <w:sz w:val="24"/>
          <w:szCs w:val="24"/>
          <w:lang w:eastAsia="pl-PL"/>
        </w:rPr>
        <w:t xml:space="preserve">2020 r. w sprawie powołania Komisji do opiniowania wniosków o przyznanie osobie niepełnosprawnej zarejestrowanej w Urzędzie Pracy m.st. Warszawy jako osoba bezrobotna lub poszukująca pracy niepozostająca w zatrudnieniu środków Państwowego Funduszu Rehabilitacji Osób Niepełnosprawnych na podjęcie działalności gospodarczej, rolniczej lub w formie spółdzielni socjalnej oraz do opiniowania wniosków o przyznanie refundacji z PRFON kosztów wyposażenia stanowiska pracy osoby niepełnosprawnej zrejestrowanej w Urzędzie Pracy m.st. Warszawy jako osoba bezrobotna lub poszukująca pracy niepozostająca </w:t>
      </w:r>
      <w:r w:rsidR="003F762E">
        <w:rPr>
          <w:rFonts w:ascii="Times New Roman" w:eastAsia="Calibri" w:hAnsi="Times New Roman" w:cs="Times New Roman"/>
          <w:sz w:val="24"/>
          <w:szCs w:val="24"/>
          <w:lang w:eastAsia="pl-PL"/>
        </w:rPr>
        <w:br/>
      </w:r>
      <w:r w:rsidRPr="000669B6">
        <w:rPr>
          <w:rFonts w:ascii="Times New Roman" w:eastAsia="Calibri" w:hAnsi="Times New Roman" w:cs="Times New Roman"/>
          <w:sz w:val="24"/>
          <w:szCs w:val="24"/>
          <w:lang w:eastAsia="pl-PL"/>
        </w:rPr>
        <w:t>w zatrudnieniu.</w:t>
      </w:r>
    </w:p>
    <w:p w:rsidR="000669B6" w:rsidRPr="000669B6" w:rsidRDefault="000669B6" w:rsidP="006C4CDF">
      <w:pPr>
        <w:numPr>
          <w:ilvl w:val="0"/>
          <w:numId w:val="33"/>
        </w:numPr>
        <w:spacing w:after="0" w:line="240" w:lineRule="auto"/>
        <w:ind w:left="709" w:hanging="349"/>
        <w:contextualSpacing/>
        <w:jc w:val="both"/>
        <w:rPr>
          <w:rFonts w:ascii="Times New Roman" w:eastAsia="Calibri" w:hAnsi="Times New Roman" w:cs="Times New Roman"/>
          <w:sz w:val="24"/>
          <w:szCs w:val="24"/>
          <w:lang w:eastAsia="pl-PL"/>
        </w:rPr>
      </w:pPr>
      <w:r w:rsidRPr="000669B6">
        <w:rPr>
          <w:rFonts w:ascii="Times New Roman" w:eastAsia="Calibri" w:hAnsi="Times New Roman" w:cs="Times New Roman"/>
          <w:sz w:val="24"/>
          <w:szCs w:val="24"/>
          <w:lang w:eastAsia="pl-PL"/>
        </w:rPr>
        <w:t xml:space="preserve">Zarządzenie Nr 9/2020 Dyrektora Urzędu Pracy m.st. Warszawy z dnia 07 maja </w:t>
      </w:r>
      <w:r w:rsidR="00E14FF4">
        <w:rPr>
          <w:rFonts w:ascii="Times New Roman" w:eastAsia="Calibri" w:hAnsi="Times New Roman" w:cs="Times New Roman"/>
          <w:sz w:val="24"/>
          <w:szCs w:val="24"/>
          <w:lang w:eastAsia="pl-PL"/>
        </w:rPr>
        <w:br/>
      </w:r>
      <w:r w:rsidRPr="000669B6">
        <w:rPr>
          <w:rFonts w:ascii="Times New Roman" w:eastAsia="Calibri" w:hAnsi="Times New Roman" w:cs="Times New Roman"/>
          <w:sz w:val="24"/>
          <w:szCs w:val="24"/>
          <w:lang w:eastAsia="pl-PL"/>
        </w:rPr>
        <w:t>2020 r. w sprawie wprowadzenia Regulaminu refundacji kosztów szkolenia pracowników niepełnosprawnych oraz wzoru wniosku pracodawcy o zwrot kosztów szkolenia pracowników niepełnosprawnych finansowanych ze środków Państwowego Funduszu Rehabilitacji Osób Niepełnosprawnych.</w:t>
      </w:r>
    </w:p>
    <w:p w:rsidR="000669B6" w:rsidRPr="000669B6" w:rsidRDefault="000669B6" w:rsidP="006C4CDF">
      <w:pPr>
        <w:numPr>
          <w:ilvl w:val="0"/>
          <w:numId w:val="33"/>
        </w:numPr>
        <w:spacing w:after="0" w:line="240" w:lineRule="auto"/>
        <w:contextualSpacing/>
        <w:jc w:val="both"/>
        <w:rPr>
          <w:rFonts w:ascii="Times New Roman" w:eastAsia="Calibri" w:hAnsi="Times New Roman" w:cs="Times New Roman"/>
          <w:sz w:val="24"/>
          <w:szCs w:val="24"/>
          <w:lang w:eastAsia="pl-PL"/>
        </w:rPr>
      </w:pPr>
      <w:r w:rsidRPr="000669B6">
        <w:rPr>
          <w:rFonts w:ascii="Times New Roman" w:eastAsia="Calibri" w:hAnsi="Times New Roman" w:cs="Times New Roman"/>
          <w:sz w:val="24"/>
          <w:szCs w:val="24"/>
          <w:lang w:eastAsia="pl-PL"/>
        </w:rPr>
        <w:t xml:space="preserve">Zarządzenie Nr 10/2020 Dyrektora Urzędu Pracy m.st. Warszawy z dnia 07 maja </w:t>
      </w:r>
      <w:r w:rsidR="00E14FF4">
        <w:rPr>
          <w:rFonts w:ascii="Times New Roman" w:eastAsia="Calibri" w:hAnsi="Times New Roman" w:cs="Times New Roman"/>
          <w:sz w:val="24"/>
          <w:szCs w:val="24"/>
          <w:lang w:eastAsia="pl-PL"/>
        </w:rPr>
        <w:br/>
      </w:r>
      <w:r w:rsidRPr="000669B6">
        <w:rPr>
          <w:rFonts w:ascii="Times New Roman" w:eastAsia="Calibri" w:hAnsi="Times New Roman" w:cs="Times New Roman"/>
          <w:sz w:val="24"/>
          <w:szCs w:val="24"/>
          <w:lang w:eastAsia="pl-PL"/>
        </w:rPr>
        <w:t>2020 r. w sprawie wprowadzenia Zasad i wzorów dokumentów dotyczących przyznania osobie niepełnosprawnej zarejestrowanej w Urzędzie Pracy m.st. Warszawy jako osoba bezrobotna lub poszukująca pracy niepozostająca w zatrudnieniu ze środków Państwowego Funduszu Rehabilitacji Osób Niepełnosprawnych na podjęcie działalności gospodarczej, rolniczej lub w formie spółdzielni socjalnej oraz wprowadzenia Regulaminu i wzoru dokumentów dotyczących zwrotu ze środków Państwowego Funduszu Rehabilitacji Osób Niepełnosprawnych wyposażenia stanowiska pracy osoby niepełnosprawnej zarejestrowanej w Urzędzie Pracy m.st. Warszawy jako osoba bezrobotna poszukująca pracy niepozostająca w zatrudnieniu.</w:t>
      </w:r>
    </w:p>
    <w:p w:rsidR="000669B6" w:rsidRPr="000669B6" w:rsidRDefault="000669B6" w:rsidP="006C4CDF">
      <w:pPr>
        <w:numPr>
          <w:ilvl w:val="0"/>
          <w:numId w:val="33"/>
        </w:numPr>
        <w:spacing w:after="0" w:line="240" w:lineRule="auto"/>
        <w:contextualSpacing/>
        <w:jc w:val="both"/>
        <w:rPr>
          <w:rFonts w:ascii="Times New Roman" w:eastAsia="Calibri" w:hAnsi="Times New Roman" w:cs="Times New Roman"/>
          <w:sz w:val="24"/>
          <w:szCs w:val="24"/>
          <w:lang w:eastAsia="pl-PL"/>
        </w:rPr>
      </w:pPr>
      <w:r w:rsidRPr="000669B6">
        <w:rPr>
          <w:rFonts w:ascii="Times New Roman" w:eastAsia="Calibri" w:hAnsi="Times New Roman" w:cs="Times New Roman"/>
          <w:sz w:val="24"/>
          <w:szCs w:val="24"/>
          <w:lang w:eastAsia="pl-PL"/>
        </w:rPr>
        <w:t xml:space="preserve">Zarządzenie Nr 11/2020 Dyrektora Urzędu Pracy m.st. Warszawy z dnia 25 maja </w:t>
      </w:r>
      <w:r w:rsidR="00E14FF4">
        <w:rPr>
          <w:rFonts w:ascii="Times New Roman" w:eastAsia="Calibri" w:hAnsi="Times New Roman" w:cs="Times New Roman"/>
          <w:sz w:val="24"/>
          <w:szCs w:val="24"/>
          <w:lang w:eastAsia="pl-PL"/>
        </w:rPr>
        <w:br/>
      </w:r>
      <w:r w:rsidRPr="000669B6">
        <w:rPr>
          <w:rFonts w:ascii="Times New Roman" w:eastAsia="Calibri" w:hAnsi="Times New Roman" w:cs="Times New Roman"/>
          <w:sz w:val="24"/>
          <w:szCs w:val="24"/>
          <w:lang w:eastAsia="pl-PL"/>
        </w:rPr>
        <w:t>2020 r. w sprawie wprowadzenia Regulaminu i wzoru wniosku o przyznanie spółdzielni socjalnej środków z Państwowego Funduszu Rehabilitacji Osób Niepełnosprawnych na utworzenie stanowiska pracy dla osoby niepełnosprawnej.</w:t>
      </w:r>
    </w:p>
    <w:p w:rsidR="000669B6" w:rsidRPr="000669B6" w:rsidRDefault="000669B6" w:rsidP="006C4CDF">
      <w:pPr>
        <w:numPr>
          <w:ilvl w:val="0"/>
          <w:numId w:val="33"/>
        </w:numPr>
        <w:spacing w:after="0" w:line="240" w:lineRule="auto"/>
        <w:contextualSpacing/>
        <w:jc w:val="both"/>
        <w:rPr>
          <w:rFonts w:ascii="Times New Roman" w:eastAsia="Calibri" w:hAnsi="Times New Roman" w:cs="Times New Roman"/>
          <w:sz w:val="24"/>
          <w:szCs w:val="24"/>
          <w:lang w:eastAsia="pl-PL"/>
        </w:rPr>
      </w:pPr>
      <w:r w:rsidRPr="000669B6">
        <w:rPr>
          <w:rFonts w:ascii="Times New Roman" w:eastAsia="Calibri" w:hAnsi="Times New Roman" w:cs="Times New Roman"/>
          <w:sz w:val="24"/>
          <w:szCs w:val="24"/>
          <w:lang w:eastAsia="pl-PL"/>
        </w:rPr>
        <w:t>Zarządzenie Nr 12/2020 Dyrektora Urzędu Pracy m.st. Warszawy z dnia 21 października   2020r. w sprawie powołania Komisji przetargowej w Urzędzie Pracy m.st. Warszawy do przeprowadzenia postępowań o  udzielnie zamówienia publicznego zgodnie z ustawą z dnia 29 stycznia 2004 r. Prawo Zamówień publicznych (Dz.U. z 2019 r. poz. 1843z późn. zm.) w trybie przetargu nieograniczonego na „Dostawę sprzętu komputerowego i oprogramowania dla Urzędu Pracy m.st. Warszawy, z podziałem na części”.</w:t>
      </w:r>
    </w:p>
    <w:p w:rsidR="000669B6" w:rsidRPr="000669B6" w:rsidRDefault="000669B6" w:rsidP="006C4CDF">
      <w:pPr>
        <w:numPr>
          <w:ilvl w:val="0"/>
          <w:numId w:val="33"/>
        </w:numPr>
        <w:spacing w:after="0" w:line="240" w:lineRule="auto"/>
        <w:contextualSpacing/>
        <w:jc w:val="both"/>
        <w:rPr>
          <w:rFonts w:ascii="Times New Roman" w:eastAsia="Calibri" w:hAnsi="Times New Roman" w:cs="Times New Roman"/>
          <w:sz w:val="24"/>
          <w:szCs w:val="24"/>
          <w:lang w:eastAsia="pl-PL"/>
        </w:rPr>
      </w:pPr>
      <w:r w:rsidRPr="000669B6">
        <w:rPr>
          <w:rFonts w:ascii="Times New Roman" w:eastAsia="Calibri" w:hAnsi="Times New Roman" w:cs="Times New Roman"/>
          <w:sz w:val="24"/>
          <w:szCs w:val="24"/>
          <w:lang w:eastAsia="pl-PL"/>
        </w:rPr>
        <w:t xml:space="preserve">Zarządzenie Nr 13/2020 Dyrektora Urzędu Pracy m.st. Warszawy z dnia 09 listopada 2020r. w sprawie powołania Komisji przetargowej w Urzędzie Pracy m.st. Warszawy do przeprowadzenia postępowań o udzielnie zamówienia publicznego zgodnie </w:t>
      </w:r>
      <w:r w:rsidR="003F762E">
        <w:rPr>
          <w:rFonts w:ascii="Times New Roman" w:eastAsia="Calibri" w:hAnsi="Times New Roman" w:cs="Times New Roman"/>
          <w:sz w:val="24"/>
          <w:szCs w:val="24"/>
          <w:lang w:eastAsia="pl-PL"/>
        </w:rPr>
        <w:br/>
      </w:r>
      <w:r w:rsidRPr="000669B6">
        <w:rPr>
          <w:rFonts w:ascii="Times New Roman" w:eastAsia="Calibri" w:hAnsi="Times New Roman" w:cs="Times New Roman"/>
          <w:sz w:val="24"/>
          <w:szCs w:val="24"/>
          <w:lang w:eastAsia="pl-PL"/>
        </w:rPr>
        <w:t xml:space="preserve">z ustawą z dnia 29 stycznia 2004 r. Prawo Zamówień publicznych </w:t>
      </w:r>
      <w:r w:rsidR="00E14FF4">
        <w:rPr>
          <w:rFonts w:ascii="Times New Roman" w:eastAsia="Calibri" w:hAnsi="Times New Roman" w:cs="Times New Roman"/>
          <w:sz w:val="24"/>
          <w:szCs w:val="24"/>
          <w:lang w:eastAsia="pl-PL"/>
        </w:rPr>
        <w:br/>
      </w:r>
      <w:r w:rsidRPr="000669B6">
        <w:rPr>
          <w:rFonts w:ascii="Times New Roman" w:eastAsia="Calibri" w:hAnsi="Times New Roman" w:cs="Times New Roman"/>
          <w:sz w:val="24"/>
          <w:szCs w:val="24"/>
          <w:lang w:eastAsia="pl-PL"/>
        </w:rPr>
        <w:t>(Dz.U. z 2019 r. poz. 1843) oraz Regulaminem przygotowania i przeprowadzenia postępowania o udzielenie zamówień publicznych na usługi społeczne i inne szczególne usługi w Urzędzie Pracy m.st. Warszawy o wartości od 30 000 euro do 750 000 euro na „Świadczenie usług ochrony osób i mienia dla Urzędu Pracy m.st. Warszawy z podziałem na części”.</w:t>
      </w:r>
    </w:p>
    <w:p w:rsidR="000669B6" w:rsidRPr="000669B6" w:rsidRDefault="000669B6" w:rsidP="006C4CDF">
      <w:pPr>
        <w:numPr>
          <w:ilvl w:val="0"/>
          <w:numId w:val="33"/>
        </w:numPr>
        <w:spacing w:after="0" w:line="240" w:lineRule="auto"/>
        <w:contextualSpacing/>
        <w:jc w:val="both"/>
        <w:rPr>
          <w:rFonts w:ascii="Times New Roman" w:eastAsia="Calibri" w:hAnsi="Times New Roman" w:cs="Times New Roman"/>
          <w:sz w:val="24"/>
          <w:szCs w:val="24"/>
          <w:lang w:eastAsia="pl-PL"/>
        </w:rPr>
      </w:pPr>
      <w:r w:rsidRPr="000669B6">
        <w:rPr>
          <w:rFonts w:ascii="Times New Roman" w:eastAsia="Calibri" w:hAnsi="Times New Roman" w:cs="Times New Roman"/>
          <w:sz w:val="24"/>
          <w:szCs w:val="24"/>
          <w:lang w:eastAsia="pl-PL"/>
        </w:rPr>
        <w:t xml:space="preserve">Zarządzenie Nr 14/2020 Dyrektora Urzędu Pracy m.st. Warszawy z dnia 10 listopada 2020 r. w sprawie powołania Komisji przetargowej w Urzędzie Pracy m.st. Warszawy </w:t>
      </w:r>
      <w:r w:rsidRPr="000669B6">
        <w:rPr>
          <w:rFonts w:ascii="Times New Roman" w:eastAsia="Calibri" w:hAnsi="Times New Roman" w:cs="Times New Roman"/>
          <w:sz w:val="24"/>
          <w:szCs w:val="24"/>
          <w:lang w:eastAsia="pl-PL"/>
        </w:rPr>
        <w:lastRenderedPageBreak/>
        <w:t xml:space="preserve">do przeprowadzenia postępowań o udzielnie zamówienia publicznego zgodnie </w:t>
      </w:r>
      <w:r w:rsidR="003F762E">
        <w:rPr>
          <w:rFonts w:ascii="Times New Roman" w:eastAsia="Calibri" w:hAnsi="Times New Roman" w:cs="Times New Roman"/>
          <w:sz w:val="24"/>
          <w:szCs w:val="24"/>
          <w:lang w:eastAsia="pl-PL"/>
        </w:rPr>
        <w:br/>
      </w:r>
      <w:r w:rsidRPr="000669B6">
        <w:rPr>
          <w:rFonts w:ascii="Times New Roman" w:eastAsia="Calibri" w:hAnsi="Times New Roman" w:cs="Times New Roman"/>
          <w:sz w:val="24"/>
          <w:szCs w:val="24"/>
          <w:lang w:eastAsia="pl-PL"/>
        </w:rPr>
        <w:t xml:space="preserve">z ustawą z dnia 29 stycznia 2004 r. Prawo Zamówień publicznych </w:t>
      </w:r>
      <w:r w:rsidR="00E14FF4">
        <w:rPr>
          <w:rFonts w:ascii="Times New Roman" w:eastAsia="Calibri" w:hAnsi="Times New Roman" w:cs="Times New Roman"/>
          <w:sz w:val="24"/>
          <w:szCs w:val="24"/>
          <w:lang w:eastAsia="pl-PL"/>
        </w:rPr>
        <w:br/>
      </w:r>
      <w:r w:rsidRPr="000669B6">
        <w:rPr>
          <w:rFonts w:ascii="Times New Roman" w:eastAsia="Calibri" w:hAnsi="Times New Roman" w:cs="Times New Roman"/>
          <w:sz w:val="24"/>
          <w:szCs w:val="24"/>
          <w:lang w:eastAsia="pl-PL"/>
        </w:rPr>
        <w:t xml:space="preserve">(Dz.U. z 2019 r. poz. 1843) oraz Regulaminem przygotowania i przeprowadzenia postępowania o udzielenie zamówień publicznych na usługi społeczne i inne szczególne usługi w Urzędzie Pracy m.st. Warszawy o wartości od 30 000 euro </w:t>
      </w:r>
      <w:r w:rsidR="00A01703">
        <w:rPr>
          <w:rFonts w:ascii="Times New Roman" w:eastAsia="Calibri" w:hAnsi="Times New Roman" w:cs="Times New Roman"/>
          <w:sz w:val="24"/>
          <w:szCs w:val="24"/>
          <w:lang w:eastAsia="pl-PL"/>
        </w:rPr>
        <w:br/>
      </w:r>
      <w:r w:rsidRPr="000669B6">
        <w:rPr>
          <w:rFonts w:ascii="Times New Roman" w:eastAsia="Calibri" w:hAnsi="Times New Roman" w:cs="Times New Roman"/>
          <w:sz w:val="24"/>
          <w:szCs w:val="24"/>
          <w:lang w:eastAsia="pl-PL"/>
        </w:rPr>
        <w:t xml:space="preserve">do 750 000 euro na „Świadczenie usług pocztowych w obrocie krajowym </w:t>
      </w:r>
      <w:r w:rsidR="00A01703">
        <w:rPr>
          <w:rFonts w:ascii="Times New Roman" w:eastAsia="Calibri" w:hAnsi="Times New Roman" w:cs="Times New Roman"/>
          <w:sz w:val="24"/>
          <w:szCs w:val="24"/>
          <w:lang w:eastAsia="pl-PL"/>
        </w:rPr>
        <w:br/>
      </w:r>
      <w:r w:rsidRPr="000669B6">
        <w:rPr>
          <w:rFonts w:ascii="Times New Roman" w:eastAsia="Calibri" w:hAnsi="Times New Roman" w:cs="Times New Roman"/>
          <w:sz w:val="24"/>
          <w:szCs w:val="24"/>
          <w:lang w:eastAsia="pl-PL"/>
        </w:rPr>
        <w:t>i zagranicznym Urzędu Pracy m.st. Warszawy”.</w:t>
      </w:r>
    </w:p>
    <w:p w:rsidR="000669B6" w:rsidRPr="000669B6" w:rsidRDefault="000669B6" w:rsidP="006C4CDF">
      <w:pPr>
        <w:numPr>
          <w:ilvl w:val="0"/>
          <w:numId w:val="33"/>
        </w:numPr>
        <w:spacing w:after="0" w:line="240" w:lineRule="auto"/>
        <w:contextualSpacing/>
        <w:rPr>
          <w:rFonts w:ascii="Times New Roman" w:eastAsia="Calibri" w:hAnsi="Times New Roman" w:cs="Times New Roman"/>
          <w:sz w:val="24"/>
          <w:szCs w:val="24"/>
          <w:lang w:eastAsia="pl-PL"/>
        </w:rPr>
      </w:pPr>
      <w:r w:rsidRPr="000669B6">
        <w:rPr>
          <w:rFonts w:ascii="Times New Roman" w:eastAsia="Calibri" w:hAnsi="Times New Roman" w:cs="Times New Roman"/>
          <w:sz w:val="24"/>
          <w:szCs w:val="24"/>
          <w:lang w:eastAsia="pl-PL"/>
        </w:rPr>
        <w:t>Zarządzenie Nr 15/2020 Dyrektora Urzędu Pracy m.st. Warszawy z dnia 12 listopada 2020 r w sprawie powołania Komisji przetargowej w Urzędzie Pracy do przeprowadzenia postępowań o udzielenie zamówienia publicznego zgodnie z ustawą z dnia 29 stycznia 2004 r. Prawo zamówień publicznych ( Dz. U. z 2019 r. poz. 1843, z późn. zm.)w trybie przetargu nieograniczonego na Świadczenie usług sprzątania budynków i posesji Urzędu Pracy m.st. Warszawy z podziałem na części”.</w:t>
      </w:r>
    </w:p>
    <w:p w:rsidR="000669B6" w:rsidRPr="000669B6" w:rsidRDefault="000669B6" w:rsidP="006C4CDF">
      <w:pPr>
        <w:numPr>
          <w:ilvl w:val="0"/>
          <w:numId w:val="33"/>
        </w:numPr>
        <w:spacing w:after="0" w:line="240" w:lineRule="auto"/>
        <w:contextualSpacing/>
        <w:jc w:val="both"/>
        <w:rPr>
          <w:rFonts w:ascii="Times New Roman" w:eastAsia="Calibri" w:hAnsi="Times New Roman" w:cs="Times New Roman"/>
          <w:sz w:val="24"/>
          <w:szCs w:val="24"/>
          <w:lang w:eastAsia="pl-PL"/>
        </w:rPr>
      </w:pPr>
      <w:r w:rsidRPr="000669B6">
        <w:rPr>
          <w:rFonts w:ascii="Times New Roman" w:eastAsia="Calibri" w:hAnsi="Times New Roman" w:cs="Times New Roman"/>
          <w:sz w:val="24"/>
          <w:szCs w:val="24"/>
          <w:lang w:eastAsia="pl-PL"/>
        </w:rPr>
        <w:t xml:space="preserve">Zarządzenie Nr 16/2020 Dyrektora Urzędu Pracy m.st. Warszawy z dnia 25 listopada  2020 r. zmieniające zarządzenie w sprawie wprowadzenia Instrukcji Inwentaryzacji </w:t>
      </w:r>
      <w:r w:rsidR="003F762E">
        <w:rPr>
          <w:rFonts w:ascii="Times New Roman" w:eastAsia="Calibri" w:hAnsi="Times New Roman" w:cs="Times New Roman"/>
          <w:sz w:val="24"/>
          <w:szCs w:val="24"/>
          <w:lang w:eastAsia="pl-PL"/>
        </w:rPr>
        <w:br/>
      </w:r>
      <w:r w:rsidRPr="000669B6">
        <w:rPr>
          <w:rFonts w:ascii="Times New Roman" w:eastAsia="Calibri" w:hAnsi="Times New Roman" w:cs="Times New Roman"/>
          <w:sz w:val="24"/>
          <w:szCs w:val="24"/>
          <w:lang w:eastAsia="pl-PL"/>
        </w:rPr>
        <w:t>w Urzędzie Pracy m.st. Warszawy.</w:t>
      </w:r>
    </w:p>
    <w:p w:rsidR="000669B6" w:rsidRPr="000669B6" w:rsidRDefault="000669B6" w:rsidP="006C4CDF">
      <w:pPr>
        <w:numPr>
          <w:ilvl w:val="0"/>
          <w:numId w:val="33"/>
        </w:numPr>
        <w:spacing w:after="0" w:line="240" w:lineRule="auto"/>
        <w:contextualSpacing/>
        <w:jc w:val="both"/>
        <w:rPr>
          <w:rFonts w:ascii="Times New Roman" w:eastAsia="Calibri" w:hAnsi="Times New Roman" w:cs="Times New Roman"/>
          <w:sz w:val="24"/>
          <w:szCs w:val="24"/>
          <w:lang w:eastAsia="pl-PL"/>
        </w:rPr>
      </w:pPr>
      <w:r w:rsidRPr="000669B6">
        <w:rPr>
          <w:rFonts w:ascii="Times New Roman" w:eastAsia="Calibri" w:hAnsi="Times New Roman" w:cs="Times New Roman"/>
          <w:sz w:val="24"/>
          <w:szCs w:val="24"/>
          <w:lang w:eastAsia="pl-PL"/>
        </w:rPr>
        <w:t>Zarządzenie Nr 17/2020 Dyrektora Urzędu Pracy m.st. Warszawy z dnia 16 grudnia  2020 r. w sprawie powołania Komisji do przeprowadzenia spisu z natury środków pieniężnych(budżet i Fundusz Pracy) w Urzędzie Pracy m.st. Warszawy.</w:t>
      </w:r>
    </w:p>
    <w:p w:rsidR="000669B6" w:rsidRPr="000669B6" w:rsidRDefault="000669B6" w:rsidP="000669B6">
      <w:pPr>
        <w:spacing w:after="0" w:line="360" w:lineRule="auto"/>
        <w:jc w:val="both"/>
        <w:outlineLvl w:val="0"/>
        <w:rPr>
          <w:rFonts w:ascii="Times New Roman" w:eastAsia="Times New Roman" w:hAnsi="Times New Roman" w:cs="Times New Roman"/>
          <w:color w:val="FF0000"/>
          <w:sz w:val="24"/>
          <w:szCs w:val="24"/>
          <w:lang w:eastAsia="pl-PL"/>
        </w:rPr>
      </w:pPr>
    </w:p>
    <w:p w:rsidR="000669B6" w:rsidRPr="000669B6" w:rsidRDefault="000669B6" w:rsidP="000669B6">
      <w:pPr>
        <w:spacing w:before="120" w:after="120" w:line="360" w:lineRule="auto"/>
        <w:rPr>
          <w:rFonts w:ascii="Times New Roman" w:hAnsi="Times New Roman" w:cs="Times New Roman"/>
          <w:b/>
          <w:sz w:val="24"/>
          <w:szCs w:val="24"/>
        </w:rPr>
      </w:pPr>
    </w:p>
    <w:p w:rsidR="00F0068D" w:rsidRDefault="00F0068D">
      <w:pPr>
        <w:rPr>
          <w:rFonts w:ascii="Times New Roman" w:hAnsi="Times New Roman"/>
          <w:sz w:val="24"/>
        </w:rPr>
      </w:pPr>
    </w:p>
    <w:sectPr w:rsidR="00F0068D" w:rsidSect="00657C06">
      <w:pgSz w:w="11906" w:h="16838" w:code="9"/>
      <w:pgMar w:top="1276"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D16" w:rsidRDefault="00796D16" w:rsidP="00BB09F4">
      <w:pPr>
        <w:spacing w:after="0" w:line="240" w:lineRule="auto"/>
      </w:pPr>
      <w:r>
        <w:separator/>
      </w:r>
    </w:p>
  </w:endnote>
  <w:endnote w:type="continuationSeparator" w:id="0">
    <w:p w:rsidR="00796D16" w:rsidRDefault="00796D16" w:rsidP="00BB09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enturyGothic">
    <w:altName w:val="MS Mincho"/>
    <w:panose1 w:val="00000000000000000000"/>
    <w:charset w:val="80"/>
    <w:family w:val="auto"/>
    <w:notTrueType/>
    <w:pitch w:val="default"/>
    <w:sig w:usb0="00000001" w:usb1="08070000" w:usb2="00000010" w:usb3="00000000" w:csb0="00020000" w:csb1="00000000"/>
  </w:font>
  <w:font w:name="TimesNewRomanPSMT-Identity-H">
    <w:altName w:val="Times New Roman"/>
    <w:charset w:val="EE"/>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D16" w:rsidRDefault="00796D16" w:rsidP="00BB09F4">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796D16" w:rsidRDefault="00796D16" w:rsidP="00BB09F4">
    <w:pPr>
      <w:pStyle w:val="Stopka"/>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D16" w:rsidRDefault="00796D16" w:rsidP="00BB09F4">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78</w:t>
    </w:r>
    <w:r>
      <w:rPr>
        <w:rStyle w:val="Numerstrony"/>
      </w:rPr>
      <w:fldChar w:fldCharType="end"/>
    </w:r>
  </w:p>
  <w:p w:rsidR="00796D16" w:rsidRDefault="00796D16" w:rsidP="00BB09F4">
    <w:pPr>
      <w:pStyle w:val="Stopka"/>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D16" w:rsidRPr="006A44AB" w:rsidRDefault="00796D16" w:rsidP="00BB09F4">
    <w:pPr>
      <w:pStyle w:val="Stopka"/>
      <w:framePr w:wrap="around" w:vAnchor="text" w:hAnchor="margin" w:xAlign="right" w:y="1"/>
      <w:rPr>
        <w:rStyle w:val="Numerstrony"/>
        <w:sz w:val="22"/>
        <w:szCs w:val="22"/>
      </w:rPr>
    </w:pPr>
    <w:r w:rsidRPr="006A44AB">
      <w:rPr>
        <w:rStyle w:val="Numerstrony"/>
        <w:sz w:val="22"/>
        <w:szCs w:val="22"/>
      </w:rPr>
      <w:fldChar w:fldCharType="begin"/>
    </w:r>
    <w:r w:rsidRPr="006A44AB">
      <w:rPr>
        <w:rStyle w:val="Numerstrony"/>
        <w:sz w:val="22"/>
        <w:szCs w:val="22"/>
      </w:rPr>
      <w:instrText xml:space="preserve">PAGE  </w:instrText>
    </w:r>
    <w:r w:rsidRPr="006A44AB">
      <w:rPr>
        <w:rStyle w:val="Numerstrony"/>
        <w:sz w:val="22"/>
        <w:szCs w:val="22"/>
      </w:rPr>
      <w:fldChar w:fldCharType="separate"/>
    </w:r>
    <w:r w:rsidR="00543496">
      <w:rPr>
        <w:rStyle w:val="Numerstrony"/>
        <w:noProof/>
        <w:sz w:val="22"/>
        <w:szCs w:val="22"/>
      </w:rPr>
      <w:t>165</w:t>
    </w:r>
    <w:r w:rsidRPr="006A44AB">
      <w:rPr>
        <w:rStyle w:val="Numerstrony"/>
        <w:sz w:val="22"/>
        <w:szCs w:val="22"/>
      </w:rPr>
      <w:fldChar w:fldCharType="end"/>
    </w:r>
  </w:p>
  <w:p w:rsidR="00796D16" w:rsidRPr="00E57BBE" w:rsidRDefault="00796D16" w:rsidP="00BB09F4">
    <w:pPr>
      <w:pStyle w:val="Stopka"/>
      <w:ind w:right="360"/>
      <w:rPr>
        <w:sz w:val="20"/>
        <w:szCs w:val="20"/>
      </w:rPr>
    </w:pPr>
    <w:r w:rsidRPr="00E57BBE">
      <w:rPr>
        <w:sz w:val="20"/>
        <w:szCs w:val="20"/>
      </w:rPr>
      <w:t>Raport Urzędu Pracy m.st. Warszawy – 20</w:t>
    </w:r>
    <w:r>
      <w:rPr>
        <w:sz w:val="20"/>
        <w:szCs w:val="20"/>
      </w:rPr>
      <w:t>20</w:t>
    </w:r>
    <w:r w:rsidRPr="00E57BBE">
      <w:rPr>
        <w:sz w:val="20"/>
        <w:szCs w:val="20"/>
      </w:rPr>
      <w:t xml:space="preserve"> r</w:t>
    </w:r>
    <w:r>
      <w:rPr>
        <w:sz w:val="20"/>
        <w:szCs w:val="20"/>
      </w:rPr>
      <w:t>.</w:t>
    </w:r>
    <w:r w:rsidRPr="00E57BBE">
      <w:rPr>
        <w:sz w:val="20"/>
        <w:szCs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D16" w:rsidRDefault="00796D16" w:rsidP="00BB09F4">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543496">
      <w:rPr>
        <w:rStyle w:val="Numerstrony"/>
        <w:noProof/>
      </w:rPr>
      <w:t>1</w:t>
    </w:r>
    <w:r>
      <w:rPr>
        <w:rStyle w:val="Numerstrony"/>
      </w:rPr>
      <w:fldChar w:fldCharType="end"/>
    </w:r>
  </w:p>
  <w:p w:rsidR="00796D16" w:rsidRPr="00637CC8" w:rsidRDefault="00796D16" w:rsidP="00BB09F4">
    <w:pPr>
      <w:pStyle w:val="Stopka"/>
      <w:tabs>
        <w:tab w:val="clear" w:pos="4536"/>
        <w:tab w:val="clear" w:pos="9072"/>
        <w:tab w:val="left" w:pos="1020"/>
      </w:tabs>
      <w:ind w:right="360"/>
      <w:rPr>
        <w:sz w:val="20"/>
        <w:szCs w:val="20"/>
      </w:rPr>
    </w:pPr>
    <w:r w:rsidRPr="000E053A">
      <w:rPr>
        <w:sz w:val="20"/>
        <w:szCs w:val="20"/>
      </w:rPr>
      <w:t>Raport Urzędu Pracy m.st. Warszawy – 20</w:t>
    </w:r>
    <w:r>
      <w:rPr>
        <w:sz w:val="20"/>
        <w:szCs w:val="20"/>
      </w:rPr>
      <w:t xml:space="preserve">20 </w:t>
    </w:r>
    <w:r w:rsidRPr="000E053A">
      <w:rPr>
        <w:sz w:val="20"/>
        <w:szCs w:val="20"/>
      </w:rPr>
      <w:t>r</w:t>
    </w:r>
    <w: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D16" w:rsidRDefault="00796D16" w:rsidP="00BB09F4">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796D16" w:rsidRDefault="00796D16" w:rsidP="00BB09F4">
    <w:pPr>
      <w:pStyle w:val="Stopk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D16" w:rsidRDefault="00796D16" w:rsidP="00BB09F4">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543496">
      <w:rPr>
        <w:rStyle w:val="Numerstrony"/>
        <w:noProof/>
      </w:rPr>
      <w:t>41</w:t>
    </w:r>
    <w:r>
      <w:rPr>
        <w:rStyle w:val="Numerstrony"/>
      </w:rPr>
      <w:fldChar w:fldCharType="end"/>
    </w:r>
  </w:p>
  <w:p w:rsidR="00796D16" w:rsidRPr="00637CC8" w:rsidRDefault="00796D16" w:rsidP="00BB09F4">
    <w:pPr>
      <w:pStyle w:val="Stopka"/>
      <w:tabs>
        <w:tab w:val="clear" w:pos="4536"/>
        <w:tab w:val="clear" w:pos="9072"/>
        <w:tab w:val="left" w:pos="1020"/>
      </w:tabs>
      <w:ind w:right="360"/>
      <w:rPr>
        <w:sz w:val="20"/>
        <w:szCs w:val="20"/>
      </w:rPr>
    </w:pPr>
    <w:r w:rsidRPr="000E053A">
      <w:rPr>
        <w:sz w:val="20"/>
        <w:szCs w:val="20"/>
      </w:rPr>
      <w:t>Raport Urzędu Pracy m.st. Warszawy – 20</w:t>
    </w:r>
    <w:r>
      <w:rPr>
        <w:sz w:val="20"/>
        <w:szCs w:val="20"/>
      </w:rPr>
      <w:t xml:space="preserve">20 </w:t>
    </w:r>
    <w:r w:rsidRPr="000E053A">
      <w:rPr>
        <w:sz w:val="20"/>
        <w:szCs w:val="20"/>
      </w:rPr>
      <w:t>r</w:t>
    </w:r>
    <w: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D16" w:rsidRDefault="00796D16" w:rsidP="00BB09F4">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796D16" w:rsidRDefault="00796D16" w:rsidP="00BB09F4">
    <w:pPr>
      <w:pStyle w:val="Stopka"/>
      <w:ind w:right="360"/>
    </w:pPr>
  </w:p>
  <w:p w:rsidR="00796D16" w:rsidRDefault="00796D1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D16" w:rsidRDefault="00796D16" w:rsidP="00BB09F4">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543496">
      <w:rPr>
        <w:rStyle w:val="Numerstrony"/>
        <w:noProof/>
      </w:rPr>
      <w:t>42</w:t>
    </w:r>
    <w:r>
      <w:rPr>
        <w:rStyle w:val="Numerstrony"/>
      </w:rPr>
      <w:fldChar w:fldCharType="end"/>
    </w:r>
  </w:p>
  <w:p w:rsidR="00796D16" w:rsidRPr="00637CC8" w:rsidRDefault="00796D16" w:rsidP="00BB09F4">
    <w:pPr>
      <w:pStyle w:val="Stopka"/>
      <w:tabs>
        <w:tab w:val="clear" w:pos="4536"/>
        <w:tab w:val="clear" w:pos="9072"/>
        <w:tab w:val="left" w:pos="1020"/>
      </w:tabs>
      <w:ind w:right="360"/>
      <w:rPr>
        <w:sz w:val="20"/>
        <w:szCs w:val="20"/>
      </w:rPr>
    </w:pPr>
    <w:r w:rsidRPr="000E053A">
      <w:rPr>
        <w:sz w:val="20"/>
        <w:szCs w:val="20"/>
      </w:rPr>
      <w:t>Raport Urzędu Pracy m.st. Warszawy – 20</w:t>
    </w:r>
    <w:r>
      <w:rPr>
        <w:sz w:val="20"/>
        <w:szCs w:val="20"/>
      </w:rPr>
      <w:t xml:space="preserve">20 </w:t>
    </w:r>
    <w:r w:rsidRPr="000E053A">
      <w:rPr>
        <w:sz w:val="20"/>
        <w:szCs w:val="20"/>
      </w:rPr>
      <w:t>r</w:t>
    </w:r>
    <w:r>
      <w:t>.</w:t>
    </w:r>
  </w:p>
  <w:p w:rsidR="00796D16" w:rsidRDefault="00796D16"/>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D16" w:rsidRDefault="00796D16" w:rsidP="00BB09F4">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796D16" w:rsidRDefault="00796D16">
    <w:pPr>
      <w:pStyle w:val="Stopk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D16" w:rsidRPr="00495B83" w:rsidRDefault="00796D16" w:rsidP="00BB09F4">
    <w:pPr>
      <w:pStyle w:val="Stopka"/>
      <w:framePr w:wrap="around" w:vAnchor="text" w:hAnchor="page" w:x="10059" w:y="93"/>
      <w:jc w:val="right"/>
      <w:rPr>
        <w:rStyle w:val="Numerstrony"/>
        <w:sz w:val="22"/>
        <w:szCs w:val="22"/>
      </w:rPr>
    </w:pPr>
    <w:r w:rsidRPr="00495B83">
      <w:rPr>
        <w:rStyle w:val="Numerstrony"/>
        <w:sz w:val="22"/>
        <w:szCs w:val="22"/>
      </w:rPr>
      <w:fldChar w:fldCharType="begin"/>
    </w:r>
    <w:r w:rsidRPr="00495B83">
      <w:rPr>
        <w:rStyle w:val="Numerstrony"/>
        <w:sz w:val="22"/>
        <w:szCs w:val="22"/>
      </w:rPr>
      <w:instrText xml:space="preserve">PAGE  </w:instrText>
    </w:r>
    <w:r w:rsidRPr="00495B83">
      <w:rPr>
        <w:rStyle w:val="Numerstrony"/>
        <w:sz w:val="22"/>
        <w:szCs w:val="22"/>
      </w:rPr>
      <w:fldChar w:fldCharType="separate"/>
    </w:r>
    <w:r w:rsidR="00543496">
      <w:rPr>
        <w:rStyle w:val="Numerstrony"/>
        <w:noProof/>
        <w:sz w:val="22"/>
        <w:szCs w:val="22"/>
      </w:rPr>
      <w:t>53</w:t>
    </w:r>
    <w:r w:rsidRPr="00495B83">
      <w:rPr>
        <w:rStyle w:val="Numerstrony"/>
        <w:sz w:val="22"/>
        <w:szCs w:val="22"/>
      </w:rPr>
      <w:fldChar w:fldCharType="end"/>
    </w:r>
  </w:p>
  <w:p w:rsidR="00796D16" w:rsidRPr="003C1008" w:rsidRDefault="00796D16" w:rsidP="00BB09F4">
    <w:pPr>
      <w:pStyle w:val="Stopka"/>
      <w:tabs>
        <w:tab w:val="clear" w:pos="4536"/>
        <w:tab w:val="clear" w:pos="9072"/>
        <w:tab w:val="left" w:pos="1020"/>
      </w:tabs>
      <w:ind w:right="360"/>
      <w:rPr>
        <w:sz w:val="20"/>
        <w:szCs w:val="20"/>
      </w:rPr>
    </w:pPr>
    <w:r w:rsidRPr="000E053A">
      <w:rPr>
        <w:sz w:val="20"/>
        <w:szCs w:val="20"/>
      </w:rPr>
      <w:t>Raport Urzędu Pracy m.st. Warszawy – 20</w:t>
    </w:r>
    <w:r>
      <w:rPr>
        <w:sz w:val="20"/>
        <w:szCs w:val="20"/>
      </w:rPr>
      <w:t xml:space="preserve">20 </w:t>
    </w:r>
    <w:r w:rsidRPr="000E053A">
      <w:rPr>
        <w:sz w:val="20"/>
        <w:szCs w:val="20"/>
      </w:rPr>
      <w:t>r</w:t>
    </w:r>
    <w: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D16" w:rsidRPr="00B06EF6" w:rsidRDefault="00796D16" w:rsidP="00BB09F4">
    <w:pPr>
      <w:pStyle w:val="Stopka"/>
      <w:framePr w:wrap="around" w:vAnchor="text" w:hAnchor="margin" w:xAlign="right" w:y="1"/>
      <w:ind w:right="360"/>
      <w:rPr>
        <w:rStyle w:val="Numerstrony"/>
        <w:sz w:val="20"/>
        <w:szCs w:val="20"/>
      </w:rPr>
    </w:pPr>
  </w:p>
  <w:p w:rsidR="00796D16" w:rsidRPr="008D6955" w:rsidRDefault="00796D16" w:rsidP="00BB09F4">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D16" w:rsidRDefault="00796D16" w:rsidP="00BB09F4">
      <w:pPr>
        <w:spacing w:after="0" w:line="240" w:lineRule="auto"/>
      </w:pPr>
      <w:r>
        <w:separator/>
      </w:r>
    </w:p>
  </w:footnote>
  <w:footnote w:type="continuationSeparator" w:id="0">
    <w:p w:rsidR="00796D16" w:rsidRDefault="00796D16" w:rsidP="00BB09F4">
      <w:pPr>
        <w:spacing w:after="0" w:line="240" w:lineRule="auto"/>
      </w:pPr>
      <w:r>
        <w:continuationSeparator/>
      </w:r>
    </w:p>
  </w:footnote>
  <w:footnote w:id="1">
    <w:p w:rsidR="00796D16" w:rsidRPr="007B146A" w:rsidRDefault="00796D16" w:rsidP="002E553B">
      <w:pPr>
        <w:pStyle w:val="Tekstprzypisudolnego"/>
      </w:pPr>
      <w:r w:rsidRPr="005F4432">
        <w:rPr>
          <w:rStyle w:val="Odwoanieprzypisudolnego"/>
        </w:rPr>
        <w:footnoteRef/>
      </w:r>
      <w:r w:rsidRPr="005F4432">
        <w:t xml:space="preserve"> Urząd Statystyczny w Warszawie, www.stat.gov.pl/warsz/</w:t>
      </w:r>
    </w:p>
  </w:footnote>
  <w:footnote w:id="2">
    <w:p w:rsidR="00796D16" w:rsidRDefault="00796D16" w:rsidP="002E553B">
      <w:pPr>
        <w:pStyle w:val="Tekstprzypisudolnego"/>
      </w:pPr>
      <w:r>
        <w:rPr>
          <w:rStyle w:val="Odwoanieprzypisudolnego"/>
        </w:rPr>
        <w:footnoteRef/>
      </w:r>
      <w:r>
        <w:t xml:space="preserve"> </w:t>
      </w:r>
      <w:r w:rsidRPr="000708D6">
        <w:t>https://www.bankier.pl/wiadomosc/Fitch-Polskie-miasta-dobrze-sobie-radza-w-pandemii-8058207.html</w:t>
      </w:r>
    </w:p>
  </w:footnote>
  <w:footnote w:id="3">
    <w:p w:rsidR="00796D16" w:rsidRDefault="00796D16" w:rsidP="002E553B">
      <w:pPr>
        <w:pStyle w:val="Tekstprzypisudolnego"/>
      </w:pPr>
      <w:r>
        <w:rPr>
          <w:rStyle w:val="Odwoanieprzypisudolnego"/>
        </w:rPr>
        <w:footnoteRef/>
      </w:r>
      <w:r>
        <w:t xml:space="preserve"> </w:t>
      </w:r>
      <w:r w:rsidRPr="00AC0DE9">
        <w:t>https://biznes.newseria.pl/biuro-prasowe/praca/najlepsze-miasta-na,b1252906598</w:t>
      </w:r>
    </w:p>
  </w:footnote>
  <w:footnote w:id="4">
    <w:p w:rsidR="00796D16" w:rsidRDefault="00796D16" w:rsidP="002E553B">
      <w:pPr>
        <w:pStyle w:val="Tekstprzypisudolnego"/>
      </w:pPr>
      <w:r>
        <w:rPr>
          <w:rStyle w:val="Odwoanieprzypisudolnego"/>
        </w:rPr>
        <w:footnoteRef/>
      </w:r>
      <w:r>
        <w:t xml:space="preserve"> </w:t>
      </w:r>
      <w:r w:rsidRPr="00500A3B">
        <w:t>http://www.um.warszawa.pl/aktualnosci/warszawa-w-czo-wce-miast-przyjaznych-dla-biznesu</w:t>
      </w:r>
    </w:p>
  </w:footnote>
  <w:footnote w:id="5">
    <w:p w:rsidR="00796D16" w:rsidRDefault="00796D16" w:rsidP="0033749D">
      <w:pPr>
        <w:pStyle w:val="Tekstprzypisudolnego"/>
      </w:pPr>
      <w:r>
        <w:rPr>
          <w:rStyle w:val="Odwoanieprzypisudolnego"/>
        </w:rPr>
        <w:footnoteRef/>
      </w:r>
      <w:r>
        <w:t xml:space="preserve"> </w:t>
      </w:r>
      <w:r w:rsidRPr="00331E70">
        <w:t>https://www.radiozet.pl/Podroze/Warszawa-w-prestizowym-rankingu-miast-przyszlosci-Wyprzedzila-Berlin-i-Oslo</w:t>
      </w:r>
    </w:p>
  </w:footnote>
  <w:footnote w:id="6">
    <w:p w:rsidR="00796D16" w:rsidRDefault="00796D16" w:rsidP="0033749D">
      <w:pPr>
        <w:pStyle w:val="Tekstprzypisudolnego"/>
      </w:pPr>
      <w:r>
        <w:rPr>
          <w:rStyle w:val="Odwoanieprzypisudolnego"/>
        </w:rPr>
        <w:footnoteRef/>
      </w:r>
      <w:r>
        <w:t xml:space="preserve"> </w:t>
      </w:r>
      <w:r w:rsidRPr="00A06163">
        <w:t>https://www.bankier.pl/wiadomosc/Wroclaw-i-Warszawa-wsrod-Miast-przyszlosci-8056404.html</w:t>
      </w:r>
    </w:p>
  </w:footnote>
  <w:footnote w:id="7">
    <w:p w:rsidR="00796D16" w:rsidRDefault="00796D16" w:rsidP="00486CE2">
      <w:pPr>
        <w:pStyle w:val="Tekstprzypisudolnego"/>
      </w:pPr>
      <w:r>
        <w:rPr>
          <w:rStyle w:val="Odwoanieprzypisudolnego"/>
        </w:rPr>
        <w:footnoteRef/>
      </w:r>
      <w:r>
        <w:t xml:space="preserve"> </w:t>
      </w:r>
      <w:r w:rsidRPr="00995740">
        <w:t>https://innpoland.pl/165463,rynek-nieruchomosci-w-2021-roku-raport-portalu-korter</w:t>
      </w:r>
    </w:p>
  </w:footnote>
  <w:footnote w:id="8">
    <w:p w:rsidR="00796D16" w:rsidRDefault="00796D16" w:rsidP="002E553B">
      <w:pPr>
        <w:pStyle w:val="Tekstprzypisudolnego"/>
      </w:pPr>
      <w:r>
        <w:rPr>
          <w:rStyle w:val="Odwoanieprzypisudolnego"/>
        </w:rPr>
        <w:footnoteRef/>
      </w:r>
      <w:r>
        <w:t xml:space="preserve"> </w:t>
      </w:r>
      <w:r w:rsidRPr="008C4FC4">
        <w:t>https://businessinsider.com.pl/firmy/ft1000-warszawa-z-najwieksza-liczba-firm/0h0l5vp</w:t>
      </w:r>
    </w:p>
  </w:footnote>
  <w:footnote w:id="9">
    <w:p w:rsidR="00796D16" w:rsidRDefault="00796D16" w:rsidP="002E553B">
      <w:pPr>
        <w:pStyle w:val="Tekstprzypisudolnego"/>
      </w:pPr>
      <w:r>
        <w:rPr>
          <w:rStyle w:val="Odwoanieprzypisudolnego"/>
        </w:rPr>
        <w:footnoteRef/>
      </w:r>
      <w:r>
        <w:t xml:space="preserve"> </w:t>
      </w:r>
      <w:r w:rsidRPr="008C4FC4">
        <w:t>https://www.ft.com/content/f8317902-49cf-11ea-aee2-9ddbdc86190d</w:t>
      </w:r>
    </w:p>
  </w:footnote>
  <w:footnote w:id="10">
    <w:p w:rsidR="00796D16" w:rsidRDefault="00796D16" w:rsidP="002E553B">
      <w:pPr>
        <w:pStyle w:val="Tekstprzypisudolnego"/>
      </w:pPr>
      <w:r>
        <w:rPr>
          <w:rStyle w:val="Odwoanieprzypisudolnego"/>
        </w:rPr>
        <w:footnoteRef/>
      </w:r>
      <w:r>
        <w:t xml:space="preserve"> Źródło: Urząd Statystyczny w Warszawie</w:t>
      </w:r>
    </w:p>
  </w:footnote>
  <w:footnote w:id="11">
    <w:p w:rsidR="00796D16" w:rsidRDefault="00796D16" w:rsidP="002E553B">
      <w:pPr>
        <w:pStyle w:val="Tekstprzypisudolnego"/>
      </w:pPr>
      <w:r>
        <w:rPr>
          <w:rStyle w:val="Odwoanieprzypisudolnego"/>
        </w:rPr>
        <w:footnoteRef/>
      </w:r>
      <w:r>
        <w:t xml:space="preserve"> Źródło: Urząd Statystyczny w Warszawie</w:t>
      </w:r>
    </w:p>
  </w:footnote>
  <w:footnote w:id="12">
    <w:p w:rsidR="00796D16" w:rsidRPr="00C1002A" w:rsidRDefault="00796D16" w:rsidP="00BB09F4">
      <w:pPr>
        <w:pStyle w:val="Tekstprzypisudolnego"/>
      </w:pPr>
      <w:r w:rsidRPr="00C1002A">
        <w:rPr>
          <w:rStyle w:val="Odwoanieprzypisudolnego"/>
        </w:rPr>
        <w:footnoteRef/>
      </w:r>
      <w:r w:rsidRPr="00C1002A">
        <w:t xml:space="preserve"> </w:t>
      </w:r>
      <w:r w:rsidRPr="00C1002A">
        <w:rPr>
          <w:sz w:val="16"/>
          <w:szCs w:val="16"/>
        </w:rPr>
        <w:t xml:space="preserve">według zawodów zgodnych z </w:t>
      </w:r>
      <w:r w:rsidRPr="00C1002A">
        <w:rPr>
          <w:rFonts w:eastAsiaTheme="majorEastAsia"/>
          <w:sz w:val="16"/>
          <w:szCs w:val="16"/>
        </w:rPr>
        <w:t>Rozporządzeniem Ministra Pracy i Polityki Społecznej</w:t>
      </w:r>
      <w:r w:rsidRPr="00C1002A">
        <w:rPr>
          <w:sz w:val="16"/>
          <w:szCs w:val="16"/>
        </w:rPr>
        <w:t xml:space="preserve"> z dnia 7 sierpnia 2014 r. w sprawie klasyfikacji zawodów i specjalności na potrzeby rynku pracy oraz zakresu jej stosowania (Dz.U. 2014 r., poz. 1145)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D16" w:rsidRDefault="00796D16" w:rsidP="00BB09F4">
    <w:pPr>
      <w:pStyle w:val="Nagwek"/>
      <w:jc w:val="center"/>
    </w:pPr>
    <w:r>
      <w:rPr>
        <w:noProof/>
      </w:rPr>
      <w:drawing>
        <wp:anchor distT="0" distB="0" distL="114300" distR="114300" simplePos="0" relativeHeight="251662336" behindDoc="1" locked="0" layoutInCell="1" allowOverlap="1" wp14:anchorId="1DE94905" wp14:editId="19A301BC">
          <wp:simplePos x="0" y="0"/>
          <wp:positionH relativeFrom="column">
            <wp:posOffset>-914400</wp:posOffset>
          </wp:positionH>
          <wp:positionV relativeFrom="paragraph">
            <wp:posOffset>-730885</wp:posOffset>
          </wp:positionV>
          <wp:extent cx="819150" cy="11982450"/>
          <wp:effectExtent l="0" t="0" r="0" b="0"/>
          <wp:wrapTight wrapText="bothSides">
            <wp:wrapPolygon edited="0">
              <wp:start x="0" y="0"/>
              <wp:lineTo x="0" y="21566"/>
              <wp:lineTo x="21098" y="21566"/>
              <wp:lineTo x="21098" y="0"/>
              <wp:lineTo x="0" y="0"/>
            </wp:wrapPolygon>
          </wp:wrapTight>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198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D16" w:rsidRDefault="00796D16" w:rsidP="00BB09F4">
    <w:pPr>
      <w:pStyle w:val="Nagwek"/>
      <w:jc w:val="center"/>
    </w:pPr>
    <w:r>
      <w:rPr>
        <w:noProof/>
      </w:rPr>
      <w:drawing>
        <wp:anchor distT="0" distB="0" distL="114300" distR="114300" simplePos="0" relativeHeight="251660288" behindDoc="1" locked="0" layoutInCell="1" allowOverlap="1" wp14:anchorId="1D8656A0" wp14:editId="45B5FCFC">
          <wp:simplePos x="0" y="0"/>
          <wp:positionH relativeFrom="column">
            <wp:posOffset>-914400</wp:posOffset>
          </wp:positionH>
          <wp:positionV relativeFrom="paragraph">
            <wp:posOffset>-730885</wp:posOffset>
          </wp:positionV>
          <wp:extent cx="819150" cy="11982450"/>
          <wp:effectExtent l="0" t="0" r="0" b="0"/>
          <wp:wrapTight wrapText="bothSides">
            <wp:wrapPolygon edited="0">
              <wp:start x="0" y="0"/>
              <wp:lineTo x="0" y="21566"/>
              <wp:lineTo x="21098" y="21566"/>
              <wp:lineTo x="21098" y="0"/>
              <wp:lineTo x="0" y="0"/>
            </wp:wrapPolygon>
          </wp:wrapTight>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198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D16" w:rsidRDefault="00796D16" w:rsidP="00BB09F4">
    <w:pPr>
      <w:pStyle w:val="Nagwek"/>
      <w:jc w:val="center"/>
    </w:pPr>
    <w:r>
      <w:rPr>
        <w:noProof/>
      </w:rPr>
      <w:drawing>
        <wp:anchor distT="0" distB="0" distL="114300" distR="114300" simplePos="0" relativeHeight="251659264" behindDoc="1" locked="0" layoutInCell="1" allowOverlap="1" wp14:anchorId="109A47C4" wp14:editId="09BFD836">
          <wp:simplePos x="0" y="0"/>
          <wp:positionH relativeFrom="column">
            <wp:posOffset>-914400</wp:posOffset>
          </wp:positionH>
          <wp:positionV relativeFrom="paragraph">
            <wp:posOffset>-730885</wp:posOffset>
          </wp:positionV>
          <wp:extent cx="819150" cy="11982450"/>
          <wp:effectExtent l="0" t="0" r="0" b="0"/>
          <wp:wrapTight wrapText="bothSides">
            <wp:wrapPolygon edited="0">
              <wp:start x="0" y="0"/>
              <wp:lineTo x="0" y="21566"/>
              <wp:lineTo x="21098" y="21566"/>
              <wp:lineTo x="21098" y="0"/>
              <wp:lineTo x="0" y="0"/>
            </wp:wrapPolygon>
          </wp:wrapTigh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198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6D16" w:rsidRDefault="00796D1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bullet"/>
      <w:lvlText w:val=""/>
      <w:lvlJc w:val="left"/>
      <w:pPr>
        <w:tabs>
          <w:tab w:val="num" w:pos="1155"/>
        </w:tabs>
        <w:ind w:left="1155" w:hanging="360"/>
      </w:pPr>
      <w:rPr>
        <w:rFonts w:ascii="Symbol" w:hAnsi="Symbol" w:cs="Symbol" w:hint="default"/>
      </w:rPr>
    </w:lvl>
  </w:abstractNum>
  <w:abstractNum w:abstractNumId="1" w15:restartNumberingAfterBreak="0">
    <w:nsid w:val="00D93AE1"/>
    <w:multiLevelType w:val="hybridMultilevel"/>
    <w:tmpl w:val="BD82CE08"/>
    <w:lvl w:ilvl="0" w:tplc="F8765E86">
      <w:start w:val="2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825835"/>
    <w:multiLevelType w:val="hybridMultilevel"/>
    <w:tmpl w:val="DE20F390"/>
    <w:lvl w:ilvl="0" w:tplc="6F4C20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6D602EC"/>
    <w:multiLevelType w:val="hybridMultilevel"/>
    <w:tmpl w:val="2A46405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534ED3"/>
    <w:multiLevelType w:val="hybridMultilevel"/>
    <w:tmpl w:val="3A1C94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C195C43"/>
    <w:multiLevelType w:val="hybridMultilevel"/>
    <w:tmpl w:val="A656DB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C350135"/>
    <w:multiLevelType w:val="hybridMultilevel"/>
    <w:tmpl w:val="D708F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1715956"/>
    <w:multiLevelType w:val="hybridMultilevel"/>
    <w:tmpl w:val="3C808A74"/>
    <w:lvl w:ilvl="0" w:tplc="BAAA7F32">
      <w:start w:val="1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28D541F"/>
    <w:multiLevelType w:val="hybridMultilevel"/>
    <w:tmpl w:val="3D28AA68"/>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610"/>
        </w:tabs>
        <w:ind w:left="1610" w:hanging="360"/>
      </w:pPr>
      <w:rPr>
        <w:rFonts w:ascii="Courier New" w:hAnsi="Courier New" w:cs="Courier New" w:hint="default"/>
      </w:rPr>
    </w:lvl>
    <w:lvl w:ilvl="2" w:tplc="04150005" w:tentative="1">
      <w:start w:val="1"/>
      <w:numFmt w:val="bullet"/>
      <w:lvlText w:val=""/>
      <w:lvlJc w:val="left"/>
      <w:pPr>
        <w:tabs>
          <w:tab w:val="num" w:pos="2330"/>
        </w:tabs>
        <w:ind w:left="2330" w:hanging="360"/>
      </w:pPr>
      <w:rPr>
        <w:rFonts w:ascii="Wingdings" w:hAnsi="Wingdings" w:hint="default"/>
      </w:rPr>
    </w:lvl>
    <w:lvl w:ilvl="3" w:tplc="04150001" w:tentative="1">
      <w:start w:val="1"/>
      <w:numFmt w:val="bullet"/>
      <w:lvlText w:val=""/>
      <w:lvlJc w:val="left"/>
      <w:pPr>
        <w:tabs>
          <w:tab w:val="num" w:pos="3050"/>
        </w:tabs>
        <w:ind w:left="3050" w:hanging="360"/>
      </w:pPr>
      <w:rPr>
        <w:rFonts w:ascii="Symbol" w:hAnsi="Symbol" w:hint="default"/>
      </w:rPr>
    </w:lvl>
    <w:lvl w:ilvl="4" w:tplc="04150003" w:tentative="1">
      <w:start w:val="1"/>
      <w:numFmt w:val="bullet"/>
      <w:lvlText w:val="o"/>
      <w:lvlJc w:val="left"/>
      <w:pPr>
        <w:tabs>
          <w:tab w:val="num" w:pos="3770"/>
        </w:tabs>
        <w:ind w:left="3770" w:hanging="360"/>
      </w:pPr>
      <w:rPr>
        <w:rFonts w:ascii="Courier New" w:hAnsi="Courier New" w:cs="Courier New" w:hint="default"/>
      </w:rPr>
    </w:lvl>
    <w:lvl w:ilvl="5" w:tplc="04150005" w:tentative="1">
      <w:start w:val="1"/>
      <w:numFmt w:val="bullet"/>
      <w:lvlText w:val=""/>
      <w:lvlJc w:val="left"/>
      <w:pPr>
        <w:tabs>
          <w:tab w:val="num" w:pos="4490"/>
        </w:tabs>
        <w:ind w:left="4490" w:hanging="360"/>
      </w:pPr>
      <w:rPr>
        <w:rFonts w:ascii="Wingdings" w:hAnsi="Wingdings" w:hint="default"/>
      </w:rPr>
    </w:lvl>
    <w:lvl w:ilvl="6" w:tplc="04150001" w:tentative="1">
      <w:start w:val="1"/>
      <w:numFmt w:val="bullet"/>
      <w:lvlText w:val=""/>
      <w:lvlJc w:val="left"/>
      <w:pPr>
        <w:tabs>
          <w:tab w:val="num" w:pos="5210"/>
        </w:tabs>
        <w:ind w:left="5210" w:hanging="360"/>
      </w:pPr>
      <w:rPr>
        <w:rFonts w:ascii="Symbol" w:hAnsi="Symbol" w:hint="default"/>
      </w:rPr>
    </w:lvl>
    <w:lvl w:ilvl="7" w:tplc="04150003" w:tentative="1">
      <w:start w:val="1"/>
      <w:numFmt w:val="bullet"/>
      <w:lvlText w:val="o"/>
      <w:lvlJc w:val="left"/>
      <w:pPr>
        <w:tabs>
          <w:tab w:val="num" w:pos="5930"/>
        </w:tabs>
        <w:ind w:left="5930" w:hanging="360"/>
      </w:pPr>
      <w:rPr>
        <w:rFonts w:ascii="Courier New" w:hAnsi="Courier New" w:cs="Courier New" w:hint="default"/>
      </w:rPr>
    </w:lvl>
    <w:lvl w:ilvl="8" w:tplc="04150005" w:tentative="1">
      <w:start w:val="1"/>
      <w:numFmt w:val="bullet"/>
      <w:lvlText w:val=""/>
      <w:lvlJc w:val="left"/>
      <w:pPr>
        <w:tabs>
          <w:tab w:val="num" w:pos="6650"/>
        </w:tabs>
        <w:ind w:left="6650" w:hanging="360"/>
      </w:pPr>
      <w:rPr>
        <w:rFonts w:ascii="Wingdings" w:hAnsi="Wingdings" w:hint="default"/>
      </w:rPr>
    </w:lvl>
  </w:abstractNum>
  <w:abstractNum w:abstractNumId="9" w15:restartNumberingAfterBreak="0">
    <w:nsid w:val="14D26FE5"/>
    <w:multiLevelType w:val="hybridMultilevel"/>
    <w:tmpl w:val="25300C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66012FD"/>
    <w:multiLevelType w:val="hybridMultilevel"/>
    <w:tmpl w:val="94AACE12"/>
    <w:lvl w:ilvl="0" w:tplc="0415000F">
      <w:start w:val="1"/>
      <w:numFmt w:val="decimal"/>
      <w:lvlText w:val="%1."/>
      <w:lvlJc w:val="left"/>
      <w:pPr>
        <w:tabs>
          <w:tab w:val="num" w:pos="720"/>
        </w:tabs>
        <w:ind w:left="720" w:hanging="360"/>
      </w:pPr>
    </w:lvl>
    <w:lvl w:ilvl="1" w:tplc="DCFEA46C">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6EE5CF7"/>
    <w:multiLevelType w:val="hybridMultilevel"/>
    <w:tmpl w:val="549689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7CC134B"/>
    <w:multiLevelType w:val="hybridMultilevel"/>
    <w:tmpl w:val="97B22808"/>
    <w:lvl w:ilvl="0" w:tplc="0952DE04">
      <w:start w:val="1"/>
      <w:numFmt w:val="bullet"/>
      <w:lvlText w:val=""/>
      <w:lvlJc w:val="left"/>
      <w:pPr>
        <w:tabs>
          <w:tab w:val="num" w:pos="720"/>
        </w:tabs>
        <w:ind w:left="720" w:hanging="360"/>
      </w:pPr>
      <w:rPr>
        <w:rFonts w:ascii="Symbol" w:hAnsi="Symbol" w:hint="default"/>
        <w:color w:val="auto"/>
      </w:rPr>
    </w:lvl>
    <w:lvl w:ilvl="1" w:tplc="0415000F">
      <w:start w:val="1"/>
      <w:numFmt w:val="decimal"/>
      <w:lvlText w:val="%2."/>
      <w:lvlJc w:val="left"/>
      <w:pPr>
        <w:tabs>
          <w:tab w:val="num" w:pos="1440"/>
        </w:tabs>
        <w:ind w:left="1440" w:hanging="360"/>
      </w:pPr>
      <w:rPr>
        <w:rFonts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FB3A87"/>
    <w:multiLevelType w:val="hybridMultilevel"/>
    <w:tmpl w:val="5380B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F732888"/>
    <w:multiLevelType w:val="hybridMultilevel"/>
    <w:tmpl w:val="3E1281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04B06E0"/>
    <w:multiLevelType w:val="hybridMultilevel"/>
    <w:tmpl w:val="D55CE43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15:restartNumberingAfterBreak="0">
    <w:nsid w:val="24201D80"/>
    <w:multiLevelType w:val="hybridMultilevel"/>
    <w:tmpl w:val="8ED884D6"/>
    <w:lvl w:ilvl="0" w:tplc="0415000F">
      <w:start w:val="1"/>
      <w:numFmt w:val="decimal"/>
      <w:lvlText w:val="%1."/>
      <w:lvlJc w:val="left"/>
      <w:pPr>
        <w:tabs>
          <w:tab w:val="num" w:pos="720"/>
        </w:tabs>
        <w:ind w:left="720" w:hanging="360"/>
      </w:pPr>
    </w:lvl>
    <w:lvl w:ilvl="1" w:tplc="04150001">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 w15:restartNumberingAfterBreak="0">
    <w:nsid w:val="2537739D"/>
    <w:multiLevelType w:val="multilevel"/>
    <w:tmpl w:val="F4F88A38"/>
    <w:lvl w:ilvl="0">
      <w:start w:val="2"/>
      <w:numFmt w:val="decimal"/>
      <w:lvlText w:val="%1.1"/>
      <w:lvlJc w:val="left"/>
      <w:pPr>
        <w:tabs>
          <w:tab w:val="num" w:pos="705"/>
        </w:tabs>
        <w:ind w:left="705" w:hanging="705"/>
      </w:pPr>
      <w:rPr>
        <w:rFonts w:hint="default"/>
      </w:rPr>
    </w:lvl>
    <w:lvl w:ilvl="1">
      <w:start w:val="5"/>
      <w:numFmt w:val="decimal"/>
      <w:lvlText w:val="%1.%2"/>
      <w:lvlJc w:val="left"/>
      <w:pPr>
        <w:tabs>
          <w:tab w:val="num" w:pos="705"/>
        </w:tabs>
        <w:ind w:left="705" w:hanging="70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260D7127"/>
    <w:multiLevelType w:val="hybridMultilevel"/>
    <w:tmpl w:val="52B41826"/>
    <w:lvl w:ilvl="0" w:tplc="C728F2AC">
      <w:start w:val="25"/>
      <w:numFmt w:val="decimal"/>
      <w:lvlText w:val="%1"/>
      <w:lvlJc w:val="left"/>
      <w:pPr>
        <w:ind w:left="720" w:hanging="360"/>
      </w:pPr>
      <w:rPr>
        <w:rFonts w:eastAsia="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7A51B8E"/>
    <w:multiLevelType w:val="hybridMultilevel"/>
    <w:tmpl w:val="97FC2F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81313B2"/>
    <w:multiLevelType w:val="hybridMultilevel"/>
    <w:tmpl w:val="7F0C66BA"/>
    <w:lvl w:ilvl="0" w:tplc="0415000F">
      <w:start w:val="1"/>
      <w:numFmt w:val="decimal"/>
      <w:lvlText w:val="%1."/>
      <w:lvlJc w:val="left"/>
      <w:pPr>
        <w:tabs>
          <w:tab w:val="num" w:pos="840"/>
        </w:tabs>
        <w:ind w:left="8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28C82AB4"/>
    <w:multiLevelType w:val="hybridMultilevel"/>
    <w:tmpl w:val="1F0694BA"/>
    <w:lvl w:ilvl="0" w:tplc="471EBC06">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2A68213E"/>
    <w:multiLevelType w:val="hybridMultilevel"/>
    <w:tmpl w:val="AE08E7A8"/>
    <w:lvl w:ilvl="0" w:tplc="04150001">
      <w:start w:val="1"/>
      <w:numFmt w:val="bullet"/>
      <w:lvlText w:val=""/>
      <w:lvlJc w:val="left"/>
      <w:pPr>
        <w:tabs>
          <w:tab w:val="num" w:pos="890"/>
        </w:tabs>
        <w:ind w:left="890" w:hanging="360"/>
      </w:pPr>
      <w:rPr>
        <w:rFonts w:ascii="Symbol" w:hAnsi="Symbol" w:hint="default"/>
      </w:rPr>
    </w:lvl>
    <w:lvl w:ilvl="1" w:tplc="04150003" w:tentative="1">
      <w:start w:val="1"/>
      <w:numFmt w:val="bullet"/>
      <w:lvlText w:val="o"/>
      <w:lvlJc w:val="left"/>
      <w:pPr>
        <w:tabs>
          <w:tab w:val="num" w:pos="1610"/>
        </w:tabs>
        <w:ind w:left="1610" w:hanging="360"/>
      </w:pPr>
      <w:rPr>
        <w:rFonts w:ascii="Courier New" w:hAnsi="Courier New" w:cs="Courier New" w:hint="default"/>
      </w:rPr>
    </w:lvl>
    <w:lvl w:ilvl="2" w:tplc="04150005" w:tentative="1">
      <w:start w:val="1"/>
      <w:numFmt w:val="bullet"/>
      <w:lvlText w:val=""/>
      <w:lvlJc w:val="left"/>
      <w:pPr>
        <w:tabs>
          <w:tab w:val="num" w:pos="2330"/>
        </w:tabs>
        <w:ind w:left="2330" w:hanging="360"/>
      </w:pPr>
      <w:rPr>
        <w:rFonts w:ascii="Wingdings" w:hAnsi="Wingdings" w:hint="default"/>
      </w:rPr>
    </w:lvl>
    <w:lvl w:ilvl="3" w:tplc="04150001" w:tentative="1">
      <w:start w:val="1"/>
      <w:numFmt w:val="bullet"/>
      <w:lvlText w:val=""/>
      <w:lvlJc w:val="left"/>
      <w:pPr>
        <w:tabs>
          <w:tab w:val="num" w:pos="3050"/>
        </w:tabs>
        <w:ind w:left="3050" w:hanging="360"/>
      </w:pPr>
      <w:rPr>
        <w:rFonts w:ascii="Symbol" w:hAnsi="Symbol" w:hint="default"/>
      </w:rPr>
    </w:lvl>
    <w:lvl w:ilvl="4" w:tplc="04150003" w:tentative="1">
      <w:start w:val="1"/>
      <w:numFmt w:val="bullet"/>
      <w:lvlText w:val="o"/>
      <w:lvlJc w:val="left"/>
      <w:pPr>
        <w:tabs>
          <w:tab w:val="num" w:pos="3770"/>
        </w:tabs>
        <w:ind w:left="3770" w:hanging="360"/>
      </w:pPr>
      <w:rPr>
        <w:rFonts w:ascii="Courier New" w:hAnsi="Courier New" w:cs="Courier New" w:hint="default"/>
      </w:rPr>
    </w:lvl>
    <w:lvl w:ilvl="5" w:tplc="04150005" w:tentative="1">
      <w:start w:val="1"/>
      <w:numFmt w:val="bullet"/>
      <w:lvlText w:val=""/>
      <w:lvlJc w:val="left"/>
      <w:pPr>
        <w:tabs>
          <w:tab w:val="num" w:pos="4490"/>
        </w:tabs>
        <w:ind w:left="4490" w:hanging="360"/>
      </w:pPr>
      <w:rPr>
        <w:rFonts w:ascii="Wingdings" w:hAnsi="Wingdings" w:hint="default"/>
      </w:rPr>
    </w:lvl>
    <w:lvl w:ilvl="6" w:tplc="04150001" w:tentative="1">
      <w:start w:val="1"/>
      <w:numFmt w:val="bullet"/>
      <w:lvlText w:val=""/>
      <w:lvlJc w:val="left"/>
      <w:pPr>
        <w:tabs>
          <w:tab w:val="num" w:pos="5210"/>
        </w:tabs>
        <w:ind w:left="5210" w:hanging="360"/>
      </w:pPr>
      <w:rPr>
        <w:rFonts w:ascii="Symbol" w:hAnsi="Symbol" w:hint="default"/>
      </w:rPr>
    </w:lvl>
    <w:lvl w:ilvl="7" w:tplc="04150003" w:tentative="1">
      <w:start w:val="1"/>
      <w:numFmt w:val="bullet"/>
      <w:lvlText w:val="o"/>
      <w:lvlJc w:val="left"/>
      <w:pPr>
        <w:tabs>
          <w:tab w:val="num" w:pos="5930"/>
        </w:tabs>
        <w:ind w:left="5930" w:hanging="360"/>
      </w:pPr>
      <w:rPr>
        <w:rFonts w:ascii="Courier New" w:hAnsi="Courier New" w:cs="Courier New" w:hint="default"/>
      </w:rPr>
    </w:lvl>
    <w:lvl w:ilvl="8" w:tplc="04150005" w:tentative="1">
      <w:start w:val="1"/>
      <w:numFmt w:val="bullet"/>
      <w:lvlText w:val=""/>
      <w:lvlJc w:val="left"/>
      <w:pPr>
        <w:tabs>
          <w:tab w:val="num" w:pos="6650"/>
        </w:tabs>
        <w:ind w:left="6650" w:hanging="360"/>
      </w:pPr>
      <w:rPr>
        <w:rFonts w:ascii="Wingdings" w:hAnsi="Wingdings" w:hint="default"/>
      </w:rPr>
    </w:lvl>
  </w:abstractNum>
  <w:abstractNum w:abstractNumId="23" w15:restartNumberingAfterBreak="0">
    <w:nsid w:val="2EA76A4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F812039"/>
    <w:multiLevelType w:val="hybridMultilevel"/>
    <w:tmpl w:val="33722CD8"/>
    <w:lvl w:ilvl="0" w:tplc="8A4E459E">
      <w:start w:val="1"/>
      <w:numFmt w:val="decimal"/>
      <w:lvlText w:val="%1."/>
      <w:lvlJc w:val="left"/>
      <w:pPr>
        <w:ind w:left="992" w:hanging="708"/>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5" w15:restartNumberingAfterBreak="0">
    <w:nsid w:val="305E311C"/>
    <w:multiLevelType w:val="hybridMultilevel"/>
    <w:tmpl w:val="657826FA"/>
    <w:lvl w:ilvl="0" w:tplc="3E2EBCD6">
      <w:start w:val="1"/>
      <w:numFmt w:val="ordinal"/>
      <w:lvlText w:val="8.%1"/>
      <w:lvlJc w:val="left"/>
      <w:pPr>
        <w:ind w:left="2160" w:hanging="360"/>
      </w:pPr>
      <w:rPr>
        <w:rFonts w:ascii="Times New Roman" w:hAnsi="Times New Roman" w:hint="default"/>
        <w:sz w:val="22"/>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26" w15:restartNumberingAfterBreak="0">
    <w:nsid w:val="30D51BEB"/>
    <w:multiLevelType w:val="hybridMultilevel"/>
    <w:tmpl w:val="1480B3B4"/>
    <w:lvl w:ilvl="0" w:tplc="6F4C20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3866C43"/>
    <w:multiLevelType w:val="hybridMultilevel"/>
    <w:tmpl w:val="60120A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5181997"/>
    <w:multiLevelType w:val="hybridMultilevel"/>
    <w:tmpl w:val="538EDB74"/>
    <w:lvl w:ilvl="0" w:tplc="04150001">
      <w:start w:val="1"/>
      <w:numFmt w:val="bullet"/>
      <w:lvlText w:val=""/>
      <w:lvlJc w:val="left"/>
      <w:pPr>
        <w:ind w:left="1250" w:hanging="360"/>
      </w:pPr>
      <w:rPr>
        <w:rFonts w:ascii="Symbol" w:hAnsi="Symbol" w:hint="default"/>
      </w:rPr>
    </w:lvl>
    <w:lvl w:ilvl="1" w:tplc="04150003" w:tentative="1">
      <w:start w:val="1"/>
      <w:numFmt w:val="bullet"/>
      <w:lvlText w:val="o"/>
      <w:lvlJc w:val="left"/>
      <w:pPr>
        <w:ind w:left="1970" w:hanging="360"/>
      </w:pPr>
      <w:rPr>
        <w:rFonts w:ascii="Courier New" w:hAnsi="Courier New" w:cs="Courier New" w:hint="default"/>
      </w:rPr>
    </w:lvl>
    <w:lvl w:ilvl="2" w:tplc="04150005" w:tentative="1">
      <w:start w:val="1"/>
      <w:numFmt w:val="bullet"/>
      <w:lvlText w:val=""/>
      <w:lvlJc w:val="left"/>
      <w:pPr>
        <w:ind w:left="2690" w:hanging="360"/>
      </w:pPr>
      <w:rPr>
        <w:rFonts w:ascii="Wingdings" w:hAnsi="Wingdings" w:hint="default"/>
      </w:rPr>
    </w:lvl>
    <w:lvl w:ilvl="3" w:tplc="04150001" w:tentative="1">
      <w:start w:val="1"/>
      <w:numFmt w:val="bullet"/>
      <w:lvlText w:val=""/>
      <w:lvlJc w:val="left"/>
      <w:pPr>
        <w:ind w:left="3410" w:hanging="360"/>
      </w:pPr>
      <w:rPr>
        <w:rFonts w:ascii="Symbol" w:hAnsi="Symbol" w:hint="default"/>
      </w:rPr>
    </w:lvl>
    <w:lvl w:ilvl="4" w:tplc="04150003" w:tentative="1">
      <w:start w:val="1"/>
      <w:numFmt w:val="bullet"/>
      <w:lvlText w:val="o"/>
      <w:lvlJc w:val="left"/>
      <w:pPr>
        <w:ind w:left="4130" w:hanging="360"/>
      </w:pPr>
      <w:rPr>
        <w:rFonts w:ascii="Courier New" w:hAnsi="Courier New" w:cs="Courier New" w:hint="default"/>
      </w:rPr>
    </w:lvl>
    <w:lvl w:ilvl="5" w:tplc="04150005" w:tentative="1">
      <w:start w:val="1"/>
      <w:numFmt w:val="bullet"/>
      <w:lvlText w:val=""/>
      <w:lvlJc w:val="left"/>
      <w:pPr>
        <w:ind w:left="4850" w:hanging="360"/>
      </w:pPr>
      <w:rPr>
        <w:rFonts w:ascii="Wingdings" w:hAnsi="Wingdings" w:hint="default"/>
      </w:rPr>
    </w:lvl>
    <w:lvl w:ilvl="6" w:tplc="04150001" w:tentative="1">
      <w:start w:val="1"/>
      <w:numFmt w:val="bullet"/>
      <w:lvlText w:val=""/>
      <w:lvlJc w:val="left"/>
      <w:pPr>
        <w:ind w:left="5570" w:hanging="360"/>
      </w:pPr>
      <w:rPr>
        <w:rFonts w:ascii="Symbol" w:hAnsi="Symbol" w:hint="default"/>
      </w:rPr>
    </w:lvl>
    <w:lvl w:ilvl="7" w:tplc="04150003" w:tentative="1">
      <w:start w:val="1"/>
      <w:numFmt w:val="bullet"/>
      <w:lvlText w:val="o"/>
      <w:lvlJc w:val="left"/>
      <w:pPr>
        <w:ind w:left="6290" w:hanging="360"/>
      </w:pPr>
      <w:rPr>
        <w:rFonts w:ascii="Courier New" w:hAnsi="Courier New" w:cs="Courier New" w:hint="default"/>
      </w:rPr>
    </w:lvl>
    <w:lvl w:ilvl="8" w:tplc="04150005" w:tentative="1">
      <w:start w:val="1"/>
      <w:numFmt w:val="bullet"/>
      <w:lvlText w:val=""/>
      <w:lvlJc w:val="left"/>
      <w:pPr>
        <w:ind w:left="7010" w:hanging="360"/>
      </w:pPr>
      <w:rPr>
        <w:rFonts w:ascii="Wingdings" w:hAnsi="Wingdings" w:hint="default"/>
      </w:rPr>
    </w:lvl>
  </w:abstractNum>
  <w:abstractNum w:abstractNumId="29" w15:restartNumberingAfterBreak="0">
    <w:nsid w:val="37ED3156"/>
    <w:multiLevelType w:val="hybridMultilevel"/>
    <w:tmpl w:val="99388B34"/>
    <w:lvl w:ilvl="0" w:tplc="B23647BE">
      <w:start w:val="3"/>
      <w:numFmt w:val="decimal"/>
      <w:lvlText w:val="%1."/>
      <w:lvlJc w:val="left"/>
      <w:pPr>
        <w:tabs>
          <w:tab w:val="num" w:pos="720"/>
        </w:tabs>
        <w:ind w:left="720" w:hanging="360"/>
      </w:pPr>
      <w:rPr>
        <w:rFonts w:hint="default"/>
      </w:rPr>
    </w:lvl>
    <w:lvl w:ilvl="1" w:tplc="A948C984">
      <w:numFmt w:val="none"/>
      <w:lvlText w:val=""/>
      <w:lvlJc w:val="left"/>
      <w:pPr>
        <w:tabs>
          <w:tab w:val="num" w:pos="360"/>
        </w:tabs>
      </w:pPr>
    </w:lvl>
    <w:lvl w:ilvl="2" w:tplc="761A55C0">
      <w:numFmt w:val="none"/>
      <w:lvlText w:val=""/>
      <w:lvlJc w:val="left"/>
      <w:pPr>
        <w:tabs>
          <w:tab w:val="num" w:pos="360"/>
        </w:tabs>
      </w:pPr>
    </w:lvl>
    <w:lvl w:ilvl="3" w:tplc="05A4A428">
      <w:numFmt w:val="none"/>
      <w:lvlText w:val=""/>
      <w:lvlJc w:val="left"/>
      <w:pPr>
        <w:tabs>
          <w:tab w:val="num" w:pos="360"/>
        </w:tabs>
      </w:pPr>
    </w:lvl>
    <w:lvl w:ilvl="4" w:tplc="007E1F78">
      <w:numFmt w:val="none"/>
      <w:lvlText w:val=""/>
      <w:lvlJc w:val="left"/>
      <w:pPr>
        <w:tabs>
          <w:tab w:val="num" w:pos="360"/>
        </w:tabs>
      </w:pPr>
    </w:lvl>
    <w:lvl w:ilvl="5" w:tplc="8160E226">
      <w:numFmt w:val="none"/>
      <w:lvlText w:val=""/>
      <w:lvlJc w:val="left"/>
      <w:pPr>
        <w:tabs>
          <w:tab w:val="num" w:pos="360"/>
        </w:tabs>
      </w:pPr>
    </w:lvl>
    <w:lvl w:ilvl="6" w:tplc="672ED15C">
      <w:numFmt w:val="none"/>
      <w:lvlText w:val=""/>
      <w:lvlJc w:val="left"/>
      <w:pPr>
        <w:tabs>
          <w:tab w:val="num" w:pos="360"/>
        </w:tabs>
      </w:pPr>
    </w:lvl>
    <w:lvl w:ilvl="7" w:tplc="2CB0A8A4">
      <w:numFmt w:val="none"/>
      <w:lvlText w:val=""/>
      <w:lvlJc w:val="left"/>
      <w:pPr>
        <w:tabs>
          <w:tab w:val="num" w:pos="360"/>
        </w:tabs>
      </w:pPr>
    </w:lvl>
    <w:lvl w:ilvl="8" w:tplc="4EB60B6E">
      <w:numFmt w:val="none"/>
      <w:lvlText w:val=""/>
      <w:lvlJc w:val="left"/>
      <w:pPr>
        <w:tabs>
          <w:tab w:val="num" w:pos="360"/>
        </w:tabs>
      </w:pPr>
    </w:lvl>
  </w:abstractNum>
  <w:abstractNum w:abstractNumId="30" w15:restartNumberingAfterBreak="0">
    <w:nsid w:val="3E8F2E13"/>
    <w:multiLevelType w:val="multilevel"/>
    <w:tmpl w:val="2342F4D8"/>
    <w:lvl w:ilvl="0">
      <w:start w:val="8"/>
      <w:numFmt w:val="decimal"/>
      <w:lvlText w:val="%1."/>
      <w:lvlJc w:val="left"/>
      <w:pPr>
        <w:ind w:left="720" w:hanging="360"/>
      </w:pPr>
      <w:rPr>
        <w:rFonts w:hint="default"/>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40105521"/>
    <w:multiLevelType w:val="hybridMultilevel"/>
    <w:tmpl w:val="25324B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0681323"/>
    <w:multiLevelType w:val="hybridMultilevel"/>
    <w:tmpl w:val="6152ED90"/>
    <w:lvl w:ilvl="0" w:tplc="471EBC06">
      <w:start w:val="1"/>
      <w:numFmt w:val="lowerLetter"/>
      <w:lvlText w:val="%1)"/>
      <w:lvlJc w:val="left"/>
      <w:pPr>
        <w:ind w:left="1440" w:hanging="360"/>
      </w:pPr>
      <w:rPr>
        <w:rFonts w:hint="default"/>
      </w:rPr>
    </w:lvl>
    <w:lvl w:ilvl="1" w:tplc="5574CD5E">
      <w:start w:val="46"/>
      <w:numFmt w:val="decimal"/>
      <w:lvlText w:val="%2"/>
      <w:lvlJc w:val="left"/>
      <w:pPr>
        <w:ind w:left="2160" w:hanging="360"/>
      </w:pPr>
      <w:rPr>
        <w:rFonts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15:restartNumberingAfterBreak="0">
    <w:nsid w:val="411F15C6"/>
    <w:multiLevelType w:val="hybridMultilevel"/>
    <w:tmpl w:val="18C48BBA"/>
    <w:lvl w:ilvl="0" w:tplc="6F4C20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1633FF4"/>
    <w:multiLevelType w:val="hybridMultilevel"/>
    <w:tmpl w:val="8DDCA6F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5" w15:restartNumberingAfterBreak="0">
    <w:nsid w:val="443557A0"/>
    <w:multiLevelType w:val="hybridMultilevel"/>
    <w:tmpl w:val="B602FDB2"/>
    <w:lvl w:ilvl="0" w:tplc="B5E49014">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50C15E7"/>
    <w:multiLevelType w:val="singleLevel"/>
    <w:tmpl w:val="B4FCD9C6"/>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45546335"/>
    <w:multiLevelType w:val="hybridMultilevel"/>
    <w:tmpl w:val="E384E4A4"/>
    <w:lvl w:ilvl="0" w:tplc="E9B8D3C6">
      <w:start w:val="2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6475A43"/>
    <w:multiLevelType w:val="hybridMultilevel"/>
    <w:tmpl w:val="4DF64074"/>
    <w:lvl w:ilvl="0" w:tplc="6F4C20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7067396"/>
    <w:multiLevelType w:val="hybridMultilevel"/>
    <w:tmpl w:val="3774A5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70B2415"/>
    <w:multiLevelType w:val="hybridMultilevel"/>
    <w:tmpl w:val="604E29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D7259A6"/>
    <w:multiLevelType w:val="hybridMultilevel"/>
    <w:tmpl w:val="07B068D8"/>
    <w:lvl w:ilvl="0" w:tplc="993AC31A">
      <w:start w:val="1"/>
      <w:numFmt w:val="bullet"/>
      <w:pStyle w:val="jarostyl"/>
      <w:lvlText w:val=""/>
      <w:lvlJc w:val="left"/>
      <w:pPr>
        <w:tabs>
          <w:tab w:val="num" w:pos="340"/>
        </w:tabs>
        <w:ind w:left="340" w:hanging="283"/>
      </w:pPr>
      <w:rPr>
        <w:rFonts w:ascii="Wingdings" w:hAnsi="Wingdings" w:hint="default"/>
        <w:sz w:val="22"/>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F2455B6"/>
    <w:multiLevelType w:val="hybridMultilevel"/>
    <w:tmpl w:val="1AB63908"/>
    <w:lvl w:ilvl="0" w:tplc="6F4C20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192115D"/>
    <w:multiLevelType w:val="hybridMultilevel"/>
    <w:tmpl w:val="AEB84432"/>
    <w:lvl w:ilvl="0" w:tplc="04150001">
      <w:start w:val="1"/>
      <w:numFmt w:val="bullet"/>
      <w:lvlText w:val=""/>
      <w:lvlJc w:val="left"/>
      <w:pPr>
        <w:tabs>
          <w:tab w:val="num" w:pos="720"/>
        </w:tabs>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4" w15:restartNumberingAfterBreak="0">
    <w:nsid w:val="554E68E1"/>
    <w:multiLevelType w:val="hybridMultilevel"/>
    <w:tmpl w:val="B952EF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A7808FC"/>
    <w:multiLevelType w:val="hybridMultilevel"/>
    <w:tmpl w:val="A216CC00"/>
    <w:lvl w:ilvl="0" w:tplc="9DC060F2">
      <w:start w:val="1"/>
      <w:numFmt w:val="decimal"/>
      <w:lvlText w:val="%13.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CD9444F"/>
    <w:multiLevelType w:val="hybridMultilevel"/>
    <w:tmpl w:val="25DE3B0A"/>
    <w:lvl w:ilvl="0" w:tplc="74E4DFB2">
      <w:start w:val="1"/>
      <w:numFmt w:val="bullet"/>
      <w:lvlText w:val=""/>
      <w:lvlJc w:val="left"/>
      <w:pPr>
        <w:tabs>
          <w:tab w:val="num" w:pos="720"/>
        </w:tabs>
        <w:ind w:left="720" w:hanging="360"/>
      </w:pPr>
      <w:rPr>
        <w:rFonts w:ascii="Wingdings" w:hAnsi="Wingdings"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F1C060E"/>
    <w:multiLevelType w:val="hybridMultilevel"/>
    <w:tmpl w:val="0CCE8728"/>
    <w:lvl w:ilvl="0" w:tplc="9550A5DA">
      <w:start w:val="1"/>
      <w:numFmt w:val="lowerLetter"/>
      <w:suff w:val="nothing"/>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0A31598"/>
    <w:multiLevelType w:val="hybridMultilevel"/>
    <w:tmpl w:val="9B1893E2"/>
    <w:lvl w:ilvl="0" w:tplc="04150001">
      <w:start w:val="1"/>
      <w:numFmt w:val="bullet"/>
      <w:lvlText w:val=""/>
      <w:lvlJc w:val="left"/>
      <w:pPr>
        <w:tabs>
          <w:tab w:val="num" w:pos="1140"/>
        </w:tabs>
        <w:ind w:left="1140" w:hanging="360"/>
      </w:pPr>
      <w:rPr>
        <w:rFonts w:ascii="Symbol" w:hAnsi="Symbol" w:hint="default"/>
      </w:rPr>
    </w:lvl>
    <w:lvl w:ilvl="1" w:tplc="04150003" w:tentative="1">
      <w:start w:val="1"/>
      <w:numFmt w:val="bullet"/>
      <w:lvlText w:val="o"/>
      <w:lvlJc w:val="left"/>
      <w:pPr>
        <w:tabs>
          <w:tab w:val="num" w:pos="1860"/>
        </w:tabs>
        <w:ind w:left="1860" w:hanging="360"/>
      </w:pPr>
      <w:rPr>
        <w:rFonts w:ascii="Courier New" w:hAnsi="Courier New" w:cs="Courier New" w:hint="default"/>
      </w:rPr>
    </w:lvl>
    <w:lvl w:ilvl="2" w:tplc="04150005" w:tentative="1">
      <w:start w:val="1"/>
      <w:numFmt w:val="bullet"/>
      <w:lvlText w:val=""/>
      <w:lvlJc w:val="left"/>
      <w:pPr>
        <w:tabs>
          <w:tab w:val="num" w:pos="2580"/>
        </w:tabs>
        <w:ind w:left="2580" w:hanging="360"/>
      </w:pPr>
      <w:rPr>
        <w:rFonts w:ascii="Wingdings" w:hAnsi="Wingdings" w:hint="default"/>
      </w:rPr>
    </w:lvl>
    <w:lvl w:ilvl="3" w:tplc="04150001" w:tentative="1">
      <w:start w:val="1"/>
      <w:numFmt w:val="bullet"/>
      <w:lvlText w:val=""/>
      <w:lvlJc w:val="left"/>
      <w:pPr>
        <w:tabs>
          <w:tab w:val="num" w:pos="3300"/>
        </w:tabs>
        <w:ind w:left="3300" w:hanging="360"/>
      </w:pPr>
      <w:rPr>
        <w:rFonts w:ascii="Symbol" w:hAnsi="Symbol" w:hint="default"/>
      </w:rPr>
    </w:lvl>
    <w:lvl w:ilvl="4" w:tplc="04150003" w:tentative="1">
      <w:start w:val="1"/>
      <w:numFmt w:val="bullet"/>
      <w:lvlText w:val="o"/>
      <w:lvlJc w:val="left"/>
      <w:pPr>
        <w:tabs>
          <w:tab w:val="num" w:pos="4020"/>
        </w:tabs>
        <w:ind w:left="4020" w:hanging="360"/>
      </w:pPr>
      <w:rPr>
        <w:rFonts w:ascii="Courier New" w:hAnsi="Courier New" w:cs="Courier New" w:hint="default"/>
      </w:rPr>
    </w:lvl>
    <w:lvl w:ilvl="5" w:tplc="04150005" w:tentative="1">
      <w:start w:val="1"/>
      <w:numFmt w:val="bullet"/>
      <w:lvlText w:val=""/>
      <w:lvlJc w:val="left"/>
      <w:pPr>
        <w:tabs>
          <w:tab w:val="num" w:pos="4740"/>
        </w:tabs>
        <w:ind w:left="4740" w:hanging="360"/>
      </w:pPr>
      <w:rPr>
        <w:rFonts w:ascii="Wingdings" w:hAnsi="Wingdings" w:hint="default"/>
      </w:rPr>
    </w:lvl>
    <w:lvl w:ilvl="6" w:tplc="04150001" w:tentative="1">
      <w:start w:val="1"/>
      <w:numFmt w:val="bullet"/>
      <w:lvlText w:val=""/>
      <w:lvlJc w:val="left"/>
      <w:pPr>
        <w:tabs>
          <w:tab w:val="num" w:pos="5460"/>
        </w:tabs>
        <w:ind w:left="5460" w:hanging="360"/>
      </w:pPr>
      <w:rPr>
        <w:rFonts w:ascii="Symbol" w:hAnsi="Symbol" w:hint="default"/>
      </w:rPr>
    </w:lvl>
    <w:lvl w:ilvl="7" w:tplc="04150003" w:tentative="1">
      <w:start w:val="1"/>
      <w:numFmt w:val="bullet"/>
      <w:lvlText w:val="o"/>
      <w:lvlJc w:val="left"/>
      <w:pPr>
        <w:tabs>
          <w:tab w:val="num" w:pos="6180"/>
        </w:tabs>
        <w:ind w:left="6180" w:hanging="360"/>
      </w:pPr>
      <w:rPr>
        <w:rFonts w:ascii="Courier New" w:hAnsi="Courier New" w:cs="Courier New" w:hint="default"/>
      </w:rPr>
    </w:lvl>
    <w:lvl w:ilvl="8" w:tplc="04150005" w:tentative="1">
      <w:start w:val="1"/>
      <w:numFmt w:val="bullet"/>
      <w:lvlText w:val=""/>
      <w:lvlJc w:val="left"/>
      <w:pPr>
        <w:tabs>
          <w:tab w:val="num" w:pos="6900"/>
        </w:tabs>
        <w:ind w:left="6900" w:hanging="360"/>
      </w:pPr>
      <w:rPr>
        <w:rFonts w:ascii="Wingdings" w:hAnsi="Wingdings" w:hint="default"/>
      </w:rPr>
    </w:lvl>
  </w:abstractNum>
  <w:abstractNum w:abstractNumId="49" w15:restartNumberingAfterBreak="0">
    <w:nsid w:val="61CB0120"/>
    <w:multiLevelType w:val="hybridMultilevel"/>
    <w:tmpl w:val="61824070"/>
    <w:lvl w:ilvl="0" w:tplc="0415000B">
      <w:start w:val="1"/>
      <w:numFmt w:val="bullet"/>
      <w:lvlText w:val=""/>
      <w:lvlJc w:val="left"/>
      <w:pPr>
        <w:tabs>
          <w:tab w:val="num" w:pos="720"/>
        </w:tabs>
        <w:ind w:left="720" w:hanging="360"/>
      </w:pPr>
      <w:rPr>
        <w:rFonts w:ascii="Wingdings" w:hAnsi="Wingdings" w:hint="default"/>
        <w:sz w:val="22"/>
      </w:rPr>
    </w:lvl>
    <w:lvl w:ilvl="1" w:tplc="04150001">
      <w:start w:val="1"/>
      <w:numFmt w:val="bullet"/>
      <w:lvlText w:val=""/>
      <w:lvlJc w:val="left"/>
      <w:pPr>
        <w:tabs>
          <w:tab w:val="num" w:pos="360"/>
        </w:tabs>
        <w:ind w:left="360" w:hanging="360"/>
      </w:pPr>
      <w:rPr>
        <w:rFonts w:ascii="Symbol" w:hAnsi="Symbo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49914BE"/>
    <w:multiLevelType w:val="hybridMultilevel"/>
    <w:tmpl w:val="1040EEE0"/>
    <w:lvl w:ilvl="0" w:tplc="AE06A45A">
      <w:start w:val="1"/>
      <w:numFmt w:val="ordinal"/>
      <w:lvlText w:val="8.%1"/>
      <w:lvlJc w:val="left"/>
      <w:pPr>
        <w:ind w:left="720" w:hanging="360"/>
      </w:pPr>
      <w:rPr>
        <w:rFonts w:ascii="Times New Roman" w:hAnsi="Times New Roman" w:hint="default"/>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69F2089"/>
    <w:multiLevelType w:val="hybridMultilevel"/>
    <w:tmpl w:val="82569A5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7D5131C"/>
    <w:multiLevelType w:val="multilevel"/>
    <w:tmpl w:val="C96E2E96"/>
    <w:lvl w:ilvl="0">
      <w:start w:val="1"/>
      <w:numFmt w:val="decimal"/>
      <w:lvlText w:val="%1)"/>
      <w:lvlJc w:val="left"/>
      <w:pPr>
        <w:tabs>
          <w:tab w:val="num" w:pos="1440"/>
        </w:tabs>
        <w:ind w:left="1440" w:hanging="360"/>
      </w:pPr>
    </w:lvl>
    <w:lvl w:ilvl="1">
      <w:start w:val="7"/>
      <w:numFmt w:val="decimal"/>
      <w:lvlText w:val="%2."/>
      <w:lvlJc w:val="left"/>
      <w:pPr>
        <w:tabs>
          <w:tab w:val="num" w:pos="2160"/>
        </w:tabs>
        <w:ind w:left="216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686F43F2"/>
    <w:multiLevelType w:val="hybridMultilevel"/>
    <w:tmpl w:val="BE86B194"/>
    <w:lvl w:ilvl="0" w:tplc="04150019">
      <w:start w:val="1"/>
      <w:numFmt w:val="lowerLetter"/>
      <w:lvlText w:val="%1."/>
      <w:lvlJc w:val="left"/>
      <w:pPr>
        <w:ind w:left="1146" w:hanging="360"/>
      </w:pPr>
    </w:lvl>
    <w:lvl w:ilvl="1" w:tplc="471EBC06">
      <w:start w:val="1"/>
      <w:numFmt w:val="lowerLetter"/>
      <w:lvlText w:val="%2)"/>
      <w:lvlJc w:val="left"/>
      <w:pPr>
        <w:ind w:left="1866" w:hanging="360"/>
      </w:pPr>
      <w:rPr>
        <w:rFonts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4" w15:restartNumberingAfterBreak="0">
    <w:nsid w:val="68B773E5"/>
    <w:multiLevelType w:val="hybridMultilevel"/>
    <w:tmpl w:val="D688DF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97D243E"/>
    <w:multiLevelType w:val="multilevel"/>
    <w:tmpl w:val="AC70D8A2"/>
    <w:lvl w:ilvl="0">
      <w:start w:val="1"/>
      <w:numFmt w:val="decimal"/>
      <w:lvlText w:val="%1."/>
      <w:lvlJc w:val="left"/>
      <w:pPr>
        <w:ind w:left="1145" w:hanging="360"/>
      </w:pPr>
    </w:lvl>
    <w:lvl w:ilvl="1">
      <w:start w:val="10"/>
      <w:numFmt w:val="decimal"/>
      <w:isLgl/>
      <w:lvlText w:val="%1.%2"/>
      <w:lvlJc w:val="left"/>
      <w:pPr>
        <w:ind w:left="1490" w:hanging="705"/>
      </w:pPr>
      <w:rPr>
        <w:rFonts w:hint="default"/>
      </w:rPr>
    </w:lvl>
    <w:lvl w:ilvl="2">
      <w:start w:val="2"/>
      <w:numFmt w:val="decimal"/>
      <w:isLgl/>
      <w:lvlText w:val="%1.%2.%3"/>
      <w:lvlJc w:val="left"/>
      <w:pPr>
        <w:ind w:left="1505" w:hanging="720"/>
      </w:pPr>
      <w:rPr>
        <w:rFonts w:hint="default"/>
      </w:rPr>
    </w:lvl>
    <w:lvl w:ilvl="3">
      <w:start w:val="1"/>
      <w:numFmt w:val="decimal"/>
      <w:isLgl/>
      <w:lvlText w:val="%1.%2.%3.%4"/>
      <w:lvlJc w:val="left"/>
      <w:pPr>
        <w:ind w:left="1505" w:hanging="720"/>
      </w:pPr>
      <w:rPr>
        <w:rFonts w:hint="default"/>
      </w:rPr>
    </w:lvl>
    <w:lvl w:ilvl="4">
      <w:start w:val="1"/>
      <w:numFmt w:val="decimal"/>
      <w:isLgl/>
      <w:lvlText w:val="%1.%2.%3.%4.%5"/>
      <w:lvlJc w:val="left"/>
      <w:pPr>
        <w:ind w:left="1865" w:hanging="1080"/>
      </w:pPr>
      <w:rPr>
        <w:rFonts w:hint="default"/>
      </w:rPr>
    </w:lvl>
    <w:lvl w:ilvl="5">
      <w:start w:val="1"/>
      <w:numFmt w:val="decimal"/>
      <w:isLgl/>
      <w:lvlText w:val="%1.%2.%3.%4.%5.%6"/>
      <w:lvlJc w:val="left"/>
      <w:pPr>
        <w:ind w:left="1865" w:hanging="1080"/>
      </w:pPr>
      <w:rPr>
        <w:rFonts w:hint="default"/>
      </w:rPr>
    </w:lvl>
    <w:lvl w:ilvl="6">
      <w:start w:val="1"/>
      <w:numFmt w:val="decimal"/>
      <w:isLgl/>
      <w:lvlText w:val="%1.%2.%3.%4.%5.%6.%7"/>
      <w:lvlJc w:val="left"/>
      <w:pPr>
        <w:ind w:left="2225" w:hanging="1440"/>
      </w:pPr>
      <w:rPr>
        <w:rFonts w:hint="default"/>
      </w:rPr>
    </w:lvl>
    <w:lvl w:ilvl="7">
      <w:start w:val="1"/>
      <w:numFmt w:val="decimal"/>
      <w:isLgl/>
      <w:lvlText w:val="%1.%2.%3.%4.%5.%6.%7.%8"/>
      <w:lvlJc w:val="left"/>
      <w:pPr>
        <w:ind w:left="2225" w:hanging="1440"/>
      </w:pPr>
      <w:rPr>
        <w:rFonts w:hint="default"/>
      </w:rPr>
    </w:lvl>
    <w:lvl w:ilvl="8">
      <w:start w:val="1"/>
      <w:numFmt w:val="decimal"/>
      <w:isLgl/>
      <w:lvlText w:val="%1.%2.%3.%4.%5.%6.%7.%8.%9"/>
      <w:lvlJc w:val="left"/>
      <w:pPr>
        <w:ind w:left="2585" w:hanging="1800"/>
      </w:pPr>
      <w:rPr>
        <w:rFonts w:hint="default"/>
      </w:rPr>
    </w:lvl>
  </w:abstractNum>
  <w:abstractNum w:abstractNumId="56" w15:restartNumberingAfterBreak="0">
    <w:nsid w:val="6BB66CCF"/>
    <w:multiLevelType w:val="multilevel"/>
    <w:tmpl w:val="0A8E26C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6CAB2D7D"/>
    <w:multiLevelType w:val="hybridMultilevel"/>
    <w:tmpl w:val="58CC034C"/>
    <w:lvl w:ilvl="0" w:tplc="6F4C20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0E4211D"/>
    <w:multiLevelType w:val="multilevel"/>
    <w:tmpl w:val="FBD22FA4"/>
    <w:lvl w:ilvl="0">
      <w:start w:val="9"/>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9" w15:restartNumberingAfterBreak="0">
    <w:nsid w:val="71744694"/>
    <w:multiLevelType w:val="hybridMultilevel"/>
    <w:tmpl w:val="C9344A64"/>
    <w:lvl w:ilvl="0" w:tplc="FFFFFFFF">
      <w:start w:val="1"/>
      <w:numFmt w:val="bullet"/>
      <w:lvlText w:val=""/>
      <w:lvlJc w:val="left"/>
      <w:pPr>
        <w:tabs>
          <w:tab w:val="num" w:pos="644"/>
        </w:tabs>
        <w:ind w:left="644" w:hanging="360"/>
      </w:pPr>
      <w:rPr>
        <w:rFonts w:ascii="Symbol" w:hAnsi="Symbol" w:hint="default"/>
      </w:rPr>
    </w:lvl>
    <w:lvl w:ilvl="1" w:tplc="FFFFFFFF">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60" w15:restartNumberingAfterBreak="0">
    <w:nsid w:val="71825247"/>
    <w:multiLevelType w:val="hybridMultilevel"/>
    <w:tmpl w:val="343E9D80"/>
    <w:lvl w:ilvl="0" w:tplc="0D8AC6C6">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1" w15:restartNumberingAfterBreak="0">
    <w:nsid w:val="71C01AF4"/>
    <w:multiLevelType w:val="hybridMultilevel"/>
    <w:tmpl w:val="538C8AEC"/>
    <w:lvl w:ilvl="0" w:tplc="04150001">
      <w:start w:val="1"/>
      <w:numFmt w:val="bullet"/>
      <w:lvlText w:val=""/>
      <w:lvlJc w:val="left"/>
      <w:pPr>
        <w:ind w:left="775" w:hanging="360"/>
      </w:pPr>
      <w:rPr>
        <w:rFonts w:ascii="Symbol" w:hAnsi="Symbol" w:hint="default"/>
      </w:rPr>
    </w:lvl>
    <w:lvl w:ilvl="1" w:tplc="04150003" w:tentative="1">
      <w:start w:val="1"/>
      <w:numFmt w:val="bullet"/>
      <w:lvlText w:val="o"/>
      <w:lvlJc w:val="left"/>
      <w:pPr>
        <w:ind w:left="1495" w:hanging="360"/>
      </w:pPr>
      <w:rPr>
        <w:rFonts w:ascii="Courier New" w:hAnsi="Courier New" w:cs="Courier New" w:hint="default"/>
      </w:rPr>
    </w:lvl>
    <w:lvl w:ilvl="2" w:tplc="04150005" w:tentative="1">
      <w:start w:val="1"/>
      <w:numFmt w:val="bullet"/>
      <w:lvlText w:val=""/>
      <w:lvlJc w:val="left"/>
      <w:pPr>
        <w:ind w:left="2215" w:hanging="360"/>
      </w:pPr>
      <w:rPr>
        <w:rFonts w:ascii="Wingdings" w:hAnsi="Wingdings" w:hint="default"/>
      </w:rPr>
    </w:lvl>
    <w:lvl w:ilvl="3" w:tplc="04150001" w:tentative="1">
      <w:start w:val="1"/>
      <w:numFmt w:val="bullet"/>
      <w:lvlText w:val=""/>
      <w:lvlJc w:val="left"/>
      <w:pPr>
        <w:ind w:left="2935" w:hanging="360"/>
      </w:pPr>
      <w:rPr>
        <w:rFonts w:ascii="Symbol" w:hAnsi="Symbol" w:hint="default"/>
      </w:rPr>
    </w:lvl>
    <w:lvl w:ilvl="4" w:tplc="04150003" w:tentative="1">
      <w:start w:val="1"/>
      <w:numFmt w:val="bullet"/>
      <w:lvlText w:val="o"/>
      <w:lvlJc w:val="left"/>
      <w:pPr>
        <w:ind w:left="3655" w:hanging="360"/>
      </w:pPr>
      <w:rPr>
        <w:rFonts w:ascii="Courier New" w:hAnsi="Courier New" w:cs="Courier New" w:hint="default"/>
      </w:rPr>
    </w:lvl>
    <w:lvl w:ilvl="5" w:tplc="04150005" w:tentative="1">
      <w:start w:val="1"/>
      <w:numFmt w:val="bullet"/>
      <w:lvlText w:val=""/>
      <w:lvlJc w:val="left"/>
      <w:pPr>
        <w:ind w:left="4375" w:hanging="360"/>
      </w:pPr>
      <w:rPr>
        <w:rFonts w:ascii="Wingdings" w:hAnsi="Wingdings" w:hint="default"/>
      </w:rPr>
    </w:lvl>
    <w:lvl w:ilvl="6" w:tplc="04150001" w:tentative="1">
      <w:start w:val="1"/>
      <w:numFmt w:val="bullet"/>
      <w:lvlText w:val=""/>
      <w:lvlJc w:val="left"/>
      <w:pPr>
        <w:ind w:left="5095" w:hanging="360"/>
      </w:pPr>
      <w:rPr>
        <w:rFonts w:ascii="Symbol" w:hAnsi="Symbol" w:hint="default"/>
      </w:rPr>
    </w:lvl>
    <w:lvl w:ilvl="7" w:tplc="04150003" w:tentative="1">
      <w:start w:val="1"/>
      <w:numFmt w:val="bullet"/>
      <w:lvlText w:val="o"/>
      <w:lvlJc w:val="left"/>
      <w:pPr>
        <w:ind w:left="5815" w:hanging="360"/>
      </w:pPr>
      <w:rPr>
        <w:rFonts w:ascii="Courier New" w:hAnsi="Courier New" w:cs="Courier New" w:hint="default"/>
      </w:rPr>
    </w:lvl>
    <w:lvl w:ilvl="8" w:tplc="04150005" w:tentative="1">
      <w:start w:val="1"/>
      <w:numFmt w:val="bullet"/>
      <w:lvlText w:val=""/>
      <w:lvlJc w:val="left"/>
      <w:pPr>
        <w:ind w:left="6535" w:hanging="360"/>
      </w:pPr>
      <w:rPr>
        <w:rFonts w:ascii="Wingdings" w:hAnsi="Wingdings" w:hint="default"/>
      </w:rPr>
    </w:lvl>
  </w:abstractNum>
  <w:abstractNum w:abstractNumId="62" w15:restartNumberingAfterBreak="0">
    <w:nsid w:val="777E616F"/>
    <w:multiLevelType w:val="hybridMultilevel"/>
    <w:tmpl w:val="343E9D80"/>
    <w:lvl w:ilvl="0" w:tplc="0D8AC6C6">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7DF6B83"/>
    <w:multiLevelType w:val="hybridMultilevel"/>
    <w:tmpl w:val="A5DEB742"/>
    <w:lvl w:ilvl="0" w:tplc="04150001">
      <w:start w:val="1"/>
      <w:numFmt w:val="bullet"/>
      <w:lvlText w:val=""/>
      <w:lvlJc w:val="left"/>
      <w:pPr>
        <w:ind w:left="775" w:hanging="360"/>
      </w:pPr>
      <w:rPr>
        <w:rFonts w:ascii="Symbol" w:hAnsi="Symbol" w:hint="default"/>
      </w:rPr>
    </w:lvl>
    <w:lvl w:ilvl="1" w:tplc="04150003" w:tentative="1">
      <w:start w:val="1"/>
      <w:numFmt w:val="bullet"/>
      <w:lvlText w:val="o"/>
      <w:lvlJc w:val="left"/>
      <w:pPr>
        <w:ind w:left="1495" w:hanging="360"/>
      </w:pPr>
      <w:rPr>
        <w:rFonts w:ascii="Courier New" w:hAnsi="Courier New" w:cs="Courier New" w:hint="default"/>
      </w:rPr>
    </w:lvl>
    <w:lvl w:ilvl="2" w:tplc="04150005" w:tentative="1">
      <w:start w:val="1"/>
      <w:numFmt w:val="bullet"/>
      <w:lvlText w:val=""/>
      <w:lvlJc w:val="left"/>
      <w:pPr>
        <w:ind w:left="2215" w:hanging="360"/>
      </w:pPr>
      <w:rPr>
        <w:rFonts w:ascii="Wingdings" w:hAnsi="Wingdings" w:hint="default"/>
      </w:rPr>
    </w:lvl>
    <w:lvl w:ilvl="3" w:tplc="04150001" w:tentative="1">
      <w:start w:val="1"/>
      <w:numFmt w:val="bullet"/>
      <w:lvlText w:val=""/>
      <w:lvlJc w:val="left"/>
      <w:pPr>
        <w:ind w:left="2935" w:hanging="360"/>
      </w:pPr>
      <w:rPr>
        <w:rFonts w:ascii="Symbol" w:hAnsi="Symbol" w:hint="default"/>
      </w:rPr>
    </w:lvl>
    <w:lvl w:ilvl="4" w:tplc="04150003" w:tentative="1">
      <w:start w:val="1"/>
      <w:numFmt w:val="bullet"/>
      <w:lvlText w:val="o"/>
      <w:lvlJc w:val="left"/>
      <w:pPr>
        <w:ind w:left="3655" w:hanging="360"/>
      </w:pPr>
      <w:rPr>
        <w:rFonts w:ascii="Courier New" w:hAnsi="Courier New" w:cs="Courier New" w:hint="default"/>
      </w:rPr>
    </w:lvl>
    <w:lvl w:ilvl="5" w:tplc="04150005" w:tentative="1">
      <w:start w:val="1"/>
      <w:numFmt w:val="bullet"/>
      <w:lvlText w:val=""/>
      <w:lvlJc w:val="left"/>
      <w:pPr>
        <w:ind w:left="4375" w:hanging="360"/>
      </w:pPr>
      <w:rPr>
        <w:rFonts w:ascii="Wingdings" w:hAnsi="Wingdings" w:hint="default"/>
      </w:rPr>
    </w:lvl>
    <w:lvl w:ilvl="6" w:tplc="04150001" w:tentative="1">
      <w:start w:val="1"/>
      <w:numFmt w:val="bullet"/>
      <w:lvlText w:val=""/>
      <w:lvlJc w:val="left"/>
      <w:pPr>
        <w:ind w:left="5095" w:hanging="360"/>
      </w:pPr>
      <w:rPr>
        <w:rFonts w:ascii="Symbol" w:hAnsi="Symbol" w:hint="default"/>
      </w:rPr>
    </w:lvl>
    <w:lvl w:ilvl="7" w:tplc="04150003" w:tentative="1">
      <w:start w:val="1"/>
      <w:numFmt w:val="bullet"/>
      <w:lvlText w:val="o"/>
      <w:lvlJc w:val="left"/>
      <w:pPr>
        <w:ind w:left="5815" w:hanging="360"/>
      </w:pPr>
      <w:rPr>
        <w:rFonts w:ascii="Courier New" w:hAnsi="Courier New" w:cs="Courier New" w:hint="default"/>
      </w:rPr>
    </w:lvl>
    <w:lvl w:ilvl="8" w:tplc="04150005" w:tentative="1">
      <w:start w:val="1"/>
      <w:numFmt w:val="bullet"/>
      <w:lvlText w:val=""/>
      <w:lvlJc w:val="left"/>
      <w:pPr>
        <w:ind w:left="6535" w:hanging="360"/>
      </w:pPr>
      <w:rPr>
        <w:rFonts w:ascii="Wingdings" w:hAnsi="Wingdings" w:hint="default"/>
      </w:rPr>
    </w:lvl>
  </w:abstractNum>
  <w:abstractNum w:abstractNumId="64" w15:restartNumberingAfterBreak="0">
    <w:nsid w:val="7D5F7671"/>
    <w:multiLevelType w:val="hybridMultilevel"/>
    <w:tmpl w:val="1ACA06F4"/>
    <w:lvl w:ilvl="0" w:tplc="6F4C20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6"/>
  </w:num>
  <w:num w:numId="2">
    <w:abstractNumId w:val="22"/>
  </w:num>
  <w:num w:numId="3">
    <w:abstractNumId w:val="29"/>
  </w:num>
  <w:num w:numId="4">
    <w:abstractNumId w:val="17"/>
  </w:num>
  <w:num w:numId="5">
    <w:abstractNumId w:val="8"/>
  </w:num>
  <w:num w:numId="6">
    <w:abstractNumId w:val="52"/>
  </w:num>
  <w:num w:numId="7">
    <w:abstractNumId w:val="10"/>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1"/>
  </w:num>
  <w:num w:numId="10">
    <w:abstractNumId w:val="51"/>
  </w:num>
  <w:num w:numId="11">
    <w:abstractNumId w:val="36"/>
  </w:num>
  <w:num w:numId="12">
    <w:abstractNumId w:val="3"/>
  </w:num>
  <w:num w:numId="1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num>
  <w:num w:numId="16">
    <w:abstractNumId w:val="21"/>
  </w:num>
  <w:num w:numId="17">
    <w:abstractNumId w:val="43"/>
  </w:num>
  <w:num w:numId="18">
    <w:abstractNumId w:val="52"/>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49"/>
  </w:num>
  <w:num w:numId="21">
    <w:abstractNumId w:val="28"/>
  </w:num>
  <w:num w:numId="2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5"/>
  </w:num>
  <w:num w:numId="24">
    <w:abstractNumId w:val="48"/>
  </w:num>
  <w:num w:numId="2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9"/>
  </w:num>
  <w:num w:numId="27">
    <w:abstractNumId w:val="7"/>
  </w:num>
  <w:num w:numId="28">
    <w:abstractNumId w:val="0"/>
  </w:num>
  <w:num w:numId="29">
    <w:abstractNumId w:val="12"/>
  </w:num>
  <w:num w:numId="30">
    <w:abstractNumId w:val="13"/>
  </w:num>
  <w:num w:numId="31">
    <w:abstractNumId w:val="9"/>
  </w:num>
  <w:num w:numId="32">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num>
  <w:num w:numId="34">
    <w:abstractNumId w:val="6"/>
  </w:num>
  <w:num w:numId="35">
    <w:abstractNumId w:val="64"/>
  </w:num>
  <w:num w:numId="36">
    <w:abstractNumId w:val="2"/>
  </w:num>
  <w:num w:numId="37">
    <w:abstractNumId w:val="26"/>
  </w:num>
  <w:num w:numId="38">
    <w:abstractNumId w:val="38"/>
  </w:num>
  <w:num w:numId="39">
    <w:abstractNumId w:val="57"/>
  </w:num>
  <w:num w:numId="40">
    <w:abstractNumId w:val="42"/>
  </w:num>
  <w:num w:numId="41">
    <w:abstractNumId w:val="33"/>
  </w:num>
  <w:num w:numId="42">
    <w:abstractNumId w:val="53"/>
  </w:num>
  <w:num w:numId="43">
    <w:abstractNumId w:val="54"/>
  </w:num>
  <w:num w:numId="44">
    <w:abstractNumId w:val="15"/>
  </w:num>
  <w:num w:numId="45">
    <w:abstractNumId w:val="44"/>
  </w:num>
  <w:num w:numId="46">
    <w:abstractNumId w:val="34"/>
  </w:num>
  <w:num w:numId="47">
    <w:abstractNumId w:val="31"/>
  </w:num>
  <w:num w:numId="48">
    <w:abstractNumId w:val="63"/>
  </w:num>
  <w:num w:numId="49">
    <w:abstractNumId w:val="61"/>
  </w:num>
  <w:num w:numId="50">
    <w:abstractNumId w:val="19"/>
  </w:num>
  <w:num w:numId="51">
    <w:abstractNumId w:val="11"/>
  </w:num>
  <w:num w:numId="52">
    <w:abstractNumId w:val="14"/>
  </w:num>
  <w:num w:numId="53">
    <w:abstractNumId w:val="4"/>
  </w:num>
  <w:num w:numId="54">
    <w:abstractNumId w:val="5"/>
  </w:num>
  <w:num w:numId="55">
    <w:abstractNumId w:val="30"/>
  </w:num>
  <w:num w:numId="56">
    <w:abstractNumId w:val="50"/>
  </w:num>
  <w:num w:numId="57">
    <w:abstractNumId w:val="1"/>
  </w:num>
  <w:num w:numId="58">
    <w:abstractNumId w:val="37"/>
  </w:num>
  <w:num w:numId="59">
    <w:abstractNumId w:val="18"/>
  </w:num>
  <w:num w:numId="60">
    <w:abstractNumId w:val="58"/>
  </w:num>
  <w:num w:numId="61">
    <w:abstractNumId w:val="27"/>
  </w:num>
  <w:num w:numId="62">
    <w:abstractNumId w:val="45"/>
  </w:num>
  <w:num w:numId="63">
    <w:abstractNumId w:val="39"/>
  </w:num>
  <w:num w:numId="64">
    <w:abstractNumId w:val="23"/>
  </w:num>
  <w:num w:numId="65">
    <w:abstractNumId w:val="56"/>
  </w:num>
  <w:num w:numId="66">
    <w:abstractNumId w:val="2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9F4"/>
    <w:rsid w:val="00000320"/>
    <w:rsid w:val="00003E69"/>
    <w:rsid w:val="000116B8"/>
    <w:rsid w:val="00014538"/>
    <w:rsid w:val="00020E07"/>
    <w:rsid w:val="00023492"/>
    <w:rsid w:val="00025EB7"/>
    <w:rsid w:val="00026C9E"/>
    <w:rsid w:val="0003402C"/>
    <w:rsid w:val="00034932"/>
    <w:rsid w:val="00037B54"/>
    <w:rsid w:val="00041C8B"/>
    <w:rsid w:val="0004595C"/>
    <w:rsid w:val="00053ABA"/>
    <w:rsid w:val="000540F8"/>
    <w:rsid w:val="0005634A"/>
    <w:rsid w:val="000568FB"/>
    <w:rsid w:val="00057065"/>
    <w:rsid w:val="000573E4"/>
    <w:rsid w:val="000669B6"/>
    <w:rsid w:val="00070F27"/>
    <w:rsid w:val="000716E3"/>
    <w:rsid w:val="00073049"/>
    <w:rsid w:val="00074285"/>
    <w:rsid w:val="00075DC3"/>
    <w:rsid w:val="00077408"/>
    <w:rsid w:val="0009177E"/>
    <w:rsid w:val="000B2B9D"/>
    <w:rsid w:val="000B4896"/>
    <w:rsid w:val="000B48EF"/>
    <w:rsid w:val="000B4C9F"/>
    <w:rsid w:val="000C1673"/>
    <w:rsid w:val="000C53EE"/>
    <w:rsid w:val="000C716B"/>
    <w:rsid w:val="000D364E"/>
    <w:rsid w:val="000D4932"/>
    <w:rsid w:val="000D7052"/>
    <w:rsid w:val="000D7DFF"/>
    <w:rsid w:val="000E204D"/>
    <w:rsid w:val="000E3910"/>
    <w:rsid w:val="000E5218"/>
    <w:rsid w:val="000E59BD"/>
    <w:rsid w:val="000E773C"/>
    <w:rsid w:val="000E792E"/>
    <w:rsid w:val="000F5B02"/>
    <w:rsid w:val="000F6DE7"/>
    <w:rsid w:val="00104F88"/>
    <w:rsid w:val="001057FB"/>
    <w:rsid w:val="00105A06"/>
    <w:rsid w:val="00105C58"/>
    <w:rsid w:val="00107C33"/>
    <w:rsid w:val="00111B77"/>
    <w:rsid w:val="00113BDA"/>
    <w:rsid w:val="00114510"/>
    <w:rsid w:val="001158B3"/>
    <w:rsid w:val="00116D04"/>
    <w:rsid w:val="001206EC"/>
    <w:rsid w:val="00121E36"/>
    <w:rsid w:val="00123137"/>
    <w:rsid w:val="0013065F"/>
    <w:rsid w:val="00132D19"/>
    <w:rsid w:val="001378D3"/>
    <w:rsid w:val="00143C93"/>
    <w:rsid w:val="00150F64"/>
    <w:rsid w:val="0015202F"/>
    <w:rsid w:val="001575A4"/>
    <w:rsid w:val="00163AAC"/>
    <w:rsid w:val="0016524E"/>
    <w:rsid w:val="00173BBF"/>
    <w:rsid w:val="00175154"/>
    <w:rsid w:val="00177F16"/>
    <w:rsid w:val="00182377"/>
    <w:rsid w:val="00186004"/>
    <w:rsid w:val="00191ECF"/>
    <w:rsid w:val="00191FFA"/>
    <w:rsid w:val="00195E3E"/>
    <w:rsid w:val="00197761"/>
    <w:rsid w:val="001A1DF5"/>
    <w:rsid w:val="001A696F"/>
    <w:rsid w:val="001A6A89"/>
    <w:rsid w:val="001B1185"/>
    <w:rsid w:val="001B32D8"/>
    <w:rsid w:val="001B5B96"/>
    <w:rsid w:val="001B64F0"/>
    <w:rsid w:val="001B67FC"/>
    <w:rsid w:val="001B77D4"/>
    <w:rsid w:val="001C4887"/>
    <w:rsid w:val="001C688F"/>
    <w:rsid w:val="001D315F"/>
    <w:rsid w:val="001D33E0"/>
    <w:rsid w:val="001D4700"/>
    <w:rsid w:val="001D68FE"/>
    <w:rsid w:val="001D74A7"/>
    <w:rsid w:val="001E0AD5"/>
    <w:rsid w:val="001E3005"/>
    <w:rsid w:val="001E3029"/>
    <w:rsid w:val="001E37F3"/>
    <w:rsid w:val="001F071A"/>
    <w:rsid w:val="00200721"/>
    <w:rsid w:val="0020311E"/>
    <w:rsid w:val="00204399"/>
    <w:rsid w:val="002058AD"/>
    <w:rsid w:val="002068FE"/>
    <w:rsid w:val="002075DB"/>
    <w:rsid w:val="00211C2D"/>
    <w:rsid w:val="00215174"/>
    <w:rsid w:val="0021663D"/>
    <w:rsid w:val="002203CB"/>
    <w:rsid w:val="00226054"/>
    <w:rsid w:val="002342D2"/>
    <w:rsid w:val="00246912"/>
    <w:rsid w:val="0025090E"/>
    <w:rsid w:val="00251C66"/>
    <w:rsid w:val="00251D06"/>
    <w:rsid w:val="002542D2"/>
    <w:rsid w:val="0025440B"/>
    <w:rsid w:val="002564F3"/>
    <w:rsid w:val="00265056"/>
    <w:rsid w:val="002672E8"/>
    <w:rsid w:val="00267AAA"/>
    <w:rsid w:val="00267B46"/>
    <w:rsid w:val="00272B98"/>
    <w:rsid w:val="00274827"/>
    <w:rsid w:val="00281F25"/>
    <w:rsid w:val="00282882"/>
    <w:rsid w:val="00284168"/>
    <w:rsid w:val="002856E3"/>
    <w:rsid w:val="00287FB8"/>
    <w:rsid w:val="00291835"/>
    <w:rsid w:val="002A69FB"/>
    <w:rsid w:val="002A7853"/>
    <w:rsid w:val="002B0003"/>
    <w:rsid w:val="002B40B8"/>
    <w:rsid w:val="002B68F9"/>
    <w:rsid w:val="002B7CDC"/>
    <w:rsid w:val="002C1784"/>
    <w:rsid w:val="002D3A61"/>
    <w:rsid w:val="002D53EC"/>
    <w:rsid w:val="002D7FA8"/>
    <w:rsid w:val="002E06B9"/>
    <w:rsid w:val="002E16D8"/>
    <w:rsid w:val="002E553B"/>
    <w:rsid w:val="002E6A8E"/>
    <w:rsid w:val="002F1CF4"/>
    <w:rsid w:val="002F445C"/>
    <w:rsid w:val="002F632C"/>
    <w:rsid w:val="002F6CA5"/>
    <w:rsid w:val="00300A38"/>
    <w:rsid w:val="003045A3"/>
    <w:rsid w:val="0030542D"/>
    <w:rsid w:val="0030660B"/>
    <w:rsid w:val="00315FC4"/>
    <w:rsid w:val="00320A30"/>
    <w:rsid w:val="00323FDF"/>
    <w:rsid w:val="003262A6"/>
    <w:rsid w:val="00335937"/>
    <w:rsid w:val="0033749D"/>
    <w:rsid w:val="00341DB5"/>
    <w:rsid w:val="00342E35"/>
    <w:rsid w:val="003545A3"/>
    <w:rsid w:val="00362315"/>
    <w:rsid w:val="00362A3B"/>
    <w:rsid w:val="003639C8"/>
    <w:rsid w:val="00365283"/>
    <w:rsid w:val="00371093"/>
    <w:rsid w:val="00371DFF"/>
    <w:rsid w:val="00376DE1"/>
    <w:rsid w:val="00381316"/>
    <w:rsid w:val="00381829"/>
    <w:rsid w:val="003848A9"/>
    <w:rsid w:val="003B2FD2"/>
    <w:rsid w:val="003B4F63"/>
    <w:rsid w:val="003B5FA1"/>
    <w:rsid w:val="003C2B05"/>
    <w:rsid w:val="003C6673"/>
    <w:rsid w:val="003C68E4"/>
    <w:rsid w:val="003C7121"/>
    <w:rsid w:val="003E6363"/>
    <w:rsid w:val="003E77C7"/>
    <w:rsid w:val="003F1031"/>
    <w:rsid w:val="003F6983"/>
    <w:rsid w:val="003F762E"/>
    <w:rsid w:val="004012D5"/>
    <w:rsid w:val="00403A7C"/>
    <w:rsid w:val="00417167"/>
    <w:rsid w:val="00432AFF"/>
    <w:rsid w:val="00435F51"/>
    <w:rsid w:val="004446A6"/>
    <w:rsid w:val="00444844"/>
    <w:rsid w:val="00451873"/>
    <w:rsid w:val="004558E2"/>
    <w:rsid w:val="00466690"/>
    <w:rsid w:val="00467E51"/>
    <w:rsid w:val="0047416B"/>
    <w:rsid w:val="004764A3"/>
    <w:rsid w:val="00480785"/>
    <w:rsid w:val="00483825"/>
    <w:rsid w:val="00486CE2"/>
    <w:rsid w:val="004879E0"/>
    <w:rsid w:val="00490476"/>
    <w:rsid w:val="0049431F"/>
    <w:rsid w:val="004943DC"/>
    <w:rsid w:val="00496D59"/>
    <w:rsid w:val="00496E52"/>
    <w:rsid w:val="004A0EED"/>
    <w:rsid w:val="004A6B7F"/>
    <w:rsid w:val="004A6EC1"/>
    <w:rsid w:val="004B0FA7"/>
    <w:rsid w:val="004B495C"/>
    <w:rsid w:val="004B4CD3"/>
    <w:rsid w:val="004B6141"/>
    <w:rsid w:val="004C1EAD"/>
    <w:rsid w:val="004C79CF"/>
    <w:rsid w:val="004C7DF9"/>
    <w:rsid w:val="004D24FD"/>
    <w:rsid w:val="004D27C8"/>
    <w:rsid w:val="004D29B3"/>
    <w:rsid w:val="004D355A"/>
    <w:rsid w:val="004D5A23"/>
    <w:rsid w:val="004E4106"/>
    <w:rsid w:val="004E4CEE"/>
    <w:rsid w:val="004E57B8"/>
    <w:rsid w:val="004F0E84"/>
    <w:rsid w:val="004F23E8"/>
    <w:rsid w:val="004F3042"/>
    <w:rsid w:val="0050539C"/>
    <w:rsid w:val="00514240"/>
    <w:rsid w:val="0051656C"/>
    <w:rsid w:val="0053419A"/>
    <w:rsid w:val="00543496"/>
    <w:rsid w:val="0054595C"/>
    <w:rsid w:val="0055679B"/>
    <w:rsid w:val="0055767E"/>
    <w:rsid w:val="00560652"/>
    <w:rsid w:val="0057376B"/>
    <w:rsid w:val="00582AB0"/>
    <w:rsid w:val="005835DD"/>
    <w:rsid w:val="005836E2"/>
    <w:rsid w:val="00593692"/>
    <w:rsid w:val="0059406B"/>
    <w:rsid w:val="0059446E"/>
    <w:rsid w:val="005A0E7A"/>
    <w:rsid w:val="005A2657"/>
    <w:rsid w:val="005A65AC"/>
    <w:rsid w:val="005B2853"/>
    <w:rsid w:val="005C0A3A"/>
    <w:rsid w:val="005C330F"/>
    <w:rsid w:val="005C3ECE"/>
    <w:rsid w:val="005D1EA8"/>
    <w:rsid w:val="005D712C"/>
    <w:rsid w:val="005E4A68"/>
    <w:rsid w:val="005F04AF"/>
    <w:rsid w:val="005F1DA1"/>
    <w:rsid w:val="005F61CF"/>
    <w:rsid w:val="005F666C"/>
    <w:rsid w:val="005F6F3B"/>
    <w:rsid w:val="0060090D"/>
    <w:rsid w:val="006015D5"/>
    <w:rsid w:val="006039C7"/>
    <w:rsid w:val="00606F8D"/>
    <w:rsid w:val="00610030"/>
    <w:rsid w:val="00611C02"/>
    <w:rsid w:val="00614382"/>
    <w:rsid w:val="00616D8B"/>
    <w:rsid w:val="0061719A"/>
    <w:rsid w:val="00624C2C"/>
    <w:rsid w:val="00631B9C"/>
    <w:rsid w:val="00631F52"/>
    <w:rsid w:val="00634FBD"/>
    <w:rsid w:val="006354AB"/>
    <w:rsid w:val="00641FD1"/>
    <w:rsid w:val="006463F3"/>
    <w:rsid w:val="00657C06"/>
    <w:rsid w:val="00661EA4"/>
    <w:rsid w:val="00663C6E"/>
    <w:rsid w:val="006714A7"/>
    <w:rsid w:val="00680EA8"/>
    <w:rsid w:val="00682CAC"/>
    <w:rsid w:val="0069527D"/>
    <w:rsid w:val="006A0548"/>
    <w:rsid w:val="006A130C"/>
    <w:rsid w:val="006A2EFA"/>
    <w:rsid w:val="006A671C"/>
    <w:rsid w:val="006A6E34"/>
    <w:rsid w:val="006A7A78"/>
    <w:rsid w:val="006B2B7B"/>
    <w:rsid w:val="006B3C3A"/>
    <w:rsid w:val="006C14C4"/>
    <w:rsid w:val="006C4740"/>
    <w:rsid w:val="006C4CDF"/>
    <w:rsid w:val="006C7701"/>
    <w:rsid w:val="006C7CF4"/>
    <w:rsid w:val="006D270B"/>
    <w:rsid w:val="006D34B8"/>
    <w:rsid w:val="006D34F0"/>
    <w:rsid w:val="006D4423"/>
    <w:rsid w:val="006D720B"/>
    <w:rsid w:val="006E07F9"/>
    <w:rsid w:val="006E1224"/>
    <w:rsid w:val="006E6261"/>
    <w:rsid w:val="006F0928"/>
    <w:rsid w:val="006F1F55"/>
    <w:rsid w:val="006F78A4"/>
    <w:rsid w:val="00701E03"/>
    <w:rsid w:val="00703433"/>
    <w:rsid w:val="00703861"/>
    <w:rsid w:val="0070445C"/>
    <w:rsid w:val="00706E7B"/>
    <w:rsid w:val="00707245"/>
    <w:rsid w:val="00710A8F"/>
    <w:rsid w:val="007150AC"/>
    <w:rsid w:val="00720E97"/>
    <w:rsid w:val="007228DA"/>
    <w:rsid w:val="00725969"/>
    <w:rsid w:val="00725CA9"/>
    <w:rsid w:val="00725DA3"/>
    <w:rsid w:val="007269EF"/>
    <w:rsid w:val="0073447A"/>
    <w:rsid w:val="007347FD"/>
    <w:rsid w:val="007410B8"/>
    <w:rsid w:val="007431D9"/>
    <w:rsid w:val="00744B7D"/>
    <w:rsid w:val="007544F0"/>
    <w:rsid w:val="007642CD"/>
    <w:rsid w:val="0076662F"/>
    <w:rsid w:val="00767995"/>
    <w:rsid w:val="00771714"/>
    <w:rsid w:val="00772D00"/>
    <w:rsid w:val="00772E75"/>
    <w:rsid w:val="00776272"/>
    <w:rsid w:val="00785935"/>
    <w:rsid w:val="00786F53"/>
    <w:rsid w:val="0079087D"/>
    <w:rsid w:val="00791365"/>
    <w:rsid w:val="00791CC1"/>
    <w:rsid w:val="00792611"/>
    <w:rsid w:val="00795040"/>
    <w:rsid w:val="007955DD"/>
    <w:rsid w:val="007965F7"/>
    <w:rsid w:val="00796A78"/>
    <w:rsid w:val="00796D16"/>
    <w:rsid w:val="007A558A"/>
    <w:rsid w:val="007A70A3"/>
    <w:rsid w:val="007B4023"/>
    <w:rsid w:val="007B73CE"/>
    <w:rsid w:val="007B73EA"/>
    <w:rsid w:val="007B79FA"/>
    <w:rsid w:val="007C240B"/>
    <w:rsid w:val="007C249D"/>
    <w:rsid w:val="007C4C34"/>
    <w:rsid w:val="007C7363"/>
    <w:rsid w:val="007D53B6"/>
    <w:rsid w:val="007D6640"/>
    <w:rsid w:val="007D6D4F"/>
    <w:rsid w:val="007D7AF0"/>
    <w:rsid w:val="007E1E66"/>
    <w:rsid w:val="007E39EB"/>
    <w:rsid w:val="007E5404"/>
    <w:rsid w:val="007E60B8"/>
    <w:rsid w:val="007E7FEB"/>
    <w:rsid w:val="007F0583"/>
    <w:rsid w:val="007F273A"/>
    <w:rsid w:val="007F7451"/>
    <w:rsid w:val="00801172"/>
    <w:rsid w:val="0080301A"/>
    <w:rsid w:val="0080318D"/>
    <w:rsid w:val="00805FD3"/>
    <w:rsid w:val="00806E0D"/>
    <w:rsid w:val="0081526C"/>
    <w:rsid w:val="00820B2F"/>
    <w:rsid w:val="00824E99"/>
    <w:rsid w:val="00832E17"/>
    <w:rsid w:val="00840360"/>
    <w:rsid w:val="008414F4"/>
    <w:rsid w:val="00842A07"/>
    <w:rsid w:val="008439E5"/>
    <w:rsid w:val="00844429"/>
    <w:rsid w:val="008475D5"/>
    <w:rsid w:val="0085264E"/>
    <w:rsid w:val="0085421E"/>
    <w:rsid w:val="00857F46"/>
    <w:rsid w:val="00867961"/>
    <w:rsid w:val="00873088"/>
    <w:rsid w:val="00875F20"/>
    <w:rsid w:val="0087726E"/>
    <w:rsid w:val="00881883"/>
    <w:rsid w:val="00881B31"/>
    <w:rsid w:val="008978F0"/>
    <w:rsid w:val="008A5638"/>
    <w:rsid w:val="008A7A82"/>
    <w:rsid w:val="008B0B69"/>
    <w:rsid w:val="008B4423"/>
    <w:rsid w:val="008B5338"/>
    <w:rsid w:val="008B768C"/>
    <w:rsid w:val="008C15A8"/>
    <w:rsid w:val="008C4858"/>
    <w:rsid w:val="008C4B57"/>
    <w:rsid w:val="008D1856"/>
    <w:rsid w:val="008D365F"/>
    <w:rsid w:val="008D4A48"/>
    <w:rsid w:val="008D5FDF"/>
    <w:rsid w:val="008E0E21"/>
    <w:rsid w:val="008E505D"/>
    <w:rsid w:val="008E5FF7"/>
    <w:rsid w:val="008F2A2D"/>
    <w:rsid w:val="008F3F33"/>
    <w:rsid w:val="00902373"/>
    <w:rsid w:val="009026A0"/>
    <w:rsid w:val="009033B5"/>
    <w:rsid w:val="00903C3F"/>
    <w:rsid w:val="00916418"/>
    <w:rsid w:val="00921A09"/>
    <w:rsid w:val="00923A61"/>
    <w:rsid w:val="00933837"/>
    <w:rsid w:val="00942851"/>
    <w:rsid w:val="00944D4F"/>
    <w:rsid w:val="009457EF"/>
    <w:rsid w:val="0094686C"/>
    <w:rsid w:val="0095584A"/>
    <w:rsid w:val="00957EC3"/>
    <w:rsid w:val="00960982"/>
    <w:rsid w:val="0096177D"/>
    <w:rsid w:val="00962310"/>
    <w:rsid w:val="009A0102"/>
    <w:rsid w:val="009A37FA"/>
    <w:rsid w:val="009B1771"/>
    <w:rsid w:val="009B2C0C"/>
    <w:rsid w:val="009B451D"/>
    <w:rsid w:val="009B5664"/>
    <w:rsid w:val="009B6060"/>
    <w:rsid w:val="009B7603"/>
    <w:rsid w:val="009C4965"/>
    <w:rsid w:val="00A01703"/>
    <w:rsid w:val="00A02EC6"/>
    <w:rsid w:val="00A136CC"/>
    <w:rsid w:val="00A1582E"/>
    <w:rsid w:val="00A2080B"/>
    <w:rsid w:val="00A21072"/>
    <w:rsid w:val="00A210B1"/>
    <w:rsid w:val="00A26C00"/>
    <w:rsid w:val="00A30441"/>
    <w:rsid w:val="00A41688"/>
    <w:rsid w:val="00A42CC0"/>
    <w:rsid w:val="00A44596"/>
    <w:rsid w:val="00A44A12"/>
    <w:rsid w:val="00A506A9"/>
    <w:rsid w:val="00A50A8D"/>
    <w:rsid w:val="00A61A47"/>
    <w:rsid w:val="00A62145"/>
    <w:rsid w:val="00A62792"/>
    <w:rsid w:val="00A63A42"/>
    <w:rsid w:val="00A66730"/>
    <w:rsid w:val="00A67809"/>
    <w:rsid w:val="00A803E8"/>
    <w:rsid w:val="00A8269C"/>
    <w:rsid w:val="00A834A7"/>
    <w:rsid w:val="00A85EF4"/>
    <w:rsid w:val="00A906DD"/>
    <w:rsid w:val="00A93334"/>
    <w:rsid w:val="00A94353"/>
    <w:rsid w:val="00AB0128"/>
    <w:rsid w:val="00AB23AC"/>
    <w:rsid w:val="00AB4B72"/>
    <w:rsid w:val="00AC1B77"/>
    <w:rsid w:val="00AC61D4"/>
    <w:rsid w:val="00AC7AAE"/>
    <w:rsid w:val="00AD47F9"/>
    <w:rsid w:val="00AD5D35"/>
    <w:rsid w:val="00AD7404"/>
    <w:rsid w:val="00AE13FD"/>
    <w:rsid w:val="00AE2BE6"/>
    <w:rsid w:val="00AE3B27"/>
    <w:rsid w:val="00AE4B32"/>
    <w:rsid w:val="00AE6D2F"/>
    <w:rsid w:val="00B0347A"/>
    <w:rsid w:val="00B100A9"/>
    <w:rsid w:val="00B1058C"/>
    <w:rsid w:val="00B214BE"/>
    <w:rsid w:val="00B22ACA"/>
    <w:rsid w:val="00B24F5C"/>
    <w:rsid w:val="00B459DD"/>
    <w:rsid w:val="00B4604C"/>
    <w:rsid w:val="00B47A5C"/>
    <w:rsid w:val="00B53746"/>
    <w:rsid w:val="00B541C7"/>
    <w:rsid w:val="00B54DA8"/>
    <w:rsid w:val="00B600DE"/>
    <w:rsid w:val="00B63AB5"/>
    <w:rsid w:val="00B70185"/>
    <w:rsid w:val="00B756B1"/>
    <w:rsid w:val="00B76951"/>
    <w:rsid w:val="00B85CBD"/>
    <w:rsid w:val="00B85DED"/>
    <w:rsid w:val="00B90FD1"/>
    <w:rsid w:val="00B94FCF"/>
    <w:rsid w:val="00B95F3F"/>
    <w:rsid w:val="00B97E65"/>
    <w:rsid w:val="00BA055B"/>
    <w:rsid w:val="00BA1E5B"/>
    <w:rsid w:val="00BA650C"/>
    <w:rsid w:val="00BA7949"/>
    <w:rsid w:val="00BB09F4"/>
    <w:rsid w:val="00BB2D1A"/>
    <w:rsid w:val="00BB3DDF"/>
    <w:rsid w:val="00BB6C0D"/>
    <w:rsid w:val="00BB6EBD"/>
    <w:rsid w:val="00BB6F80"/>
    <w:rsid w:val="00BC1487"/>
    <w:rsid w:val="00BC46FD"/>
    <w:rsid w:val="00BC4CED"/>
    <w:rsid w:val="00BC5803"/>
    <w:rsid w:val="00BC6626"/>
    <w:rsid w:val="00BC7C0E"/>
    <w:rsid w:val="00BC7E87"/>
    <w:rsid w:val="00BD2F9C"/>
    <w:rsid w:val="00BD584C"/>
    <w:rsid w:val="00BF0E79"/>
    <w:rsid w:val="00BF2993"/>
    <w:rsid w:val="00BF2E5E"/>
    <w:rsid w:val="00BF5879"/>
    <w:rsid w:val="00C006C9"/>
    <w:rsid w:val="00C029DF"/>
    <w:rsid w:val="00C0556C"/>
    <w:rsid w:val="00C06DF3"/>
    <w:rsid w:val="00C07EC8"/>
    <w:rsid w:val="00C1002A"/>
    <w:rsid w:val="00C1055E"/>
    <w:rsid w:val="00C1063B"/>
    <w:rsid w:val="00C11C13"/>
    <w:rsid w:val="00C13681"/>
    <w:rsid w:val="00C160A1"/>
    <w:rsid w:val="00C1790A"/>
    <w:rsid w:val="00C17A00"/>
    <w:rsid w:val="00C20118"/>
    <w:rsid w:val="00C227BA"/>
    <w:rsid w:val="00C27E02"/>
    <w:rsid w:val="00C31FF6"/>
    <w:rsid w:val="00C353E6"/>
    <w:rsid w:val="00C366BD"/>
    <w:rsid w:val="00C44A6B"/>
    <w:rsid w:val="00C4615B"/>
    <w:rsid w:val="00C467A3"/>
    <w:rsid w:val="00C61D19"/>
    <w:rsid w:val="00C6397D"/>
    <w:rsid w:val="00C71B36"/>
    <w:rsid w:val="00C72C48"/>
    <w:rsid w:val="00C80FB7"/>
    <w:rsid w:val="00C81E13"/>
    <w:rsid w:val="00C8538B"/>
    <w:rsid w:val="00C861B4"/>
    <w:rsid w:val="00C87D56"/>
    <w:rsid w:val="00C90A10"/>
    <w:rsid w:val="00C922F5"/>
    <w:rsid w:val="00C92E31"/>
    <w:rsid w:val="00C96032"/>
    <w:rsid w:val="00C96E9D"/>
    <w:rsid w:val="00CA6E75"/>
    <w:rsid w:val="00CB76E6"/>
    <w:rsid w:val="00CD11CF"/>
    <w:rsid w:val="00CD1C72"/>
    <w:rsid w:val="00CD4818"/>
    <w:rsid w:val="00CD71B7"/>
    <w:rsid w:val="00CE40CC"/>
    <w:rsid w:val="00CE57F1"/>
    <w:rsid w:val="00CE5D5D"/>
    <w:rsid w:val="00CE6B7B"/>
    <w:rsid w:val="00CF25C4"/>
    <w:rsid w:val="00CF25C6"/>
    <w:rsid w:val="00CF6247"/>
    <w:rsid w:val="00D03D6B"/>
    <w:rsid w:val="00D11E55"/>
    <w:rsid w:val="00D17F90"/>
    <w:rsid w:val="00D25E0E"/>
    <w:rsid w:val="00D32637"/>
    <w:rsid w:val="00D440DF"/>
    <w:rsid w:val="00D45CD9"/>
    <w:rsid w:val="00D51F02"/>
    <w:rsid w:val="00D53138"/>
    <w:rsid w:val="00D62059"/>
    <w:rsid w:val="00D63E99"/>
    <w:rsid w:val="00D704AF"/>
    <w:rsid w:val="00D70B4B"/>
    <w:rsid w:val="00D73AC8"/>
    <w:rsid w:val="00D75AF8"/>
    <w:rsid w:val="00D84461"/>
    <w:rsid w:val="00DA512E"/>
    <w:rsid w:val="00DB01EF"/>
    <w:rsid w:val="00DB267D"/>
    <w:rsid w:val="00DC368F"/>
    <w:rsid w:val="00DC4C3C"/>
    <w:rsid w:val="00DC64B2"/>
    <w:rsid w:val="00DD16BA"/>
    <w:rsid w:val="00DE281C"/>
    <w:rsid w:val="00DE38D5"/>
    <w:rsid w:val="00DE40F5"/>
    <w:rsid w:val="00DE4E46"/>
    <w:rsid w:val="00DE51A1"/>
    <w:rsid w:val="00DE5A20"/>
    <w:rsid w:val="00DF2178"/>
    <w:rsid w:val="00DF4BAF"/>
    <w:rsid w:val="00DF59C2"/>
    <w:rsid w:val="00DF6C31"/>
    <w:rsid w:val="00E050B1"/>
    <w:rsid w:val="00E06BEE"/>
    <w:rsid w:val="00E1419D"/>
    <w:rsid w:val="00E14FF4"/>
    <w:rsid w:val="00E23D95"/>
    <w:rsid w:val="00E32C39"/>
    <w:rsid w:val="00E50C22"/>
    <w:rsid w:val="00E523CF"/>
    <w:rsid w:val="00E52F90"/>
    <w:rsid w:val="00E559FC"/>
    <w:rsid w:val="00E55DE2"/>
    <w:rsid w:val="00E5751E"/>
    <w:rsid w:val="00E60BE6"/>
    <w:rsid w:val="00E624DA"/>
    <w:rsid w:val="00E62DC2"/>
    <w:rsid w:val="00E66F67"/>
    <w:rsid w:val="00E71AA6"/>
    <w:rsid w:val="00E7363B"/>
    <w:rsid w:val="00E738E8"/>
    <w:rsid w:val="00E74EC6"/>
    <w:rsid w:val="00E75538"/>
    <w:rsid w:val="00E75990"/>
    <w:rsid w:val="00E759E1"/>
    <w:rsid w:val="00E84C36"/>
    <w:rsid w:val="00E86BCD"/>
    <w:rsid w:val="00E90E62"/>
    <w:rsid w:val="00E93F45"/>
    <w:rsid w:val="00E95890"/>
    <w:rsid w:val="00EA1E20"/>
    <w:rsid w:val="00EA4211"/>
    <w:rsid w:val="00EA6361"/>
    <w:rsid w:val="00EB09E8"/>
    <w:rsid w:val="00EB1D51"/>
    <w:rsid w:val="00EB336C"/>
    <w:rsid w:val="00EB5E24"/>
    <w:rsid w:val="00EC38B3"/>
    <w:rsid w:val="00ED143A"/>
    <w:rsid w:val="00ED22AC"/>
    <w:rsid w:val="00ED5F10"/>
    <w:rsid w:val="00ED740D"/>
    <w:rsid w:val="00EE15C6"/>
    <w:rsid w:val="00EE389B"/>
    <w:rsid w:val="00EE4923"/>
    <w:rsid w:val="00EE7893"/>
    <w:rsid w:val="00EF20E7"/>
    <w:rsid w:val="00EF27A9"/>
    <w:rsid w:val="00EF2EFD"/>
    <w:rsid w:val="00F0068D"/>
    <w:rsid w:val="00F026A2"/>
    <w:rsid w:val="00F036B4"/>
    <w:rsid w:val="00F0694E"/>
    <w:rsid w:val="00F13475"/>
    <w:rsid w:val="00F139B3"/>
    <w:rsid w:val="00F145C3"/>
    <w:rsid w:val="00F17118"/>
    <w:rsid w:val="00F2177C"/>
    <w:rsid w:val="00F245BE"/>
    <w:rsid w:val="00F24C36"/>
    <w:rsid w:val="00F25198"/>
    <w:rsid w:val="00F43287"/>
    <w:rsid w:val="00F46D15"/>
    <w:rsid w:val="00F47303"/>
    <w:rsid w:val="00F64F6D"/>
    <w:rsid w:val="00F669FB"/>
    <w:rsid w:val="00F728CF"/>
    <w:rsid w:val="00F743ED"/>
    <w:rsid w:val="00F84C6D"/>
    <w:rsid w:val="00F9413E"/>
    <w:rsid w:val="00F957D4"/>
    <w:rsid w:val="00F95893"/>
    <w:rsid w:val="00F97E3F"/>
    <w:rsid w:val="00FA01C0"/>
    <w:rsid w:val="00FA5B20"/>
    <w:rsid w:val="00FB26CD"/>
    <w:rsid w:val="00FB4AB6"/>
    <w:rsid w:val="00FC2BFF"/>
    <w:rsid w:val="00FC49A0"/>
    <w:rsid w:val="00FC67CE"/>
    <w:rsid w:val="00FC778A"/>
    <w:rsid w:val="00FE1FB8"/>
    <w:rsid w:val="00FF0AE6"/>
    <w:rsid w:val="00FF12A7"/>
    <w:rsid w:val="00FF7D15"/>
    <w:rsid w:val="00FF7D3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62FEC9-4AF4-4E63-9150-B61BA1DFC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1"/>
    <w:qFormat/>
    <w:rsid w:val="00BB09F4"/>
    <w:pPr>
      <w:keepNext/>
      <w:spacing w:after="0" w:line="360" w:lineRule="auto"/>
      <w:jc w:val="center"/>
      <w:outlineLvl w:val="0"/>
    </w:pPr>
    <w:rPr>
      <w:rFonts w:ascii="Times New Roman" w:eastAsia="Times New Roman" w:hAnsi="Times New Roman" w:cs="Times New Roman"/>
      <w:b/>
      <w:bCs/>
      <w:sz w:val="24"/>
      <w:szCs w:val="24"/>
      <w:lang w:eastAsia="pl-PL"/>
    </w:rPr>
  </w:style>
  <w:style w:type="paragraph" w:styleId="Nagwek2">
    <w:name w:val="heading 2"/>
    <w:aliases w:val=" Car, Znak Znak, Znak,Car,Znak Znak,Znak"/>
    <w:basedOn w:val="Normalny"/>
    <w:next w:val="Normalny"/>
    <w:link w:val="Nagwek2Znak"/>
    <w:qFormat/>
    <w:rsid w:val="00BB09F4"/>
    <w:pPr>
      <w:keepNext/>
      <w:spacing w:after="0" w:line="360" w:lineRule="auto"/>
      <w:jc w:val="center"/>
      <w:outlineLvl w:val="1"/>
    </w:pPr>
    <w:rPr>
      <w:rFonts w:ascii="Times New Roman" w:eastAsia="Times New Roman" w:hAnsi="Times New Roman" w:cs="Times New Roman"/>
      <w:b/>
      <w:sz w:val="28"/>
      <w:szCs w:val="24"/>
      <w:lang w:eastAsia="pl-PL"/>
    </w:rPr>
  </w:style>
  <w:style w:type="paragraph" w:styleId="Nagwek3">
    <w:name w:val="heading 3"/>
    <w:basedOn w:val="Normalny"/>
    <w:next w:val="Normalny"/>
    <w:link w:val="Nagwek3Znak"/>
    <w:qFormat/>
    <w:rsid w:val="00BB09F4"/>
    <w:pPr>
      <w:keepNext/>
      <w:spacing w:before="240" w:after="60" w:line="240" w:lineRule="auto"/>
      <w:outlineLvl w:val="2"/>
    </w:pPr>
    <w:rPr>
      <w:rFonts w:ascii="Arial" w:eastAsia="Times New Roman" w:hAnsi="Arial" w:cs="Arial"/>
      <w:b/>
      <w:bCs/>
      <w:sz w:val="26"/>
      <w:szCs w:val="26"/>
      <w:lang w:eastAsia="pl-PL"/>
    </w:rPr>
  </w:style>
  <w:style w:type="paragraph" w:styleId="Nagwek4">
    <w:name w:val="heading 4"/>
    <w:basedOn w:val="Normalny"/>
    <w:next w:val="Normalny"/>
    <w:link w:val="Nagwek4Znak"/>
    <w:qFormat/>
    <w:rsid w:val="00BB09F4"/>
    <w:pPr>
      <w:keepNext/>
      <w:tabs>
        <w:tab w:val="num" w:pos="864"/>
      </w:tabs>
      <w:spacing w:before="240" w:after="60" w:line="240" w:lineRule="auto"/>
      <w:ind w:left="864" w:hanging="864"/>
      <w:outlineLvl w:val="3"/>
    </w:pPr>
    <w:rPr>
      <w:rFonts w:ascii="Times New Roman" w:eastAsia="Times New Roman" w:hAnsi="Times New Roman" w:cs="Times New Roman"/>
      <w:b/>
      <w:bCs/>
      <w:sz w:val="28"/>
      <w:szCs w:val="28"/>
      <w:lang w:eastAsia="pl-PL"/>
    </w:rPr>
  </w:style>
  <w:style w:type="paragraph" w:styleId="Nagwek5">
    <w:name w:val="heading 5"/>
    <w:basedOn w:val="Normalny"/>
    <w:next w:val="Normalny"/>
    <w:link w:val="Nagwek5Znak"/>
    <w:qFormat/>
    <w:rsid w:val="00BB09F4"/>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lang w:eastAsia="pl-PL"/>
    </w:rPr>
  </w:style>
  <w:style w:type="paragraph" w:styleId="Nagwek6">
    <w:name w:val="heading 6"/>
    <w:basedOn w:val="Normalny"/>
    <w:next w:val="Normalny"/>
    <w:link w:val="Nagwek6Znak"/>
    <w:qFormat/>
    <w:rsid w:val="00BB09F4"/>
    <w:pPr>
      <w:keepNext/>
      <w:spacing w:after="0" w:line="240" w:lineRule="auto"/>
      <w:jc w:val="center"/>
      <w:outlineLvl w:val="5"/>
    </w:pPr>
    <w:rPr>
      <w:rFonts w:ascii="Times New Roman" w:eastAsia="Times New Roman" w:hAnsi="Times New Roman" w:cs="Times New Roman"/>
      <w:sz w:val="24"/>
      <w:szCs w:val="20"/>
      <w:lang w:eastAsia="pl-PL"/>
    </w:rPr>
  </w:style>
  <w:style w:type="paragraph" w:styleId="Nagwek7">
    <w:name w:val="heading 7"/>
    <w:basedOn w:val="Normalny"/>
    <w:next w:val="Normalny"/>
    <w:link w:val="Nagwek7Znak"/>
    <w:qFormat/>
    <w:rsid w:val="00BB09F4"/>
    <w:pPr>
      <w:keepNext/>
      <w:tabs>
        <w:tab w:val="num" w:pos="1296"/>
      </w:tabs>
      <w:spacing w:after="0" w:line="360" w:lineRule="auto"/>
      <w:ind w:left="1296" w:hanging="1296"/>
      <w:outlineLvl w:val="6"/>
    </w:pPr>
    <w:rPr>
      <w:rFonts w:ascii="Times New Roman" w:eastAsia="Times New Roman" w:hAnsi="Times New Roman" w:cs="Times New Roman"/>
      <w:b/>
      <w:sz w:val="24"/>
      <w:szCs w:val="24"/>
      <w:lang w:eastAsia="pl-PL"/>
    </w:rPr>
  </w:style>
  <w:style w:type="paragraph" w:styleId="Nagwek8">
    <w:name w:val="heading 8"/>
    <w:basedOn w:val="Normalny"/>
    <w:next w:val="Normalny"/>
    <w:link w:val="Nagwek8Znak"/>
    <w:qFormat/>
    <w:rsid w:val="00BB09F4"/>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pl-PL"/>
    </w:rPr>
  </w:style>
  <w:style w:type="paragraph" w:styleId="Nagwek9">
    <w:name w:val="heading 9"/>
    <w:basedOn w:val="Normalny"/>
    <w:next w:val="Normalny"/>
    <w:link w:val="Nagwek9Znak"/>
    <w:qFormat/>
    <w:rsid w:val="00BB09F4"/>
    <w:pPr>
      <w:tabs>
        <w:tab w:val="num" w:pos="1584"/>
      </w:tabs>
      <w:spacing w:before="240" w:after="60" w:line="240" w:lineRule="auto"/>
      <w:ind w:left="1584" w:hanging="1584"/>
      <w:outlineLvl w:val="8"/>
    </w:pPr>
    <w:rPr>
      <w:rFonts w:ascii="Arial" w:eastAsia="Times New Roman" w:hAnsi="Arial" w:cs="Aria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rsid w:val="00BB09F4"/>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aliases w:val=" Car Znak, Znak Znak Znak, Znak Znak1,Car Znak2,Znak Znak Znak4,Znak Znak1"/>
    <w:basedOn w:val="Domylnaczcionkaakapitu"/>
    <w:link w:val="Nagwek2"/>
    <w:rsid w:val="00BB09F4"/>
    <w:rPr>
      <w:rFonts w:ascii="Times New Roman" w:eastAsia="Times New Roman" w:hAnsi="Times New Roman" w:cs="Times New Roman"/>
      <w:b/>
      <w:sz w:val="28"/>
      <w:szCs w:val="24"/>
      <w:lang w:eastAsia="pl-PL"/>
    </w:rPr>
  </w:style>
  <w:style w:type="character" w:customStyle="1" w:styleId="Nagwek3Znak">
    <w:name w:val="Nagłówek 3 Znak"/>
    <w:basedOn w:val="Domylnaczcionkaakapitu"/>
    <w:link w:val="Nagwek3"/>
    <w:rsid w:val="00BB09F4"/>
    <w:rPr>
      <w:rFonts w:ascii="Arial" w:eastAsia="Times New Roman" w:hAnsi="Arial" w:cs="Arial"/>
      <w:b/>
      <w:bCs/>
      <w:sz w:val="26"/>
      <w:szCs w:val="26"/>
      <w:lang w:eastAsia="pl-PL"/>
    </w:rPr>
  </w:style>
  <w:style w:type="character" w:customStyle="1" w:styleId="Nagwek4Znak">
    <w:name w:val="Nagłówek 4 Znak"/>
    <w:basedOn w:val="Domylnaczcionkaakapitu"/>
    <w:link w:val="Nagwek4"/>
    <w:rsid w:val="00BB09F4"/>
    <w:rPr>
      <w:rFonts w:ascii="Times New Roman" w:eastAsia="Times New Roman" w:hAnsi="Times New Roman" w:cs="Times New Roman"/>
      <w:b/>
      <w:bCs/>
      <w:sz w:val="28"/>
      <w:szCs w:val="28"/>
      <w:lang w:eastAsia="pl-PL"/>
    </w:rPr>
  </w:style>
  <w:style w:type="character" w:customStyle="1" w:styleId="Nagwek5Znak">
    <w:name w:val="Nagłówek 5 Znak"/>
    <w:basedOn w:val="Domylnaczcionkaakapitu"/>
    <w:link w:val="Nagwek5"/>
    <w:rsid w:val="00BB09F4"/>
    <w:rPr>
      <w:rFonts w:ascii="Times New Roman" w:eastAsia="Times New Roman" w:hAnsi="Times New Roman" w:cs="Times New Roman"/>
      <w:b/>
      <w:bCs/>
      <w:i/>
      <w:iCs/>
      <w:sz w:val="26"/>
      <w:szCs w:val="26"/>
      <w:lang w:eastAsia="pl-PL"/>
    </w:rPr>
  </w:style>
  <w:style w:type="character" w:customStyle="1" w:styleId="Nagwek6Znak">
    <w:name w:val="Nagłówek 6 Znak"/>
    <w:basedOn w:val="Domylnaczcionkaakapitu"/>
    <w:link w:val="Nagwek6"/>
    <w:rsid w:val="00BB09F4"/>
    <w:rPr>
      <w:rFonts w:ascii="Times New Roman" w:eastAsia="Times New Roman" w:hAnsi="Times New Roman" w:cs="Times New Roman"/>
      <w:sz w:val="24"/>
      <w:szCs w:val="20"/>
      <w:lang w:eastAsia="pl-PL"/>
    </w:rPr>
  </w:style>
  <w:style w:type="character" w:customStyle="1" w:styleId="Nagwek7Znak">
    <w:name w:val="Nagłówek 7 Znak"/>
    <w:basedOn w:val="Domylnaczcionkaakapitu"/>
    <w:link w:val="Nagwek7"/>
    <w:rsid w:val="00BB09F4"/>
    <w:rPr>
      <w:rFonts w:ascii="Times New Roman" w:eastAsia="Times New Roman" w:hAnsi="Times New Roman" w:cs="Times New Roman"/>
      <w:b/>
      <w:sz w:val="24"/>
      <w:szCs w:val="24"/>
      <w:lang w:eastAsia="pl-PL"/>
    </w:rPr>
  </w:style>
  <w:style w:type="character" w:customStyle="1" w:styleId="Nagwek8Znak">
    <w:name w:val="Nagłówek 8 Znak"/>
    <w:basedOn w:val="Domylnaczcionkaakapitu"/>
    <w:link w:val="Nagwek8"/>
    <w:rsid w:val="00BB09F4"/>
    <w:rPr>
      <w:rFonts w:ascii="Times New Roman" w:eastAsia="Times New Roman" w:hAnsi="Times New Roman" w:cs="Times New Roman"/>
      <w:i/>
      <w:iCs/>
      <w:sz w:val="24"/>
      <w:szCs w:val="24"/>
      <w:lang w:eastAsia="pl-PL"/>
    </w:rPr>
  </w:style>
  <w:style w:type="character" w:customStyle="1" w:styleId="Nagwek9Znak">
    <w:name w:val="Nagłówek 9 Znak"/>
    <w:basedOn w:val="Domylnaczcionkaakapitu"/>
    <w:link w:val="Nagwek9"/>
    <w:rsid w:val="00BB09F4"/>
    <w:rPr>
      <w:rFonts w:ascii="Arial" w:eastAsia="Times New Roman" w:hAnsi="Arial" w:cs="Arial"/>
      <w:lang w:eastAsia="pl-PL"/>
    </w:rPr>
  </w:style>
  <w:style w:type="numbering" w:customStyle="1" w:styleId="Bezlisty1">
    <w:name w:val="Bez listy1"/>
    <w:next w:val="Bezlisty"/>
    <w:uiPriority w:val="99"/>
    <w:semiHidden/>
    <w:unhideWhenUsed/>
    <w:rsid w:val="00BB09F4"/>
  </w:style>
  <w:style w:type="character" w:customStyle="1" w:styleId="Nagwek1Znak1">
    <w:name w:val="Nagłówek 1 Znak1"/>
    <w:link w:val="Nagwek1"/>
    <w:rsid w:val="00BB09F4"/>
    <w:rPr>
      <w:rFonts w:ascii="Times New Roman" w:eastAsia="Times New Roman" w:hAnsi="Times New Roman" w:cs="Times New Roman"/>
      <w:b/>
      <w:bCs/>
      <w:sz w:val="24"/>
      <w:szCs w:val="24"/>
      <w:lang w:eastAsia="pl-PL"/>
    </w:rPr>
  </w:style>
  <w:style w:type="paragraph" w:styleId="Tekstpodstawowywcity">
    <w:name w:val="Body Text Indent"/>
    <w:basedOn w:val="Normalny"/>
    <w:link w:val="TekstpodstawowywcityZnak"/>
    <w:rsid w:val="00BB09F4"/>
    <w:pPr>
      <w:spacing w:after="0" w:line="360" w:lineRule="auto"/>
      <w:ind w:left="360"/>
    </w:pPr>
    <w:rPr>
      <w:rFonts w:ascii="Times New Roman" w:eastAsia="Times New Roman" w:hAnsi="Times New Roman" w:cs="Times New Roman"/>
      <w:sz w:val="24"/>
      <w:szCs w:val="28"/>
      <w:lang w:eastAsia="pl-PL"/>
    </w:rPr>
  </w:style>
  <w:style w:type="character" w:customStyle="1" w:styleId="TekstpodstawowywcityZnak">
    <w:name w:val="Tekst podstawowy wcięty Znak"/>
    <w:basedOn w:val="Domylnaczcionkaakapitu"/>
    <w:link w:val="Tekstpodstawowywcity"/>
    <w:rsid w:val="00BB09F4"/>
    <w:rPr>
      <w:rFonts w:ascii="Times New Roman" w:eastAsia="Times New Roman" w:hAnsi="Times New Roman" w:cs="Times New Roman"/>
      <w:sz w:val="24"/>
      <w:szCs w:val="28"/>
      <w:lang w:eastAsia="pl-PL"/>
    </w:rPr>
  </w:style>
  <w:style w:type="paragraph" w:styleId="Tekstpodstawowy">
    <w:name w:val="Body Text"/>
    <w:basedOn w:val="Normalny"/>
    <w:link w:val="TekstpodstawowyZnak"/>
    <w:uiPriority w:val="99"/>
    <w:rsid w:val="00BB09F4"/>
    <w:pPr>
      <w:spacing w:after="0" w:line="360" w:lineRule="auto"/>
      <w:jc w:val="both"/>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uiPriority w:val="99"/>
    <w:rsid w:val="00BB09F4"/>
    <w:rPr>
      <w:rFonts w:ascii="Times New Roman" w:eastAsia="Times New Roman" w:hAnsi="Times New Roman" w:cs="Times New Roman"/>
      <w:sz w:val="24"/>
      <w:szCs w:val="24"/>
      <w:lang w:eastAsia="pl-PL"/>
    </w:rPr>
  </w:style>
  <w:style w:type="paragraph" w:styleId="Tekstpodstawowywcity2">
    <w:name w:val="Body Text Indent 2"/>
    <w:basedOn w:val="Normalny"/>
    <w:link w:val="Tekstpodstawowywcity2Znak"/>
    <w:rsid w:val="00BB09F4"/>
    <w:pPr>
      <w:spacing w:after="0" w:line="360" w:lineRule="auto"/>
      <w:ind w:firstLine="708"/>
      <w:jc w:val="both"/>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rsid w:val="00BB09F4"/>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rsid w:val="00BB09F4"/>
    <w:pPr>
      <w:spacing w:after="0" w:line="360" w:lineRule="auto"/>
    </w:pPr>
    <w:rPr>
      <w:rFonts w:ascii="Times New Roman" w:eastAsia="Times New Roman" w:hAnsi="Times New Roman" w:cs="Times New Roman"/>
      <w:b/>
      <w:sz w:val="24"/>
      <w:szCs w:val="20"/>
      <w:lang w:eastAsia="pl-PL"/>
    </w:rPr>
  </w:style>
  <w:style w:type="character" w:customStyle="1" w:styleId="Tekstpodstawowy2Znak">
    <w:name w:val="Tekst podstawowy 2 Znak"/>
    <w:basedOn w:val="Domylnaczcionkaakapitu"/>
    <w:link w:val="Tekstpodstawowy2"/>
    <w:rsid w:val="00BB09F4"/>
    <w:rPr>
      <w:rFonts w:ascii="Times New Roman" w:eastAsia="Times New Roman" w:hAnsi="Times New Roman" w:cs="Times New Roman"/>
      <w:b/>
      <w:sz w:val="24"/>
      <w:szCs w:val="20"/>
      <w:lang w:eastAsia="pl-PL"/>
    </w:rPr>
  </w:style>
  <w:style w:type="paragraph" w:styleId="Tekstpodstawowy3">
    <w:name w:val="Body Text 3"/>
    <w:basedOn w:val="Normalny"/>
    <w:link w:val="Tekstpodstawowy3Znak"/>
    <w:rsid w:val="00BB09F4"/>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rsid w:val="00BB09F4"/>
    <w:rPr>
      <w:rFonts w:ascii="Times New Roman" w:eastAsia="Times New Roman" w:hAnsi="Times New Roman" w:cs="Times New Roman"/>
      <w:sz w:val="16"/>
      <w:szCs w:val="16"/>
      <w:lang w:eastAsia="pl-PL"/>
    </w:rPr>
  </w:style>
  <w:style w:type="paragraph" w:styleId="Tekstpodstawowywcity3">
    <w:name w:val="Body Text Indent 3"/>
    <w:basedOn w:val="Normalny"/>
    <w:link w:val="Tekstpodstawowywcity3Znak"/>
    <w:rsid w:val="00BB09F4"/>
    <w:pPr>
      <w:tabs>
        <w:tab w:val="left" w:pos="360"/>
      </w:tabs>
      <w:spacing w:after="0" w:line="240" w:lineRule="auto"/>
      <w:ind w:left="360" w:hanging="360"/>
    </w:pPr>
    <w:rPr>
      <w:rFonts w:ascii="Times New Roman" w:eastAsia="Times New Roman" w:hAnsi="Times New Roman" w:cs="Times New Roman"/>
      <w:sz w:val="24"/>
      <w:szCs w:val="24"/>
      <w:lang w:eastAsia="pl-PL"/>
    </w:rPr>
  </w:style>
  <w:style w:type="character" w:customStyle="1" w:styleId="Tekstpodstawowywcity3Znak">
    <w:name w:val="Tekst podstawowy wcięty 3 Znak"/>
    <w:basedOn w:val="Domylnaczcionkaakapitu"/>
    <w:link w:val="Tekstpodstawowywcity3"/>
    <w:rsid w:val="00BB09F4"/>
    <w:rPr>
      <w:rFonts w:ascii="Times New Roman" w:eastAsia="Times New Roman" w:hAnsi="Times New Roman" w:cs="Times New Roman"/>
      <w:sz w:val="24"/>
      <w:szCs w:val="24"/>
      <w:lang w:eastAsia="pl-PL"/>
    </w:rPr>
  </w:style>
  <w:style w:type="paragraph" w:styleId="Listapunktowana">
    <w:name w:val="List Bullet"/>
    <w:basedOn w:val="Normalny"/>
    <w:autoRedefine/>
    <w:rsid w:val="00BB09F4"/>
    <w:pPr>
      <w:spacing w:after="0" w:line="360" w:lineRule="auto"/>
      <w:jc w:val="both"/>
    </w:pPr>
    <w:rPr>
      <w:rFonts w:ascii="Times New Roman" w:eastAsia="Times New Roman" w:hAnsi="Times New Roman" w:cs="Times New Roman"/>
      <w:b/>
      <w:color w:val="000080"/>
      <w:sz w:val="24"/>
      <w:szCs w:val="24"/>
      <w:lang w:eastAsia="pl-PL"/>
    </w:rPr>
  </w:style>
  <w:style w:type="paragraph" w:customStyle="1" w:styleId="BodyText21">
    <w:name w:val="Body Text 21"/>
    <w:basedOn w:val="Normalny"/>
    <w:rsid w:val="00BB09F4"/>
    <w:pPr>
      <w:spacing w:after="0" w:line="240" w:lineRule="auto"/>
      <w:jc w:val="both"/>
    </w:pPr>
    <w:rPr>
      <w:rFonts w:ascii="Times New Roman" w:eastAsia="Times New Roman" w:hAnsi="Times New Roman" w:cs="Times New Roman"/>
      <w:sz w:val="24"/>
      <w:szCs w:val="20"/>
      <w:lang w:eastAsia="pl-PL"/>
    </w:rPr>
  </w:style>
  <w:style w:type="paragraph" w:styleId="Nagwek">
    <w:name w:val="header"/>
    <w:basedOn w:val="Normalny"/>
    <w:link w:val="NagwekZnak"/>
    <w:rsid w:val="00BB09F4"/>
    <w:pPr>
      <w:tabs>
        <w:tab w:val="center" w:pos="4536"/>
        <w:tab w:val="right" w:pos="9072"/>
      </w:tabs>
      <w:spacing w:after="0" w:line="240" w:lineRule="auto"/>
    </w:pPr>
    <w:rPr>
      <w:rFonts w:ascii="Times New Roman" w:eastAsia="Times New Roman" w:hAnsi="Times New Roman" w:cs="Times New Roman"/>
      <w:sz w:val="24"/>
      <w:szCs w:val="24"/>
      <w:lang w:eastAsia="pl-PL"/>
    </w:rPr>
  </w:style>
  <w:style w:type="character" w:customStyle="1" w:styleId="NagwekZnak">
    <w:name w:val="Nagłówek Znak"/>
    <w:basedOn w:val="Domylnaczcionkaakapitu"/>
    <w:link w:val="Nagwek"/>
    <w:rsid w:val="00BB09F4"/>
    <w:rPr>
      <w:rFonts w:ascii="Times New Roman" w:eastAsia="Times New Roman" w:hAnsi="Times New Roman" w:cs="Times New Roman"/>
      <w:sz w:val="24"/>
      <w:szCs w:val="24"/>
      <w:lang w:eastAsia="pl-PL"/>
    </w:rPr>
  </w:style>
  <w:style w:type="paragraph" w:styleId="Stopka">
    <w:name w:val="footer"/>
    <w:basedOn w:val="Normalny"/>
    <w:link w:val="StopkaZnak"/>
    <w:rsid w:val="00BB09F4"/>
    <w:pPr>
      <w:tabs>
        <w:tab w:val="center" w:pos="4536"/>
        <w:tab w:val="right" w:pos="9072"/>
      </w:tabs>
      <w:spacing w:after="0" w:line="240" w:lineRule="auto"/>
    </w:pPr>
    <w:rPr>
      <w:rFonts w:ascii="Times New Roman" w:eastAsia="Times New Roman" w:hAnsi="Times New Roman" w:cs="Times New Roman"/>
      <w:sz w:val="24"/>
      <w:szCs w:val="24"/>
      <w:lang w:eastAsia="pl-PL"/>
    </w:rPr>
  </w:style>
  <w:style w:type="character" w:customStyle="1" w:styleId="StopkaZnak">
    <w:name w:val="Stopka Znak"/>
    <w:basedOn w:val="Domylnaczcionkaakapitu"/>
    <w:link w:val="Stopka"/>
    <w:rsid w:val="00BB09F4"/>
    <w:rPr>
      <w:rFonts w:ascii="Times New Roman" w:eastAsia="Times New Roman" w:hAnsi="Times New Roman" w:cs="Times New Roman"/>
      <w:sz w:val="24"/>
      <w:szCs w:val="24"/>
      <w:lang w:eastAsia="pl-PL"/>
    </w:rPr>
  </w:style>
  <w:style w:type="character" w:styleId="Numerstrony">
    <w:name w:val="page number"/>
    <w:basedOn w:val="Domylnaczcionkaakapitu"/>
    <w:rsid w:val="00BB09F4"/>
  </w:style>
  <w:style w:type="character" w:customStyle="1" w:styleId="CarZnak">
    <w:name w:val="Car Znak"/>
    <w:aliases w:val=" Znak Znak Znak Znak, Znak Znak Znak1,Znak Znak Znak Znak,Znak Znak Znak1"/>
    <w:rsid w:val="00BB09F4"/>
    <w:rPr>
      <w:b/>
      <w:sz w:val="28"/>
      <w:szCs w:val="24"/>
      <w:lang w:val="pl-PL" w:eastAsia="pl-PL" w:bidi="ar-SA"/>
    </w:rPr>
  </w:style>
  <w:style w:type="paragraph" w:styleId="Tekstprzypisudolnego">
    <w:name w:val="footnote text"/>
    <w:basedOn w:val="Normalny"/>
    <w:link w:val="TekstprzypisudolnegoZnak"/>
    <w:uiPriority w:val="99"/>
    <w:rsid w:val="00BB09F4"/>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rsid w:val="00BB09F4"/>
    <w:rPr>
      <w:rFonts w:ascii="Times New Roman" w:eastAsia="Times New Roman" w:hAnsi="Times New Roman" w:cs="Times New Roman"/>
      <w:sz w:val="20"/>
      <w:szCs w:val="20"/>
      <w:lang w:eastAsia="pl-PL"/>
    </w:rPr>
  </w:style>
  <w:style w:type="character" w:styleId="Odwoanieprzypisudolnego">
    <w:name w:val="footnote reference"/>
    <w:uiPriority w:val="99"/>
    <w:rsid w:val="00BB09F4"/>
    <w:rPr>
      <w:vertAlign w:val="superscript"/>
    </w:rPr>
  </w:style>
  <w:style w:type="paragraph" w:styleId="NormalnyWeb">
    <w:name w:val="Normal (Web)"/>
    <w:basedOn w:val="Normalny"/>
    <w:uiPriority w:val="99"/>
    <w:rsid w:val="00BB09F4"/>
    <w:pPr>
      <w:spacing w:before="100" w:beforeAutospacing="1" w:after="100" w:afterAutospacing="1" w:line="240" w:lineRule="auto"/>
    </w:pPr>
    <w:rPr>
      <w:rFonts w:ascii="Times New Roman" w:eastAsia="Times New Roman" w:hAnsi="Times New Roman" w:cs="Times New Roman"/>
      <w:color w:val="000000"/>
      <w:sz w:val="24"/>
      <w:szCs w:val="24"/>
      <w:lang w:eastAsia="pl-PL"/>
    </w:rPr>
  </w:style>
  <w:style w:type="table" w:styleId="Tabela-Siatka">
    <w:name w:val="Table Grid"/>
    <w:basedOn w:val="Standardowy"/>
    <w:rsid w:val="00BB09F4"/>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nakZnakZnak">
    <w:name w:val="Znak Znak Znak"/>
    <w:rsid w:val="00BB09F4"/>
    <w:rPr>
      <w:rFonts w:ascii="Arial" w:hAnsi="Arial" w:cs="Arial"/>
      <w:b/>
      <w:bCs/>
      <w:i/>
      <w:iCs/>
      <w:sz w:val="28"/>
      <w:szCs w:val="28"/>
      <w:lang w:val="pl-PL" w:eastAsia="pl-PL" w:bidi="ar-SA"/>
    </w:rPr>
  </w:style>
  <w:style w:type="character" w:styleId="Pogrubienie">
    <w:name w:val="Strong"/>
    <w:uiPriority w:val="22"/>
    <w:qFormat/>
    <w:rsid w:val="00BB09F4"/>
    <w:rPr>
      <w:b/>
      <w:bCs/>
    </w:rPr>
  </w:style>
  <w:style w:type="paragraph" w:styleId="Tytu">
    <w:name w:val="Title"/>
    <w:basedOn w:val="Normalny"/>
    <w:link w:val="TytuZnak"/>
    <w:qFormat/>
    <w:rsid w:val="00BB09F4"/>
    <w:pPr>
      <w:spacing w:after="0" w:line="240" w:lineRule="auto"/>
      <w:jc w:val="center"/>
    </w:pPr>
    <w:rPr>
      <w:rFonts w:ascii="Arial" w:eastAsia="Times New Roman" w:hAnsi="Arial" w:cs="Times New Roman"/>
      <w:b/>
      <w:sz w:val="28"/>
      <w:szCs w:val="20"/>
      <w:lang w:eastAsia="pl-PL"/>
    </w:rPr>
  </w:style>
  <w:style w:type="character" w:customStyle="1" w:styleId="TytuZnak">
    <w:name w:val="Tytuł Znak"/>
    <w:basedOn w:val="Domylnaczcionkaakapitu"/>
    <w:link w:val="Tytu"/>
    <w:rsid w:val="00BB09F4"/>
    <w:rPr>
      <w:rFonts w:ascii="Arial" w:eastAsia="Times New Roman" w:hAnsi="Arial" w:cs="Times New Roman"/>
      <w:b/>
      <w:sz w:val="28"/>
      <w:szCs w:val="20"/>
      <w:lang w:eastAsia="pl-PL"/>
    </w:rPr>
  </w:style>
  <w:style w:type="paragraph" w:customStyle="1" w:styleId="xl26">
    <w:name w:val="xl26"/>
    <w:basedOn w:val="Normalny"/>
    <w:rsid w:val="00BB09F4"/>
    <w:pPr>
      <w:spacing w:before="100" w:after="100" w:line="240" w:lineRule="auto"/>
      <w:textAlignment w:val="center"/>
    </w:pPr>
    <w:rPr>
      <w:rFonts w:ascii="Arial" w:eastAsia="Times New Roman" w:hAnsi="Arial" w:cs="Times New Roman"/>
      <w:b/>
      <w:sz w:val="28"/>
      <w:szCs w:val="20"/>
      <w:lang w:eastAsia="pl-PL"/>
    </w:rPr>
  </w:style>
  <w:style w:type="character" w:customStyle="1" w:styleId="CarZnak1">
    <w:name w:val="Car Znak1"/>
    <w:aliases w:val=" Znak Znak Znak2, Znak Znak Znak3, Car Znak1,Znak Znak Znak2,Znak Znak Znak3"/>
    <w:rsid w:val="00BB09F4"/>
    <w:rPr>
      <w:b/>
      <w:sz w:val="28"/>
      <w:szCs w:val="24"/>
      <w:lang w:val="pl-PL" w:eastAsia="pl-PL" w:bidi="ar-SA"/>
    </w:rPr>
  </w:style>
  <w:style w:type="paragraph" w:styleId="Spistreci1">
    <w:name w:val="toc 1"/>
    <w:basedOn w:val="Normalny"/>
    <w:next w:val="Normalny"/>
    <w:autoRedefine/>
    <w:rsid w:val="00BB09F4"/>
    <w:pPr>
      <w:spacing w:after="0" w:line="240" w:lineRule="auto"/>
    </w:pPr>
    <w:rPr>
      <w:rFonts w:ascii="Times New Roman" w:eastAsia="Times New Roman" w:hAnsi="Times New Roman" w:cs="Times New Roman"/>
      <w:sz w:val="24"/>
      <w:szCs w:val="24"/>
      <w:lang w:eastAsia="pl-PL"/>
    </w:rPr>
  </w:style>
  <w:style w:type="character" w:styleId="Hipercze">
    <w:name w:val="Hyperlink"/>
    <w:rsid w:val="00BB09F4"/>
    <w:rPr>
      <w:color w:val="0000FF"/>
      <w:u w:val="single"/>
    </w:rPr>
  </w:style>
  <w:style w:type="character" w:customStyle="1" w:styleId="CarZnakZnakZnak">
    <w:name w:val="Car Znak Znak Znak"/>
    <w:rsid w:val="00BB09F4"/>
    <w:rPr>
      <w:b/>
      <w:sz w:val="28"/>
      <w:szCs w:val="24"/>
      <w:lang w:val="pl-PL" w:eastAsia="pl-PL" w:bidi="ar-SA"/>
    </w:rPr>
  </w:style>
  <w:style w:type="paragraph" w:styleId="Tekstdymka">
    <w:name w:val="Balloon Text"/>
    <w:basedOn w:val="Normalny"/>
    <w:link w:val="TekstdymkaZnak"/>
    <w:rsid w:val="00BB09F4"/>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rsid w:val="00BB09F4"/>
    <w:rPr>
      <w:rFonts w:ascii="Tahoma" w:eastAsia="Times New Roman" w:hAnsi="Tahoma" w:cs="Tahoma"/>
      <w:sz w:val="16"/>
      <w:szCs w:val="16"/>
      <w:lang w:eastAsia="pl-PL"/>
    </w:rPr>
  </w:style>
  <w:style w:type="character" w:styleId="Odwoaniedokomentarza">
    <w:name w:val="annotation reference"/>
    <w:rsid w:val="00BB09F4"/>
    <w:rPr>
      <w:sz w:val="16"/>
      <w:szCs w:val="16"/>
    </w:rPr>
  </w:style>
  <w:style w:type="paragraph" w:customStyle="1" w:styleId="Zawartotabeli">
    <w:name w:val="Zawartość tabeli"/>
    <w:basedOn w:val="Normalny"/>
    <w:rsid w:val="00BB09F4"/>
    <w:pPr>
      <w:widowControl w:val="0"/>
      <w:suppressLineNumbers/>
      <w:suppressAutoHyphens/>
      <w:spacing w:after="0" w:line="240" w:lineRule="auto"/>
    </w:pPr>
    <w:rPr>
      <w:rFonts w:ascii="Times New Roman" w:eastAsia="Arial Unicode MS" w:hAnsi="Times New Roman" w:cs="Times New Roman"/>
      <w:color w:val="000000"/>
      <w:sz w:val="24"/>
      <w:szCs w:val="24"/>
      <w:lang w:eastAsia="pl-PL"/>
    </w:rPr>
  </w:style>
  <w:style w:type="character" w:customStyle="1" w:styleId="apple-converted-space">
    <w:name w:val="apple-converted-space"/>
    <w:basedOn w:val="Domylnaczcionkaakapitu"/>
    <w:rsid w:val="00BB09F4"/>
  </w:style>
  <w:style w:type="character" w:customStyle="1" w:styleId="apple-style-span">
    <w:name w:val="apple-style-span"/>
    <w:basedOn w:val="Domylnaczcionkaakapitu"/>
    <w:rsid w:val="00BB09F4"/>
  </w:style>
  <w:style w:type="character" w:styleId="Uwydatnienie">
    <w:name w:val="Emphasis"/>
    <w:uiPriority w:val="20"/>
    <w:qFormat/>
    <w:rsid w:val="00BB09F4"/>
    <w:rPr>
      <w:i/>
      <w:iCs/>
    </w:rPr>
  </w:style>
  <w:style w:type="paragraph" w:customStyle="1" w:styleId="Kolorowalistaakcent11">
    <w:name w:val="Kolorowa lista — akcent 11"/>
    <w:basedOn w:val="Normalny"/>
    <w:qFormat/>
    <w:rsid w:val="00BB09F4"/>
    <w:pPr>
      <w:ind w:left="720"/>
      <w:contextualSpacing/>
    </w:pPr>
    <w:rPr>
      <w:rFonts w:ascii="Calibri" w:eastAsia="Calibri" w:hAnsi="Calibri" w:cs="Times New Roman"/>
    </w:rPr>
  </w:style>
  <w:style w:type="paragraph" w:customStyle="1" w:styleId="1">
    <w:name w:val="1"/>
    <w:basedOn w:val="Normalny"/>
    <w:next w:val="Mapadokumentu"/>
    <w:uiPriority w:val="99"/>
    <w:rsid w:val="00BB09F4"/>
    <w:pPr>
      <w:shd w:val="clear" w:color="auto" w:fill="000080"/>
      <w:spacing w:after="0" w:line="240" w:lineRule="auto"/>
    </w:pPr>
    <w:rPr>
      <w:rFonts w:ascii="Tahoma" w:eastAsia="Times New Roman" w:hAnsi="Tahoma" w:cs="Tahoma"/>
      <w:sz w:val="20"/>
      <w:szCs w:val="20"/>
      <w:lang w:eastAsia="pl-PL"/>
    </w:rPr>
  </w:style>
  <w:style w:type="paragraph" w:styleId="Tekstkomentarza">
    <w:name w:val="annotation text"/>
    <w:basedOn w:val="Normalny"/>
    <w:link w:val="TekstkomentarzaZnak"/>
    <w:uiPriority w:val="99"/>
    <w:rsid w:val="00BB09F4"/>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BB09F4"/>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rsid w:val="00BB09F4"/>
    <w:rPr>
      <w:b/>
      <w:bCs/>
    </w:rPr>
  </w:style>
  <w:style w:type="character" w:customStyle="1" w:styleId="TematkomentarzaZnak">
    <w:name w:val="Temat komentarza Znak"/>
    <w:basedOn w:val="TekstkomentarzaZnak"/>
    <w:link w:val="Tematkomentarza"/>
    <w:rsid w:val="00BB09F4"/>
    <w:rPr>
      <w:rFonts w:ascii="Times New Roman" w:eastAsia="Times New Roman" w:hAnsi="Times New Roman" w:cs="Times New Roman"/>
      <w:b/>
      <w:bCs/>
      <w:sz w:val="20"/>
      <w:szCs w:val="20"/>
      <w:lang w:eastAsia="pl-PL"/>
    </w:rPr>
  </w:style>
  <w:style w:type="paragraph" w:customStyle="1" w:styleId="Default">
    <w:name w:val="Default"/>
    <w:rsid w:val="00BB09F4"/>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Tekstprzypisukocowego">
    <w:name w:val="endnote text"/>
    <w:basedOn w:val="Normalny"/>
    <w:link w:val="TekstprzypisukocowegoZnak"/>
    <w:rsid w:val="00BB09F4"/>
    <w:pPr>
      <w:spacing w:after="0" w:line="240" w:lineRule="auto"/>
    </w:pPr>
    <w:rPr>
      <w:rFonts w:ascii="Times New Roman" w:eastAsia="Times New Roman" w:hAnsi="Times New Roman" w:cs="Times New Roman"/>
      <w:spacing w:val="-6"/>
      <w:kern w:val="32"/>
      <w:sz w:val="20"/>
      <w:szCs w:val="20"/>
      <w:lang w:eastAsia="pl-PL"/>
    </w:rPr>
  </w:style>
  <w:style w:type="character" w:customStyle="1" w:styleId="TekstprzypisukocowegoZnak">
    <w:name w:val="Tekst przypisu końcowego Znak"/>
    <w:basedOn w:val="Domylnaczcionkaakapitu"/>
    <w:link w:val="Tekstprzypisukocowego"/>
    <w:rsid w:val="00BB09F4"/>
    <w:rPr>
      <w:rFonts w:ascii="Times New Roman" w:eastAsia="Times New Roman" w:hAnsi="Times New Roman" w:cs="Times New Roman"/>
      <w:spacing w:val="-6"/>
      <w:kern w:val="32"/>
      <w:sz w:val="20"/>
      <w:szCs w:val="20"/>
      <w:lang w:eastAsia="pl-PL"/>
    </w:rPr>
  </w:style>
  <w:style w:type="paragraph" w:customStyle="1" w:styleId="duz">
    <w:name w:val="duz"/>
    <w:basedOn w:val="Normalny"/>
    <w:rsid w:val="00BB09F4"/>
    <w:pPr>
      <w:spacing w:before="20" w:after="20" w:line="240" w:lineRule="auto"/>
      <w:ind w:left="101" w:right="193"/>
      <w:jc w:val="both"/>
    </w:pPr>
    <w:rPr>
      <w:rFonts w:ascii="Arial" w:eastAsia="Times New Roman" w:hAnsi="Arial" w:cs="Arial"/>
      <w:sz w:val="13"/>
      <w:szCs w:val="13"/>
      <w:lang w:eastAsia="pl-PL"/>
    </w:rPr>
  </w:style>
  <w:style w:type="paragraph" w:customStyle="1" w:styleId="bigg">
    <w:name w:val="bigg"/>
    <w:basedOn w:val="Normalny"/>
    <w:rsid w:val="00BB09F4"/>
    <w:pPr>
      <w:spacing w:before="75" w:after="75" w:line="240" w:lineRule="auto"/>
      <w:ind w:left="675" w:right="375"/>
    </w:pPr>
    <w:rPr>
      <w:rFonts w:ascii="Arial" w:eastAsia="Times New Roman" w:hAnsi="Arial" w:cs="Arial"/>
      <w:sz w:val="20"/>
      <w:szCs w:val="20"/>
      <w:lang w:eastAsia="pl-PL"/>
    </w:rPr>
  </w:style>
  <w:style w:type="character" w:customStyle="1" w:styleId="CarZnakZnak">
    <w:name w:val="Car Znak Znak"/>
    <w:rsid w:val="00BB09F4"/>
    <w:rPr>
      <w:b/>
      <w:sz w:val="28"/>
      <w:szCs w:val="24"/>
      <w:lang w:val="pl-PL" w:eastAsia="pl-PL" w:bidi="ar-SA"/>
    </w:rPr>
  </w:style>
  <w:style w:type="character" w:styleId="Odwoanieprzypisukocowego">
    <w:name w:val="endnote reference"/>
    <w:rsid w:val="00BB09F4"/>
    <w:rPr>
      <w:vertAlign w:val="superscript"/>
    </w:rPr>
  </w:style>
  <w:style w:type="paragraph" w:customStyle="1" w:styleId="Akapitzlist1">
    <w:name w:val="Akapit z listą1"/>
    <w:basedOn w:val="Normalny"/>
    <w:rsid w:val="00BB09F4"/>
    <w:pPr>
      <w:ind w:left="720"/>
      <w:contextualSpacing/>
    </w:pPr>
    <w:rPr>
      <w:rFonts w:ascii="Calibri" w:eastAsia="Times New Roman" w:hAnsi="Calibri" w:cs="Times New Roman"/>
      <w:lang w:eastAsia="pl-PL"/>
    </w:rPr>
  </w:style>
  <w:style w:type="paragraph" w:customStyle="1" w:styleId="default0">
    <w:name w:val="default"/>
    <w:basedOn w:val="Normalny"/>
    <w:rsid w:val="00BB09F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jarostyl">
    <w:name w:val="jaro_styl"/>
    <w:basedOn w:val="Normalny"/>
    <w:rsid w:val="00BB09F4"/>
    <w:pPr>
      <w:numPr>
        <w:numId w:val="9"/>
      </w:numPr>
      <w:spacing w:after="0" w:line="240" w:lineRule="auto"/>
    </w:pPr>
    <w:rPr>
      <w:rFonts w:ascii="Times New Roman" w:eastAsia="Times New Roman" w:hAnsi="Times New Roman" w:cs="Times New Roman"/>
      <w:sz w:val="24"/>
      <w:szCs w:val="24"/>
      <w:lang w:eastAsia="pl-PL"/>
    </w:rPr>
  </w:style>
  <w:style w:type="paragraph" w:customStyle="1" w:styleId="lead">
    <w:name w:val="lead"/>
    <w:basedOn w:val="Normalny"/>
    <w:rsid w:val="00BB09F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msolistparagraph0">
    <w:name w:val="msolistparagraph"/>
    <w:basedOn w:val="Normalny"/>
    <w:rsid w:val="00BB09F4"/>
    <w:pPr>
      <w:spacing w:after="0" w:line="240" w:lineRule="auto"/>
      <w:ind w:left="720"/>
    </w:pPr>
    <w:rPr>
      <w:rFonts w:ascii="Times New Roman" w:eastAsia="Times New Roman" w:hAnsi="Times New Roman" w:cs="Times New Roman"/>
      <w:sz w:val="24"/>
      <w:szCs w:val="24"/>
      <w:lang w:eastAsia="pl-PL"/>
    </w:rPr>
  </w:style>
  <w:style w:type="character" w:customStyle="1" w:styleId="ZnakZnak3">
    <w:name w:val="Znak Znak3"/>
    <w:locked/>
    <w:rsid w:val="00BB09F4"/>
    <w:rPr>
      <w:b/>
      <w:sz w:val="24"/>
      <w:lang w:val="pl-PL" w:eastAsia="pl-PL" w:bidi="ar-SA"/>
    </w:rPr>
  </w:style>
  <w:style w:type="character" w:customStyle="1" w:styleId="st">
    <w:name w:val="st"/>
    <w:basedOn w:val="Domylnaczcionkaakapitu"/>
    <w:rsid w:val="00BB09F4"/>
  </w:style>
  <w:style w:type="character" w:customStyle="1" w:styleId="Kkursywa">
    <w:name w:val="_K_ – kursywa"/>
    <w:qFormat/>
    <w:rsid w:val="00BB09F4"/>
    <w:rPr>
      <w:i/>
      <w:iCs w:val="0"/>
    </w:rPr>
  </w:style>
  <w:style w:type="character" w:customStyle="1" w:styleId="ZnakZnak4">
    <w:name w:val="Znak Znak4"/>
    <w:locked/>
    <w:rsid w:val="00BB09F4"/>
    <w:rPr>
      <w:b/>
      <w:sz w:val="24"/>
      <w:lang w:val="pl-PL" w:eastAsia="pl-PL" w:bidi="ar-SA"/>
    </w:rPr>
  </w:style>
  <w:style w:type="character" w:customStyle="1" w:styleId="strongemphasis">
    <w:name w:val="strongemphasis"/>
    <w:basedOn w:val="Domylnaczcionkaakapitu"/>
    <w:rsid w:val="00BB09F4"/>
  </w:style>
  <w:style w:type="paragraph" w:customStyle="1" w:styleId="lead1">
    <w:name w:val="lead1"/>
    <w:basedOn w:val="Normalny"/>
    <w:rsid w:val="00BB09F4"/>
    <w:pPr>
      <w:spacing w:after="150" w:line="336" w:lineRule="atLeast"/>
    </w:pPr>
    <w:rPr>
      <w:rFonts w:ascii="Times New Roman" w:eastAsia="Times New Roman" w:hAnsi="Times New Roman" w:cs="Times New Roman"/>
      <w:b/>
      <w:bCs/>
      <w:color w:val="666666"/>
      <w:sz w:val="24"/>
      <w:szCs w:val="24"/>
      <w:lang w:eastAsia="pl-PL"/>
    </w:rPr>
  </w:style>
  <w:style w:type="paragraph" w:styleId="Bezodstpw">
    <w:name w:val="No Spacing"/>
    <w:uiPriority w:val="1"/>
    <w:qFormat/>
    <w:rsid w:val="00BB09F4"/>
    <w:pPr>
      <w:spacing w:after="0" w:line="240" w:lineRule="auto"/>
    </w:pPr>
    <w:rPr>
      <w:rFonts w:ascii="Calibri" w:eastAsia="Calibri" w:hAnsi="Calibri" w:cs="Times New Roman"/>
    </w:rPr>
  </w:style>
  <w:style w:type="paragraph" w:customStyle="1" w:styleId="Bodytext1">
    <w:name w:val="Body text1"/>
    <w:basedOn w:val="Normalny"/>
    <w:uiPriority w:val="99"/>
    <w:rsid w:val="00BB09F4"/>
    <w:pPr>
      <w:shd w:val="clear" w:color="auto" w:fill="FFFFFF"/>
      <w:spacing w:before="180" w:after="480" w:line="240" w:lineRule="atLeast"/>
      <w:ind w:hanging="360"/>
      <w:jc w:val="both"/>
    </w:pPr>
    <w:rPr>
      <w:rFonts w:ascii="Bookman Old Style" w:eastAsia="Times New Roman" w:hAnsi="Bookman Old Style" w:cs="Times New Roman"/>
      <w:sz w:val="21"/>
      <w:szCs w:val="21"/>
      <w:lang w:eastAsia="pl-PL"/>
    </w:rPr>
  </w:style>
  <w:style w:type="paragraph" w:styleId="Akapitzlist">
    <w:name w:val="List Paragraph"/>
    <w:basedOn w:val="Normalny"/>
    <w:uiPriority w:val="34"/>
    <w:qFormat/>
    <w:rsid w:val="00BB09F4"/>
    <w:pPr>
      <w:ind w:left="720"/>
    </w:pPr>
    <w:rPr>
      <w:rFonts w:ascii="Calibri" w:eastAsia="Calibri" w:hAnsi="Calibri" w:cs="Times New Roman"/>
      <w:lang w:eastAsia="pl-PL"/>
    </w:rPr>
  </w:style>
  <w:style w:type="paragraph" w:styleId="Mapadokumentu">
    <w:name w:val="Document Map"/>
    <w:basedOn w:val="Normalny"/>
    <w:link w:val="MapadokumentuZnak"/>
    <w:rsid w:val="00BB09F4"/>
    <w:pPr>
      <w:spacing w:after="0" w:line="240" w:lineRule="auto"/>
    </w:pPr>
    <w:rPr>
      <w:rFonts w:ascii="Tahoma" w:eastAsia="Times New Roman" w:hAnsi="Tahoma" w:cs="Tahoma"/>
      <w:sz w:val="16"/>
      <w:szCs w:val="16"/>
      <w:lang w:eastAsia="pl-PL"/>
    </w:rPr>
  </w:style>
  <w:style w:type="character" w:customStyle="1" w:styleId="MapadokumentuZnak">
    <w:name w:val="Mapa dokumentu Znak"/>
    <w:basedOn w:val="Domylnaczcionkaakapitu"/>
    <w:link w:val="Mapadokumentu"/>
    <w:rsid w:val="00BB09F4"/>
    <w:rPr>
      <w:rFonts w:ascii="Tahoma" w:eastAsia="Times New Roman" w:hAnsi="Tahoma" w:cs="Tahoma"/>
      <w:sz w:val="16"/>
      <w:szCs w:val="16"/>
      <w:lang w:eastAsia="pl-PL"/>
    </w:rPr>
  </w:style>
  <w:style w:type="character" w:customStyle="1" w:styleId="CarZnakZnakZnak1">
    <w:name w:val="Car Znak Znak Znak1"/>
    <w:uiPriority w:val="99"/>
    <w:rsid w:val="00BB09F4"/>
    <w:rPr>
      <w:b/>
      <w:sz w:val="28"/>
      <w:szCs w:val="24"/>
      <w:lang w:val="pl-PL" w:eastAsia="pl-PL" w:bidi="ar-SA"/>
    </w:rPr>
  </w:style>
  <w:style w:type="character" w:customStyle="1" w:styleId="CarZnakZnak1">
    <w:name w:val="Car Znak Znak1"/>
    <w:uiPriority w:val="99"/>
    <w:rsid w:val="00BB09F4"/>
    <w:rPr>
      <w:b/>
      <w:sz w:val="28"/>
      <w:szCs w:val="24"/>
      <w:lang w:val="pl-PL" w:eastAsia="pl-PL" w:bidi="ar-SA"/>
    </w:rPr>
  </w:style>
  <w:style w:type="paragraph" w:customStyle="1" w:styleId="Akapitzlist2">
    <w:name w:val="Akapit z listą2"/>
    <w:basedOn w:val="Normalny"/>
    <w:uiPriority w:val="99"/>
    <w:rsid w:val="00BB09F4"/>
    <w:pPr>
      <w:ind w:left="720"/>
      <w:contextualSpacing/>
    </w:pPr>
    <w:rPr>
      <w:rFonts w:ascii="Calibri" w:eastAsia="Times New Roman" w:hAnsi="Calibri" w:cs="Times New Roman"/>
      <w:lang w:eastAsia="pl-PL"/>
    </w:rPr>
  </w:style>
  <w:style w:type="character" w:customStyle="1" w:styleId="ZnakZnak31">
    <w:name w:val="Znak Znak31"/>
    <w:uiPriority w:val="99"/>
    <w:locked/>
    <w:rsid w:val="00BB09F4"/>
    <w:rPr>
      <w:b/>
      <w:sz w:val="24"/>
      <w:lang w:val="pl-PL" w:eastAsia="pl-PL" w:bidi="ar-SA"/>
    </w:rPr>
  </w:style>
  <w:style w:type="character" w:customStyle="1" w:styleId="ZnakZnak41">
    <w:name w:val="Znak Znak41"/>
    <w:uiPriority w:val="99"/>
    <w:locked/>
    <w:rsid w:val="00BB09F4"/>
    <w:rPr>
      <w:b/>
      <w:sz w:val="24"/>
      <w:lang w:val="pl-PL" w:eastAsia="pl-PL" w:bidi="ar-SA"/>
    </w:rPr>
  </w:style>
  <w:style w:type="numbering" w:customStyle="1" w:styleId="Bezlisty11">
    <w:name w:val="Bez listy11"/>
    <w:next w:val="Bezlisty"/>
    <w:uiPriority w:val="99"/>
    <w:semiHidden/>
    <w:unhideWhenUsed/>
    <w:rsid w:val="00BB09F4"/>
  </w:style>
  <w:style w:type="table" w:customStyle="1" w:styleId="Tabela-Siatka1">
    <w:name w:val="Tabela - Siatka1"/>
    <w:basedOn w:val="Standardowy"/>
    <w:next w:val="Tabela-Siatka"/>
    <w:uiPriority w:val="99"/>
    <w:rsid w:val="00BB0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
    <w:name w:val="Heading #3_"/>
    <w:basedOn w:val="Domylnaczcionkaakapitu"/>
    <w:link w:val="Heading30"/>
    <w:uiPriority w:val="99"/>
    <w:locked/>
    <w:rsid w:val="00BB09F4"/>
    <w:rPr>
      <w:rFonts w:ascii="Calibri" w:hAnsi="Calibri" w:cs="Calibri"/>
      <w:b/>
      <w:bCs/>
      <w:shd w:val="clear" w:color="auto" w:fill="FFFFFF"/>
    </w:rPr>
  </w:style>
  <w:style w:type="character" w:customStyle="1" w:styleId="BodytextBold13">
    <w:name w:val="Body text + Bold13"/>
    <w:basedOn w:val="Domylnaczcionkaakapitu"/>
    <w:uiPriority w:val="99"/>
    <w:rsid w:val="00BB09F4"/>
    <w:rPr>
      <w:rFonts w:ascii="Calibri" w:eastAsia="Calibri" w:hAnsi="Calibri" w:cs="Calibri"/>
      <w:b/>
      <w:bCs/>
      <w:sz w:val="20"/>
      <w:szCs w:val="20"/>
      <w:shd w:val="clear" w:color="auto" w:fill="FFFFFF"/>
    </w:rPr>
  </w:style>
  <w:style w:type="paragraph" w:customStyle="1" w:styleId="Heading30">
    <w:name w:val="Heading #3"/>
    <w:basedOn w:val="Normalny"/>
    <w:link w:val="Heading3"/>
    <w:uiPriority w:val="99"/>
    <w:rsid w:val="00BB09F4"/>
    <w:pPr>
      <w:shd w:val="clear" w:color="auto" w:fill="FFFFFF"/>
      <w:spacing w:before="540" w:after="540" w:line="240" w:lineRule="atLeast"/>
      <w:ind w:hanging="420"/>
      <w:jc w:val="both"/>
      <w:outlineLvl w:val="2"/>
    </w:pPr>
    <w:rPr>
      <w:rFonts w:ascii="Calibri" w:hAnsi="Calibri" w:cs="Calibri"/>
      <w:b/>
      <w:bCs/>
    </w:rPr>
  </w:style>
  <w:style w:type="character" w:customStyle="1" w:styleId="Bodytext">
    <w:name w:val="Body text_"/>
    <w:link w:val="Tekstpodstawowy1"/>
    <w:uiPriority w:val="99"/>
    <w:locked/>
    <w:rsid w:val="00BB09F4"/>
    <w:rPr>
      <w:rFonts w:ascii="Calibri" w:eastAsia="Calibri" w:hAnsi="Calibri" w:cs="Calibri"/>
      <w:sz w:val="18"/>
      <w:szCs w:val="18"/>
      <w:shd w:val="clear" w:color="auto" w:fill="FFFFFF"/>
    </w:rPr>
  </w:style>
  <w:style w:type="paragraph" w:customStyle="1" w:styleId="Tekstpodstawowy1">
    <w:name w:val="Tekst podstawowy1"/>
    <w:basedOn w:val="Normalny"/>
    <w:link w:val="Bodytext"/>
    <w:uiPriority w:val="99"/>
    <w:rsid w:val="00BB09F4"/>
    <w:pPr>
      <w:shd w:val="clear" w:color="auto" w:fill="FFFFFF"/>
      <w:spacing w:after="0" w:line="0" w:lineRule="atLeast"/>
      <w:ind w:hanging="420"/>
    </w:pPr>
    <w:rPr>
      <w:rFonts w:ascii="Calibri" w:eastAsia="Calibri" w:hAnsi="Calibri" w:cs="Calibri"/>
      <w:sz w:val="18"/>
      <w:szCs w:val="18"/>
    </w:rPr>
  </w:style>
  <w:style w:type="numbering" w:customStyle="1" w:styleId="Bezlisty2">
    <w:name w:val="Bez listy2"/>
    <w:next w:val="Bezlisty"/>
    <w:uiPriority w:val="99"/>
    <w:semiHidden/>
    <w:unhideWhenUsed/>
    <w:rsid w:val="00BB09F4"/>
  </w:style>
  <w:style w:type="table" w:customStyle="1" w:styleId="Tabela-Siatka2">
    <w:name w:val="Tabela - Siatka2"/>
    <w:basedOn w:val="Standardowy"/>
    <w:next w:val="Tabela-Siatka"/>
    <w:rsid w:val="00BB09F4"/>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
    <w:name w:val="Bez listy111"/>
    <w:next w:val="Bezlisty"/>
    <w:uiPriority w:val="99"/>
    <w:semiHidden/>
    <w:unhideWhenUsed/>
    <w:rsid w:val="00BB09F4"/>
  </w:style>
  <w:style w:type="table" w:customStyle="1" w:styleId="Tabela-Siatka11">
    <w:name w:val="Tabela - Siatka11"/>
    <w:basedOn w:val="Standardowy"/>
    <w:next w:val="Tabela-Siatka"/>
    <w:uiPriority w:val="99"/>
    <w:rsid w:val="00BB0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BB09F4"/>
  </w:style>
  <w:style w:type="table" w:customStyle="1" w:styleId="Tabela-Siatka3">
    <w:name w:val="Tabela - Siatka3"/>
    <w:basedOn w:val="Standardowy"/>
    <w:next w:val="Tabela-Siatka"/>
    <w:rsid w:val="00BB09F4"/>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
    <w:name w:val="Bez listy12"/>
    <w:next w:val="Bezlisty"/>
    <w:uiPriority w:val="99"/>
    <w:semiHidden/>
    <w:unhideWhenUsed/>
    <w:rsid w:val="00BB09F4"/>
  </w:style>
  <w:style w:type="table" w:customStyle="1" w:styleId="Tabela-Siatka12">
    <w:name w:val="Tabela - Siatka12"/>
    <w:basedOn w:val="Standardowy"/>
    <w:next w:val="Tabela-Siatka"/>
    <w:uiPriority w:val="99"/>
    <w:rsid w:val="00BB0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BB09F4"/>
  </w:style>
  <w:style w:type="table" w:customStyle="1" w:styleId="Tabela-Siatka4">
    <w:name w:val="Tabela - Siatka4"/>
    <w:basedOn w:val="Standardowy"/>
    <w:next w:val="Tabela-Siatka"/>
    <w:rsid w:val="00BB09F4"/>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3">
    <w:name w:val="Bez listy13"/>
    <w:next w:val="Bezlisty"/>
    <w:uiPriority w:val="99"/>
    <w:semiHidden/>
    <w:unhideWhenUsed/>
    <w:rsid w:val="00BB09F4"/>
  </w:style>
  <w:style w:type="table" w:customStyle="1" w:styleId="Tabela-Siatka13">
    <w:name w:val="Tabela - Siatka13"/>
    <w:basedOn w:val="Standardowy"/>
    <w:next w:val="Tabela-Siatka"/>
    <w:uiPriority w:val="99"/>
    <w:rsid w:val="00BB0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BB09F4"/>
  </w:style>
  <w:style w:type="table" w:customStyle="1" w:styleId="Tabela-Siatka5">
    <w:name w:val="Tabela - Siatka5"/>
    <w:basedOn w:val="Standardowy"/>
    <w:next w:val="Tabela-Siatka"/>
    <w:rsid w:val="00BB09F4"/>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4">
    <w:name w:val="Bez listy14"/>
    <w:next w:val="Bezlisty"/>
    <w:uiPriority w:val="99"/>
    <w:semiHidden/>
    <w:unhideWhenUsed/>
    <w:rsid w:val="00BB09F4"/>
  </w:style>
  <w:style w:type="table" w:customStyle="1" w:styleId="Tabela-Siatka14">
    <w:name w:val="Tabela - Siatka14"/>
    <w:basedOn w:val="Standardowy"/>
    <w:next w:val="Tabela-Siatka"/>
    <w:uiPriority w:val="99"/>
    <w:rsid w:val="00BB0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wykytekst">
    <w:name w:val="Plain Text"/>
    <w:basedOn w:val="Normalny"/>
    <w:link w:val="ZwykytekstZnak"/>
    <w:uiPriority w:val="99"/>
    <w:unhideWhenUsed/>
    <w:rsid w:val="00BB09F4"/>
    <w:pPr>
      <w:spacing w:after="0" w:line="240" w:lineRule="auto"/>
    </w:pPr>
    <w:rPr>
      <w:rFonts w:ascii="Calibri" w:hAnsi="Calibri" w:cs="Calibri"/>
    </w:rPr>
  </w:style>
  <w:style w:type="character" w:customStyle="1" w:styleId="ZwykytekstZnak">
    <w:name w:val="Zwykły tekst Znak"/>
    <w:basedOn w:val="Domylnaczcionkaakapitu"/>
    <w:link w:val="Zwykytekst"/>
    <w:uiPriority w:val="99"/>
    <w:rsid w:val="00BB09F4"/>
    <w:rPr>
      <w:rFonts w:ascii="Calibri" w:hAnsi="Calibri" w:cs="Calibri"/>
    </w:rPr>
  </w:style>
  <w:style w:type="character" w:customStyle="1" w:styleId="s1">
    <w:name w:val="s1"/>
    <w:rsid w:val="0021663D"/>
  </w:style>
  <w:style w:type="table" w:styleId="Jasnalista">
    <w:name w:val="Light List"/>
    <w:basedOn w:val="Standardowy"/>
    <w:uiPriority w:val="61"/>
    <w:rsid w:val="00CD71B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4934">
      <w:bodyDiv w:val="1"/>
      <w:marLeft w:val="0"/>
      <w:marRight w:val="0"/>
      <w:marTop w:val="0"/>
      <w:marBottom w:val="0"/>
      <w:divBdr>
        <w:top w:val="none" w:sz="0" w:space="0" w:color="auto"/>
        <w:left w:val="none" w:sz="0" w:space="0" w:color="auto"/>
        <w:bottom w:val="none" w:sz="0" w:space="0" w:color="auto"/>
        <w:right w:val="none" w:sz="0" w:space="0" w:color="auto"/>
      </w:divBdr>
    </w:div>
    <w:div w:id="9600578">
      <w:bodyDiv w:val="1"/>
      <w:marLeft w:val="0"/>
      <w:marRight w:val="0"/>
      <w:marTop w:val="0"/>
      <w:marBottom w:val="0"/>
      <w:divBdr>
        <w:top w:val="none" w:sz="0" w:space="0" w:color="auto"/>
        <w:left w:val="none" w:sz="0" w:space="0" w:color="auto"/>
        <w:bottom w:val="none" w:sz="0" w:space="0" w:color="auto"/>
        <w:right w:val="none" w:sz="0" w:space="0" w:color="auto"/>
      </w:divBdr>
    </w:div>
    <w:div w:id="37322438">
      <w:bodyDiv w:val="1"/>
      <w:marLeft w:val="0"/>
      <w:marRight w:val="0"/>
      <w:marTop w:val="0"/>
      <w:marBottom w:val="0"/>
      <w:divBdr>
        <w:top w:val="none" w:sz="0" w:space="0" w:color="auto"/>
        <w:left w:val="none" w:sz="0" w:space="0" w:color="auto"/>
        <w:bottom w:val="none" w:sz="0" w:space="0" w:color="auto"/>
        <w:right w:val="none" w:sz="0" w:space="0" w:color="auto"/>
      </w:divBdr>
    </w:div>
    <w:div w:id="94251683">
      <w:bodyDiv w:val="1"/>
      <w:marLeft w:val="0"/>
      <w:marRight w:val="0"/>
      <w:marTop w:val="0"/>
      <w:marBottom w:val="0"/>
      <w:divBdr>
        <w:top w:val="none" w:sz="0" w:space="0" w:color="auto"/>
        <w:left w:val="none" w:sz="0" w:space="0" w:color="auto"/>
        <w:bottom w:val="none" w:sz="0" w:space="0" w:color="auto"/>
        <w:right w:val="none" w:sz="0" w:space="0" w:color="auto"/>
      </w:divBdr>
    </w:div>
    <w:div w:id="99107745">
      <w:bodyDiv w:val="1"/>
      <w:marLeft w:val="0"/>
      <w:marRight w:val="0"/>
      <w:marTop w:val="0"/>
      <w:marBottom w:val="0"/>
      <w:divBdr>
        <w:top w:val="none" w:sz="0" w:space="0" w:color="auto"/>
        <w:left w:val="none" w:sz="0" w:space="0" w:color="auto"/>
        <w:bottom w:val="none" w:sz="0" w:space="0" w:color="auto"/>
        <w:right w:val="none" w:sz="0" w:space="0" w:color="auto"/>
      </w:divBdr>
    </w:div>
    <w:div w:id="106244739">
      <w:bodyDiv w:val="1"/>
      <w:marLeft w:val="0"/>
      <w:marRight w:val="0"/>
      <w:marTop w:val="0"/>
      <w:marBottom w:val="0"/>
      <w:divBdr>
        <w:top w:val="none" w:sz="0" w:space="0" w:color="auto"/>
        <w:left w:val="none" w:sz="0" w:space="0" w:color="auto"/>
        <w:bottom w:val="none" w:sz="0" w:space="0" w:color="auto"/>
        <w:right w:val="none" w:sz="0" w:space="0" w:color="auto"/>
      </w:divBdr>
    </w:div>
    <w:div w:id="135605529">
      <w:bodyDiv w:val="1"/>
      <w:marLeft w:val="0"/>
      <w:marRight w:val="0"/>
      <w:marTop w:val="0"/>
      <w:marBottom w:val="0"/>
      <w:divBdr>
        <w:top w:val="none" w:sz="0" w:space="0" w:color="auto"/>
        <w:left w:val="none" w:sz="0" w:space="0" w:color="auto"/>
        <w:bottom w:val="none" w:sz="0" w:space="0" w:color="auto"/>
        <w:right w:val="none" w:sz="0" w:space="0" w:color="auto"/>
      </w:divBdr>
    </w:div>
    <w:div w:id="200365242">
      <w:bodyDiv w:val="1"/>
      <w:marLeft w:val="0"/>
      <w:marRight w:val="0"/>
      <w:marTop w:val="0"/>
      <w:marBottom w:val="0"/>
      <w:divBdr>
        <w:top w:val="none" w:sz="0" w:space="0" w:color="auto"/>
        <w:left w:val="none" w:sz="0" w:space="0" w:color="auto"/>
        <w:bottom w:val="none" w:sz="0" w:space="0" w:color="auto"/>
        <w:right w:val="none" w:sz="0" w:space="0" w:color="auto"/>
      </w:divBdr>
    </w:div>
    <w:div w:id="206842538">
      <w:bodyDiv w:val="1"/>
      <w:marLeft w:val="0"/>
      <w:marRight w:val="0"/>
      <w:marTop w:val="0"/>
      <w:marBottom w:val="0"/>
      <w:divBdr>
        <w:top w:val="none" w:sz="0" w:space="0" w:color="auto"/>
        <w:left w:val="none" w:sz="0" w:space="0" w:color="auto"/>
        <w:bottom w:val="none" w:sz="0" w:space="0" w:color="auto"/>
        <w:right w:val="none" w:sz="0" w:space="0" w:color="auto"/>
      </w:divBdr>
    </w:div>
    <w:div w:id="221642962">
      <w:bodyDiv w:val="1"/>
      <w:marLeft w:val="0"/>
      <w:marRight w:val="0"/>
      <w:marTop w:val="0"/>
      <w:marBottom w:val="0"/>
      <w:divBdr>
        <w:top w:val="none" w:sz="0" w:space="0" w:color="auto"/>
        <w:left w:val="none" w:sz="0" w:space="0" w:color="auto"/>
        <w:bottom w:val="none" w:sz="0" w:space="0" w:color="auto"/>
        <w:right w:val="none" w:sz="0" w:space="0" w:color="auto"/>
      </w:divBdr>
    </w:div>
    <w:div w:id="264271874">
      <w:bodyDiv w:val="1"/>
      <w:marLeft w:val="0"/>
      <w:marRight w:val="0"/>
      <w:marTop w:val="0"/>
      <w:marBottom w:val="0"/>
      <w:divBdr>
        <w:top w:val="none" w:sz="0" w:space="0" w:color="auto"/>
        <w:left w:val="none" w:sz="0" w:space="0" w:color="auto"/>
        <w:bottom w:val="none" w:sz="0" w:space="0" w:color="auto"/>
        <w:right w:val="none" w:sz="0" w:space="0" w:color="auto"/>
      </w:divBdr>
    </w:div>
    <w:div w:id="273249206">
      <w:bodyDiv w:val="1"/>
      <w:marLeft w:val="0"/>
      <w:marRight w:val="0"/>
      <w:marTop w:val="0"/>
      <w:marBottom w:val="0"/>
      <w:divBdr>
        <w:top w:val="none" w:sz="0" w:space="0" w:color="auto"/>
        <w:left w:val="none" w:sz="0" w:space="0" w:color="auto"/>
        <w:bottom w:val="none" w:sz="0" w:space="0" w:color="auto"/>
        <w:right w:val="none" w:sz="0" w:space="0" w:color="auto"/>
      </w:divBdr>
    </w:div>
    <w:div w:id="315301712">
      <w:bodyDiv w:val="1"/>
      <w:marLeft w:val="0"/>
      <w:marRight w:val="0"/>
      <w:marTop w:val="0"/>
      <w:marBottom w:val="0"/>
      <w:divBdr>
        <w:top w:val="none" w:sz="0" w:space="0" w:color="auto"/>
        <w:left w:val="none" w:sz="0" w:space="0" w:color="auto"/>
        <w:bottom w:val="none" w:sz="0" w:space="0" w:color="auto"/>
        <w:right w:val="none" w:sz="0" w:space="0" w:color="auto"/>
      </w:divBdr>
    </w:div>
    <w:div w:id="324212460">
      <w:bodyDiv w:val="1"/>
      <w:marLeft w:val="0"/>
      <w:marRight w:val="0"/>
      <w:marTop w:val="0"/>
      <w:marBottom w:val="0"/>
      <w:divBdr>
        <w:top w:val="none" w:sz="0" w:space="0" w:color="auto"/>
        <w:left w:val="none" w:sz="0" w:space="0" w:color="auto"/>
        <w:bottom w:val="none" w:sz="0" w:space="0" w:color="auto"/>
        <w:right w:val="none" w:sz="0" w:space="0" w:color="auto"/>
      </w:divBdr>
    </w:div>
    <w:div w:id="342174024">
      <w:bodyDiv w:val="1"/>
      <w:marLeft w:val="0"/>
      <w:marRight w:val="0"/>
      <w:marTop w:val="0"/>
      <w:marBottom w:val="0"/>
      <w:divBdr>
        <w:top w:val="none" w:sz="0" w:space="0" w:color="auto"/>
        <w:left w:val="none" w:sz="0" w:space="0" w:color="auto"/>
        <w:bottom w:val="none" w:sz="0" w:space="0" w:color="auto"/>
        <w:right w:val="none" w:sz="0" w:space="0" w:color="auto"/>
      </w:divBdr>
    </w:div>
    <w:div w:id="349450929">
      <w:bodyDiv w:val="1"/>
      <w:marLeft w:val="0"/>
      <w:marRight w:val="0"/>
      <w:marTop w:val="0"/>
      <w:marBottom w:val="0"/>
      <w:divBdr>
        <w:top w:val="none" w:sz="0" w:space="0" w:color="auto"/>
        <w:left w:val="none" w:sz="0" w:space="0" w:color="auto"/>
        <w:bottom w:val="none" w:sz="0" w:space="0" w:color="auto"/>
        <w:right w:val="none" w:sz="0" w:space="0" w:color="auto"/>
      </w:divBdr>
    </w:div>
    <w:div w:id="371420859">
      <w:bodyDiv w:val="1"/>
      <w:marLeft w:val="0"/>
      <w:marRight w:val="0"/>
      <w:marTop w:val="0"/>
      <w:marBottom w:val="0"/>
      <w:divBdr>
        <w:top w:val="none" w:sz="0" w:space="0" w:color="auto"/>
        <w:left w:val="none" w:sz="0" w:space="0" w:color="auto"/>
        <w:bottom w:val="none" w:sz="0" w:space="0" w:color="auto"/>
        <w:right w:val="none" w:sz="0" w:space="0" w:color="auto"/>
      </w:divBdr>
    </w:div>
    <w:div w:id="372075274">
      <w:bodyDiv w:val="1"/>
      <w:marLeft w:val="0"/>
      <w:marRight w:val="0"/>
      <w:marTop w:val="0"/>
      <w:marBottom w:val="0"/>
      <w:divBdr>
        <w:top w:val="none" w:sz="0" w:space="0" w:color="auto"/>
        <w:left w:val="none" w:sz="0" w:space="0" w:color="auto"/>
        <w:bottom w:val="none" w:sz="0" w:space="0" w:color="auto"/>
        <w:right w:val="none" w:sz="0" w:space="0" w:color="auto"/>
      </w:divBdr>
    </w:div>
    <w:div w:id="384066763">
      <w:bodyDiv w:val="1"/>
      <w:marLeft w:val="0"/>
      <w:marRight w:val="0"/>
      <w:marTop w:val="0"/>
      <w:marBottom w:val="0"/>
      <w:divBdr>
        <w:top w:val="none" w:sz="0" w:space="0" w:color="auto"/>
        <w:left w:val="none" w:sz="0" w:space="0" w:color="auto"/>
        <w:bottom w:val="none" w:sz="0" w:space="0" w:color="auto"/>
        <w:right w:val="none" w:sz="0" w:space="0" w:color="auto"/>
      </w:divBdr>
    </w:div>
    <w:div w:id="400835234">
      <w:bodyDiv w:val="1"/>
      <w:marLeft w:val="0"/>
      <w:marRight w:val="0"/>
      <w:marTop w:val="0"/>
      <w:marBottom w:val="0"/>
      <w:divBdr>
        <w:top w:val="none" w:sz="0" w:space="0" w:color="auto"/>
        <w:left w:val="none" w:sz="0" w:space="0" w:color="auto"/>
        <w:bottom w:val="none" w:sz="0" w:space="0" w:color="auto"/>
        <w:right w:val="none" w:sz="0" w:space="0" w:color="auto"/>
      </w:divBdr>
    </w:div>
    <w:div w:id="407266909">
      <w:bodyDiv w:val="1"/>
      <w:marLeft w:val="0"/>
      <w:marRight w:val="0"/>
      <w:marTop w:val="0"/>
      <w:marBottom w:val="0"/>
      <w:divBdr>
        <w:top w:val="none" w:sz="0" w:space="0" w:color="auto"/>
        <w:left w:val="none" w:sz="0" w:space="0" w:color="auto"/>
        <w:bottom w:val="none" w:sz="0" w:space="0" w:color="auto"/>
        <w:right w:val="none" w:sz="0" w:space="0" w:color="auto"/>
      </w:divBdr>
    </w:div>
    <w:div w:id="465784864">
      <w:bodyDiv w:val="1"/>
      <w:marLeft w:val="0"/>
      <w:marRight w:val="0"/>
      <w:marTop w:val="0"/>
      <w:marBottom w:val="0"/>
      <w:divBdr>
        <w:top w:val="none" w:sz="0" w:space="0" w:color="auto"/>
        <w:left w:val="none" w:sz="0" w:space="0" w:color="auto"/>
        <w:bottom w:val="none" w:sz="0" w:space="0" w:color="auto"/>
        <w:right w:val="none" w:sz="0" w:space="0" w:color="auto"/>
      </w:divBdr>
    </w:div>
    <w:div w:id="478613517">
      <w:bodyDiv w:val="1"/>
      <w:marLeft w:val="0"/>
      <w:marRight w:val="0"/>
      <w:marTop w:val="0"/>
      <w:marBottom w:val="0"/>
      <w:divBdr>
        <w:top w:val="none" w:sz="0" w:space="0" w:color="auto"/>
        <w:left w:val="none" w:sz="0" w:space="0" w:color="auto"/>
        <w:bottom w:val="none" w:sz="0" w:space="0" w:color="auto"/>
        <w:right w:val="none" w:sz="0" w:space="0" w:color="auto"/>
      </w:divBdr>
    </w:div>
    <w:div w:id="490947244">
      <w:bodyDiv w:val="1"/>
      <w:marLeft w:val="0"/>
      <w:marRight w:val="0"/>
      <w:marTop w:val="0"/>
      <w:marBottom w:val="0"/>
      <w:divBdr>
        <w:top w:val="none" w:sz="0" w:space="0" w:color="auto"/>
        <w:left w:val="none" w:sz="0" w:space="0" w:color="auto"/>
        <w:bottom w:val="none" w:sz="0" w:space="0" w:color="auto"/>
        <w:right w:val="none" w:sz="0" w:space="0" w:color="auto"/>
      </w:divBdr>
    </w:div>
    <w:div w:id="499395442">
      <w:bodyDiv w:val="1"/>
      <w:marLeft w:val="0"/>
      <w:marRight w:val="0"/>
      <w:marTop w:val="0"/>
      <w:marBottom w:val="0"/>
      <w:divBdr>
        <w:top w:val="none" w:sz="0" w:space="0" w:color="auto"/>
        <w:left w:val="none" w:sz="0" w:space="0" w:color="auto"/>
        <w:bottom w:val="none" w:sz="0" w:space="0" w:color="auto"/>
        <w:right w:val="none" w:sz="0" w:space="0" w:color="auto"/>
      </w:divBdr>
    </w:div>
    <w:div w:id="532887730">
      <w:bodyDiv w:val="1"/>
      <w:marLeft w:val="0"/>
      <w:marRight w:val="0"/>
      <w:marTop w:val="0"/>
      <w:marBottom w:val="0"/>
      <w:divBdr>
        <w:top w:val="none" w:sz="0" w:space="0" w:color="auto"/>
        <w:left w:val="none" w:sz="0" w:space="0" w:color="auto"/>
        <w:bottom w:val="none" w:sz="0" w:space="0" w:color="auto"/>
        <w:right w:val="none" w:sz="0" w:space="0" w:color="auto"/>
      </w:divBdr>
    </w:div>
    <w:div w:id="535194512">
      <w:bodyDiv w:val="1"/>
      <w:marLeft w:val="0"/>
      <w:marRight w:val="0"/>
      <w:marTop w:val="0"/>
      <w:marBottom w:val="0"/>
      <w:divBdr>
        <w:top w:val="none" w:sz="0" w:space="0" w:color="auto"/>
        <w:left w:val="none" w:sz="0" w:space="0" w:color="auto"/>
        <w:bottom w:val="none" w:sz="0" w:space="0" w:color="auto"/>
        <w:right w:val="none" w:sz="0" w:space="0" w:color="auto"/>
      </w:divBdr>
    </w:div>
    <w:div w:id="535509868">
      <w:bodyDiv w:val="1"/>
      <w:marLeft w:val="0"/>
      <w:marRight w:val="0"/>
      <w:marTop w:val="0"/>
      <w:marBottom w:val="0"/>
      <w:divBdr>
        <w:top w:val="none" w:sz="0" w:space="0" w:color="auto"/>
        <w:left w:val="none" w:sz="0" w:space="0" w:color="auto"/>
        <w:bottom w:val="none" w:sz="0" w:space="0" w:color="auto"/>
        <w:right w:val="none" w:sz="0" w:space="0" w:color="auto"/>
      </w:divBdr>
    </w:div>
    <w:div w:id="542517662">
      <w:bodyDiv w:val="1"/>
      <w:marLeft w:val="0"/>
      <w:marRight w:val="0"/>
      <w:marTop w:val="0"/>
      <w:marBottom w:val="0"/>
      <w:divBdr>
        <w:top w:val="none" w:sz="0" w:space="0" w:color="auto"/>
        <w:left w:val="none" w:sz="0" w:space="0" w:color="auto"/>
        <w:bottom w:val="none" w:sz="0" w:space="0" w:color="auto"/>
        <w:right w:val="none" w:sz="0" w:space="0" w:color="auto"/>
      </w:divBdr>
    </w:div>
    <w:div w:id="545488299">
      <w:bodyDiv w:val="1"/>
      <w:marLeft w:val="0"/>
      <w:marRight w:val="0"/>
      <w:marTop w:val="0"/>
      <w:marBottom w:val="0"/>
      <w:divBdr>
        <w:top w:val="none" w:sz="0" w:space="0" w:color="auto"/>
        <w:left w:val="none" w:sz="0" w:space="0" w:color="auto"/>
        <w:bottom w:val="none" w:sz="0" w:space="0" w:color="auto"/>
        <w:right w:val="none" w:sz="0" w:space="0" w:color="auto"/>
      </w:divBdr>
    </w:div>
    <w:div w:id="551501725">
      <w:bodyDiv w:val="1"/>
      <w:marLeft w:val="0"/>
      <w:marRight w:val="0"/>
      <w:marTop w:val="0"/>
      <w:marBottom w:val="0"/>
      <w:divBdr>
        <w:top w:val="none" w:sz="0" w:space="0" w:color="auto"/>
        <w:left w:val="none" w:sz="0" w:space="0" w:color="auto"/>
        <w:bottom w:val="none" w:sz="0" w:space="0" w:color="auto"/>
        <w:right w:val="none" w:sz="0" w:space="0" w:color="auto"/>
      </w:divBdr>
    </w:div>
    <w:div w:id="553390202">
      <w:bodyDiv w:val="1"/>
      <w:marLeft w:val="0"/>
      <w:marRight w:val="0"/>
      <w:marTop w:val="0"/>
      <w:marBottom w:val="0"/>
      <w:divBdr>
        <w:top w:val="none" w:sz="0" w:space="0" w:color="auto"/>
        <w:left w:val="none" w:sz="0" w:space="0" w:color="auto"/>
        <w:bottom w:val="none" w:sz="0" w:space="0" w:color="auto"/>
        <w:right w:val="none" w:sz="0" w:space="0" w:color="auto"/>
      </w:divBdr>
    </w:div>
    <w:div w:id="564024058">
      <w:bodyDiv w:val="1"/>
      <w:marLeft w:val="0"/>
      <w:marRight w:val="0"/>
      <w:marTop w:val="0"/>
      <w:marBottom w:val="0"/>
      <w:divBdr>
        <w:top w:val="none" w:sz="0" w:space="0" w:color="auto"/>
        <w:left w:val="none" w:sz="0" w:space="0" w:color="auto"/>
        <w:bottom w:val="none" w:sz="0" w:space="0" w:color="auto"/>
        <w:right w:val="none" w:sz="0" w:space="0" w:color="auto"/>
      </w:divBdr>
    </w:div>
    <w:div w:id="564024287">
      <w:bodyDiv w:val="1"/>
      <w:marLeft w:val="0"/>
      <w:marRight w:val="0"/>
      <w:marTop w:val="0"/>
      <w:marBottom w:val="0"/>
      <w:divBdr>
        <w:top w:val="none" w:sz="0" w:space="0" w:color="auto"/>
        <w:left w:val="none" w:sz="0" w:space="0" w:color="auto"/>
        <w:bottom w:val="none" w:sz="0" w:space="0" w:color="auto"/>
        <w:right w:val="none" w:sz="0" w:space="0" w:color="auto"/>
      </w:divBdr>
    </w:div>
    <w:div w:id="584919334">
      <w:bodyDiv w:val="1"/>
      <w:marLeft w:val="0"/>
      <w:marRight w:val="0"/>
      <w:marTop w:val="0"/>
      <w:marBottom w:val="0"/>
      <w:divBdr>
        <w:top w:val="none" w:sz="0" w:space="0" w:color="auto"/>
        <w:left w:val="none" w:sz="0" w:space="0" w:color="auto"/>
        <w:bottom w:val="none" w:sz="0" w:space="0" w:color="auto"/>
        <w:right w:val="none" w:sz="0" w:space="0" w:color="auto"/>
      </w:divBdr>
    </w:div>
    <w:div w:id="610208423">
      <w:bodyDiv w:val="1"/>
      <w:marLeft w:val="0"/>
      <w:marRight w:val="0"/>
      <w:marTop w:val="0"/>
      <w:marBottom w:val="0"/>
      <w:divBdr>
        <w:top w:val="none" w:sz="0" w:space="0" w:color="auto"/>
        <w:left w:val="none" w:sz="0" w:space="0" w:color="auto"/>
        <w:bottom w:val="none" w:sz="0" w:space="0" w:color="auto"/>
        <w:right w:val="none" w:sz="0" w:space="0" w:color="auto"/>
      </w:divBdr>
    </w:div>
    <w:div w:id="640503754">
      <w:bodyDiv w:val="1"/>
      <w:marLeft w:val="0"/>
      <w:marRight w:val="0"/>
      <w:marTop w:val="0"/>
      <w:marBottom w:val="0"/>
      <w:divBdr>
        <w:top w:val="none" w:sz="0" w:space="0" w:color="auto"/>
        <w:left w:val="none" w:sz="0" w:space="0" w:color="auto"/>
        <w:bottom w:val="none" w:sz="0" w:space="0" w:color="auto"/>
        <w:right w:val="none" w:sz="0" w:space="0" w:color="auto"/>
      </w:divBdr>
    </w:div>
    <w:div w:id="650450019">
      <w:bodyDiv w:val="1"/>
      <w:marLeft w:val="0"/>
      <w:marRight w:val="0"/>
      <w:marTop w:val="0"/>
      <w:marBottom w:val="0"/>
      <w:divBdr>
        <w:top w:val="none" w:sz="0" w:space="0" w:color="auto"/>
        <w:left w:val="none" w:sz="0" w:space="0" w:color="auto"/>
        <w:bottom w:val="none" w:sz="0" w:space="0" w:color="auto"/>
        <w:right w:val="none" w:sz="0" w:space="0" w:color="auto"/>
      </w:divBdr>
    </w:div>
    <w:div w:id="655762533">
      <w:bodyDiv w:val="1"/>
      <w:marLeft w:val="0"/>
      <w:marRight w:val="0"/>
      <w:marTop w:val="0"/>
      <w:marBottom w:val="0"/>
      <w:divBdr>
        <w:top w:val="none" w:sz="0" w:space="0" w:color="auto"/>
        <w:left w:val="none" w:sz="0" w:space="0" w:color="auto"/>
        <w:bottom w:val="none" w:sz="0" w:space="0" w:color="auto"/>
        <w:right w:val="none" w:sz="0" w:space="0" w:color="auto"/>
      </w:divBdr>
    </w:div>
    <w:div w:id="705328592">
      <w:bodyDiv w:val="1"/>
      <w:marLeft w:val="0"/>
      <w:marRight w:val="0"/>
      <w:marTop w:val="0"/>
      <w:marBottom w:val="0"/>
      <w:divBdr>
        <w:top w:val="none" w:sz="0" w:space="0" w:color="auto"/>
        <w:left w:val="none" w:sz="0" w:space="0" w:color="auto"/>
        <w:bottom w:val="none" w:sz="0" w:space="0" w:color="auto"/>
        <w:right w:val="none" w:sz="0" w:space="0" w:color="auto"/>
      </w:divBdr>
    </w:div>
    <w:div w:id="748115629">
      <w:bodyDiv w:val="1"/>
      <w:marLeft w:val="0"/>
      <w:marRight w:val="0"/>
      <w:marTop w:val="0"/>
      <w:marBottom w:val="0"/>
      <w:divBdr>
        <w:top w:val="none" w:sz="0" w:space="0" w:color="auto"/>
        <w:left w:val="none" w:sz="0" w:space="0" w:color="auto"/>
        <w:bottom w:val="none" w:sz="0" w:space="0" w:color="auto"/>
        <w:right w:val="none" w:sz="0" w:space="0" w:color="auto"/>
      </w:divBdr>
    </w:div>
    <w:div w:id="765416855">
      <w:bodyDiv w:val="1"/>
      <w:marLeft w:val="0"/>
      <w:marRight w:val="0"/>
      <w:marTop w:val="0"/>
      <w:marBottom w:val="0"/>
      <w:divBdr>
        <w:top w:val="none" w:sz="0" w:space="0" w:color="auto"/>
        <w:left w:val="none" w:sz="0" w:space="0" w:color="auto"/>
        <w:bottom w:val="none" w:sz="0" w:space="0" w:color="auto"/>
        <w:right w:val="none" w:sz="0" w:space="0" w:color="auto"/>
      </w:divBdr>
    </w:div>
    <w:div w:id="845637460">
      <w:bodyDiv w:val="1"/>
      <w:marLeft w:val="0"/>
      <w:marRight w:val="0"/>
      <w:marTop w:val="0"/>
      <w:marBottom w:val="0"/>
      <w:divBdr>
        <w:top w:val="none" w:sz="0" w:space="0" w:color="auto"/>
        <w:left w:val="none" w:sz="0" w:space="0" w:color="auto"/>
        <w:bottom w:val="none" w:sz="0" w:space="0" w:color="auto"/>
        <w:right w:val="none" w:sz="0" w:space="0" w:color="auto"/>
      </w:divBdr>
    </w:div>
    <w:div w:id="849299285">
      <w:bodyDiv w:val="1"/>
      <w:marLeft w:val="0"/>
      <w:marRight w:val="0"/>
      <w:marTop w:val="0"/>
      <w:marBottom w:val="0"/>
      <w:divBdr>
        <w:top w:val="none" w:sz="0" w:space="0" w:color="auto"/>
        <w:left w:val="none" w:sz="0" w:space="0" w:color="auto"/>
        <w:bottom w:val="none" w:sz="0" w:space="0" w:color="auto"/>
        <w:right w:val="none" w:sz="0" w:space="0" w:color="auto"/>
      </w:divBdr>
    </w:div>
    <w:div w:id="872768100">
      <w:bodyDiv w:val="1"/>
      <w:marLeft w:val="0"/>
      <w:marRight w:val="0"/>
      <w:marTop w:val="0"/>
      <w:marBottom w:val="0"/>
      <w:divBdr>
        <w:top w:val="none" w:sz="0" w:space="0" w:color="auto"/>
        <w:left w:val="none" w:sz="0" w:space="0" w:color="auto"/>
        <w:bottom w:val="none" w:sz="0" w:space="0" w:color="auto"/>
        <w:right w:val="none" w:sz="0" w:space="0" w:color="auto"/>
      </w:divBdr>
    </w:div>
    <w:div w:id="908734231">
      <w:bodyDiv w:val="1"/>
      <w:marLeft w:val="0"/>
      <w:marRight w:val="0"/>
      <w:marTop w:val="0"/>
      <w:marBottom w:val="0"/>
      <w:divBdr>
        <w:top w:val="none" w:sz="0" w:space="0" w:color="auto"/>
        <w:left w:val="none" w:sz="0" w:space="0" w:color="auto"/>
        <w:bottom w:val="none" w:sz="0" w:space="0" w:color="auto"/>
        <w:right w:val="none" w:sz="0" w:space="0" w:color="auto"/>
      </w:divBdr>
    </w:div>
    <w:div w:id="913318438">
      <w:bodyDiv w:val="1"/>
      <w:marLeft w:val="0"/>
      <w:marRight w:val="0"/>
      <w:marTop w:val="0"/>
      <w:marBottom w:val="0"/>
      <w:divBdr>
        <w:top w:val="none" w:sz="0" w:space="0" w:color="auto"/>
        <w:left w:val="none" w:sz="0" w:space="0" w:color="auto"/>
        <w:bottom w:val="none" w:sz="0" w:space="0" w:color="auto"/>
        <w:right w:val="none" w:sz="0" w:space="0" w:color="auto"/>
      </w:divBdr>
    </w:div>
    <w:div w:id="914702466">
      <w:bodyDiv w:val="1"/>
      <w:marLeft w:val="0"/>
      <w:marRight w:val="0"/>
      <w:marTop w:val="0"/>
      <w:marBottom w:val="0"/>
      <w:divBdr>
        <w:top w:val="none" w:sz="0" w:space="0" w:color="auto"/>
        <w:left w:val="none" w:sz="0" w:space="0" w:color="auto"/>
        <w:bottom w:val="none" w:sz="0" w:space="0" w:color="auto"/>
        <w:right w:val="none" w:sz="0" w:space="0" w:color="auto"/>
      </w:divBdr>
    </w:div>
    <w:div w:id="957223077">
      <w:bodyDiv w:val="1"/>
      <w:marLeft w:val="0"/>
      <w:marRight w:val="0"/>
      <w:marTop w:val="0"/>
      <w:marBottom w:val="0"/>
      <w:divBdr>
        <w:top w:val="none" w:sz="0" w:space="0" w:color="auto"/>
        <w:left w:val="none" w:sz="0" w:space="0" w:color="auto"/>
        <w:bottom w:val="none" w:sz="0" w:space="0" w:color="auto"/>
        <w:right w:val="none" w:sz="0" w:space="0" w:color="auto"/>
      </w:divBdr>
    </w:div>
    <w:div w:id="1013145361">
      <w:bodyDiv w:val="1"/>
      <w:marLeft w:val="0"/>
      <w:marRight w:val="0"/>
      <w:marTop w:val="0"/>
      <w:marBottom w:val="0"/>
      <w:divBdr>
        <w:top w:val="none" w:sz="0" w:space="0" w:color="auto"/>
        <w:left w:val="none" w:sz="0" w:space="0" w:color="auto"/>
        <w:bottom w:val="none" w:sz="0" w:space="0" w:color="auto"/>
        <w:right w:val="none" w:sz="0" w:space="0" w:color="auto"/>
      </w:divBdr>
    </w:div>
    <w:div w:id="1025254022">
      <w:bodyDiv w:val="1"/>
      <w:marLeft w:val="0"/>
      <w:marRight w:val="0"/>
      <w:marTop w:val="0"/>
      <w:marBottom w:val="0"/>
      <w:divBdr>
        <w:top w:val="none" w:sz="0" w:space="0" w:color="auto"/>
        <w:left w:val="none" w:sz="0" w:space="0" w:color="auto"/>
        <w:bottom w:val="none" w:sz="0" w:space="0" w:color="auto"/>
        <w:right w:val="none" w:sz="0" w:space="0" w:color="auto"/>
      </w:divBdr>
    </w:div>
    <w:div w:id="1029113149">
      <w:bodyDiv w:val="1"/>
      <w:marLeft w:val="0"/>
      <w:marRight w:val="0"/>
      <w:marTop w:val="0"/>
      <w:marBottom w:val="0"/>
      <w:divBdr>
        <w:top w:val="none" w:sz="0" w:space="0" w:color="auto"/>
        <w:left w:val="none" w:sz="0" w:space="0" w:color="auto"/>
        <w:bottom w:val="none" w:sz="0" w:space="0" w:color="auto"/>
        <w:right w:val="none" w:sz="0" w:space="0" w:color="auto"/>
      </w:divBdr>
    </w:div>
    <w:div w:id="1062945442">
      <w:bodyDiv w:val="1"/>
      <w:marLeft w:val="0"/>
      <w:marRight w:val="0"/>
      <w:marTop w:val="0"/>
      <w:marBottom w:val="0"/>
      <w:divBdr>
        <w:top w:val="none" w:sz="0" w:space="0" w:color="auto"/>
        <w:left w:val="none" w:sz="0" w:space="0" w:color="auto"/>
        <w:bottom w:val="none" w:sz="0" w:space="0" w:color="auto"/>
        <w:right w:val="none" w:sz="0" w:space="0" w:color="auto"/>
      </w:divBdr>
    </w:div>
    <w:div w:id="1094976593">
      <w:bodyDiv w:val="1"/>
      <w:marLeft w:val="0"/>
      <w:marRight w:val="0"/>
      <w:marTop w:val="0"/>
      <w:marBottom w:val="0"/>
      <w:divBdr>
        <w:top w:val="none" w:sz="0" w:space="0" w:color="auto"/>
        <w:left w:val="none" w:sz="0" w:space="0" w:color="auto"/>
        <w:bottom w:val="none" w:sz="0" w:space="0" w:color="auto"/>
        <w:right w:val="none" w:sz="0" w:space="0" w:color="auto"/>
      </w:divBdr>
    </w:div>
    <w:div w:id="1129593374">
      <w:bodyDiv w:val="1"/>
      <w:marLeft w:val="0"/>
      <w:marRight w:val="0"/>
      <w:marTop w:val="0"/>
      <w:marBottom w:val="0"/>
      <w:divBdr>
        <w:top w:val="none" w:sz="0" w:space="0" w:color="auto"/>
        <w:left w:val="none" w:sz="0" w:space="0" w:color="auto"/>
        <w:bottom w:val="none" w:sz="0" w:space="0" w:color="auto"/>
        <w:right w:val="none" w:sz="0" w:space="0" w:color="auto"/>
      </w:divBdr>
    </w:div>
    <w:div w:id="1142965831">
      <w:bodyDiv w:val="1"/>
      <w:marLeft w:val="0"/>
      <w:marRight w:val="0"/>
      <w:marTop w:val="0"/>
      <w:marBottom w:val="0"/>
      <w:divBdr>
        <w:top w:val="none" w:sz="0" w:space="0" w:color="auto"/>
        <w:left w:val="none" w:sz="0" w:space="0" w:color="auto"/>
        <w:bottom w:val="none" w:sz="0" w:space="0" w:color="auto"/>
        <w:right w:val="none" w:sz="0" w:space="0" w:color="auto"/>
      </w:divBdr>
    </w:div>
    <w:div w:id="1153067361">
      <w:bodyDiv w:val="1"/>
      <w:marLeft w:val="0"/>
      <w:marRight w:val="0"/>
      <w:marTop w:val="0"/>
      <w:marBottom w:val="0"/>
      <w:divBdr>
        <w:top w:val="none" w:sz="0" w:space="0" w:color="auto"/>
        <w:left w:val="none" w:sz="0" w:space="0" w:color="auto"/>
        <w:bottom w:val="none" w:sz="0" w:space="0" w:color="auto"/>
        <w:right w:val="none" w:sz="0" w:space="0" w:color="auto"/>
      </w:divBdr>
    </w:div>
    <w:div w:id="1170801464">
      <w:bodyDiv w:val="1"/>
      <w:marLeft w:val="0"/>
      <w:marRight w:val="0"/>
      <w:marTop w:val="0"/>
      <w:marBottom w:val="0"/>
      <w:divBdr>
        <w:top w:val="none" w:sz="0" w:space="0" w:color="auto"/>
        <w:left w:val="none" w:sz="0" w:space="0" w:color="auto"/>
        <w:bottom w:val="none" w:sz="0" w:space="0" w:color="auto"/>
        <w:right w:val="none" w:sz="0" w:space="0" w:color="auto"/>
      </w:divBdr>
    </w:div>
    <w:div w:id="1173758679">
      <w:bodyDiv w:val="1"/>
      <w:marLeft w:val="0"/>
      <w:marRight w:val="0"/>
      <w:marTop w:val="0"/>
      <w:marBottom w:val="0"/>
      <w:divBdr>
        <w:top w:val="none" w:sz="0" w:space="0" w:color="auto"/>
        <w:left w:val="none" w:sz="0" w:space="0" w:color="auto"/>
        <w:bottom w:val="none" w:sz="0" w:space="0" w:color="auto"/>
        <w:right w:val="none" w:sz="0" w:space="0" w:color="auto"/>
      </w:divBdr>
    </w:div>
    <w:div w:id="1200826322">
      <w:bodyDiv w:val="1"/>
      <w:marLeft w:val="0"/>
      <w:marRight w:val="0"/>
      <w:marTop w:val="0"/>
      <w:marBottom w:val="0"/>
      <w:divBdr>
        <w:top w:val="none" w:sz="0" w:space="0" w:color="auto"/>
        <w:left w:val="none" w:sz="0" w:space="0" w:color="auto"/>
        <w:bottom w:val="none" w:sz="0" w:space="0" w:color="auto"/>
        <w:right w:val="none" w:sz="0" w:space="0" w:color="auto"/>
      </w:divBdr>
    </w:div>
    <w:div w:id="1211379121">
      <w:bodyDiv w:val="1"/>
      <w:marLeft w:val="0"/>
      <w:marRight w:val="0"/>
      <w:marTop w:val="0"/>
      <w:marBottom w:val="0"/>
      <w:divBdr>
        <w:top w:val="none" w:sz="0" w:space="0" w:color="auto"/>
        <w:left w:val="none" w:sz="0" w:space="0" w:color="auto"/>
        <w:bottom w:val="none" w:sz="0" w:space="0" w:color="auto"/>
        <w:right w:val="none" w:sz="0" w:space="0" w:color="auto"/>
      </w:divBdr>
    </w:div>
    <w:div w:id="1224565573">
      <w:bodyDiv w:val="1"/>
      <w:marLeft w:val="0"/>
      <w:marRight w:val="0"/>
      <w:marTop w:val="0"/>
      <w:marBottom w:val="0"/>
      <w:divBdr>
        <w:top w:val="none" w:sz="0" w:space="0" w:color="auto"/>
        <w:left w:val="none" w:sz="0" w:space="0" w:color="auto"/>
        <w:bottom w:val="none" w:sz="0" w:space="0" w:color="auto"/>
        <w:right w:val="none" w:sz="0" w:space="0" w:color="auto"/>
      </w:divBdr>
    </w:div>
    <w:div w:id="1242984675">
      <w:bodyDiv w:val="1"/>
      <w:marLeft w:val="0"/>
      <w:marRight w:val="0"/>
      <w:marTop w:val="0"/>
      <w:marBottom w:val="0"/>
      <w:divBdr>
        <w:top w:val="none" w:sz="0" w:space="0" w:color="auto"/>
        <w:left w:val="none" w:sz="0" w:space="0" w:color="auto"/>
        <w:bottom w:val="none" w:sz="0" w:space="0" w:color="auto"/>
        <w:right w:val="none" w:sz="0" w:space="0" w:color="auto"/>
      </w:divBdr>
    </w:div>
    <w:div w:id="1248464970">
      <w:bodyDiv w:val="1"/>
      <w:marLeft w:val="0"/>
      <w:marRight w:val="0"/>
      <w:marTop w:val="0"/>
      <w:marBottom w:val="0"/>
      <w:divBdr>
        <w:top w:val="none" w:sz="0" w:space="0" w:color="auto"/>
        <w:left w:val="none" w:sz="0" w:space="0" w:color="auto"/>
        <w:bottom w:val="none" w:sz="0" w:space="0" w:color="auto"/>
        <w:right w:val="none" w:sz="0" w:space="0" w:color="auto"/>
      </w:divBdr>
    </w:div>
    <w:div w:id="1263731096">
      <w:bodyDiv w:val="1"/>
      <w:marLeft w:val="0"/>
      <w:marRight w:val="0"/>
      <w:marTop w:val="0"/>
      <w:marBottom w:val="0"/>
      <w:divBdr>
        <w:top w:val="none" w:sz="0" w:space="0" w:color="auto"/>
        <w:left w:val="none" w:sz="0" w:space="0" w:color="auto"/>
        <w:bottom w:val="none" w:sz="0" w:space="0" w:color="auto"/>
        <w:right w:val="none" w:sz="0" w:space="0" w:color="auto"/>
      </w:divBdr>
    </w:div>
    <w:div w:id="1285039349">
      <w:bodyDiv w:val="1"/>
      <w:marLeft w:val="0"/>
      <w:marRight w:val="0"/>
      <w:marTop w:val="0"/>
      <w:marBottom w:val="0"/>
      <w:divBdr>
        <w:top w:val="none" w:sz="0" w:space="0" w:color="auto"/>
        <w:left w:val="none" w:sz="0" w:space="0" w:color="auto"/>
        <w:bottom w:val="none" w:sz="0" w:space="0" w:color="auto"/>
        <w:right w:val="none" w:sz="0" w:space="0" w:color="auto"/>
      </w:divBdr>
    </w:div>
    <w:div w:id="1285843975">
      <w:bodyDiv w:val="1"/>
      <w:marLeft w:val="0"/>
      <w:marRight w:val="0"/>
      <w:marTop w:val="0"/>
      <w:marBottom w:val="0"/>
      <w:divBdr>
        <w:top w:val="none" w:sz="0" w:space="0" w:color="auto"/>
        <w:left w:val="none" w:sz="0" w:space="0" w:color="auto"/>
        <w:bottom w:val="none" w:sz="0" w:space="0" w:color="auto"/>
        <w:right w:val="none" w:sz="0" w:space="0" w:color="auto"/>
      </w:divBdr>
    </w:div>
    <w:div w:id="1320040357">
      <w:bodyDiv w:val="1"/>
      <w:marLeft w:val="0"/>
      <w:marRight w:val="0"/>
      <w:marTop w:val="0"/>
      <w:marBottom w:val="0"/>
      <w:divBdr>
        <w:top w:val="none" w:sz="0" w:space="0" w:color="auto"/>
        <w:left w:val="none" w:sz="0" w:space="0" w:color="auto"/>
        <w:bottom w:val="none" w:sz="0" w:space="0" w:color="auto"/>
        <w:right w:val="none" w:sz="0" w:space="0" w:color="auto"/>
      </w:divBdr>
    </w:div>
    <w:div w:id="1320960539">
      <w:bodyDiv w:val="1"/>
      <w:marLeft w:val="0"/>
      <w:marRight w:val="0"/>
      <w:marTop w:val="0"/>
      <w:marBottom w:val="0"/>
      <w:divBdr>
        <w:top w:val="none" w:sz="0" w:space="0" w:color="auto"/>
        <w:left w:val="none" w:sz="0" w:space="0" w:color="auto"/>
        <w:bottom w:val="none" w:sz="0" w:space="0" w:color="auto"/>
        <w:right w:val="none" w:sz="0" w:space="0" w:color="auto"/>
      </w:divBdr>
    </w:div>
    <w:div w:id="1340505337">
      <w:bodyDiv w:val="1"/>
      <w:marLeft w:val="0"/>
      <w:marRight w:val="0"/>
      <w:marTop w:val="0"/>
      <w:marBottom w:val="0"/>
      <w:divBdr>
        <w:top w:val="none" w:sz="0" w:space="0" w:color="auto"/>
        <w:left w:val="none" w:sz="0" w:space="0" w:color="auto"/>
        <w:bottom w:val="none" w:sz="0" w:space="0" w:color="auto"/>
        <w:right w:val="none" w:sz="0" w:space="0" w:color="auto"/>
      </w:divBdr>
    </w:div>
    <w:div w:id="1369332545">
      <w:bodyDiv w:val="1"/>
      <w:marLeft w:val="0"/>
      <w:marRight w:val="0"/>
      <w:marTop w:val="0"/>
      <w:marBottom w:val="0"/>
      <w:divBdr>
        <w:top w:val="none" w:sz="0" w:space="0" w:color="auto"/>
        <w:left w:val="none" w:sz="0" w:space="0" w:color="auto"/>
        <w:bottom w:val="none" w:sz="0" w:space="0" w:color="auto"/>
        <w:right w:val="none" w:sz="0" w:space="0" w:color="auto"/>
      </w:divBdr>
    </w:div>
    <w:div w:id="1372072189">
      <w:bodyDiv w:val="1"/>
      <w:marLeft w:val="0"/>
      <w:marRight w:val="0"/>
      <w:marTop w:val="0"/>
      <w:marBottom w:val="0"/>
      <w:divBdr>
        <w:top w:val="none" w:sz="0" w:space="0" w:color="auto"/>
        <w:left w:val="none" w:sz="0" w:space="0" w:color="auto"/>
        <w:bottom w:val="none" w:sz="0" w:space="0" w:color="auto"/>
        <w:right w:val="none" w:sz="0" w:space="0" w:color="auto"/>
      </w:divBdr>
    </w:div>
    <w:div w:id="1454905244">
      <w:bodyDiv w:val="1"/>
      <w:marLeft w:val="0"/>
      <w:marRight w:val="0"/>
      <w:marTop w:val="0"/>
      <w:marBottom w:val="0"/>
      <w:divBdr>
        <w:top w:val="none" w:sz="0" w:space="0" w:color="auto"/>
        <w:left w:val="none" w:sz="0" w:space="0" w:color="auto"/>
        <w:bottom w:val="none" w:sz="0" w:space="0" w:color="auto"/>
        <w:right w:val="none" w:sz="0" w:space="0" w:color="auto"/>
      </w:divBdr>
    </w:div>
    <w:div w:id="1570848231">
      <w:bodyDiv w:val="1"/>
      <w:marLeft w:val="0"/>
      <w:marRight w:val="0"/>
      <w:marTop w:val="0"/>
      <w:marBottom w:val="0"/>
      <w:divBdr>
        <w:top w:val="none" w:sz="0" w:space="0" w:color="auto"/>
        <w:left w:val="none" w:sz="0" w:space="0" w:color="auto"/>
        <w:bottom w:val="none" w:sz="0" w:space="0" w:color="auto"/>
        <w:right w:val="none" w:sz="0" w:space="0" w:color="auto"/>
      </w:divBdr>
    </w:div>
    <w:div w:id="1595240126">
      <w:bodyDiv w:val="1"/>
      <w:marLeft w:val="0"/>
      <w:marRight w:val="0"/>
      <w:marTop w:val="0"/>
      <w:marBottom w:val="0"/>
      <w:divBdr>
        <w:top w:val="none" w:sz="0" w:space="0" w:color="auto"/>
        <w:left w:val="none" w:sz="0" w:space="0" w:color="auto"/>
        <w:bottom w:val="none" w:sz="0" w:space="0" w:color="auto"/>
        <w:right w:val="none" w:sz="0" w:space="0" w:color="auto"/>
      </w:divBdr>
    </w:div>
    <w:div w:id="1635024308">
      <w:bodyDiv w:val="1"/>
      <w:marLeft w:val="0"/>
      <w:marRight w:val="0"/>
      <w:marTop w:val="0"/>
      <w:marBottom w:val="0"/>
      <w:divBdr>
        <w:top w:val="none" w:sz="0" w:space="0" w:color="auto"/>
        <w:left w:val="none" w:sz="0" w:space="0" w:color="auto"/>
        <w:bottom w:val="none" w:sz="0" w:space="0" w:color="auto"/>
        <w:right w:val="none" w:sz="0" w:space="0" w:color="auto"/>
      </w:divBdr>
    </w:div>
    <w:div w:id="1677074179">
      <w:bodyDiv w:val="1"/>
      <w:marLeft w:val="0"/>
      <w:marRight w:val="0"/>
      <w:marTop w:val="0"/>
      <w:marBottom w:val="0"/>
      <w:divBdr>
        <w:top w:val="none" w:sz="0" w:space="0" w:color="auto"/>
        <w:left w:val="none" w:sz="0" w:space="0" w:color="auto"/>
        <w:bottom w:val="none" w:sz="0" w:space="0" w:color="auto"/>
        <w:right w:val="none" w:sz="0" w:space="0" w:color="auto"/>
      </w:divBdr>
    </w:div>
    <w:div w:id="1748577985">
      <w:bodyDiv w:val="1"/>
      <w:marLeft w:val="0"/>
      <w:marRight w:val="0"/>
      <w:marTop w:val="0"/>
      <w:marBottom w:val="0"/>
      <w:divBdr>
        <w:top w:val="none" w:sz="0" w:space="0" w:color="auto"/>
        <w:left w:val="none" w:sz="0" w:space="0" w:color="auto"/>
        <w:bottom w:val="none" w:sz="0" w:space="0" w:color="auto"/>
        <w:right w:val="none" w:sz="0" w:space="0" w:color="auto"/>
      </w:divBdr>
    </w:div>
    <w:div w:id="1785146726">
      <w:bodyDiv w:val="1"/>
      <w:marLeft w:val="0"/>
      <w:marRight w:val="0"/>
      <w:marTop w:val="0"/>
      <w:marBottom w:val="0"/>
      <w:divBdr>
        <w:top w:val="none" w:sz="0" w:space="0" w:color="auto"/>
        <w:left w:val="none" w:sz="0" w:space="0" w:color="auto"/>
        <w:bottom w:val="none" w:sz="0" w:space="0" w:color="auto"/>
        <w:right w:val="none" w:sz="0" w:space="0" w:color="auto"/>
      </w:divBdr>
    </w:div>
    <w:div w:id="1787894278">
      <w:bodyDiv w:val="1"/>
      <w:marLeft w:val="0"/>
      <w:marRight w:val="0"/>
      <w:marTop w:val="0"/>
      <w:marBottom w:val="0"/>
      <w:divBdr>
        <w:top w:val="none" w:sz="0" w:space="0" w:color="auto"/>
        <w:left w:val="none" w:sz="0" w:space="0" w:color="auto"/>
        <w:bottom w:val="none" w:sz="0" w:space="0" w:color="auto"/>
        <w:right w:val="none" w:sz="0" w:space="0" w:color="auto"/>
      </w:divBdr>
    </w:div>
    <w:div w:id="1807309354">
      <w:bodyDiv w:val="1"/>
      <w:marLeft w:val="0"/>
      <w:marRight w:val="0"/>
      <w:marTop w:val="0"/>
      <w:marBottom w:val="0"/>
      <w:divBdr>
        <w:top w:val="none" w:sz="0" w:space="0" w:color="auto"/>
        <w:left w:val="none" w:sz="0" w:space="0" w:color="auto"/>
        <w:bottom w:val="none" w:sz="0" w:space="0" w:color="auto"/>
        <w:right w:val="none" w:sz="0" w:space="0" w:color="auto"/>
      </w:divBdr>
    </w:div>
    <w:div w:id="1811315678">
      <w:bodyDiv w:val="1"/>
      <w:marLeft w:val="0"/>
      <w:marRight w:val="0"/>
      <w:marTop w:val="0"/>
      <w:marBottom w:val="0"/>
      <w:divBdr>
        <w:top w:val="none" w:sz="0" w:space="0" w:color="auto"/>
        <w:left w:val="none" w:sz="0" w:space="0" w:color="auto"/>
        <w:bottom w:val="none" w:sz="0" w:space="0" w:color="auto"/>
        <w:right w:val="none" w:sz="0" w:space="0" w:color="auto"/>
      </w:divBdr>
    </w:div>
    <w:div w:id="1828665250">
      <w:bodyDiv w:val="1"/>
      <w:marLeft w:val="0"/>
      <w:marRight w:val="0"/>
      <w:marTop w:val="0"/>
      <w:marBottom w:val="0"/>
      <w:divBdr>
        <w:top w:val="none" w:sz="0" w:space="0" w:color="auto"/>
        <w:left w:val="none" w:sz="0" w:space="0" w:color="auto"/>
        <w:bottom w:val="none" w:sz="0" w:space="0" w:color="auto"/>
        <w:right w:val="none" w:sz="0" w:space="0" w:color="auto"/>
      </w:divBdr>
    </w:div>
    <w:div w:id="1846824422">
      <w:bodyDiv w:val="1"/>
      <w:marLeft w:val="0"/>
      <w:marRight w:val="0"/>
      <w:marTop w:val="0"/>
      <w:marBottom w:val="0"/>
      <w:divBdr>
        <w:top w:val="none" w:sz="0" w:space="0" w:color="auto"/>
        <w:left w:val="none" w:sz="0" w:space="0" w:color="auto"/>
        <w:bottom w:val="none" w:sz="0" w:space="0" w:color="auto"/>
        <w:right w:val="none" w:sz="0" w:space="0" w:color="auto"/>
      </w:divBdr>
    </w:div>
    <w:div w:id="1889566514">
      <w:bodyDiv w:val="1"/>
      <w:marLeft w:val="0"/>
      <w:marRight w:val="0"/>
      <w:marTop w:val="0"/>
      <w:marBottom w:val="0"/>
      <w:divBdr>
        <w:top w:val="none" w:sz="0" w:space="0" w:color="auto"/>
        <w:left w:val="none" w:sz="0" w:space="0" w:color="auto"/>
        <w:bottom w:val="none" w:sz="0" w:space="0" w:color="auto"/>
        <w:right w:val="none" w:sz="0" w:space="0" w:color="auto"/>
      </w:divBdr>
    </w:div>
    <w:div w:id="1901012030">
      <w:bodyDiv w:val="1"/>
      <w:marLeft w:val="0"/>
      <w:marRight w:val="0"/>
      <w:marTop w:val="0"/>
      <w:marBottom w:val="0"/>
      <w:divBdr>
        <w:top w:val="none" w:sz="0" w:space="0" w:color="auto"/>
        <w:left w:val="none" w:sz="0" w:space="0" w:color="auto"/>
        <w:bottom w:val="none" w:sz="0" w:space="0" w:color="auto"/>
        <w:right w:val="none" w:sz="0" w:space="0" w:color="auto"/>
      </w:divBdr>
    </w:div>
    <w:div w:id="1905335095">
      <w:bodyDiv w:val="1"/>
      <w:marLeft w:val="0"/>
      <w:marRight w:val="0"/>
      <w:marTop w:val="0"/>
      <w:marBottom w:val="0"/>
      <w:divBdr>
        <w:top w:val="none" w:sz="0" w:space="0" w:color="auto"/>
        <w:left w:val="none" w:sz="0" w:space="0" w:color="auto"/>
        <w:bottom w:val="none" w:sz="0" w:space="0" w:color="auto"/>
        <w:right w:val="none" w:sz="0" w:space="0" w:color="auto"/>
      </w:divBdr>
    </w:div>
    <w:div w:id="1970744851">
      <w:bodyDiv w:val="1"/>
      <w:marLeft w:val="0"/>
      <w:marRight w:val="0"/>
      <w:marTop w:val="0"/>
      <w:marBottom w:val="0"/>
      <w:divBdr>
        <w:top w:val="none" w:sz="0" w:space="0" w:color="auto"/>
        <w:left w:val="none" w:sz="0" w:space="0" w:color="auto"/>
        <w:bottom w:val="none" w:sz="0" w:space="0" w:color="auto"/>
        <w:right w:val="none" w:sz="0" w:space="0" w:color="auto"/>
      </w:divBdr>
    </w:div>
    <w:div w:id="2012634119">
      <w:bodyDiv w:val="1"/>
      <w:marLeft w:val="0"/>
      <w:marRight w:val="0"/>
      <w:marTop w:val="0"/>
      <w:marBottom w:val="0"/>
      <w:divBdr>
        <w:top w:val="none" w:sz="0" w:space="0" w:color="auto"/>
        <w:left w:val="none" w:sz="0" w:space="0" w:color="auto"/>
        <w:bottom w:val="none" w:sz="0" w:space="0" w:color="auto"/>
        <w:right w:val="none" w:sz="0" w:space="0" w:color="auto"/>
      </w:divBdr>
    </w:div>
    <w:div w:id="2031906314">
      <w:bodyDiv w:val="1"/>
      <w:marLeft w:val="0"/>
      <w:marRight w:val="0"/>
      <w:marTop w:val="0"/>
      <w:marBottom w:val="0"/>
      <w:divBdr>
        <w:top w:val="none" w:sz="0" w:space="0" w:color="auto"/>
        <w:left w:val="none" w:sz="0" w:space="0" w:color="auto"/>
        <w:bottom w:val="none" w:sz="0" w:space="0" w:color="auto"/>
        <w:right w:val="none" w:sz="0" w:space="0" w:color="auto"/>
      </w:divBdr>
    </w:div>
    <w:div w:id="2061703822">
      <w:bodyDiv w:val="1"/>
      <w:marLeft w:val="0"/>
      <w:marRight w:val="0"/>
      <w:marTop w:val="0"/>
      <w:marBottom w:val="0"/>
      <w:divBdr>
        <w:top w:val="none" w:sz="0" w:space="0" w:color="auto"/>
        <w:left w:val="none" w:sz="0" w:space="0" w:color="auto"/>
        <w:bottom w:val="none" w:sz="0" w:space="0" w:color="auto"/>
        <w:right w:val="none" w:sz="0" w:space="0" w:color="auto"/>
      </w:divBdr>
    </w:div>
    <w:div w:id="2071536291">
      <w:bodyDiv w:val="1"/>
      <w:marLeft w:val="0"/>
      <w:marRight w:val="0"/>
      <w:marTop w:val="0"/>
      <w:marBottom w:val="0"/>
      <w:divBdr>
        <w:top w:val="none" w:sz="0" w:space="0" w:color="auto"/>
        <w:left w:val="none" w:sz="0" w:space="0" w:color="auto"/>
        <w:bottom w:val="none" w:sz="0" w:space="0" w:color="auto"/>
        <w:right w:val="none" w:sz="0" w:space="0" w:color="auto"/>
      </w:divBdr>
    </w:div>
    <w:div w:id="2077895550">
      <w:bodyDiv w:val="1"/>
      <w:marLeft w:val="0"/>
      <w:marRight w:val="0"/>
      <w:marTop w:val="0"/>
      <w:marBottom w:val="0"/>
      <w:divBdr>
        <w:top w:val="none" w:sz="0" w:space="0" w:color="auto"/>
        <w:left w:val="none" w:sz="0" w:space="0" w:color="auto"/>
        <w:bottom w:val="none" w:sz="0" w:space="0" w:color="auto"/>
        <w:right w:val="none" w:sz="0" w:space="0" w:color="auto"/>
      </w:divBdr>
    </w:div>
    <w:div w:id="2081367774">
      <w:bodyDiv w:val="1"/>
      <w:marLeft w:val="0"/>
      <w:marRight w:val="0"/>
      <w:marTop w:val="0"/>
      <w:marBottom w:val="0"/>
      <w:divBdr>
        <w:top w:val="none" w:sz="0" w:space="0" w:color="auto"/>
        <w:left w:val="none" w:sz="0" w:space="0" w:color="auto"/>
        <w:bottom w:val="none" w:sz="0" w:space="0" w:color="auto"/>
        <w:right w:val="none" w:sz="0" w:space="0" w:color="auto"/>
      </w:divBdr>
    </w:div>
    <w:div w:id="2098208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sz.praca.gov.pl/dla-pracodawcow-i-przedsiebiorcow/tarcza/15zze-organizacje" TargetMode="External"/><Relationship Id="rId18" Type="http://schemas.openxmlformats.org/officeDocument/2006/relationships/chart" Target="charts/chart2.xml"/><Relationship Id="rId26" Type="http://schemas.openxmlformats.org/officeDocument/2006/relationships/footer" Target="footer2.xml"/><Relationship Id="rId39" Type="http://schemas.openxmlformats.org/officeDocument/2006/relationships/header" Target="header3.xml"/><Relationship Id="rId21" Type="http://schemas.openxmlformats.org/officeDocument/2006/relationships/chart" Target="charts/chart5.xml"/><Relationship Id="rId34" Type="http://schemas.openxmlformats.org/officeDocument/2006/relationships/chart" Target="charts/chart12.xml"/><Relationship Id="rId42" Type="http://schemas.openxmlformats.org/officeDocument/2006/relationships/footer" Target="footer8.xml"/><Relationship Id="rId47" Type="http://schemas.openxmlformats.org/officeDocument/2006/relationships/footer" Target="footer10.xml"/><Relationship Id="rId50" Type="http://schemas.openxmlformats.org/officeDocument/2006/relationships/chart" Target="charts/chart20.xml"/><Relationship Id="rId55" Type="http://schemas.openxmlformats.org/officeDocument/2006/relationships/chart" Target="charts/chart25.xml"/><Relationship Id="rId63" Type="http://schemas.openxmlformats.org/officeDocument/2006/relationships/chart" Target="charts/chart33.xml"/><Relationship Id="rId68" Type="http://schemas.openxmlformats.org/officeDocument/2006/relationships/image" Target="media/image7.jpeg"/><Relationship Id="rId7" Type="http://schemas.openxmlformats.org/officeDocument/2006/relationships/endnotes" Target="endnotes.xml"/><Relationship Id="rId71" Type="http://schemas.openxmlformats.org/officeDocument/2006/relationships/hyperlink" Target="https://www.facebook.com/YouthBusinessPoland/?eid=ARDZKiJumn2orvLDDdBZ30Ani8gwPPedSaeBQMFi2yCLMYNLbnqaesSGy0HOtqWNPa-Mfc1xXUk76Muc" TargetMode="Externa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footer" Target="footer4.xml"/><Relationship Id="rId11" Type="http://schemas.openxmlformats.org/officeDocument/2006/relationships/hyperlink" Target="https://psz.praca.gov.pl/dla-pracodawcow-i-przedsiebiorcow/tarcza/15zzc-samozatrudnieni" TargetMode="External"/><Relationship Id="rId24" Type="http://schemas.openxmlformats.org/officeDocument/2006/relationships/chart" Target="charts/chart8.xml"/><Relationship Id="rId32" Type="http://schemas.openxmlformats.org/officeDocument/2006/relationships/chart" Target="charts/chart10.xml"/><Relationship Id="rId37" Type="http://schemas.openxmlformats.org/officeDocument/2006/relationships/footer" Target="footer5.xml"/><Relationship Id="rId40" Type="http://schemas.openxmlformats.org/officeDocument/2006/relationships/chart" Target="charts/chart15.xml"/><Relationship Id="rId45" Type="http://schemas.openxmlformats.org/officeDocument/2006/relationships/chart" Target="charts/chart17.xml"/><Relationship Id="rId53" Type="http://schemas.openxmlformats.org/officeDocument/2006/relationships/chart" Target="charts/chart23.xml"/><Relationship Id="rId58" Type="http://schemas.openxmlformats.org/officeDocument/2006/relationships/chart" Target="charts/chart28.xml"/><Relationship Id="rId66" Type="http://schemas.openxmlformats.org/officeDocument/2006/relationships/image" Target="media/image5.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sz.praca.gov.pl/dla-pracodawcow-i-przedsiebiorcow/tarcza/15zze4-koszty" TargetMode="External"/><Relationship Id="rId23" Type="http://schemas.openxmlformats.org/officeDocument/2006/relationships/chart" Target="charts/chart7.xml"/><Relationship Id="rId28" Type="http://schemas.openxmlformats.org/officeDocument/2006/relationships/footer" Target="footer3.xml"/><Relationship Id="rId36" Type="http://schemas.openxmlformats.org/officeDocument/2006/relationships/chart" Target="charts/chart14.xml"/><Relationship Id="rId49" Type="http://schemas.openxmlformats.org/officeDocument/2006/relationships/chart" Target="charts/chart19.xml"/><Relationship Id="rId57" Type="http://schemas.openxmlformats.org/officeDocument/2006/relationships/chart" Target="charts/chart27.xml"/><Relationship Id="rId61" Type="http://schemas.openxmlformats.org/officeDocument/2006/relationships/chart" Target="charts/chart31.xml"/><Relationship Id="rId10" Type="http://schemas.openxmlformats.org/officeDocument/2006/relationships/hyperlink" Target="https://psz.praca.gov.pl/dla-pracodawcow-i-przedsiebiorcow/tarcza/15zzda-pozyczka-org" TargetMode="External"/><Relationship Id="rId19" Type="http://schemas.openxmlformats.org/officeDocument/2006/relationships/chart" Target="charts/chart3.xml"/><Relationship Id="rId31" Type="http://schemas.openxmlformats.org/officeDocument/2006/relationships/chart" Target="charts/chart9.xml"/><Relationship Id="rId44" Type="http://schemas.openxmlformats.org/officeDocument/2006/relationships/chart" Target="charts/chart16.xml"/><Relationship Id="rId52" Type="http://schemas.openxmlformats.org/officeDocument/2006/relationships/chart" Target="charts/chart22.xml"/><Relationship Id="rId60" Type="http://schemas.openxmlformats.org/officeDocument/2006/relationships/chart" Target="charts/chart30.xml"/><Relationship Id="rId65" Type="http://schemas.openxmlformats.org/officeDocument/2006/relationships/image" Target="media/image4.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sz.praca.gov.pl/dla-pracodawcow-i-przedsiebiorcow/tarcza/15zzd-pozyczka" TargetMode="External"/><Relationship Id="rId14" Type="http://schemas.openxmlformats.org/officeDocument/2006/relationships/hyperlink" Target="https://psz.praca.gov.pl/dla-pracodawcow-i-przedsiebiorcow/tarcza" TargetMode="External"/><Relationship Id="rId22" Type="http://schemas.openxmlformats.org/officeDocument/2006/relationships/chart" Target="charts/chart6.xml"/><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chart" Target="charts/chart13.xml"/><Relationship Id="rId43" Type="http://schemas.openxmlformats.org/officeDocument/2006/relationships/footer" Target="footer9.xml"/><Relationship Id="rId48" Type="http://schemas.openxmlformats.org/officeDocument/2006/relationships/footer" Target="footer11.xml"/><Relationship Id="rId56" Type="http://schemas.openxmlformats.org/officeDocument/2006/relationships/chart" Target="charts/chart26.xml"/><Relationship Id="rId64" Type="http://schemas.openxmlformats.org/officeDocument/2006/relationships/chart" Target="charts/chart34.xml"/><Relationship Id="rId69" Type="http://schemas.openxmlformats.org/officeDocument/2006/relationships/image" Target="media/image8.jpeg"/><Relationship Id="rId8" Type="http://schemas.openxmlformats.org/officeDocument/2006/relationships/image" Target="media/image1.png"/><Relationship Id="rId51" Type="http://schemas.openxmlformats.org/officeDocument/2006/relationships/chart" Target="charts/chart21.xml"/><Relationship Id="rId72" Type="http://schemas.openxmlformats.org/officeDocument/2006/relationships/hyperlink" Target="http://m.st" TargetMode="External"/><Relationship Id="rId3" Type="http://schemas.openxmlformats.org/officeDocument/2006/relationships/styles" Target="styles.xml"/><Relationship Id="rId12" Type="http://schemas.openxmlformats.org/officeDocument/2006/relationships/hyperlink" Target="https://psz.praca.gov.pl/dla-pracodawcow-i-przedsiebiorcow/tarcza/15zzb-wynagrodzenia" TargetMode="External"/><Relationship Id="rId17" Type="http://schemas.openxmlformats.org/officeDocument/2006/relationships/chart" Target="charts/chart1.xml"/><Relationship Id="rId25" Type="http://schemas.openxmlformats.org/officeDocument/2006/relationships/footer" Target="footer1.xml"/><Relationship Id="rId33" Type="http://schemas.openxmlformats.org/officeDocument/2006/relationships/chart" Target="charts/chart11.xml"/><Relationship Id="rId38" Type="http://schemas.openxmlformats.org/officeDocument/2006/relationships/footer" Target="footer6.xml"/><Relationship Id="rId46" Type="http://schemas.openxmlformats.org/officeDocument/2006/relationships/chart" Target="charts/chart18.xml"/><Relationship Id="rId59" Type="http://schemas.openxmlformats.org/officeDocument/2006/relationships/chart" Target="charts/chart29.xml"/><Relationship Id="rId67" Type="http://schemas.openxmlformats.org/officeDocument/2006/relationships/image" Target="media/image6.jpeg"/><Relationship Id="rId20" Type="http://schemas.openxmlformats.org/officeDocument/2006/relationships/chart" Target="charts/chart4.xml"/><Relationship Id="rId41" Type="http://schemas.openxmlformats.org/officeDocument/2006/relationships/footer" Target="footer7.xml"/><Relationship Id="rId54" Type="http://schemas.openxmlformats.org/officeDocument/2006/relationships/chart" Target="charts/chart24.xml"/><Relationship Id="rId62" Type="http://schemas.openxmlformats.org/officeDocument/2006/relationships/chart" Target="charts/chart32.xml"/><Relationship Id="rId70" Type="http://schemas.openxmlformats.org/officeDocument/2006/relationships/chart" Target="charts/chart35.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Arkusz_programu_Microsoft_Excel8.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Arkusz_programu_Microsoft_Excel9.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Arkusz_programu_Microsoft_Excel10.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Arkusz_programu_Microsoft_Excel11.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Arkusz_programu_Microsoft_Excel12.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Arkusz_programu_Microsoft_Excel13.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Arkusz_programu_Microsoft_Excel14.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Arkusz_programu_Microsoft_Excel15.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Arkusz_programu_Microsoft_Excel16.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Arkusz_programu_Microsoft_Excel17.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Arkusz_programu_Microsoft_Excel18.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Arkusz_programu_Microsoft_Excel19.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Arkusz_programu_Microsoft_Excel20.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Arkusz_programu_Microsoft_Excel21.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Arkusz_programu_Microsoft_Excel22.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Arkusz_programu_Microsoft_Excel23.xlsx"/><Relationship Id="rId1" Type="http://schemas.openxmlformats.org/officeDocument/2006/relationships/themeOverride" Target="../theme/themeOverride35.xml"/></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Arkusz_programu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Arkusz_programu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Wykres%20w%20programie%20Microsoft%20Word"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Arkusz1!$B$1</c:f>
              <c:strCache>
                <c:ptCount val="1"/>
                <c:pt idx="0">
                  <c:v>2020</c:v>
                </c:pt>
              </c:strCache>
            </c:strRef>
          </c:tx>
          <c:invertIfNegative val="0"/>
          <c:cat>
            <c:strRef>
              <c:f>Arkusz1!$A$2:$A$11</c:f>
              <c:strCache>
                <c:ptCount val="10"/>
                <c:pt idx="0">
                  <c:v>Warszawa</c:v>
                </c:pt>
                <c:pt idx="1">
                  <c:v>Gdańsk</c:v>
                </c:pt>
                <c:pt idx="2">
                  <c:v>Katowice</c:v>
                </c:pt>
                <c:pt idx="3">
                  <c:v>Kraków</c:v>
                </c:pt>
                <c:pt idx="4">
                  <c:v>Łódź</c:v>
                </c:pt>
                <c:pt idx="5">
                  <c:v>Poznań</c:v>
                </c:pt>
                <c:pt idx="6">
                  <c:v>Wrocław</c:v>
                </c:pt>
                <c:pt idx="8">
                  <c:v>Mazowsze</c:v>
                </c:pt>
                <c:pt idx="9">
                  <c:v>Poska</c:v>
                </c:pt>
              </c:strCache>
            </c:strRef>
          </c:cat>
          <c:val>
            <c:numRef>
              <c:f>Arkusz1!$B$2:$B$11</c:f>
              <c:numCache>
                <c:formatCode>General</c:formatCode>
                <c:ptCount val="10"/>
                <c:pt idx="0">
                  <c:v>1.8</c:v>
                </c:pt>
                <c:pt idx="1">
                  <c:v>3.3</c:v>
                </c:pt>
                <c:pt idx="2">
                  <c:v>1.6</c:v>
                </c:pt>
                <c:pt idx="3">
                  <c:v>2.8</c:v>
                </c:pt>
                <c:pt idx="4">
                  <c:v>5.9</c:v>
                </c:pt>
                <c:pt idx="5">
                  <c:v>1.9</c:v>
                </c:pt>
                <c:pt idx="6">
                  <c:v>2.4</c:v>
                </c:pt>
                <c:pt idx="8">
                  <c:v>5.0999999999999996</c:v>
                </c:pt>
                <c:pt idx="9">
                  <c:v>6.1</c:v>
                </c:pt>
              </c:numCache>
            </c:numRef>
          </c:val>
        </c:ser>
        <c:ser>
          <c:idx val="1"/>
          <c:order val="1"/>
          <c:tx>
            <c:strRef>
              <c:f>Arkusz1!$C$1</c:f>
              <c:strCache>
                <c:ptCount val="1"/>
                <c:pt idx="0">
                  <c:v>2019</c:v>
                </c:pt>
              </c:strCache>
            </c:strRef>
          </c:tx>
          <c:invertIfNegative val="0"/>
          <c:cat>
            <c:strRef>
              <c:f>Arkusz1!$A$2:$A$11</c:f>
              <c:strCache>
                <c:ptCount val="10"/>
                <c:pt idx="0">
                  <c:v>Warszawa</c:v>
                </c:pt>
                <c:pt idx="1">
                  <c:v>Gdańsk</c:v>
                </c:pt>
                <c:pt idx="2">
                  <c:v>Katowice</c:v>
                </c:pt>
                <c:pt idx="3">
                  <c:v>Kraków</c:v>
                </c:pt>
                <c:pt idx="4">
                  <c:v>Łódź</c:v>
                </c:pt>
                <c:pt idx="5">
                  <c:v>Poznań</c:v>
                </c:pt>
                <c:pt idx="6">
                  <c:v>Wrocław</c:v>
                </c:pt>
                <c:pt idx="8">
                  <c:v>Mazowsze</c:v>
                </c:pt>
                <c:pt idx="9">
                  <c:v>Poska</c:v>
                </c:pt>
              </c:strCache>
            </c:strRef>
          </c:cat>
          <c:val>
            <c:numRef>
              <c:f>Arkusz1!$C$2:$C$11</c:f>
              <c:numCache>
                <c:formatCode>General</c:formatCode>
                <c:ptCount val="10"/>
                <c:pt idx="0">
                  <c:v>1.4</c:v>
                </c:pt>
                <c:pt idx="1">
                  <c:v>2.5</c:v>
                </c:pt>
                <c:pt idx="2">
                  <c:v>1</c:v>
                </c:pt>
                <c:pt idx="3">
                  <c:v>2.1</c:v>
                </c:pt>
                <c:pt idx="4">
                  <c:v>4.9000000000000004</c:v>
                </c:pt>
                <c:pt idx="5">
                  <c:v>1.1000000000000001</c:v>
                </c:pt>
                <c:pt idx="6">
                  <c:v>1.6</c:v>
                </c:pt>
                <c:pt idx="8">
                  <c:v>4.4000000000000004</c:v>
                </c:pt>
                <c:pt idx="9">
                  <c:v>5.0999999999999996</c:v>
                </c:pt>
              </c:numCache>
            </c:numRef>
          </c:val>
        </c:ser>
        <c:ser>
          <c:idx val="2"/>
          <c:order val="2"/>
          <c:tx>
            <c:strRef>
              <c:f>Arkusz1!$D$1</c:f>
              <c:strCache>
                <c:ptCount val="1"/>
                <c:pt idx="0">
                  <c:v>2018</c:v>
                </c:pt>
              </c:strCache>
            </c:strRef>
          </c:tx>
          <c:invertIfNegative val="0"/>
          <c:cat>
            <c:strRef>
              <c:f>Arkusz1!$A$2:$A$11</c:f>
              <c:strCache>
                <c:ptCount val="10"/>
                <c:pt idx="0">
                  <c:v>Warszawa</c:v>
                </c:pt>
                <c:pt idx="1">
                  <c:v>Gdańsk</c:v>
                </c:pt>
                <c:pt idx="2">
                  <c:v>Katowice</c:v>
                </c:pt>
                <c:pt idx="3">
                  <c:v>Kraków</c:v>
                </c:pt>
                <c:pt idx="4">
                  <c:v>Łódź</c:v>
                </c:pt>
                <c:pt idx="5">
                  <c:v>Poznań</c:v>
                </c:pt>
                <c:pt idx="6">
                  <c:v>Wrocław</c:v>
                </c:pt>
                <c:pt idx="8">
                  <c:v>Mazowsze</c:v>
                </c:pt>
                <c:pt idx="9">
                  <c:v>Poska</c:v>
                </c:pt>
              </c:strCache>
            </c:strRef>
          </c:cat>
          <c:val>
            <c:numRef>
              <c:f>Arkusz1!$D$2:$D$11</c:f>
              <c:numCache>
                <c:formatCode>General</c:formatCode>
                <c:ptCount val="10"/>
                <c:pt idx="0">
                  <c:v>1.6</c:v>
                </c:pt>
                <c:pt idx="1">
                  <c:v>2.6</c:v>
                </c:pt>
                <c:pt idx="2">
                  <c:v>1.7</c:v>
                </c:pt>
                <c:pt idx="3">
                  <c:v>2.4</c:v>
                </c:pt>
                <c:pt idx="4">
                  <c:v>5.7</c:v>
                </c:pt>
                <c:pt idx="5">
                  <c:v>1.2</c:v>
                </c:pt>
                <c:pt idx="6">
                  <c:v>1.9</c:v>
                </c:pt>
                <c:pt idx="8">
                  <c:v>4.9000000000000004</c:v>
                </c:pt>
                <c:pt idx="9">
                  <c:v>5.7</c:v>
                </c:pt>
              </c:numCache>
            </c:numRef>
          </c:val>
        </c:ser>
        <c:dLbls>
          <c:showLegendKey val="0"/>
          <c:showVal val="0"/>
          <c:showCatName val="0"/>
          <c:showSerName val="0"/>
          <c:showPercent val="0"/>
          <c:showBubbleSize val="0"/>
        </c:dLbls>
        <c:gapWidth val="150"/>
        <c:axId val="324375984"/>
        <c:axId val="324376376"/>
      </c:barChart>
      <c:catAx>
        <c:axId val="324375984"/>
        <c:scaling>
          <c:orientation val="minMax"/>
        </c:scaling>
        <c:delete val="0"/>
        <c:axPos val="b"/>
        <c:numFmt formatCode="General" sourceLinked="1"/>
        <c:majorTickMark val="out"/>
        <c:minorTickMark val="none"/>
        <c:tickLblPos val="nextTo"/>
        <c:txPr>
          <a:bodyPr rot="-2700000" vert="horz"/>
          <a:lstStyle/>
          <a:p>
            <a:pPr>
              <a:defRPr sz="1001" b="0" i="0" u="none" strike="noStrike" baseline="0">
                <a:solidFill>
                  <a:srgbClr val="000000"/>
                </a:solidFill>
                <a:latin typeface="Calibri"/>
                <a:ea typeface="Calibri"/>
                <a:cs typeface="Calibri"/>
              </a:defRPr>
            </a:pPr>
            <a:endParaRPr lang="pl-PL"/>
          </a:p>
        </c:txPr>
        <c:crossAx val="324376376"/>
        <c:crosses val="autoZero"/>
        <c:auto val="1"/>
        <c:lblAlgn val="ctr"/>
        <c:lblOffset val="100"/>
        <c:noMultiLvlLbl val="0"/>
      </c:catAx>
      <c:valAx>
        <c:axId val="324376376"/>
        <c:scaling>
          <c:orientation val="minMax"/>
        </c:scaling>
        <c:delete val="0"/>
        <c:axPos val="l"/>
        <c:majorGridlines/>
        <c:numFmt formatCode="General" sourceLinked="1"/>
        <c:majorTickMark val="out"/>
        <c:minorTickMark val="none"/>
        <c:tickLblPos val="nextTo"/>
        <c:txPr>
          <a:bodyPr rot="0" vert="horz"/>
          <a:lstStyle/>
          <a:p>
            <a:pPr>
              <a:defRPr sz="1001" b="0" i="0" u="none" strike="noStrike" baseline="0">
                <a:solidFill>
                  <a:srgbClr val="00B050"/>
                </a:solidFill>
                <a:latin typeface="Calibri"/>
                <a:ea typeface="Calibri"/>
                <a:cs typeface="Calibri"/>
              </a:defRPr>
            </a:pPr>
            <a:endParaRPr lang="pl-PL"/>
          </a:p>
        </c:txPr>
        <c:crossAx val="324375984"/>
        <c:crosses val="autoZero"/>
        <c:crossBetween val="between"/>
      </c:valAx>
    </c:plotArea>
    <c:legend>
      <c:legendPos val="r"/>
      <c:layout/>
      <c:overlay val="0"/>
      <c:txPr>
        <a:bodyPr/>
        <a:lstStyle/>
        <a:p>
          <a:pPr>
            <a:defRPr sz="921" b="0" i="0" u="none" strike="noStrike" baseline="0">
              <a:solidFill>
                <a:srgbClr val="000000"/>
              </a:solidFill>
              <a:latin typeface="Calibri"/>
              <a:ea typeface="Calibri"/>
              <a:cs typeface="Calibri"/>
            </a:defRPr>
          </a:pPr>
          <a:endParaRPr lang="pl-PL"/>
        </a:p>
      </c:txPr>
    </c:legend>
    <c:plotVisOnly val="1"/>
    <c:dispBlanksAs val="gap"/>
    <c:showDLblsOverMax val="0"/>
  </c:chart>
  <c:txPr>
    <a:bodyPr/>
    <a:lstStyle/>
    <a:p>
      <a:pPr>
        <a:defRPr sz="1001" b="0" i="0" u="none" strike="noStrike" baseline="0">
          <a:solidFill>
            <a:srgbClr val="000000"/>
          </a:solidFill>
          <a:latin typeface="Calibri"/>
          <a:ea typeface="Calibri"/>
          <a:cs typeface="Calibri"/>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a:ea typeface="Arial"/>
                <a:cs typeface="Arial"/>
              </a:defRPr>
            </a:pPr>
            <a:r>
              <a:rPr lang="pl-PL"/>
              <a:t>Bezrobotni według wykształcenia w latach 2018-2020</a:t>
            </a:r>
          </a:p>
        </c:rich>
      </c:tx>
      <c:layout>
        <c:manualLayout>
          <c:xMode val="edge"/>
          <c:yMode val="edge"/>
          <c:x val="0.16503294308003835"/>
          <c:y val="3.3057940173952347E-2"/>
        </c:manualLayout>
      </c:layout>
      <c:overlay val="0"/>
      <c:spPr>
        <a:noFill/>
        <a:ln w="25400">
          <a:noFill/>
        </a:ln>
      </c:spPr>
    </c:title>
    <c:autoTitleDeleted val="0"/>
    <c:plotArea>
      <c:layout>
        <c:manualLayout>
          <c:layoutTarget val="inner"/>
          <c:xMode val="edge"/>
          <c:yMode val="edge"/>
          <c:x val="0.10130735119764731"/>
          <c:y val="0.19008315600022599"/>
          <c:w val="0.78921694562038147"/>
          <c:h val="0.46005633408750346"/>
        </c:manualLayout>
      </c:layout>
      <c:barChart>
        <c:barDir val="col"/>
        <c:grouping val="clustered"/>
        <c:varyColors val="0"/>
        <c:ser>
          <c:idx val="0"/>
          <c:order val="0"/>
          <c:tx>
            <c:strRef>
              <c:f>'[Wykres w programie Microsoft Word]wykształ 2020'!$D$6</c:f>
              <c:strCache>
                <c:ptCount val="1"/>
                <c:pt idx="0">
                  <c:v>2020</c:v>
                </c:pt>
              </c:strCache>
            </c:strRef>
          </c:tx>
          <c:spPr>
            <a:solidFill>
              <a:srgbClr val="FFFF00"/>
            </a:solidFill>
            <a:ln w="12700">
              <a:solidFill>
                <a:srgbClr val="000000"/>
              </a:solidFill>
              <a:prstDash val="solid"/>
            </a:ln>
          </c:spPr>
          <c:invertIfNegative val="0"/>
          <c:cat>
            <c:strRef>
              <c:f>'[Wykres w programie Microsoft Word]wykształ 2020'!$C$7:$C$11</c:f>
              <c:strCache>
                <c:ptCount val="5"/>
                <c:pt idx="0">
                  <c:v>wyższe</c:v>
                </c:pt>
                <c:pt idx="1">
                  <c:v>policealne  i  średnie zawodowe</c:v>
                </c:pt>
                <c:pt idx="2">
                  <c:v>średnie ogólnokształcące</c:v>
                </c:pt>
                <c:pt idx="3">
                  <c:v>zasadnicze zawodowe</c:v>
                </c:pt>
                <c:pt idx="4">
                  <c:v>gimnazjalne i poniżej     </c:v>
                </c:pt>
              </c:strCache>
            </c:strRef>
          </c:cat>
          <c:val>
            <c:numRef>
              <c:f>'[Wykres w programie Microsoft Word]wykształ 2020'!$D$7:$D$11</c:f>
              <c:numCache>
                <c:formatCode>General</c:formatCode>
                <c:ptCount val="5"/>
                <c:pt idx="0">
                  <c:v>8390</c:v>
                </c:pt>
                <c:pt idx="1">
                  <c:v>4792</c:v>
                </c:pt>
                <c:pt idx="2">
                  <c:v>3132</c:v>
                </c:pt>
                <c:pt idx="3">
                  <c:v>2525</c:v>
                </c:pt>
                <c:pt idx="4">
                  <c:v>5564</c:v>
                </c:pt>
              </c:numCache>
            </c:numRef>
          </c:val>
        </c:ser>
        <c:ser>
          <c:idx val="1"/>
          <c:order val="1"/>
          <c:tx>
            <c:strRef>
              <c:f>'[Wykres w programie Microsoft Word]wykształ 2020'!$E$6</c:f>
              <c:strCache>
                <c:ptCount val="1"/>
                <c:pt idx="0">
                  <c:v>2019</c:v>
                </c:pt>
              </c:strCache>
            </c:strRef>
          </c:tx>
          <c:spPr>
            <a:solidFill>
              <a:srgbClr val="FF0000"/>
            </a:solidFill>
            <a:ln w="12700">
              <a:solidFill>
                <a:srgbClr val="000000"/>
              </a:solidFill>
              <a:prstDash val="solid"/>
            </a:ln>
          </c:spPr>
          <c:invertIfNegative val="0"/>
          <c:cat>
            <c:strRef>
              <c:f>'[Wykres w programie Microsoft Word]wykształ 2020'!$C$7:$C$11</c:f>
              <c:strCache>
                <c:ptCount val="5"/>
                <c:pt idx="0">
                  <c:v>wyższe</c:v>
                </c:pt>
                <c:pt idx="1">
                  <c:v>policealne  i  średnie zawodowe</c:v>
                </c:pt>
                <c:pt idx="2">
                  <c:v>średnie ogólnokształcące</c:v>
                </c:pt>
                <c:pt idx="3">
                  <c:v>zasadnicze zawodowe</c:v>
                </c:pt>
                <c:pt idx="4">
                  <c:v>gimnazjalne i poniżej     </c:v>
                </c:pt>
              </c:strCache>
            </c:strRef>
          </c:cat>
          <c:val>
            <c:numRef>
              <c:f>'[Wykres w programie Microsoft Word]wykształ 2020'!$E$7:$E$11</c:f>
              <c:numCache>
                <c:formatCode>General</c:formatCode>
                <c:ptCount val="5"/>
                <c:pt idx="0">
                  <c:v>6012</c:v>
                </c:pt>
                <c:pt idx="1">
                  <c:v>3531</c:v>
                </c:pt>
                <c:pt idx="2">
                  <c:v>2011</c:v>
                </c:pt>
                <c:pt idx="3">
                  <c:v>1888</c:v>
                </c:pt>
                <c:pt idx="4">
                  <c:v>3925</c:v>
                </c:pt>
              </c:numCache>
            </c:numRef>
          </c:val>
        </c:ser>
        <c:ser>
          <c:idx val="2"/>
          <c:order val="2"/>
          <c:tx>
            <c:strRef>
              <c:f>'[Wykres w programie Microsoft Word]wykształ 2020'!$F$6</c:f>
              <c:strCache>
                <c:ptCount val="1"/>
                <c:pt idx="0">
                  <c:v>2018</c:v>
                </c:pt>
              </c:strCache>
            </c:strRef>
          </c:tx>
          <c:spPr>
            <a:solidFill>
              <a:srgbClr val="0000FF"/>
            </a:solidFill>
            <a:ln w="12700">
              <a:solidFill>
                <a:srgbClr val="000000"/>
              </a:solidFill>
              <a:prstDash val="solid"/>
            </a:ln>
          </c:spPr>
          <c:invertIfNegative val="0"/>
          <c:cat>
            <c:strRef>
              <c:f>'[Wykres w programie Microsoft Word]wykształ 2020'!$C$7:$C$11</c:f>
              <c:strCache>
                <c:ptCount val="5"/>
                <c:pt idx="0">
                  <c:v>wyższe</c:v>
                </c:pt>
                <c:pt idx="1">
                  <c:v>policealne  i  średnie zawodowe</c:v>
                </c:pt>
                <c:pt idx="2">
                  <c:v>średnie ogólnokształcące</c:v>
                </c:pt>
                <c:pt idx="3">
                  <c:v>zasadnicze zawodowe</c:v>
                </c:pt>
                <c:pt idx="4">
                  <c:v>gimnazjalne i poniżej     </c:v>
                </c:pt>
              </c:strCache>
            </c:strRef>
          </c:cat>
          <c:val>
            <c:numRef>
              <c:f>'[Wykres w programie Microsoft Word]wykształ 2020'!$F$7:$F$11</c:f>
              <c:numCache>
                <c:formatCode>General</c:formatCode>
                <c:ptCount val="5"/>
                <c:pt idx="0">
                  <c:v>6419</c:v>
                </c:pt>
                <c:pt idx="1">
                  <c:v>4126</c:v>
                </c:pt>
                <c:pt idx="2">
                  <c:v>2206</c:v>
                </c:pt>
                <c:pt idx="3">
                  <c:v>2179</c:v>
                </c:pt>
                <c:pt idx="4">
                  <c:v>4452</c:v>
                </c:pt>
              </c:numCache>
            </c:numRef>
          </c:val>
        </c:ser>
        <c:dLbls>
          <c:showLegendKey val="0"/>
          <c:showVal val="0"/>
          <c:showCatName val="0"/>
          <c:showSerName val="0"/>
          <c:showPercent val="0"/>
          <c:showBubbleSize val="0"/>
        </c:dLbls>
        <c:gapWidth val="150"/>
        <c:axId val="383425808"/>
        <c:axId val="383421888"/>
      </c:barChart>
      <c:catAx>
        <c:axId val="383425808"/>
        <c:scaling>
          <c:orientation val="minMax"/>
        </c:scaling>
        <c:delete val="0"/>
        <c:axPos val="b"/>
        <c:numFmt formatCode="General" sourceLinked="1"/>
        <c:majorTickMark val="out"/>
        <c:minorTickMark val="none"/>
        <c:tickLblPos val="nextTo"/>
        <c:spPr>
          <a:ln w="3175">
            <a:solidFill>
              <a:srgbClr val="000000"/>
            </a:solidFill>
            <a:prstDash val="solid"/>
          </a:ln>
        </c:spPr>
        <c:txPr>
          <a:bodyPr rot="-1740000" vert="horz"/>
          <a:lstStyle/>
          <a:p>
            <a:pPr>
              <a:defRPr sz="900" b="0" i="0" u="none" strike="noStrike" baseline="0">
                <a:solidFill>
                  <a:srgbClr val="000000"/>
                </a:solidFill>
                <a:latin typeface="Arial"/>
                <a:ea typeface="Arial"/>
                <a:cs typeface="Arial"/>
              </a:defRPr>
            </a:pPr>
            <a:endParaRPr lang="pl-PL"/>
          </a:p>
        </c:txPr>
        <c:crossAx val="383421888"/>
        <c:crosses val="autoZero"/>
        <c:auto val="1"/>
        <c:lblAlgn val="ctr"/>
        <c:lblOffset val="100"/>
        <c:tickLblSkip val="1"/>
        <c:tickMarkSkip val="1"/>
        <c:noMultiLvlLbl val="0"/>
      </c:catAx>
      <c:valAx>
        <c:axId val="38342188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l-PL"/>
          </a:p>
        </c:txPr>
        <c:crossAx val="383425808"/>
        <c:crosses val="autoZero"/>
        <c:crossBetween val="between"/>
      </c:valAx>
      <c:spPr>
        <a:solidFill>
          <a:srgbClr val="C0C0C0"/>
        </a:solidFill>
        <a:ln w="12700">
          <a:solidFill>
            <a:srgbClr val="808080"/>
          </a:solidFill>
          <a:prstDash val="solid"/>
        </a:ln>
      </c:spPr>
    </c:plotArea>
    <c:legend>
      <c:legendPos val="r"/>
      <c:layout>
        <c:manualLayout>
          <c:xMode val="edge"/>
          <c:yMode val="edge"/>
          <c:x val="0.90849818170793395"/>
          <c:y val="0.3333342300873528"/>
          <c:w val="7.8431497701404368E-2"/>
          <c:h val="0.17630901426107917"/>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pl-PL"/>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l-PL"/>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50" b="1" i="0" u="none" strike="noStrike" baseline="0">
                <a:solidFill>
                  <a:srgbClr val="000000"/>
                </a:solidFill>
                <a:latin typeface="Arial"/>
                <a:ea typeface="Arial"/>
                <a:cs typeface="Arial"/>
              </a:defRPr>
            </a:pPr>
            <a:r>
              <a:rPr lang="pl-PL"/>
              <a:t>Bezrobotni według stażu pracy w Warszawie                                                             - stan na 31.12.2020 r. </a:t>
            </a:r>
          </a:p>
        </c:rich>
      </c:tx>
      <c:layout>
        <c:manualLayout>
          <c:xMode val="edge"/>
          <c:yMode val="edge"/>
          <c:x val="0.24953095684803001"/>
          <c:y val="1.7301067293379806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7.3170731707317069E-2"/>
          <c:y val="0.34256113240892017"/>
          <c:w val="0.67354596622889307"/>
          <c:h val="0.49135031113198652"/>
        </c:manualLayout>
      </c:layout>
      <c:pie3DChart>
        <c:varyColors val="1"/>
        <c:ser>
          <c:idx val="0"/>
          <c:order val="0"/>
          <c:tx>
            <c:strRef>
              <c:f>'[Wykres w programie Microsoft Word]staz prac2020'!$J$6</c:f>
              <c:strCache>
                <c:ptCount val="1"/>
                <c:pt idx="0">
                  <c:v>2020</c:v>
                </c:pt>
              </c:strCache>
            </c:strRef>
          </c:tx>
          <c:spPr>
            <a:solidFill>
              <a:srgbClr val="9999FF"/>
            </a:solidFill>
            <a:ln w="12700">
              <a:solidFill>
                <a:srgbClr val="000000"/>
              </a:solidFill>
              <a:prstDash val="solid"/>
            </a:ln>
          </c:spPr>
          <c:explosion val="25"/>
          <c:dPt>
            <c:idx val="0"/>
            <c:bubble3D val="0"/>
            <c:spPr>
              <a:solidFill>
                <a:srgbClr val="FFFF00"/>
              </a:solidFill>
              <a:ln w="12700">
                <a:solidFill>
                  <a:srgbClr val="000000"/>
                </a:solidFill>
                <a:prstDash val="solid"/>
              </a:ln>
            </c:spPr>
          </c:dPt>
          <c:dPt>
            <c:idx val="1"/>
            <c:bubble3D val="0"/>
            <c:spPr>
              <a:solidFill>
                <a:srgbClr val="FF00FF"/>
              </a:solidFill>
              <a:ln w="12700">
                <a:solidFill>
                  <a:srgbClr val="000000"/>
                </a:solidFill>
                <a:prstDash val="solid"/>
              </a:ln>
            </c:spPr>
          </c:dPt>
          <c:dPt>
            <c:idx val="2"/>
            <c:bubble3D val="0"/>
            <c:spPr>
              <a:solidFill>
                <a:srgbClr val="00FF00"/>
              </a:solidFill>
              <a:ln w="12700">
                <a:solidFill>
                  <a:srgbClr val="000000"/>
                </a:solidFill>
                <a:prstDash val="solid"/>
              </a:ln>
            </c:spPr>
          </c:dPt>
          <c:dPt>
            <c:idx val="3"/>
            <c:bubble3D val="0"/>
            <c:spPr>
              <a:solidFill>
                <a:srgbClr val="0000FF"/>
              </a:solidFill>
              <a:ln w="12700">
                <a:solidFill>
                  <a:srgbClr val="000000"/>
                </a:solidFill>
                <a:prstDash val="solid"/>
              </a:ln>
            </c:spPr>
          </c:dPt>
          <c:dPt>
            <c:idx val="4"/>
            <c:bubble3D val="0"/>
            <c:spPr>
              <a:solidFill>
                <a:srgbClr val="FF6600"/>
              </a:solidFill>
              <a:ln w="12700">
                <a:solidFill>
                  <a:srgbClr val="000000"/>
                </a:solidFill>
                <a:prstDash val="solid"/>
              </a:ln>
            </c:spPr>
          </c:dPt>
          <c:dPt>
            <c:idx val="5"/>
            <c:bubble3D val="0"/>
            <c:spPr>
              <a:solidFill>
                <a:srgbClr val="CC99FF"/>
              </a:solidFill>
              <a:ln w="12700">
                <a:solidFill>
                  <a:srgbClr val="000000"/>
                </a:solidFill>
                <a:prstDash val="solid"/>
              </a:ln>
            </c:spPr>
          </c:dPt>
          <c:dPt>
            <c:idx val="6"/>
            <c:bubble3D val="0"/>
            <c:spPr>
              <a:solidFill>
                <a:srgbClr val="00FFFF"/>
              </a:solidFill>
              <a:ln w="12700">
                <a:solidFill>
                  <a:srgbClr val="000000"/>
                </a:solidFill>
                <a:prstDash val="solid"/>
              </a:ln>
            </c:spPr>
          </c:dPt>
          <c:dLbls>
            <c:dLbl>
              <c:idx val="0"/>
              <c:layout>
                <c:manualLayout>
                  <c:x val="5.8842485214676554E-2"/>
                  <c:y val="-0.21533436573087156"/>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5.0547340119070673E-3"/>
                  <c:y val="9.3136616330484007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3.4537924785668209E-2"/>
                  <c:y val="0.16777936106124836"/>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2.5149576753187345E-3"/>
                  <c:y val="0.1716427528503649"/>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2.2136875796531726E-2"/>
                  <c:y val="-0.14789122078244157"/>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2.4896662776439999E-2"/>
                  <c:y val="-0.17535787346426004"/>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 val="-4.8983370512081983E-3"/>
                  <c:y val="-0.18622322392995341"/>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800" b="0"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'[Wykres w programie Microsoft Word]staz prac2020'!$I$7:$I$13</c:f>
              <c:strCache>
                <c:ptCount val="7"/>
                <c:pt idx="0">
                  <c:v>Do 1 roku</c:v>
                </c:pt>
                <c:pt idx="1">
                  <c:v>od 1- 5 lat</c:v>
                </c:pt>
                <c:pt idx="2">
                  <c:v>od 5 – 10 lat</c:v>
                </c:pt>
                <c:pt idx="3">
                  <c:v>od 10 – 20 lat</c:v>
                </c:pt>
                <c:pt idx="4">
                  <c:v>od 20-30 lat</c:v>
                </c:pt>
                <c:pt idx="5">
                  <c:v>30 lat i więcej</c:v>
                </c:pt>
                <c:pt idx="6">
                  <c:v>Bez stażu</c:v>
                </c:pt>
              </c:strCache>
            </c:strRef>
          </c:cat>
          <c:val>
            <c:numRef>
              <c:f>'[Wykres w programie Microsoft Word]staz prac2020'!$J$7:$J$13</c:f>
              <c:numCache>
                <c:formatCode>0%</c:formatCode>
                <c:ptCount val="7"/>
                <c:pt idx="0">
                  <c:v>0.23505306724583044</c:v>
                </c:pt>
                <c:pt idx="1">
                  <c:v>0.20862189075113716</c:v>
                </c:pt>
                <c:pt idx="2">
                  <c:v>0.15092406671310904</c:v>
                </c:pt>
                <c:pt idx="3">
                  <c:v>0.17907634307257306</c:v>
                </c:pt>
                <c:pt idx="4">
                  <c:v>0.11</c:v>
                </c:pt>
                <c:pt idx="5">
                  <c:v>0.03</c:v>
                </c:pt>
                <c:pt idx="6">
                  <c:v>7.6015244027373682E-2</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80863037098307877"/>
          <c:y val="0.15278248956651375"/>
          <c:w val="0.17823639774859287"/>
          <c:h val="0.69204269173519228"/>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pl-PL"/>
        </a:p>
      </c:txPr>
    </c:legend>
    <c:plotVisOnly val="1"/>
    <c:dispBlanksAs val="zero"/>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pl-PL"/>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a:ea typeface="Arial"/>
                <a:cs typeface="Arial"/>
              </a:defRPr>
            </a:pPr>
            <a:r>
              <a:rPr lang="pl-PL"/>
              <a:t>Bezrobotni według stażu pracy w latach 2018-2020                                 w Warszawie </a:t>
            </a:r>
          </a:p>
        </c:rich>
      </c:tx>
      <c:layout>
        <c:manualLayout>
          <c:xMode val="edge"/>
          <c:yMode val="edge"/>
          <c:x val="0.18284818537650652"/>
          <c:y val="3.3057940173952347E-2"/>
        </c:manualLayout>
      </c:layout>
      <c:overlay val="0"/>
      <c:spPr>
        <a:noFill/>
        <a:ln w="25400">
          <a:noFill/>
        </a:ln>
      </c:spPr>
    </c:title>
    <c:autoTitleDeleted val="0"/>
    <c:plotArea>
      <c:layout>
        <c:manualLayout>
          <c:layoutTarget val="inner"/>
          <c:xMode val="edge"/>
          <c:yMode val="edge"/>
          <c:x val="0.10032378312693278"/>
          <c:y val="0.24793455130464259"/>
          <c:w val="0.79126338627532466"/>
          <c:h val="0.58126878139199545"/>
        </c:manualLayout>
      </c:layout>
      <c:barChart>
        <c:barDir val="col"/>
        <c:grouping val="clustered"/>
        <c:varyColors val="0"/>
        <c:ser>
          <c:idx val="0"/>
          <c:order val="0"/>
          <c:tx>
            <c:strRef>
              <c:f>'[Wykres w programie Microsoft Word]staz prac2020'!$C$18</c:f>
              <c:strCache>
                <c:ptCount val="1"/>
                <c:pt idx="0">
                  <c:v>2020</c:v>
                </c:pt>
              </c:strCache>
            </c:strRef>
          </c:tx>
          <c:spPr>
            <a:solidFill>
              <a:srgbClr val="FFFF00"/>
            </a:solidFill>
            <a:ln w="12700">
              <a:solidFill>
                <a:srgbClr val="000000"/>
              </a:solidFill>
              <a:prstDash val="solid"/>
            </a:ln>
          </c:spPr>
          <c:invertIfNegative val="0"/>
          <c:cat>
            <c:strRef>
              <c:f>'[Wykres w programie Microsoft Word]staz prac2020'!$B$19:$B$25</c:f>
              <c:strCache>
                <c:ptCount val="7"/>
                <c:pt idx="0">
                  <c:v>Do 1 roku</c:v>
                </c:pt>
                <c:pt idx="1">
                  <c:v>od 1- 5 lat</c:v>
                </c:pt>
                <c:pt idx="2">
                  <c:v>od 5 – 10 lat</c:v>
                </c:pt>
                <c:pt idx="3">
                  <c:v>od 10 – 20 lat</c:v>
                </c:pt>
                <c:pt idx="4">
                  <c:v>od 20-30 lat</c:v>
                </c:pt>
                <c:pt idx="5">
                  <c:v>30 lat i więcej</c:v>
                </c:pt>
                <c:pt idx="6">
                  <c:v>Bez stażu</c:v>
                </c:pt>
              </c:strCache>
            </c:strRef>
          </c:cat>
          <c:val>
            <c:numRef>
              <c:f>'[Wykres w programie Microsoft Word]staz prac2020'!$C$19:$C$25</c:f>
              <c:numCache>
                <c:formatCode>General</c:formatCode>
                <c:ptCount val="7"/>
                <c:pt idx="0">
                  <c:v>5736</c:v>
                </c:pt>
                <c:pt idx="1">
                  <c:v>5091</c:v>
                </c:pt>
                <c:pt idx="2">
                  <c:v>3683</c:v>
                </c:pt>
                <c:pt idx="3">
                  <c:v>4370</c:v>
                </c:pt>
                <c:pt idx="4">
                  <c:v>2813</c:v>
                </c:pt>
                <c:pt idx="5">
                  <c:v>855</c:v>
                </c:pt>
                <c:pt idx="6">
                  <c:v>1855</c:v>
                </c:pt>
              </c:numCache>
            </c:numRef>
          </c:val>
        </c:ser>
        <c:ser>
          <c:idx val="1"/>
          <c:order val="1"/>
          <c:tx>
            <c:strRef>
              <c:f>'[Wykres w programie Microsoft Word]staz prac2020'!$D$18</c:f>
              <c:strCache>
                <c:ptCount val="1"/>
                <c:pt idx="0">
                  <c:v>2019</c:v>
                </c:pt>
              </c:strCache>
            </c:strRef>
          </c:tx>
          <c:spPr>
            <a:solidFill>
              <a:srgbClr val="FF0000"/>
            </a:solidFill>
            <a:ln w="12700">
              <a:solidFill>
                <a:srgbClr val="000000"/>
              </a:solidFill>
              <a:prstDash val="solid"/>
            </a:ln>
          </c:spPr>
          <c:invertIfNegative val="0"/>
          <c:cat>
            <c:strRef>
              <c:f>'[Wykres w programie Microsoft Word]staz prac2020'!$B$19:$B$25</c:f>
              <c:strCache>
                <c:ptCount val="7"/>
                <c:pt idx="0">
                  <c:v>Do 1 roku</c:v>
                </c:pt>
                <c:pt idx="1">
                  <c:v>od 1- 5 lat</c:v>
                </c:pt>
                <c:pt idx="2">
                  <c:v>od 5 – 10 lat</c:v>
                </c:pt>
                <c:pt idx="3">
                  <c:v>od 10 – 20 lat</c:v>
                </c:pt>
                <c:pt idx="4">
                  <c:v>od 20-30 lat</c:v>
                </c:pt>
                <c:pt idx="5">
                  <c:v>30 lat i więcej</c:v>
                </c:pt>
                <c:pt idx="6">
                  <c:v>Bez stażu</c:v>
                </c:pt>
              </c:strCache>
            </c:strRef>
          </c:cat>
          <c:val>
            <c:numRef>
              <c:f>'[Wykres w programie Microsoft Word]staz prac2020'!$D$19:$D$25</c:f>
              <c:numCache>
                <c:formatCode>General</c:formatCode>
                <c:ptCount val="7"/>
                <c:pt idx="0">
                  <c:v>3984</c:v>
                </c:pt>
                <c:pt idx="1">
                  <c:v>3277</c:v>
                </c:pt>
                <c:pt idx="2">
                  <c:v>2534</c:v>
                </c:pt>
                <c:pt idx="3">
                  <c:v>3138</c:v>
                </c:pt>
                <c:pt idx="4">
                  <c:v>2288</c:v>
                </c:pt>
                <c:pt idx="5">
                  <c:v>743</c:v>
                </c:pt>
                <c:pt idx="6">
                  <c:v>1403</c:v>
                </c:pt>
              </c:numCache>
            </c:numRef>
          </c:val>
        </c:ser>
        <c:ser>
          <c:idx val="2"/>
          <c:order val="2"/>
          <c:tx>
            <c:strRef>
              <c:f>'[Wykres w programie Microsoft Word]staz prac2020'!$E$18</c:f>
              <c:strCache>
                <c:ptCount val="1"/>
                <c:pt idx="0">
                  <c:v>2018</c:v>
                </c:pt>
              </c:strCache>
            </c:strRef>
          </c:tx>
          <c:spPr>
            <a:solidFill>
              <a:srgbClr val="0000FF"/>
            </a:solidFill>
            <a:ln w="12700">
              <a:solidFill>
                <a:srgbClr val="000000"/>
              </a:solidFill>
              <a:prstDash val="solid"/>
            </a:ln>
          </c:spPr>
          <c:invertIfNegative val="0"/>
          <c:cat>
            <c:strRef>
              <c:f>'[Wykres w programie Microsoft Word]staz prac2020'!$B$19:$B$25</c:f>
              <c:strCache>
                <c:ptCount val="7"/>
                <c:pt idx="0">
                  <c:v>Do 1 roku</c:v>
                </c:pt>
                <c:pt idx="1">
                  <c:v>od 1- 5 lat</c:v>
                </c:pt>
                <c:pt idx="2">
                  <c:v>od 5 – 10 lat</c:v>
                </c:pt>
                <c:pt idx="3">
                  <c:v>od 10 – 20 lat</c:v>
                </c:pt>
                <c:pt idx="4">
                  <c:v>od 20-30 lat</c:v>
                </c:pt>
                <c:pt idx="5">
                  <c:v>30 lat i więcej</c:v>
                </c:pt>
                <c:pt idx="6">
                  <c:v>Bez stażu</c:v>
                </c:pt>
              </c:strCache>
            </c:strRef>
          </c:cat>
          <c:val>
            <c:numRef>
              <c:f>'[Wykres w programie Microsoft Word]staz prac2020'!$E$19:$E$25</c:f>
              <c:numCache>
                <c:formatCode>General</c:formatCode>
                <c:ptCount val="7"/>
                <c:pt idx="0">
                  <c:v>4405</c:v>
                </c:pt>
                <c:pt idx="1">
                  <c:v>3424</c:v>
                </c:pt>
                <c:pt idx="2">
                  <c:v>3030</c:v>
                </c:pt>
                <c:pt idx="3">
                  <c:v>3430</c:v>
                </c:pt>
                <c:pt idx="4">
                  <c:v>2653</c:v>
                </c:pt>
                <c:pt idx="5">
                  <c:v>884</c:v>
                </c:pt>
                <c:pt idx="6">
                  <c:v>1556</c:v>
                </c:pt>
              </c:numCache>
            </c:numRef>
          </c:val>
        </c:ser>
        <c:dLbls>
          <c:showLegendKey val="0"/>
          <c:showVal val="0"/>
          <c:showCatName val="0"/>
          <c:showSerName val="0"/>
          <c:showPercent val="0"/>
          <c:showBubbleSize val="0"/>
        </c:dLbls>
        <c:gapWidth val="150"/>
        <c:axId val="383418360"/>
        <c:axId val="383418752"/>
      </c:barChart>
      <c:catAx>
        <c:axId val="38341836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l-PL"/>
          </a:p>
        </c:txPr>
        <c:crossAx val="383418752"/>
        <c:crosses val="autoZero"/>
        <c:auto val="1"/>
        <c:lblAlgn val="ctr"/>
        <c:lblOffset val="100"/>
        <c:tickLblSkip val="1"/>
        <c:tickMarkSkip val="1"/>
        <c:noMultiLvlLbl val="0"/>
      </c:catAx>
      <c:valAx>
        <c:axId val="38341875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l-PL"/>
          </a:p>
        </c:txPr>
        <c:crossAx val="383418360"/>
        <c:crosses val="autoZero"/>
        <c:crossBetween val="between"/>
      </c:valAx>
      <c:spPr>
        <a:solidFill>
          <a:srgbClr val="C0C0C0"/>
        </a:solidFill>
        <a:ln w="12700">
          <a:solidFill>
            <a:srgbClr val="808080"/>
          </a:solidFill>
          <a:prstDash val="solid"/>
        </a:ln>
      </c:spPr>
    </c:plotArea>
    <c:legend>
      <c:legendPos val="r"/>
      <c:layout>
        <c:manualLayout>
          <c:xMode val="edge"/>
          <c:yMode val="edge"/>
          <c:x val="0.90938655027961657"/>
          <c:y val="0.45179184904401537"/>
          <c:w val="7.7670025646657634E-2"/>
          <c:h val="0.17630901426107917"/>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pl-PL"/>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l-PL"/>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50" b="1" i="0" u="none" strike="noStrike" baseline="0">
                <a:solidFill>
                  <a:srgbClr val="000000"/>
                </a:solidFill>
                <a:latin typeface="Arial"/>
                <a:ea typeface="Arial"/>
                <a:cs typeface="Arial"/>
              </a:defRPr>
            </a:pPr>
            <a:r>
              <a:rPr lang="pl-PL"/>
              <a:t>Bezrobotni w Warszawie według                                                         czasu pozostawania bez pracy - stan na 31.12.2020 r. </a:t>
            </a:r>
          </a:p>
        </c:rich>
      </c:tx>
      <c:layout>
        <c:manualLayout>
          <c:xMode val="edge"/>
          <c:yMode val="edge"/>
          <c:x val="0.12527964205816555"/>
          <c:y val="3.8596491228070177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7.0469798657718116E-2"/>
          <c:y val="0.38157894736842107"/>
          <c:w val="0.65100671140939592"/>
          <c:h val="0.4026315789473684"/>
        </c:manualLayout>
      </c:layout>
      <c:pie3DChart>
        <c:varyColors val="1"/>
        <c:ser>
          <c:idx val="0"/>
          <c:order val="0"/>
          <c:tx>
            <c:strRef>
              <c:f>'czas post.bprac 2015'!$J$4</c:f>
              <c:strCache>
                <c:ptCount val="1"/>
                <c:pt idx="0">
                  <c:v>2014 grudzień</c:v>
                </c:pt>
              </c:strCache>
            </c:strRef>
          </c:tx>
          <c:spPr>
            <a:solidFill>
              <a:srgbClr val="9999FF"/>
            </a:solidFill>
            <a:ln w="12700">
              <a:solidFill>
                <a:srgbClr val="000000"/>
              </a:solidFill>
              <a:prstDash val="solid"/>
            </a:ln>
          </c:spPr>
          <c:explosion val="25"/>
          <c:dPt>
            <c:idx val="0"/>
            <c:bubble3D val="0"/>
            <c:spPr>
              <a:solidFill>
                <a:srgbClr val="00FF00"/>
              </a:solidFill>
              <a:ln w="12700">
                <a:solidFill>
                  <a:srgbClr val="000000"/>
                </a:solidFill>
                <a:prstDash val="solid"/>
              </a:ln>
            </c:spPr>
          </c:dPt>
          <c:dPt>
            <c:idx val="1"/>
            <c:bubble3D val="0"/>
            <c:spPr>
              <a:solidFill>
                <a:srgbClr val="FFFF00"/>
              </a:solidFill>
              <a:ln w="12700">
                <a:solidFill>
                  <a:srgbClr val="000000"/>
                </a:solidFill>
                <a:prstDash val="solid"/>
              </a:ln>
            </c:spPr>
          </c:dPt>
          <c:dPt>
            <c:idx val="2"/>
            <c:bubble3D val="0"/>
            <c:spPr>
              <a:solidFill>
                <a:srgbClr val="FF00FF"/>
              </a:solidFill>
              <a:ln w="12700">
                <a:solidFill>
                  <a:srgbClr val="000000"/>
                </a:solidFill>
                <a:prstDash val="solid"/>
              </a:ln>
            </c:spPr>
          </c:dPt>
          <c:dPt>
            <c:idx val="3"/>
            <c:bubble3D val="0"/>
            <c:spPr>
              <a:solidFill>
                <a:srgbClr val="FF0000"/>
              </a:solidFill>
              <a:ln w="12700">
                <a:solidFill>
                  <a:srgbClr val="000000"/>
                </a:solidFill>
                <a:prstDash val="solid"/>
              </a:ln>
            </c:spPr>
          </c:dPt>
          <c:dPt>
            <c:idx val="4"/>
            <c:bubble3D val="0"/>
            <c:spPr>
              <a:solidFill>
                <a:srgbClr val="CC99FF"/>
              </a:solidFill>
              <a:ln w="12700">
                <a:solidFill>
                  <a:srgbClr val="000000"/>
                </a:solidFill>
                <a:prstDash val="solid"/>
              </a:ln>
            </c:spPr>
          </c:dPt>
          <c:dPt>
            <c:idx val="5"/>
            <c:bubble3D val="0"/>
            <c:spPr>
              <a:solidFill>
                <a:srgbClr val="0000FF"/>
              </a:solidFill>
              <a:ln w="12700">
                <a:solidFill>
                  <a:srgbClr val="000000"/>
                </a:solidFill>
                <a:prstDash val="solid"/>
              </a:ln>
            </c:spPr>
          </c:dPt>
          <c:dLbls>
            <c:dLbl>
              <c:idx val="0"/>
              <c:layout>
                <c:manualLayout>
                  <c:x val="-5.5445753844527972E-3"/>
                  <c:y val="-0.13853515678961184"/>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9.5509873346361421E-4"/>
                  <c:y val="-0.1329636690150573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2.0488470820342101E-2"/>
                  <c:y val="0.16257328360270748"/>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2.7885994116507287E-2"/>
                  <c:y val="0.11157286918082608"/>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3.3311490426112846E-2"/>
                  <c:y val="0.14181710180964216"/>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2.6248832989836001E-2"/>
                  <c:y val="-0.16163337477552148"/>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975" b="0"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'czas post.bprac 2015'!$I$5:$I$10</c:f>
              <c:strCache>
                <c:ptCount val="6"/>
                <c:pt idx="0">
                  <c:v>do 1 miesiąca</c:v>
                </c:pt>
                <c:pt idx="1">
                  <c:v>1-3 miesiące</c:v>
                </c:pt>
                <c:pt idx="2">
                  <c:v>3-6 miesięcy</c:v>
                </c:pt>
                <c:pt idx="3">
                  <c:v>6-12 miesięcy</c:v>
                </c:pt>
                <c:pt idx="4">
                  <c:v>12-24 miesiące</c:v>
                </c:pt>
                <c:pt idx="5">
                  <c:v>pow. 24 miesięcy</c:v>
                </c:pt>
              </c:strCache>
            </c:strRef>
          </c:cat>
          <c:val>
            <c:numRef>
              <c:f>'czas post.bprac 2015'!$J$5:$J$10</c:f>
              <c:numCache>
                <c:formatCode>0%</c:formatCode>
                <c:ptCount val="6"/>
                <c:pt idx="0">
                  <c:v>9.1136335696430773E-2</c:v>
                </c:pt>
                <c:pt idx="1">
                  <c:v>0.1687497438839487</c:v>
                </c:pt>
                <c:pt idx="2">
                  <c:v>0.17665860754825227</c:v>
                </c:pt>
                <c:pt idx="3">
                  <c:v>0.24476498791132237</c:v>
                </c:pt>
                <c:pt idx="4">
                  <c:v>0.19227144203581528</c:v>
                </c:pt>
                <c:pt idx="5">
                  <c:v>0.12641888292423062</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8355704697986572"/>
          <c:y val="0.33157894736842103"/>
          <c:w val="0.20302013422818793"/>
          <c:h val="0.42105263157894735"/>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pl-PL"/>
        </a:p>
      </c:txPr>
    </c:legend>
    <c:plotVisOnly val="1"/>
    <c:dispBlanksAs val="zero"/>
    <c:showDLblsOverMax val="0"/>
  </c:chart>
  <c:spPr>
    <a:solidFill>
      <a:srgbClr val="FFFFFF"/>
    </a:solidFill>
    <a:ln w="3175">
      <a:solidFill>
        <a:srgbClr val="000000"/>
      </a:solidFill>
      <a:prstDash val="solid"/>
    </a:ln>
  </c:spPr>
  <c:txPr>
    <a:bodyPr/>
    <a:lstStyle/>
    <a:p>
      <a:pPr>
        <a:defRPr sz="975" b="0" i="0" u="none" strike="noStrike" baseline="0">
          <a:solidFill>
            <a:srgbClr val="000000"/>
          </a:solidFill>
          <a:latin typeface="Arial"/>
          <a:ea typeface="Arial"/>
          <a:cs typeface="Arial"/>
        </a:defRPr>
      </a:pPr>
      <a:endParaRPr lang="pl-PL"/>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a:ea typeface="Arial"/>
                <a:cs typeface="Arial"/>
              </a:defRPr>
            </a:pPr>
            <a:r>
              <a:rPr lang="pl-PL"/>
              <a:t>Bezrobotni w Warszawie według czasu pozostawania                         bez pracy w latach 2018-2020 </a:t>
            </a:r>
          </a:p>
        </c:rich>
      </c:tx>
      <c:layout>
        <c:manualLayout>
          <c:xMode val="edge"/>
          <c:yMode val="edge"/>
          <c:x val="0.16343067896484212"/>
          <c:y val="3.2085561497326207E-2"/>
        </c:manualLayout>
      </c:layout>
      <c:overlay val="0"/>
      <c:spPr>
        <a:noFill/>
        <a:ln w="25400">
          <a:noFill/>
        </a:ln>
      </c:spPr>
    </c:title>
    <c:autoTitleDeleted val="0"/>
    <c:plotArea>
      <c:layout>
        <c:manualLayout>
          <c:layoutTarget val="inner"/>
          <c:xMode val="edge"/>
          <c:yMode val="edge"/>
          <c:x val="0.10032378312693278"/>
          <c:y val="0.24331550802139038"/>
          <c:w val="0.79126338627532466"/>
          <c:h val="0.59090909090909094"/>
        </c:manualLayout>
      </c:layout>
      <c:barChart>
        <c:barDir val="col"/>
        <c:grouping val="clustered"/>
        <c:varyColors val="0"/>
        <c:ser>
          <c:idx val="0"/>
          <c:order val="0"/>
          <c:tx>
            <c:strRef>
              <c:f>'czas post.bprac 2015'!$C$35</c:f>
              <c:strCache>
                <c:ptCount val="1"/>
                <c:pt idx="0">
                  <c:v>2020</c:v>
                </c:pt>
              </c:strCache>
            </c:strRef>
          </c:tx>
          <c:spPr>
            <a:solidFill>
              <a:srgbClr val="FFFF00"/>
            </a:solidFill>
            <a:ln w="12700">
              <a:solidFill>
                <a:srgbClr val="000000"/>
              </a:solidFill>
              <a:prstDash val="solid"/>
            </a:ln>
          </c:spPr>
          <c:invertIfNegative val="0"/>
          <c:cat>
            <c:strRef>
              <c:f>'czas post.bprac 2015'!$B$36:$B$41</c:f>
              <c:strCache>
                <c:ptCount val="6"/>
                <c:pt idx="0">
                  <c:v>do 1 miesiąca</c:v>
                </c:pt>
                <c:pt idx="1">
                  <c:v>1-3 miesiące</c:v>
                </c:pt>
                <c:pt idx="2">
                  <c:v>3-6 miesięcy</c:v>
                </c:pt>
                <c:pt idx="3">
                  <c:v>6-12 miesięcy</c:v>
                </c:pt>
                <c:pt idx="4">
                  <c:v>12-24 miesiące</c:v>
                </c:pt>
                <c:pt idx="5">
                  <c:v>pow. 24 miesięcy</c:v>
                </c:pt>
              </c:strCache>
            </c:strRef>
          </c:cat>
          <c:val>
            <c:numRef>
              <c:f>'czas post.bprac 2015'!$C$36:$C$41</c:f>
              <c:numCache>
                <c:formatCode>General</c:formatCode>
                <c:ptCount val="6"/>
                <c:pt idx="0">
                  <c:v>2224</c:v>
                </c:pt>
                <c:pt idx="1">
                  <c:v>4118</c:v>
                </c:pt>
                <c:pt idx="2">
                  <c:v>4311</c:v>
                </c:pt>
                <c:pt idx="3">
                  <c:v>5973</c:v>
                </c:pt>
                <c:pt idx="4">
                  <c:v>4692</c:v>
                </c:pt>
                <c:pt idx="5">
                  <c:v>3085</c:v>
                </c:pt>
              </c:numCache>
            </c:numRef>
          </c:val>
        </c:ser>
        <c:ser>
          <c:idx val="1"/>
          <c:order val="1"/>
          <c:tx>
            <c:strRef>
              <c:f>'czas post.bprac 2015'!$D$35</c:f>
              <c:strCache>
                <c:ptCount val="1"/>
                <c:pt idx="0">
                  <c:v>2019</c:v>
                </c:pt>
              </c:strCache>
            </c:strRef>
          </c:tx>
          <c:spPr>
            <a:solidFill>
              <a:srgbClr val="FF0000"/>
            </a:solidFill>
            <a:ln w="12700">
              <a:solidFill>
                <a:srgbClr val="000000"/>
              </a:solidFill>
              <a:prstDash val="solid"/>
            </a:ln>
          </c:spPr>
          <c:invertIfNegative val="0"/>
          <c:cat>
            <c:strRef>
              <c:f>'czas post.bprac 2015'!$B$36:$B$41</c:f>
              <c:strCache>
                <c:ptCount val="6"/>
                <c:pt idx="0">
                  <c:v>do 1 miesiąca</c:v>
                </c:pt>
                <c:pt idx="1">
                  <c:v>1-3 miesiące</c:v>
                </c:pt>
                <c:pt idx="2">
                  <c:v>3-6 miesięcy</c:v>
                </c:pt>
                <c:pt idx="3">
                  <c:v>6-12 miesięcy</c:v>
                </c:pt>
                <c:pt idx="4">
                  <c:v>12-24 miesiące</c:v>
                </c:pt>
                <c:pt idx="5">
                  <c:v>pow. 24 miesięcy</c:v>
                </c:pt>
              </c:strCache>
            </c:strRef>
          </c:cat>
          <c:val>
            <c:numRef>
              <c:f>'czas post.bprac 2015'!$D$36:$D$41</c:f>
              <c:numCache>
                <c:formatCode>General</c:formatCode>
                <c:ptCount val="6"/>
                <c:pt idx="0">
                  <c:v>2002</c:v>
                </c:pt>
                <c:pt idx="1">
                  <c:v>3696</c:v>
                </c:pt>
                <c:pt idx="2">
                  <c:v>3134</c:v>
                </c:pt>
                <c:pt idx="3">
                  <c:v>3418</c:v>
                </c:pt>
                <c:pt idx="4">
                  <c:v>2476</c:v>
                </c:pt>
                <c:pt idx="5">
                  <c:v>2641</c:v>
                </c:pt>
              </c:numCache>
            </c:numRef>
          </c:val>
        </c:ser>
        <c:ser>
          <c:idx val="2"/>
          <c:order val="2"/>
          <c:tx>
            <c:strRef>
              <c:f>'czas post.bprac 2015'!$E$35</c:f>
              <c:strCache>
                <c:ptCount val="1"/>
                <c:pt idx="0">
                  <c:v>2018</c:v>
                </c:pt>
              </c:strCache>
            </c:strRef>
          </c:tx>
          <c:spPr>
            <a:solidFill>
              <a:srgbClr val="0000FF"/>
            </a:solidFill>
            <a:ln w="12700">
              <a:solidFill>
                <a:srgbClr val="000000"/>
              </a:solidFill>
              <a:prstDash val="solid"/>
            </a:ln>
          </c:spPr>
          <c:invertIfNegative val="0"/>
          <c:cat>
            <c:strRef>
              <c:f>'czas post.bprac 2015'!$B$36:$B$41</c:f>
              <c:strCache>
                <c:ptCount val="6"/>
                <c:pt idx="0">
                  <c:v>do 1 miesiąca</c:v>
                </c:pt>
                <c:pt idx="1">
                  <c:v>1-3 miesiące</c:v>
                </c:pt>
                <c:pt idx="2">
                  <c:v>3-6 miesięcy</c:v>
                </c:pt>
                <c:pt idx="3">
                  <c:v>6-12 miesięcy</c:v>
                </c:pt>
                <c:pt idx="4">
                  <c:v>12-24 miesiące</c:v>
                </c:pt>
                <c:pt idx="5">
                  <c:v>pow. 24 miesięcy</c:v>
                </c:pt>
              </c:strCache>
            </c:strRef>
          </c:cat>
          <c:val>
            <c:numRef>
              <c:f>'czas post.bprac 2015'!$E$36:$E$41</c:f>
              <c:numCache>
                <c:formatCode>General</c:formatCode>
                <c:ptCount val="6"/>
                <c:pt idx="0">
                  <c:v>2164</c:v>
                </c:pt>
                <c:pt idx="1">
                  <c:v>3852</c:v>
                </c:pt>
                <c:pt idx="2">
                  <c:v>3198</c:v>
                </c:pt>
                <c:pt idx="3">
                  <c:v>3335</c:v>
                </c:pt>
                <c:pt idx="4">
                  <c:v>2765</c:v>
                </c:pt>
                <c:pt idx="5">
                  <c:v>4068</c:v>
                </c:pt>
              </c:numCache>
            </c:numRef>
          </c:val>
        </c:ser>
        <c:dLbls>
          <c:showLegendKey val="0"/>
          <c:showVal val="0"/>
          <c:showCatName val="0"/>
          <c:showSerName val="0"/>
          <c:showPercent val="0"/>
          <c:showBubbleSize val="0"/>
        </c:dLbls>
        <c:gapWidth val="150"/>
        <c:axId val="383424240"/>
        <c:axId val="383419536"/>
      </c:barChart>
      <c:catAx>
        <c:axId val="38342424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l-PL"/>
          </a:p>
        </c:txPr>
        <c:crossAx val="383419536"/>
        <c:crosses val="autoZero"/>
        <c:auto val="1"/>
        <c:lblAlgn val="ctr"/>
        <c:lblOffset val="100"/>
        <c:tickLblSkip val="1"/>
        <c:tickMarkSkip val="1"/>
        <c:noMultiLvlLbl val="0"/>
      </c:catAx>
      <c:valAx>
        <c:axId val="38341953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l-PL"/>
          </a:p>
        </c:txPr>
        <c:crossAx val="383424240"/>
        <c:crosses val="autoZero"/>
        <c:crossBetween val="between"/>
      </c:valAx>
      <c:spPr>
        <a:solidFill>
          <a:srgbClr val="C0C0C0"/>
        </a:solidFill>
        <a:ln w="12700">
          <a:solidFill>
            <a:srgbClr val="808080"/>
          </a:solidFill>
          <a:prstDash val="solid"/>
        </a:ln>
      </c:spPr>
    </c:plotArea>
    <c:legend>
      <c:legendPos val="r"/>
      <c:layout>
        <c:manualLayout>
          <c:xMode val="edge"/>
          <c:yMode val="edge"/>
          <c:x val="0.90938647232202774"/>
          <c:y val="0.38324420677361853"/>
          <c:w val="7.7670025646657634E-2"/>
          <c:h val="0.21925133689839571"/>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pl-PL"/>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l-PL"/>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Bezrobotne kobiety w Warszawie według wieku </a:t>
            </a:r>
          </a:p>
          <a:p>
            <a:pPr>
              <a:defRPr/>
            </a:pPr>
            <a:r>
              <a:rPr lang="pl-PL"/>
              <a:t>w latach 2018-2020</a:t>
            </a:r>
          </a:p>
        </c:rich>
      </c:tx>
      <c:layout>
        <c:manualLayout>
          <c:xMode val="edge"/>
          <c:yMode val="edge"/>
          <c:x val="0.16019434463895896"/>
          <c:y val="3.287671232876712E-2"/>
        </c:manualLayout>
      </c:layout>
      <c:overlay val="0"/>
      <c:spPr>
        <a:noFill/>
        <a:ln w="25400">
          <a:noFill/>
        </a:ln>
      </c:spPr>
    </c:title>
    <c:autoTitleDeleted val="0"/>
    <c:plotArea>
      <c:layout>
        <c:manualLayout>
          <c:layoutTarget val="inner"/>
          <c:xMode val="edge"/>
          <c:yMode val="edge"/>
          <c:x val="8.8996904386795209E-2"/>
          <c:y val="0.24657534246575341"/>
          <c:w val="0.80259026501546227"/>
          <c:h val="0.59726027397260273"/>
        </c:manualLayout>
      </c:layout>
      <c:barChart>
        <c:barDir val="col"/>
        <c:grouping val="clustered"/>
        <c:varyColors val="0"/>
        <c:ser>
          <c:idx val="0"/>
          <c:order val="0"/>
          <c:tx>
            <c:strRef>
              <c:f>'kobiety '!$B$5</c:f>
              <c:strCache>
                <c:ptCount val="1"/>
                <c:pt idx="0">
                  <c:v>2020</c:v>
                </c:pt>
              </c:strCache>
            </c:strRef>
          </c:tx>
          <c:spPr>
            <a:solidFill>
              <a:srgbClr val="FFFF00"/>
            </a:solidFill>
            <a:ln w="12700">
              <a:solidFill>
                <a:srgbClr val="000000"/>
              </a:solidFill>
              <a:prstDash val="solid"/>
            </a:ln>
          </c:spPr>
          <c:invertIfNegative val="0"/>
          <c:cat>
            <c:strRef>
              <c:f>'kobiety '!$A$6:$A$11</c:f>
              <c:strCache>
                <c:ptCount val="6"/>
                <c:pt idx="0">
                  <c:v>18-24</c:v>
                </c:pt>
                <c:pt idx="1">
                  <c:v>25-34</c:v>
                </c:pt>
                <c:pt idx="2">
                  <c:v>35-44</c:v>
                </c:pt>
                <c:pt idx="3">
                  <c:v>45-54</c:v>
                </c:pt>
                <c:pt idx="4">
                  <c:v>55-59</c:v>
                </c:pt>
                <c:pt idx="5">
                  <c:v>60 lat i więcej </c:v>
                </c:pt>
              </c:strCache>
            </c:strRef>
          </c:cat>
          <c:val>
            <c:numRef>
              <c:f>'kobiety '!$B$6:$B$11</c:f>
              <c:numCache>
                <c:formatCode>General</c:formatCode>
                <c:ptCount val="6"/>
                <c:pt idx="0">
                  <c:v>674</c:v>
                </c:pt>
                <c:pt idx="1">
                  <c:v>3292</c:v>
                </c:pt>
                <c:pt idx="2">
                  <c:v>4158</c:v>
                </c:pt>
                <c:pt idx="3">
                  <c:v>2615</c:v>
                </c:pt>
                <c:pt idx="4">
                  <c:v>1262</c:v>
                </c:pt>
                <c:pt idx="5">
                  <c:v>0</c:v>
                </c:pt>
              </c:numCache>
            </c:numRef>
          </c:val>
        </c:ser>
        <c:ser>
          <c:idx val="1"/>
          <c:order val="1"/>
          <c:tx>
            <c:strRef>
              <c:f>'kobiety '!$C$5</c:f>
              <c:strCache>
                <c:ptCount val="1"/>
                <c:pt idx="0">
                  <c:v>2019</c:v>
                </c:pt>
              </c:strCache>
            </c:strRef>
          </c:tx>
          <c:spPr>
            <a:solidFill>
              <a:srgbClr val="FF0000"/>
            </a:solidFill>
            <a:ln w="12700">
              <a:solidFill>
                <a:srgbClr val="000000"/>
              </a:solidFill>
              <a:prstDash val="solid"/>
            </a:ln>
          </c:spPr>
          <c:invertIfNegative val="0"/>
          <c:cat>
            <c:strRef>
              <c:f>'kobiety '!$A$6:$A$11</c:f>
              <c:strCache>
                <c:ptCount val="6"/>
                <c:pt idx="0">
                  <c:v>18-24</c:v>
                </c:pt>
                <c:pt idx="1">
                  <c:v>25-34</c:v>
                </c:pt>
                <c:pt idx="2">
                  <c:v>35-44</c:v>
                </c:pt>
                <c:pt idx="3">
                  <c:v>45-54</c:v>
                </c:pt>
                <c:pt idx="4">
                  <c:v>55-59</c:v>
                </c:pt>
                <c:pt idx="5">
                  <c:v>60 lat i więcej </c:v>
                </c:pt>
              </c:strCache>
            </c:strRef>
          </c:cat>
          <c:val>
            <c:numRef>
              <c:f>'kobiety '!$C$6:$C$11</c:f>
              <c:numCache>
                <c:formatCode>General</c:formatCode>
                <c:ptCount val="6"/>
                <c:pt idx="0">
                  <c:v>447</c:v>
                </c:pt>
                <c:pt idx="1">
                  <c:v>2345</c:v>
                </c:pt>
                <c:pt idx="2">
                  <c:v>2874</c:v>
                </c:pt>
                <c:pt idx="3">
                  <c:v>1741</c:v>
                </c:pt>
                <c:pt idx="4">
                  <c:v>1166</c:v>
                </c:pt>
                <c:pt idx="5">
                  <c:v>0</c:v>
                </c:pt>
              </c:numCache>
            </c:numRef>
          </c:val>
        </c:ser>
        <c:ser>
          <c:idx val="2"/>
          <c:order val="2"/>
          <c:tx>
            <c:strRef>
              <c:f>'kobiety '!$D$5</c:f>
              <c:strCache>
                <c:ptCount val="1"/>
                <c:pt idx="0">
                  <c:v>2018</c:v>
                </c:pt>
              </c:strCache>
            </c:strRef>
          </c:tx>
          <c:spPr>
            <a:solidFill>
              <a:srgbClr val="0000FF"/>
            </a:solidFill>
            <a:ln w="12700">
              <a:solidFill>
                <a:srgbClr val="000000"/>
              </a:solidFill>
              <a:prstDash val="solid"/>
            </a:ln>
          </c:spPr>
          <c:invertIfNegative val="0"/>
          <c:cat>
            <c:strRef>
              <c:f>'kobiety '!$A$6:$A$11</c:f>
              <c:strCache>
                <c:ptCount val="6"/>
                <c:pt idx="0">
                  <c:v>18-24</c:v>
                </c:pt>
                <c:pt idx="1">
                  <c:v>25-34</c:v>
                </c:pt>
                <c:pt idx="2">
                  <c:v>35-44</c:v>
                </c:pt>
                <c:pt idx="3">
                  <c:v>45-54</c:v>
                </c:pt>
                <c:pt idx="4">
                  <c:v>55-59</c:v>
                </c:pt>
                <c:pt idx="5">
                  <c:v>60 lat i więcej </c:v>
                </c:pt>
              </c:strCache>
            </c:strRef>
          </c:cat>
          <c:val>
            <c:numRef>
              <c:f>'kobiety '!$D$6:$D$11</c:f>
              <c:numCache>
                <c:formatCode>General</c:formatCode>
                <c:ptCount val="6"/>
                <c:pt idx="0">
                  <c:v>550</c:v>
                </c:pt>
                <c:pt idx="1">
                  <c:v>2720</c:v>
                </c:pt>
                <c:pt idx="2">
                  <c:v>3136</c:v>
                </c:pt>
                <c:pt idx="3">
                  <c:v>1855</c:v>
                </c:pt>
                <c:pt idx="4">
                  <c:v>1446</c:v>
                </c:pt>
                <c:pt idx="5">
                  <c:v>0</c:v>
                </c:pt>
              </c:numCache>
            </c:numRef>
          </c:val>
        </c:ser>
        <c:dLbls>
          <c:showLegendKey val="0"/>
          <c:showVal val="0"/>
          <c:showCatName val="0"/>
          <c:showSerName val="0"/>
          <c:showPercent val="0"/>
          <c:showBubbleSize val="0"/>
        </c:dLbls>
        <c:gapWidth val="150"/>
        <c:axId val="383420320"/>
        <c:axId val="383424632"/>
      </c:barChart>
      <c:catAx>
        <c:axId val="38342032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pl-PL"/>
          </a:p>
        </c:txPr>
        <c:crossAx val="383424632"/>
        <c:crosses val="autoZero"/>
        <c:auto val="1"/>
        <c:lblAlgn val="ctr"/>
        <c:lblOffset val="100"/>
        <c:tickLblSkip val="1"/>
        <c:tickMarkSkip val="1"/>
        <c:noMultiLvlLbl val="0"/>
      </c:catAx>
      <c:valAx>
        <c:axId val="38342463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pl-PL"/>
          </a:p>
        </c:txPr>
        <c:crossAx val="383420320"/>
        <c:crosses val="autoZero"/>
        <c:crossBetween val="between"/>
      </c:valAx>
      <c:spPr>
        <a:solidFill>
          <a:srgbClr val="C0C0C0"/>
        </a:solidFill>
        <a:ln w="12700">
          <a:solidFill>
            <a:srgbClr val="808080"/>
          </a:solidFill>
          <a:prstDash val="solid"/>
        </a:ln>
      </c:spPr>
    </c:plotArea>
    <c:legend>
      <c:legendPos val="r"/>
      <c:layout>
        <c:manualLayout>
          <c:xMode val="edge"/>
          <c:yMode val="edge"/>
          <c:x val="0.90938647232202763"/>
          <c:y val="0.45205479452054792"/>
          <c:w val="7.7670072794298717E-2"/>
          <c:h val="0.17534246575342466"/>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ysClr val="windowText" lastClr="000000"/>
          </a:solidFill>
          <a:latin typeface="Times New Roman" panose="02020603050405020304" pitchFamily="18" charset="0"/>
          <a:ea typeface="Arial"/>
          <a:cs typeface="Times New Roman" panose="02020603050405020304" pitchFamily="18" charset="0"/>
        </a:defRPr>
      </a:pPr>
      <a:endParaRPr lang="pl-PL"/>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a:ea typeface="Arial"/>
                <a:cs typeface="Arial"/>
              </a:defRPr>
            </a:pPr>
            <a:r>
              <a:rPr lang="pl-PL"/>
              <a:t>Bezrobotne kobiety według wykształcenia w latach 2018-2020       w Warszawie </a:t>
            </a:r>
          </a:p>
        </c:rich>
      </c:tx>
      <c:layout>
        <c:manualLayout>
          <c:xMode val="edge"/>
          <c:yMode val="edge"/>
          <c:x val="0.11488690127326316"/>
          <c:y val="3.3057851239669422E-2"/>
        </c:manualLayout>
      </c:layout>
      <c:overlay val="0"/>
      <c:spPr>
        <a:noFill/>
        <a:ln w="25400">
          <a:noFill/>
        </a:ln>
      </c:spPr>
    </c:title>
    <c:autoTitleDeleted val="0"/>
    <c:plotArea>
      <c:layout>
        <c:manualLayout>
          <c:layoutTarget val="inner"/>
          <c:xMode val="edge"/>
          <c:yMode val="edge"/>
          <c:x val="8.8996904386795209E-2"/>
          <c:y val="0.24793455130464259"/>
          <c:w val="0.80259026501546227"/>
          <c:h val="0.53443669947889627"/>
        </c:manualLayout>
      </c:layout>
      <c:barChart>
        <c:barDir val="col"/>
        <c:grouping val="clustered"/>
        <c:varyColors val="0"/>
        <c:ser>
          <c:idx val="0"/>
          <c:order val="0"/>
          <c:tx>
            <c:strRef>
              <c:f>'bezrobotne kobiety według wyksz'!$B$11</c:f>
              <c:strCache>
                <c:ptCount val="1"/>
                <c:pt idx="0">
                  <c:v>2020</c:v>
                </c:pt>
              </c:strCache>
            </c:strRef>
          </c:tx>
          <c:spPr>
            <a:solidFill>
              <a:srgbClr val="FFFF00"/>
            </a:solidFill>
            <a:ln w="12700">
              <a:solidFill>
                <a:srgbClr val="000000"/>
              </a:solidFill>
              <a:prstDash val="solid"/>
            </a:ln>
          </c:spPr>
          <c:invertIfNegative val="0"/>
          <c:cat>
            <c:strRef>
              <c:f>'bezrobotne kobiety według wyksz'!$A$12:$A$16</c:f>
              <c:strCache>
                <c:ptCount val="5"/>
                <c:pt idx="0">
                  <c:v>wyższe</c:v>
                </c:pt>
                <c:pt idx="1">
                  <c:v>policealne                 i średnie zawodowe</c:v>
                </c:pt>
                <c:pt idx="2">
                  <c:v>średnie ogólnokszt.</c:v>
                </c:pt>
                <c:pt idx="3">
                  <c:v>zasadnicze zawodowe</c:v>
                </c:pt>
                <c:pt idx="4">
                  <c:v>gimnazjalne i poniżej</c:v>
                </c:pt>
              </c:strCache>
            </c:strRef>
          </c:cat>
          <c:val>
            <c:numRef>
              <c:f>'bezrobotne kobiety według wyksz'!$B$12:$B$16</c:f>
              <c:numCache>
                <c:formatCode>General</c:formatCode>
                <c:ptCount val="5"/>
                <c:pt idx="0">
                  <c:v>5054</c:v>
                </c:pt>
                <c:pt idx="1">
                  <c:v>2176</c:v>
                </c:pt>
                <c:pt idx="2">
                  <c:v>1667</c:v>
                </c:pt>
                <c:pt idx="3">
                  <c:v>805</c:v>
                </c:pt>
                <c:pt idx="4">
                  <c:v>2299</c:v>
                </c:pt>
              </c:numCache>
            </c:numRef>
          </c:val>
        </c:ser>
        <c:ser>
          <c:idx val="1"/>
          <c:order val="1"/>
          <c:tx>
            <c:strRef>
              <c:f>'bezrobotne kobiety według wyksz'!$C$11</c:f>
              <c:strCache>
                <c:ptCount val="1"/>
                <c:pt idx="0">
                  <c:v>2019</c:v>
                </c:pt>
              </c:strCache>
            </c:strRef>
          </c:tx>
          <c:spPr>
            <a:solidFill>
              <a:srgbClr val="FF0000"/>
            </a:solidFill>
            <a:ln w="12700">
              <a:solidFill>
                <a:srgbClr val="000000"/>
              </a:solidFill>
              <a:prstDash val="solid"/>
            </a:ln>
          </c:spPr>
          <c:invertIfNegative val="0"/>
          <c:cat>
            <c:strRef>
              <c:f>'bezrobotne kobiety według wyksz'!$A$12:$A$16</c:f>
              <c:strCache>
                <c:ptCount val="5"/>
                <c:pt idx="0">
                  <c:v>wyższe</c:v>
                </c:pt>
                <c:pt idx="1">
                  <c:v>policealne                 i średnie zawodowe</c:v>
                </c:pt>
                <c:pt idx="2">
                  <c:v>średnie ogólnokszt.</c:v>
                </c:pt>
                <c:pt idx="3">
                  <c:v>zasadnicze zawodowe</c:v>
                </c:pt>
                <c:pt idx="4">
                  <c:v>gimnazjalne i poniżej</c:v>
                </c:pt>
              </c:strCache>
            </c:strRef>
          </c:cat>
          <c:val>
            <c:numRef>
              <c:f>'bezrobotne kobiety według wyksz'!$C$12:$C$16</c:f>
              <c:numCache>
                <c:formatCode>General</c:formatCode>
                <c:ptCount val="5"/>
                <c:pt idx="0">
                  <c:v>3629</c:v>
                </c:pt>
                <c:pt idx="1">
                  <c:v>1603</c:v>
                </c:pt>
                <c:pt idx="2">
                  <c:v>1100</c:v>
                </c:pt>
                <c:pt idx="3">
                  <c:v>565</c:v>
                </c:pt>
                <c:pt idx="4">
                  <c:v>1676</c:v>
                </c:pt>
              </c:numCache>
            </c:numRef>
          </c:val>
        </c:ser>
        <c:ser>
          <c:idx val="2"/>
          <c:order val="2"/>
          <c:tx>
            <c:strRef>
              <c:f>'bezrobotne kobiety według wyksz'!$D$11</c:f>
              <c:strCache>
                <c:ptCount val="1"/>
                <c:pt idx="0">
                  <c:v>2018</c:v>
                </c:pt>
              </c:strCache>
            </c:strRef>
          </c:tx>
          <c:spPr>
            <a:solidFill>
              <a:srgbClr val="0000FF"/>
            </a:solidFill>
            <a:ln w="12700">
              <a:solidFill>
                <a:srgbClr val="000000"/>
              </a:solidFill>
              <a:prstDash val="solid"/>
            </a:ln>
          </c:spPr>
          <c:invertIfNegative val="0"/>
          <c:cat>
            <c:strRef>
              <c:f>'bezrobotne kobiety według wyksz'!$A$12:$A$16</c:f>
              <c:strCache>
                <c:ptCount val="5"/>
                <c:pt idx="0">
                  <c:v>wyższe</c:v>
                </c:pt>
                <c:pt idx="1">
                  <c:v>policealne                 i średnie zawodowe</c:v>
                </c:pt>
                <c:pt idx="2">
                  <c:v>średnie ogólnokszt.</c:v>
                </c:pt>
                <c:pt idx="3">
                  <c:v>zasadnicze zawodowe</c:v>
                </c:pt>
                <c:pt idx="4">
                  <c:v>gimnazjalne i poniżej</c:v>
                </c:pt>
              </c:strCache>
            </c:strRef>
          </c:cat>
          <c:val>
            <c:numRef>
              <c:f>'bezrobotne kobiety według wyksz'!$D$12:$D$16</c:f>
              <c:numCache>
                <c:formatCode>General</c:formatCode>
                <c:ptCount val="5"/>
                <c:pt idx="0">
                  <c:v>3828</c:v>
                </c:pt>
                <c:pt idx="1">
                  <c:v>1975</c:v>
                </c:pt>
                <c:pt idx="2">
                  <c:v>1286</c:v>
                </c:pt>
                <c:pt idx="3">
                  <c:v>684</c:v>
                </c:pt>
                <c:pt idx="4">
                  <c:v>1934</c:v>
                </c:pt>
              </c:numCache>
            </c:numRef>
          </c:val>
        </c:ser>
        <c:dLbls>
          <c:showLegendKey val="0"/>
          <c:showVal val="0"/>
          <c:showCatName val="0"/>
          <c:showSerName val="0"/>
          <c:showPercent val="0"/>
          <c:showBubbleSize val="0"/>
        </c:dLbls>
        <c:gapWidth val="150"/>
        <c:axId val="383425024"/>
        <c:axId val="383422280"/>
      </c:barChart>
      <c:catAx>
        <c:axId val="38342502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l-PL"/>
          </a:p>
        </c:txPr>
        <c:crossAx val="383422280"/>
        <c:crosses val="autoZero"/>
        <c:auto val="1"/>
        <c:lblAlgn val="ctr"/>
        <c:lblOffset val="100"/>
        <c:tickLblSkip val="1"/>
        <c:tickMarkSkip val="1"/>
        <c:noMultiLvlLbl val="0"/>
      </c:catAx>
      <c:valAx>
        <c:axId val="38342228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l-PL"/>
          </a:p>
        </c:txPr>
        <c:crossAx val="383425024"/>
        <c:crosses val="autoZero"/>
        <c:crossBetween val="between"/>
      </c:valAx>
      <c:spPr>
        <a:solidFill>
          <a:srgbClr val="C0C0C0"/>
        </a:solidFill>
        <a:ln w="12700">
          <a:solidFill>
            <a:srgbClr val="808080"/>
          </a:solidFill>
          <a:prstDash val="solid"/>
        </a:ln>
      </c:spPr>
    </c:plotArea>
    <c:legend>
      <c:legendPos val="r"/>
      <c:layout>
        <c:manualLayout>
          <c:xMode val="edge"/>
          <c:yMode val="edge"/>
          <c:x val="0.90938647232202763"/>
          <c:y val="0.42699840205924672"/>
          <c:w val="7.7670072794298717E-2"/>
          <c:h val="0.25619892554752971"/>
        </c:manualLayout>
      </c:layout>
      <c:overlay val="0"/>
      <c:spPr>
        <a:solidFill>
          <a:srgbClr val="FFFFFF"/>
        </a:solidFill>
        <a:ln w="3175">
          <a:solidFill>
            <a:srgbClr val="000000"/>
          </a:solidFill>
          <a:prstDash val="solid"/>
        </a:ln>
      </c:spPr>
      <c:txPr>
        <a:bodyPr/>
        <a:lstStyle/>
        <a:p>
          <a:pPr>
            <a:defRPr sz="845" b="0" i="0" u="none" strike="noStrike" baseline="0">
              <a:solidFill>
                <a:srgbClr val="000000"/>
              </a:solidFill>
              <a:latin typeface="Arial"/>
              <a:ea typeface="Arial"/>
              <a:cs typeface="Arial"/>
            </a:defRPr>
          </a:pPr>
          <a:endParaRPr lang="pl-PL"/>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l-PL"/>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a:ea typeface="Arial"/>
                <a:cs typeface="Arial"/>
              </a:defRPr>
            </a:pPr>
            <a:r>
              <a:rPr lang="pl-PL"/>
              <a:t>Bezrobotne kobiety według stazu pracy w latach 2018-2020                 w Warszawie </a:t>
            </a:r>
          </a:p>
        </c:rich>
      </c:tx>
      <c:layout>
        <c:manualLayout>
          <c:xMode val="edge"/>
          <c:yMode val="edge"/>
          <c:x val="0.13106813104672596"/>
          <c:y val="3.3057851239669422E-2"/>
        </c:manualLayout>
      </c:layout>
      <c:overlay val="0"/>
      <c:spPr>
        <a:noFill/>
        <a:ln w="25400">
          <a:noFill/>
        </a:ln>
      </c:spPr>
    </c:title>
    <c:autoTitleDeleted val="0"/>
    <c:plotArea>
      <c:layout>
        <c:manualLayout>
          <c:layoutTarget val="inner"/>
          <c:xMode val="edge"/>
          <c:yMode val="edge"/>
          <c:x val="8.8996904386795209E-2"/>
          <c:y val="0.24793455130464259"/>
          <c:w val="0.80259026501546227"/>
          <c:h val="0.58126878139199545"/>
        </c:manualLayout>
      </c:layout>
      <c:barChart>
        <c:barDir val="col"/>
        <c:grouping val="clustered"/>
        <c:varyColors val="0"/>
        <c:ser>
          <c:idx val="0"/>
          <c:order val="0"/>
          <c:tx>
            <c:strRef>
              <c:f>'[Wykres w programie Microsoft Word]kobiety wdług stazu pracy'!$C$4</c:f>
              <c:strCache>
                <c:ptCount val="1"/>
                <c:pt idx="0">
                  <c:v>2020</c:v>
                </c:pt>
              </c:strCache>
            </c:strRef>
          </c:tx>
          <c:spPr>
            <a:solidFill>
              <a:srgbClr val="FFFF00"/>
            </a:solidFill>
            <a:ln w="12700">
              <a:solidFill>
                <a:srgbClr val="000000"/>
              </a:solidFill>
              <a:prstDash val="solid"/>
            </a:ln>
          </c:spPr>
          <c:invertIfNegative val="0"/>
          <c:cat>
            <c:strRef>
              <c:f>'[Wykres w programie Microsoft Word]kobiety wdług stazu pracy'!$B$5:$B$11</c:f>
              <c:strCache>
                <c:ptCount val="7"/>
                <c:pt idx="0">
                  <c:v>Do 1 roku</c:v>
                </c:pt>
                <c:pt idx="1">
                  <c:v>od 1 - 5 lat</c:v>
                </c:pt>
                <c:pt idx="2">
                  <c:v>od 5 - 10 lat</c:v>
                </c:pt>
                <c:pt idx="3">
                  <c:v>od  10 - 20 lat</c:v>
                </c:pt>
                <c:pt idx="4">
                  <c:v> od 20-30 lat</c:v>
                </c:pt>
                <c:pt idx="5">
                  <c:v>30 lat i więcej</c:v>
                </c:pt>
                <c:pt idx="6">
                  <c:v>bez stażu</c:v>
                </c:pt>
              </c:strCache>
            </c:strRef>
          </c:cat>
          <c:val>
            <c:numRef>
              <c:f>'[Wykres w programie Microsoft Word]kobiety wdług stazu pracy'!$C$5:$C$11</c:f>
              <c:numCache>
                <c:formatCode>General</c:formatCode>
                <c:ptCount val="7"/>
                <c:pt idx="0">
                  <c:v>2648</c:v>
                </c:pt>
                <c:pt idx="1">
                  <c:v>2728</c:v>
                </c:pt>
                <c:pt idx="2">
                  <c:v>2037</c:v>
                </c:pt>
                <c:pt idx="3">
                  <c:v>2326</c:v>
                </c:pt>
                <c:pt idx="4">
                  <c:v>1186</c:v>
                </c:pt>
                <c:pt idx="5">
                  <c:v>222</c:v>
                </c:pt>
                <c:pt idx="6">
                  <c:v>854</c:v>
                </c:pt>
              </c:numCache>
            </c:numRef>
          </c:val>
        </c:ser>
        <c:ser>
          <c:idx val="1"/>
          <c:order val="1"/>
          <c:tx>
            <c:strRef>
              <c:f>'[Wykres w programie Microsoft Word]kobiety wdług stazu pracy'!$D$4</c:f>
              <c:strCache>
                <c:ptCount val="1"/>
                <c:pt idx="0">
                  <c:v>2019</c:v>
                </c:pt>
              </c:strCache>
            </c:strRef>
          </c:tx>
          <c:spPr>
            <a:solidFill>
              <a:srgbClr val="FF0000"/>
            </a:solidFill>
            <a:ln w="12700">
              <a:solidFill>
                <a:srgbClr val="000000"/>
              </a:solidFill>
              <a:prstDash val="solid"/>
            </a:ln>
          </c:spPr>
          <c:invertIfNegative val="0"/>
          <c:cat>
            <c:strRef>
              <c:f>'[Wykres w programie Microsoft Word]kobiety wdług stazu pracy'!$B$5:$B$11</c:f>
              <c:strCache>
                <c:ptCount val="7"/>
                <c:pt idx="0">
                  <c:v>Do 1 roku</c:v>
                </c:pt>
                <c:pt idx="1">
                  <c:v>od 1 - 5 lat</c:v>
                </c:pt>
                <c:pt idx="2">
                  <c:v>od 5 - 10 lat</c:v>
                </c:pt>
                <c:pt idx="3">
                  <c:v>od  10 - 20 lat</c:v>
                </c:pt>
                <c:pt idx="4">
                  <c:v> od 20-30 lat</c:v>
                </c:pt>
                <c:pt idx="5">
                  <c:v>30 lat i więcej</c:v>
                </c:pt>
                <c:pt idx="6">
                  <c:v>bez stażu</c:v>
                </c:pt>
              </c:strCache>
            </c:strRef>
          </c:cat>
          <c:val>
            <c:numRef>
              <c:f>'[Wykres w programie Microsoft Word]kobiety wdług stazu pracy'!$D$5:$D$11</c:f>
              <c:numCache>
                <c:formatCode>#,##0</c:formatCode>
                <c:ptCount val="7"/>
                <c:pt idx="0">
                  <c:v>1886</c:v>
                </c:pt>
                <c:pt idx="1">
                  <c:v>1782</c:v>
                </c:pt>
                <c:pt idx="2">
                  <c:v>1400</c:v>
                </c:pt>
                <c:pt idx="3">
                  <c:v>1640</c:v>
                </c:pt>
                <c:pt idx="4">
                  <c:v>981</c:v>
                </c:pt>
                <c:pt idx="5" formatCode="General">
                  <c:v>184</c:v>
                </c:pt>
                <c:pt idx="6">
                  <c:v>700</c:v>
                </c:pt>
              </c:numCache>
            </c:numRef>
          </c:val>
        </c:ser>
        <c:ser>
          <c:idx val="2"/>
          <c:order val="2"/>
          <c:tx>
            <c:strRef>
              <c:f>'[Wykres w programie Microsoft Word]kobiety wdług stazu pracy'!$E$4</c:f>
              <c:strCache>
                <c:ptCount val="1"/>
                <c:pt idx="0">
                  <c:v>2018</c:v>
                </c:pt>
              </c:strCache>
            </c:strRef>
          </c:tx>
          <c:spPr>
            <a:solidFill>
              <a:srgbClr val="0000FF"/>
            </a:solidFill>
            <a:ln w="12700">
              <a:solidFill>
                <a:srgbClr val="000000"/>
              </a:solidFill>
              <a:prstDash val="solid"/>
            </a:ln>
          </c:spPr>
          <c:invertIfNegative val="0"/>
          <c:cat>
            <c:strRef>
              <c:f>'[Wykres w programie Microsoft Word]kobiety wdług stazu pracy'!$B$5:$B$11</c:f>
              <c:strCache>
                <c:ptCount val="7"/>
                <c:pt idx="0">
                  <c:v>Do 1 roku</c:v>
                </c:pt>
                <c:pt idx="1">
                  <c:v>od 1 - 5 lat</c:v>
                </c:pt>
                <c:pt idx="2">
                  <c:v>od 5 - 10 lat</c:v>
                </c:pt>
                <c:pt idx="3">
                  <c:v>od  10 - 20 lat</c:v>
                </c:pt>
                <c:pt idx="4">
                  <c:v> od 20-30 lat</c:v>
                </c:pt>
                <c:pt idx="5">
                  <c:v>30 lat i więcej</c:v>
                </c:pt>
                <c:pt idx="6">
                  <c:v>bez stażu</c:v>
                </c:pt>
              </c:strCache>
            </c:strRef>
          </c:cat>
          <c:val>
            <c:numRef>
              <c:f>'[Wykres w programie Microsoft Word]kobiety wdług stazu pracy'!$E$5:$E$11</c:f>
              <c:numCache>
                <c:formatCode>General</c:formatCode>
                <c:ptCount val="7"/>
                <c:pt idx="0">
                  <c:v>2132</c:v>
                </c:pt>
                <c:pt idx="1">
                  <c:v>1927</c:v>
                </c:pt>
                <c:pt idx="2">
                  <c:v>1722</c:v>
                </c:pt>
                <c:pt idx="3">
                  <c:v>1749</c:v>
                </c:pt>
                <c:pt idx="4">
                  <c:v>1120</c:v>
                </c:pt>
                <c:pt idx="5">
                  <c:v>228</c:v>
                </c:pt>
                <c:pt idx="6">
                  <c:v>829</c:v>
                </c:pt>
              </c:numCache>
            </c:numRef>
          </c:val>
        </c:ser>
        <c:dLbls>
          <c:showLegendKey val="0"/>
          <c:showVal val="0"/>
          <c:showCatName val="0"/>
          <c:showSerName val="0"/>
          <c:showPercent val="0"/>
          <c:showBubbleSize val="0"/>
        </c:dLbls>
        <c:gapWidth val="150"/>
        <c:axId val="384792560"/>
        <c:axId val="384789424"/>
      </c:barChart>
      <c:catAx>
        <c:axId val="38479256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l-PL"/>
          </a:p>
        </c:txPr>
        <c:crossAx val="384789424"/>
        <c:crosses val="autoZero"/>
        <c:auto val="1"/>
        <c:lblAlgn val="ctr"/>
        <c:lblOffset val="100"/>
        <c:tickLblSkip val="1"/>
        <c:tickMarkSkip val="1"/>
        <c:noMultiLvlLbl val="0"/>
      </c:catAx>
      <c:valAx>
        <c:axId val="38478942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l-PL"/>
          </a:p>
        </c:txPr>
        <c:crossAx val="384792560"/>
        <c:crosses val="autoZero"/>
        <c:crossBetween val="between"/>
      </c:valAx>
      <c:spPr>
        <a:solidFill>
          <a:srgbClr val="C0C0C0"/>
        </a:solidFill>
        <a:ln w="12700">
          <a:solidFill>
            <a:srgbClr val="808080"/>
          </a:solidFill>
          <a:prstDash val="solid"/>
        </a:ln>
      </c:spPr>
    </c:plotArea>
    <c:legend>
      <c:legendPos val="r"/>
      <c:layout>
        <c:manualLayout>
          <c:xMode val="edge"/>
          <c:yMode val="edge"/>
          <c:x val="0.90938647232202763"/>
          <c:y val="0.45179179048899881"/>
          <c:w val="7.7670072794298717E-2"/>
          <c:h val="0.17630911838499524"/>
        </c:manualLayout>
      </c:layout>
      <c:overlay val="0"/>
      <c:spPr>
        <a:solidFill>
          <a:srgbClr val="FFFFFF"/>
        </a:solidFill>
        <a:ln w="3175">
          <a:solidFill>
            <a:srgbClr val="000000"/>
          </a:solidFill>
          <a:prstDash val="solid"/>
        </a:ln>
      </c:spPr>
      <c:txPr>
        <a:bodyPr/>
        <a:lstStyle/>
        <a:p>
          <a:pPr>
            <a:defRPr sz="845" b="0" i="0" u="none" strike="noStrike" baseline="0">
              <a:solidFill>
                <a:srgbClr val="000000"/>
              </a:solidFill>
              <a:latin typeface="Arial"/>
              <a:ea typeface="Arial"/>
              <a:cs typeface="Arial"/>
            </a:defRPr>
          </a:pPr>
          <a:endParaRPr lang="pl-PL"/>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l-PL"/>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a:ea typeface="Arial"/>
                <a:cs typeface="Arial"/>
              </a:defRPr>
            </a:pPr>
            <a:r>
              <a:rPr lang="pl-PL"/>
              <a:t>Bezrobotne kobiety wedłu czasu pozostawania bez pracy                   w latach 2018-2020 w Warszawie </a:t>
            </a:r>
          </a:p>
        </c:rich>
      </c:tx>
      <c:layout>
        <c:manualLayout>
          <c:xMode val="edge"/>
          <c:yMode val="edge"/>
          <c:x val="0.13915874593345734"/>
          <c:y val="3.3057851239669422E-2"/>
        </c:manualLayout>
      </c:layout>
      <c:overlay val="0"/>
      <c:spPr>
        <a:noFill/>
        <a:ln w="25400">
          <a:noFill/>
        </a:ln>
      </c:spPr>
    </c:title>
    <c:autoTitleDeleted val="0"/>
    <c:plotArea>
      <c:layout>
        <c:manualLayout>
          <c:layoutTarget val="inner"/>
          <c:xMode val="edge"/>
          <c:yMode val="edge"/>
          <c:x val="8.8996904386795209E-2"/>
          <c:y val="0.24793455130464259"/>
          <c:w val="0.80259026501546227"/>
          <c:h val="0.58126878139199545"/>
        </c:manualLayout>
      </c:layout>
      <c:barChart>
        <c:barDir val="col"/>
        <c:grouping val="clustered"/>
        <c:varyColors val="0"/>
        <c:ser>
          <c:idx val="0"/>
          <c:order val="0"/>
          <c:tx>
            <c:strRef>
              <c:f>'[Wykres w programie Microsoft Word]kobiety według czasu pozostawan'!$B$8</c:f>
              <c:strCache>
                <c:ptCount val="1"/>
                <c:pt idx="0">
                  <c:v>2020</c:v>
                </c:pt>
              </c:strCache>
            </c:strRef>
          </c:tx>
          <c:spPr>
            <a:solidFill>
              <a:srgbClr val="FFFF00"/>
            </a:solidFill>
            <a:ln w="12700">
              <a:solidFill>
                <a:srgbClr val="000000"/>
              </a:solidFill>
              <a:prstDash val="solid"/>
            </a:ln>
          </c:spPr>
          <c:invertIfNegative val="0"/>
          <c:cat>
            <c:strRef>
              <c:f>'[Wykres w programie Microsoft Word]kobiety według czasu pozostawan'!$A$9:$A$14</c:f>
              <c:strCache>
                <c:ptCount val="6"/>
                <c:pt idx="0">
                  <c:v>do 1 miesiąca</c:v>
                </c:pt>
                <c:pt idx="1">
                  <c:v>1-3 miesiące</c:v>
                </c:pt>
                <c:pt idx="2">
                  <c:v>3-6 miesięcy</c:v>
                </c:pt>
                <c:pt idx="3">
                  <c:v>6-12 miesięcy</c:v>
                </c:pt>
                <c:pt idx="4">
                  <c:v>12-24 miesiące</c:v>
                </c:pt>
                <c:pt idx="5">
                  <c:v>pow. 24 miesięcy</c:v>
                </c:pt>
              </c:strCache>
            </c:strRef>
          </c:cat>
          <c:val>
            <c:numRef>
              <c:f>'[Wykres w programie Microsoft Word]kobiety według czasu pozostawan'!$B$9:$B$14</c:f>
              <c:numCache>
                <c:formatCode>General</c:formatCode>
                <c:ptCount val="6"/>
                <c:pt idx="0">
                  <c:v>1090</c:v>
                </c:pt>
                <c:pt idx="1">
                  <c:v>2119</c:v>
                </c:pt>
                <c:pt idx="2">
                  <c:v>2149</c:v>
                </c:pt>
                <c:pt idx="3">
                  <c:v>2804</c:v>
                </c:pt>
                <c:pt idx="4">
                  <c:v>2332</c:v>
                </c:pt>
                <c:pt idx="5">
                  <c:v>1507</c:v>
                </c:pt>
              </c:numCache>
            </c:numRef>
          </c:val>
        </c:ser>
        <c:ser>
          <c:idx val="1"/>
          <c:order val="1"/>
          <c:tx>
            <c:strRef>
              <c:f>'[Wykres w programie Microsoft Word]kobiety według czasu pozostawan'!$C$8</c:f>
              <c:strCache>
                <c:ptCount val="1"/>
                <c:pt idx="0">
                  <c:v>2019</c:v>
                </c:pt>
              </c:strCache>
            </c:strRef>
          </c:tx>
          <c:spPr>
            <a:solidFill>
              <a:srgbClr val="FF0000"/>
            </a:solidFill>
            <a:ln w="12700">
              <a:solidFill>
                <a:srgbClr val="000000"/>
              </a:solidFill>
              <a:prstDash val="solid"/>
            </a:ln>
          </c:spPr>
          <c:invertIfNegative val="0"/>
          <c:cat>
            <c:strRef>
              <c:f>'[Wykres w programie Microsoft Word]kobiety według czasu pozostawan'!$A$9:$A$14</c:f>
              <c:strCache>
                <c:ptCount val="6"/>
                <c:pt idx="0">
                  <c:v>do 1 miesiąca</c:v>
                </c:pt>
                <c:pt idx="1">
                  <c:v>1-3 miesiące</c:v>
                </c:pt>
                <c:pt idx="2">
                  <c:v>3-6 miesięcy</c:v>
                </c:pt>
                <c:pt idx="3">
                  <c:v>6-12 miesięcy</c:v>
                </c:pt>
                <c:pt idx="4">
                  <c:v>12-24 miesiące</c:v>
                </c:pt>
                <c:pt idx="5">
                  <c:v>pow. 24 miesięcy</c:v>
                </c:pt>
              </c:strCache>
            </c:strRef>
          </c:cat>
          <c:val>
            <c:numRef>
              <c:f>'[Wykres w programie Microsoft Word]kobiety według czasu pozostawan'!$C$9:$C$14</c:f>
              <c:numCache>
                <c:formatCode>General</c:formatCode>
                <c:ptCount val="6"/>
                <c:pt idx="0">
                  <c:v>903</c:v>
                </c:pt>
                <c:pt idx="1">
                  <c:v>1766</c:v>
                </c:pt>
                <c:pt idx="2">
                  <c:v>1628</c:v>
                </c:pt>
                <c:pt idx="3">
                  <c:v>1733</c:v>
                </c:pt>
                <c:pt idx="4">
                  <c:v>1307</c:v>
                </c:pt>
                <c:pt idx="5">
                  <c:v>1236</c:v>
                </c:pt>
              </c:numCache>
            </c:numRef>
          </c:val>
        </c:ser>
        <c:ser>
          <c:idx val="2"/>
          <c:order val="2"/>
          <c:tx>
            <c:strRef>
              <c:f>'[Wykres w programie Microsoft Word]kobiety według czasu pozostawan'!$D$8</c:f>
              <c:strCache>
                <c:ptCount val="1"/>
                <c:pt idx="0">
                  <c:v>2018</c:v>
                </c:pt>
              </c:strCache>
            </c:strRef>
          </c:tx>
          <c:spPr>
            <a:solidFill>
              <a:srgbClr val="0000FF"/>
            </a:solidFill>
            <a:ln w="12700">
              <a:solidFill>
                <a:srgbClr val="000000"/>
              </a:solidFill>
              <a:prstDash val="solid"/>
            </a:ln>
          </c:spPr>
          <c:invertIfNegative val="0"/>
          <c:cat>
            <c:strRef>
              <c:f>'[Wykres w programie Microsoft Word]kobiety według czasu pozostawan'!$A$9:$A$14</c:f>
              <c:strCache>
                <c:ptCount val="6"/>
                <c:pt idx="0">
                  <c:v>do 1 miesiąca</c:v>
                </c:pt>
                <c:pt idx="1">
                  <c:v>1-3 miesiące</c:v>
                </c:pt>
                <c:pt idx="2">
                  <c:v>3-6 miesięcy</c:v>
                </c:pt>
                <c:pt idx="3">
                  <c:v>6-12 miesięcy</c:v>
                </c:pt>
                <c:pt idx="4">
                  <c:v>12-24 miesiące</c:v>
                </c:pt>
                <c:pt idx="5">
                  <c:v>pow. 24 miesięcy</c:v>
                </c:pt>
              </c:strCache>
            </c:strRef>
          </c:cat>
          <c:val>
            <c:numRef>
              <c:f>'[Wykres w programie Microsoft Word]kobiety według czasu pozostawan'!$D$9:$D$14</c:f>
              <c:numCache>
                <c:formatCode>General</c:formatCode>
                <c:ptCount val="6"/>
                <c:pt idx="0">
                  <c:v>942</c:v>
                </c:pt>
                <c:pt idx="1">
                  <c:v>1834</c:v>
                </c:pt>
                <c:pt idx="2">
                  <c:v>1660</c:v>
                </c:pt>
                <c:pt idx="3">
                  <c:v>1739</c:v>
                </c:pt>
                <c:pt idx="4">
                  <c:v>1531</c:v>
                </c:pt>
                <c:pt idx="5">
                  <c:v>2001</c:v>
                </c:pt>
              </c:numCache>
            </c:numRef>
          </c:val>
        </c:ser>
        <c:dLbls>
          <c:showLegendKey val="0"/>
          <c:showVal val="0"/>
          <c:showCatName val="0"/>
          <c:showSerName val="0"/>
          <c:showPercent val="0"/>
          <c:showBubbleSize val="0"/>
        </c:dLbls>
        <c:gapWidth val="150"/>
        <c:axId val="384787856"/>
        <c:axId val="384788248"/>
      </c:barChart>
      <c:catAx>
        <c:axId val="38478785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l-PL"/>
          </a:p>
        </c:txPr>
        <c:crossAx val="384788248"/>
        <c:crosses val="autoZero"/>
        <c:auto val="1"/>
        <c:lblAlgn val="ctr"/>
        <c:lblOffset val="100"/>
        <c:tickLblSkip val="1"/>
        <c:tickMarkSkip val="1"/>
        <c:noMultiLvlLbl val="0"/>
      </c:catAx>
      <c:valAx>
        <c:axId val="38478824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l-PL"/>
          </a:p>
        </c:txPr>
        <c:crossAx val="384787856"/>
        <c:crosses val="autoZero"/>
        <c:crossBetween val="between"/>
      </c:valAx>
      <c:spPr>
        <a:solidFill>
          <a:srgbClr val="C0C0C0"/>
        </a:solidFill>
        <a:ln w="12700">
          <a:solidFill>
            <a:srgbClr val="808080"/>
          </a:solidFill>
          <a:prstDash val="solid"/>
        </a:ln>
      </c:spPr>
    </c:plotArea>
    <c:legend>
      <c:legendPos val="r"/>
      <c:layout>
        <c:manualLayout>
          <c:xMode val="edge"/>
          <c:yMode val="edge"/>
          <c:x val="0.90938647232202763"/>
          <c:y val="0.45179179048899881"/>
          <c:w val="7.7670072794298717E-2"/>
          <c:h val="0.17630911838499524"/>
        </c:manualLayout>
      </c:layout>
      <c:overlay val="0"/>
      <c:spPr>
        <a:solidFill>
          <a:srgbClr val="FFFFFF"/>
        </a:solidFill>
        <a:ln w="3175">
          <a:solidFill>
            <a:srgbClr val="000000"/>
          </a:solidFill>
          <a:prstDash val="solid"/>
        </a:ln>
      </c:spPr>
      <c:txPr>
        <a:bodyPr/>
        <a:lstStyle/>
        <a:p>
          <a:pPr>
            <a:defRPr sz="845" b="0" i="0" u="none" strike="noStrike" baseline="0">
              <a:solidFill>
                <a:srgbClr val="000000"/>
              </a:solidFill>
              <a:latin typeface="Arial"/>
              <a:ea typeface="Arial"/>
              <a:cs typeface="Arial"/>
            </a:defRPr>
          </a:pPr>
          <a:endParaRPr lang="pl-PL"/>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l-PL"/>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Arial"/>
                <a:ea typeface="Arial"/>
                <a:cs typeface="Arial"/>
              </a:defRPr>
            </a:pPr>
            <a:r>
              <a:rPr lang="pl-PL"/>
              <a:t>Osoby długotrwale bezrobotne w latach 2018-2020                                          w Warszawie </a:t>
            </a:r>
          </a:p>
        </c:rich>
      </c:tx>
      <c:layout>
        <c:manualLayout>
          <c:xMode val="edge"/>
          <c:yMode val="edge"/>
          <c:x val="0.21378094404866058"/>
          <c:y val="2.4875621890547265E-2"/>
        </c:manualLayout>
      </c:layout>
      <c:overlay val="0"/>
      <c:spPr>
        <a:noFill/>
        <a:ln w="25400">
          <a:noFill/>
        </a:ln>
      </c:spPr>
    </c:title>
    <c:autoTitleDeleted val="0"/>
    <c:plotArea>
      <c:layout>
        <c:manualLayout>
          <c:layoutTarget val="inner"/>
          <c:xMode val="edge"/>
          <c:yMode val="edge"/>
          <c:x val="0.10954063604240283"/>
          <c:y val="0.17164220800831781"/>
          <c:w val="0.77208480565371029"/>
          <c:h val="0.47263796408087511"/>
        </c:manualLayout>
      </c:layout>
      <c:barChart>
        <c:barDir val="col"/>
        <c:grouping val="clustered"/>
        <c:varyColors val="0"/>
        <c:ser>
          <c:idx val="0"/>
          <c:order val="0"/>
          <c:tx>
            <c:strRef>
              <c:f>'[Wykres w programie Microsoft Word]osoby wszczególnej sytuacji2015'!$E$8</c:f>
              <c:strCache>
                <c:ptCount val="1"/>
                <c:pt idx="0">
                  <c:v>2020</c:v>
                </c:pt>
              </c:strCache>
            </c:strRef>
          </c:tx>
          <c:spPr>
            <a:solidFill>
              <a:srgbClr val="FFFF00"/>
            </a:solidFill>
            <a:ln w="12700">
              <a:solidFill>
                <a:srgbClr val="000000"/>
              </a:solidFill>
              <a:prstDash val="solid"/>
            </a:ln>
          </c:spPr>
          <c:invertIfNegative val="0"/>
          <c:cat>
            <c:strRef>
              <c:f>'[Wykres w programie Microsoft Word]osoby wszczególnej sytuacji2015'!$C$9:$C$12</c:f>
              <c:strCache>
                <c:ptCount val="4"/>
                <c:pt idx="0">
                  <c:v>Zarejestrowani</c:v>
                </c:pt>
                <c:pt idx="1">
                  <c:v>osoby wyłączone z ewidencji bezrobotnych</c:v>
                </c:pt>
                <c:pt idx="2">
                  <c:v>podjęcia pracy </c:v>
                </c:pt>
                <c:pt idx="3">
                  <c:v>niepotwierdzenia gotowości do pracy</c:v>
                </c:pt>
              </c:strCache>
            </c:strRef>
          </c:cat>
          <c:val>
            <c:numRef>
              <c:f>'[Wykres w programie Microsoft Word]osoby wszczególnej sytuacji2015'!$E$9:$E$12</c:f>
              <c:numCache>
                <c:formatCode>General</c:formatCode>
                <c:ptCount val="4"/>
                <c:pt idx="0">
                  <c:v>7585</c:v>
                </c:pt>
                <c:pt idx="1">
                  <c:v>4979</c:v>
                </c:pt>
                <c:pt idx="2">
                  <c:v>2326</c:v>
                </c:pt>
                <c:pt idx="3">
                  <c:v>886</c:v>
                </c:pt>
              </c:numCache>
            </c:numRef>
          </c:val>
        </c:ser>
        <c:ser>
          <c:idx val="1"/>
          <c:order val="1"/>
          <c:tx>
            <c:strRef>
              <c:f>'[Wykres w programie Microsoft Word]osoby wszczególnej sytuacji2015'!$F$8</c:f>
              <c:strCache>
                <c:ptCount val="1"/>
                <c:pt idx="0">
                  <c:v>2019</c:v>
                </c:pt>
              </c:strCache>
            </c:strRef>
          </c:tx>
          <c:spPr>
            <a:solidFill>
              <a:srgbClr val="FF0000"/>
            </a:solidFill>
            <a:ln w="12700">
              <a:solidFill>
                <a:srgbClr val="000000"/>
              </a:solidFill>
              <a:prstDash val="solid"/>
            </a:ln>
          </c:spPr>
          <c:invertIfNegative val="0"/>
          <c:cat>
            <c:strRef>
              <c:f>'[Wykres w programie Microsoft Word]osoby wszczególnej sytuacji2015'!$C$9:$C$12</c:f>
              <c:strCache>
                <c:ptCount val="4"/>
                <c:pt idx="0">
                  <c:v>Zarejestrowani</c:v>
                </c:pt>
                <c:pt idx="1">
                  <c:v>osoby wyłączone z ewidencji bezrobotnych</c:v>
                </c:pt>
                <c:pt idx="2">
                  <c:v>podjęcia pracy </c:v>
                </c:pt>
                <c:pt idx="3">
                  <c:v>niepotwierdzenia gotowości do pracy</c:v>
                </c:pt>
              </c:strCache>
            </c:strRef>
          </c:cat>
          <c:val>
            <c:numRef>
              <c:f>'[Wykres w programie Microsoft Word]osoby wszczególnej sytuacji2015'!$F$9:$F$12</c:f>
              <c:numCache>
                <c:formatCode>General</c:formatCode>
                <c:ptCount val="4"/>
                <c:pt idx="0">
                  <c:v>7468</c:v>
                </c:pt>
                <c:pt idx="1">
                  <c:v>9524</c:v>
                </c:pt>
                <c:pt idx="2">
                  <c:v>3667</c:v>
                </c:pt>
                <c:pt idx="3">
                  <c:v>2697</c:v>
                </c:pt>
              </c:numCache>
            </c:numRef>
          </c:val>
        </c:ser>
        <c:ser>
          <c:idx val="2"/>
          <c:order val="2"/>
          <c:tx>
            <c:strRef>
              <c:f>'[Wykres w programie Microsoft Word]osoby wszczególnej sytuacji2015'!$J$8</c:f>
              <c:strCache>
                <c:ptCount val="1"/>
                <c:pt idx="0">
                  <c:v>2018</c:v>
                </c:pt>
              </c:strCache>
            </c:strRef>
          </c:tx>
          <c:spPr>
            <a:solidFill>
              <a:srgbClr val="0000FF"/>
            </a:solidFill>
            <a:ln w="12700">
              <a:solidFill>
                <a:srgbClr val="000000"/>
              </a:solidFill>
              <a:prstDash val="solid"/>
            </a:ln>
          </c:spPr>
          <c:invertIfNegative val="0"/>
          <c:cat>
            <c:strRef>
              <c:f>'[Wykres w programie Microsoft Word]osoby wszczególnej sytuacji2015'!$C$9:$C$12</c:f>
              <c:strCache>
                <c:ptCount val="4"/>
                <c:pt idx="0">
                  <c:v>Zarejestrowani</c:v>
                </c:pt>
                <c:pt idx="1">
                  <c:v>osoby wyłączone z ewidencji bezrobotnych</c:v>
                </c:pt>
                <c:pt idx="2">
                  <c:v>podjęcia pracy </c:v>
                </c:pt>
                <c:pt idx="3">
                  <c:v>niepotwierdzenia gotowości do pracy</c:v>
                </c:pt>
              </c:strCache>
            </c:strRef>
          </c:cat>
          <c:val>
            <c:numRef>
              <c:f>'[Wykres w programie Microsoft Word]osoby wszczególnej sytuacji2015'!$J$9:$J$12</c:f>
              <c:numCache>
                <c:formatCode>General</c:formatCode>
                <c:ptCount val="4"/>
                <c:pt idx="0">
                  <c:v>9033</c:v>
                </c:pt>
                <c:pt idx="1">
                  <c:v>13561</c:v>
                </c:pt>
                <c:pt idx="2">
                  <c:v>5249</c:v>
                </c:pt>
                <c:pt idx="3">
                  <c:v>4333</c:v>
                </c:pt>
              </c:numCache>
            </c:numRef>
          </c:val>
        </c:ser>
        <c:dLbls>
          <c:showLegendKey val="0"/>
          <c:showVal val="0"/>
          <c:showCatName val="0"/>
          <c:showSerName val="0"/>
          <c:showPercent val="0"/>
          <c:showBubbleSize val="0"/>
        </c:dLbls>
        <c:gapWidth val="150"/>
        <c:axId val="384786680"/>
        <c:axId val="384791776"/>
      </c:barChart>
      <c:catAx>
        <c:axId val="384786680"/>
        <c:scaling>
          <c:orientation val="minMax"/>
        </c:scaling>
        <c:delete val="0"/>
        <c:axPos val="b"/>
        <c:numFmt formatCode="General" sourceLinked="1"/>
        <c:majorTickMark val="out"/>
        <c:minorTickMark val="none"/>
        <c:tickLblPos val="nextTo"/>
        <c:spPr>
          <a:ln w="3175">
            <a:solidFill>
              <a:srgbClr val="000000"/>
            </a:solidFill>
            <a:prstDash val="solid"/>
          </a:ln>
        </c:spPr>
        <c:txPr>
          <a:bodyPr rot="-1920000" vert="horz"/>
          <a:lstStyle/>
          <a:p>
            <a:pPr>
              <a:defRPr sz="800" b="0" i="0" u="none" strike="noStrike" baseline="0">
                <a:solidFill>
                  <a:srgbClr val="000000"/>
                </a:solidFill>
                <a:latin typeface="Arial"/>
                <a:ea typeface="Arial"/>
                <a:cs typeface="Arial"/>
              </a:defRPr>
            </a:pPr>
            <a:endParaRPr lang="pl-PL"/>
          </a:p>
        </c:txPr>
        <c:crossAx val="384791776"/>
        <c:crosses val="autoZero"/>
        <c:auto val="1"/>
        <c:lblAlgn val="ctr"/>
        <c:lblOffset val="100"/>
        <c:tickLblSkip val="1"/>
        <c:tickMarkSkip val="1"/>
        <c:noMultiLvlLbl val="0"/>
      </c:catAx>
      <c:valAx>
        <c:axId val="38479177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pl-PL"/>
          </a:p>
        </c:txPr>
        <c:crossAx val="384786680"/>
        <c:crosses val="autoZero"/>
        <c:crossBetween val="between"/>
      </c:valAx>
      <c:spPr>
        <a:solidFill>
          <a:srgbClr val="C0C0C0"/>
        </a:solidFill>
        <a:ln w="12700">
          <a:solidFill>
            <a:srgbClr val="808080"/>
          </a:solidFill>
          <a:prstDash val="solid"/>
        </a:ln>
      </c:spPr>
    </c:plotArea>
    <c:legend>
      <c:legendPos val="r"/>
      <c:layout>
        <c:manualLayout>
          <c:xMode val="edge"/>
          <c:yMode val="edge"/>
          <c:x val="0.89870432862558847"/>
          <c:y val="0.29850850733210588"/>
          <c:w val="8.480573261675628E-2"/>
          <c:h val="0.16832530262075446"/>
        </c:manualLayout>
      </c:layout>
      <c:overlay val="0"/>
      <c:spPr>
        <a:solidFill>
          <a:srgbClr val="FFFFFF"/>
        </a:solidFill>
        <a:ln w="3175">
          <a:solidFill>
            <a:srgbClr val="000000"/>
          </a:solidFill>
          <a:prstDash val="solid"/>
        </a:ln>
      </c:spPr>
      <c:txPr>
        <a:bodyPr/>
        <a:lstStyle/>
        <a:p>
          <a:pPr>
            <a:defRPr sz="780" b="0" i="0" u="none" strike="noStrike" baseline="0">
              <a:solidFill>
                <a:srgbClr val="000000"/>
              </a:solidFill>
              <a:latin typeface="Arial"/>
              <a:ea typeface="Arial"/>
              <a:cs typeface="Arial"/>
            </a:defRPr>
          </a:pPr>
          <a:endParaRPr lang="pl-PL"/>
        </a:p>
      </c:txPr>
    </c:legend>
    <c:plotVisOnly val="1"/>
    <c:dispBlanksAs val="gap"/>
    <c:showDLblsOverMax val="0"/>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Arkusz1!$B$1</c:f>
              <c:strCache>
                <c:ptCount val="1"/>
                <c:pt idx="0">
                  <c:v>Warszawa</c:v>
                </c:pt>
              </c:strCache>
            </c:strRef>
          </c:tx>
          <c:marker>
            <c:symbol val="none"/>
          </c:marker>
          <c:dLbls>
            <c:dLbl>
              <c:idx val="0"/>
              <c:layout>
                <c:manualLayout>
                  <c:x val="-6.8013692495075854E-3"/>
                  <c:y val="7.133592493949902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097046413502109E-2"/>
                  <c:y val="7.597901758006744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1097046413502067E-2"/>
                  <c:y val="4.274364208747419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1157218216921198E-2"/>
                  <c:y val="6.64853324958311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6408813877168308E-2"/>
                  <c:y val="5.6989030217376675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1720581340834505E-2"/>
                  <c:y val="4.27443898572507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4040868909206391E-3"/>
                  <c:y val="-1.424218670273183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XII 2013</c:v>
                </c:pt>
                <c:pt idx="1">
                  <c:v>XII 2014</c:v>
                </c:pt>
                <c:pt idx="2">
                  <c:v>XII 2015</c:v>
                </c:pt>
                <c:pt idx="3">
                  <c:v>XII 2016</c:v>
                </c:pt>
                <c:pt idx="4">
                  <c:v>XII 2017</c:v>
                </c:pt>
                <c:pt idx="5">
                  <c:v>XII 2018</c:v>
                </c:pt>
                <c:pt idx="6">
                  <c:v>XII 2019</c:v>
                </c:pt>
                <c:pt idx="7">
                  <c:v>XII 2020</c:v>
                </c:pt>
              </c:strCache>
            </c:strRef>
          </c:cat>
          <c:val>
            <c:numRef>
              <c:f>Arkusz1!$B$2:$B$9</c:f>
              <c:numCache>
                <c:formatCode>General</c:formatCode>
                <c:ptCount val="8"/>
                <c:pt idx="0">
                  <c:v>4.9000000000000004</c:v>
                </c:pt>
                <c:pt idx="1">
                  <c:v>4.3</c:v>
                </c:pt>
                <c:pt idx="2">
                  <c:v>3.4</c:v>
                </c:pt>
                <c:pt idx="3">
                  <c:v>2.8</c:v>
                </c:pt>
                <c:pt idx="4">
                  <c:v>2</c:v>
                </c:pt>
                <c:pt idx="5">
                  <c:v>1.5</c:v>
                </c:pt>
                <c:pt idx="6">
                  <c:v>1.3</c:v>
                </c:pt>
                <c:pt idx="7">
                  <c:v>1.8</c:v>
                </c:pt>
              </c:numCache>
            </c:numRef>
          </c:val>
          <c:smooth val="0"/>
        </c:ser>
        <c:ser>
          <c:idx val="1"/>
          <c:order val="1"/>
          <c:tx>
            <c:strRef>
              <c:f>Arkusz1!$C$1</c:f>
              <c:strCache>
                <c:ptCount val="1"/>
                <c:pt idx="0">
                  <c:v>Mazowsze</c:v>
                </c:pt>
              </c:strCache>
            </c:strRef>
          </c:tx>
          <c:marker>
            <c:symbol val="none"/>
          </c:marker>
          <c:dLbls>
            <c:dLbl>
              <c:idx val="0"/>
              <c:layout>
                <c:manualLayout>
                  <c:x val="2.4042762040075685E-3"/>
                  <c:y val="4.747395567577306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4042762040075685E-3"/>
                  <c:y val="4.272656010819576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4042762040075685E-3"/>
                  <c:y val="5.222135124335037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5.222135124335037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5.222135124335037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3.797916454061845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XII 2013</c:v>
                </c:pt>
                <c:pt idx="1">
                  <c:v>XII 2014</c:v>
                </c:pt>
                <c:pt idx="2">
                  <c:v>XII 2015</c:v>
                </c:pt>
                <c:pt idx="3">
                  <c:v>XII 2016</c:v>
                </c:pt>
                <c:pt idx="4">
                  <c:v>XII 2017</c:v>
                </c:pt>
                <c:pt idx="5">
                  <c:v>XII 2018</c:v>
                </c:pt>
                <c:pt idx="6">
                  <c:v>XII 2019</c:v>
                </c:pt>
                <c:pt idx="7">
                  <c:v>XII 2020</c:v>
                </c:pt>
              </c:strCache>
            </c:strRef>
          </c:cat>
          <c:val>
            <c:numRef>
              <c:f>Arkusz1!$C$2:$C$9</c:f>
              <c:numCache>
                <c:formatCode>General</c:formatCode>
                <c:ptCount val="8"/>
                <c:pt idx="0">
                  <c:v>11</c:v>
                </c:pt>
                <c:pt idx="1">
                  <c:v>9.8000000000000007</c:v>
                </c:pt>
                <c:pt idx="2">
                  <c:v>8.4</c:v>
                </c:pt>
                <c:pt idx="3">
                  <c:v>7.2</c:v>
                </c:pt>
                <c:pt idx="4">
                  <c:v>5.6</c:v>
                </c:pt>
                <c:pt idx="5">
                  <c:v>4.9000000000000004</c:v>
                </c:pt>
                <c:pt idx="6">
                  <c:v>4.4000000000000004</c:v>
                </c:pt>
                <c:pt idx="7">
                  <c:v>5.2</c:v>
                </c:pt>
              </c:numCache>
            </c:numRef>
          </c:val>
          <c:smooth val="0"/>
        </c:ser>
        <c:ser>
          <c:idx val="2"/>
          <c:order val="2"/>
          <c:tx>
            <c:strRef>
              <c:f>Arkusz1!$D$1</c:f>
              <c:strCache>
                <c:ptCount val="1"/>
                <c:pt idx="0">
                  <c:v>Polska</c:v>
                </c:pt>
              </c:strCache>
            </c:strRef>
          </c:tx>
          <c:marker>
            <c:symbol val="none"/>
          </c:marker>
          <c:dLbls>
            <c:dLbl>
              <c:idx val="1"/>
              <c:layout>
                <c:manualLayout>
                  <c:x val="2.4042762040075685E-3"/>
                  <c:y val="-2.84843734054638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4042762040075685E-3"/>
                  <c:y val="-2.373697783788653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4.272656010819580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4.747395567577306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8085524080151371E-3"/>
                  <c:y val="-3.323176897304114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XII 2013</c:v>
                </c:pt>
                <c:pt idx="1">
                  <c:v>XII 2014</c:v>
                </c:pt>
                <c:pt idx="2">
                  <c:v>XII 2015</c:v>
                </c:pt>
                <c:pt idx="3">
                  <c:v>XII 2016</c:v>
                </c:pt>
                <c:pt idx="4">
                  <c:v>XII 2017</c:v>
                </c:pt>
                <c:pt idx="5">
                  <c:v>XII 2018</c:v>
                </c:pt>
                <c:pt idx="6">
                  <c:v>XII 2019</c:v>
                </c:pt>
                <c:pt idx="7">
                  <c:v>XII 2020</c:v>
                </c:pt>
              </c:strCache>
            </c:strRef>
          </c:cat>
          <c:val>
            <c:numRef>
              <c:f>Arkusz1!$D$2:$D$9</c:f>
              <c:numCache>
                <c:formatCode>General</c:formatCode>
                <c:ptCount val="8"/>
                <c:pt idx="0">
                  <c:v>13.4</c:v>
                </c:pt>
                <c:pt idx="1">
                  <c:v>11.5</c:v>
                </c:pt>
                <c:pt idx="2">
                  <c:v>9.8000000000000007</c:v>
                </c:pt>
                <c:pt idx="3">
                  <c:v>8.3000000000000007</c:v>
                </c:pt>
                <c:pt idx="4">
                  <c:v>6.6</c:v>
                </c:pt>
                <c:pt idx="5">
                  <c:v>5.8</c:v>
                </c:pt>
                <c:pt idx="6">
                  <c:v>5.2</c:v>
                </c:pt>
                <c:pt idx="7">
                  <c:v>6.2</c:v>
                </c:pt>
              </c:numCache>
            </c:numRef>
          </c:val>
          <c:smooth val="0"/>
        </c:ser>
        <c:dLbls>
          <c:showLegendKey val="0"/>
          <c:showVal val="0"/>
          <c:showCatName val="0"/>
          <c:showSerName val="0"/>
          <c:showPercent val="0"/>
          <c:showBubbleSize val="0"/>
        </c:dLbls>
        <c:smooth val="0"/>
        <c:axId val="324378728"/>
        <c:axId val="324375592"/>
      </c:lineChart>
      <c:catAx>
        <c:axId val="324378728"/>
        <c:scaling>
          <c:orientation val="minMax"/>
        </c:scaling>
        <c:delete val="0"/>
        <c:axPos val="b"/>
        <c:numFmt formatCode="General" sourceLinked="0"/>
        <c:majorTickMark val="out"/>
        <c:minorTickMark val="none"/>
        <c:tickLblPos val="nextTo"/>
        <c:txPr>
          <a:bodyPr/>
          <a:lstStyle/>
          <a:p>
            <a:pPr>
              <a:defRPr sz="900" baseline="0"/>
            </a:pPr>
            <a:endParaRPr lang="pl-PL"/>
          </a:p>
        </c:txPr>
        <c:crossAx val="324375592"/>
        <c:crossesAt val="0"/>
        <c:auto val="1"/>
        <c:lblAlgn val="ctr"/>
        <c:lblOffset val="100"/>
        <c:noMultiLvlLbl val="0"/>
      </c:catAx>
      <c:valAx>
        <c:axId val="324375592"/>
        <c:scaling>
          <c:orientation val="minMax"/>
        </c:scaling>
        <c:delete val="0"/>
        <c:axPos val="l"/>
        <c:majorGridlines/>
        <c:numFmt formatCode="General" sourceLinked="1"/>
        <c:majorTickMark val="out"/>
        <c:minorTickMark val="none"/>
        <c:tickLblPos val="nextTo"/>
        <c:spPr>
          <a:ln>
            <a:solidFill>
              <a:schemeClr val="accent1"/>
            </a:solidFill>
          </a:ln>
        </c:spPr>
        <c:txPr>
          <a:bodyPr/>
          <a:lstStyle/>
          <a:p>
            <a:pPr>
              <a:defRPr sz="900" baseline="0">
                <a:latin typeface="Times" panose="02020603060405020304" pitchFamily="18" charset="0"/>
              </a:defRPr>
            </a:pPr>
            <a:endParaRPr lang="pl-PL"/>
          </a:p>
        </c:txPr>
        <c:crossAx val="324378728"/>
        <c:crosses val="autoZero"/>
        <c:crossBetween val="between"/>
      </c:valAx>
    </c:plotArea>
    <c:legend>
      <c:legendPos val="r"/>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pl-PL"/>
              <a:t>Osoby długotrwale bezrobotne w Warszawie </a:t>
            </a:r>
          </a:p>
          <a:p>
            <a:pPr algn="ctr">
              <a:defRPr/>
            </a:pPr>
            <a:r>
              <a:rPr lang="pl-PL"/>
              <a:t> według wykształcenia  - stan na 31.12.2020 r. </a:t>
            </a:r>
          </a:p>
        </c:rich>
      </c:tx>
      <c:layout>
        <c:manualLayout>
          <c:xMode val="edge"/>
          <c:yMode val="edge"/>
          <c:x val="0.26665852287718816"/>
          <c:y val="4.3119372736635769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3.884514435695538E-2"/>
          <c:y val="0.36773923829141608"/>
          <c:w val="0.72811721319645173"/>
          <c:h val="0.38645442262755131"/>
        </c:manualLayout>
      </c:layout>
      <c:pie3DChart>
        <c:varyColors val="1"/>
        <c:ser>
          <c:idx val="0"/>
          <c:order val="0"/>
          <c:spPr>
            <a:solidFill>
              <a:srgbClr val="9999FF"/>
            </a:solidFill>
            <a:ln w="12700">
              <a:solidFill>
                <a:srgbClr val="000000"/>
              </a:solidFill>
              <a:prstDash val="solid"/>
            </a:ln>
          </c:spPr>
          <c:explosion val="25"/>
          <c:dPt>
            <c:idx val="0"/>
            <c:bubble3D val="0"/>
            <c:spPr>
              <a:solidFill>
                <a:srgbClr val="CC99FF"/>
              </a:solidFill>
              <a:ln w="12700">
                <a:solidFill>
                  <a:srgbClr val="000000"/>
                </a:solidFill>
                <a:prstDash val="solid"/>
              </a:ln>
            </c:spPr>
          </c:dPt>
          <c:dPt>
            <c:idx val="1"/>
            <c:bubble3D val="0"/>
            <c:spPr>
              <a:solidFill>
                <a:srgbClr val="FFFF00"/>
              </a:solidFill>
              <a:ln w="12700">
                <a:solidFill>
                  <a:srgbClr val="000000"/>
                </a:solidFill>
                <a:prstDash val="solid"/>
              </a:ln>
            </c:spPr>
          </c:dPt>
          <c:dPt>
            <c:idx val="2"/>
            <c:bubble3D val="0"/>
            <c:spPr>
              <a:solidFill>
                <a:srgbClr val="FF0000"/>
              </a:solidFill>
              <a:ln w="12700">
                <a:solidFill>
                  <a:srgbClr val="000000"/>
                </a:solidFill>
                <a:prstDash val="solid"/>
              </a:ln>
            </c:spPr>
          </c:dPt>
          <c:dPt>
            <c:idx val="3"/>
            <c:bubble3D val="0"/>
            <c:spPr>
              <a:solidFill>
                <a:srgbClr val="00FF00"/>
              </a:solidFill>
              <a:ln w="12700">
                <a:solidFill>
                  <a:srgbClr val="000000"/>
                </a:solidFill>
                <a:prstDash val="solid"/>
              </a:ln>
            </c:spPr>
          </c:dPt>
          <c:dPt>
            <c:idx val="4"/>
            <c:bubble3D val="0"/>
            <c:spPr>
              <a:solidFill>
                <a:srgbClr val="0000FF"/>
              </a:solidFill>
              <a:ln w="12700">
                <a:solidFill>
                  <a:srgbClr val="000000"/>
                </a:solidFill>
                <a:prstDash val="solid"/>
              </a:ln>
            </c:spPr>
          </c:dPt>
          <c:dLbls>
            <c:dLbl>
              <c:idx val="0"/>
              <c:layout>
                <c:manualLayout>
                  <c:x val="-2.0772051883686878E-3"/>
                  <c:y val="-0.11560610291374464"/>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1.2336444049960012E-2"/>
                  <c:y val="9.8960960877550047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1.1247364005629234E-2"/>
                  <c:y val="0.1032525116744078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2.6608173978252721E-2"/>
                  <c:y val="0.10721033977794217"/>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2.5774655891590004E-2"/>
                  <c:y val="-0.12111575960940336"/>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w="25400">
                <a:noFill/>
              </a:ln>
            </c:spPr>
            <c:showLegendKey val="0"/>
            <c:showVal val="1"/>
            <c:showCatName val="0"/>
            <c:showSerName val="0"/>
            <c:showPercent val="0"/>
            <c:showBubbleSize val="0"/>
            <c:showLeaderLines val="1"/>
            <c:extLst>
              <c:ext xmlns:c15="http://schemas.microsoft.com/office/drawing/2012/chart" uri="{CE6537A1-D6FC-4f65-9D91-7224C49458BB}"/>
            </c:extLst>
          </c:dLbls>
          <c:cat>
            <c:strRef>
              <c:f>'osoby wszczególnej sytuacji2015'!$H$36:$H$40</c:f>
              <c:strCache>
                <c:ptCount val="5"/>
                <c:pt idx="0">
                  <c:v>wyższe</c:v>
                </c:pt>
                <c:pt idx="1">
                  <c:v>policealne i średnie zawodowe</c:v>
                </c:pt>
                <c:pt idx="2">
                  <c:v>średnie ogólnokształcące</c:v>
                </c:pt>
                <c:pt idx="3">
                  <c:v>zasadnicze zawodowe</c:v>
                </c:pt>
                <c:pt idx="4">
                  <c:v>gimnazjalne i poniżej </c:v>
                </c:pt>
              </c:strCache>
            </c:strRef>
          </c:cat>
          <c:val>
            <c:numRef>
              <c:f>'osoby wszczególnej sytuacji2015'!$I$36:$I$40</c:f>
              <c:numCache>
                <c:formatCode>0%</c:formatCode>
                <c:ptCount val="5"/>
                <c:pt idx="0">
                  <c:v>0.33</c:v>
                </c:pt>
                <c:pt idx="1">
                  <c:v>0.21</c:v>
                </c:pt>
                <c:pt idx="2">
                  <c:v>0.11</c:v>
                </c:pt>
                <c:pt idx="3">
                  <c:v>0.12</c:v>
                </c:pt>
                <c:pt idx="4">
                  <c:v>0.23</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7354363478759858"/>
          <c:y val="0.3511625524657519"/>
          <c:w val="0.20046778962756237"/>
          <c:h val="0.43985445001193041"/>
        </c:manualLayout>
      </c:layout>
      <c:overlay val="0"/>
      <c:spPr>
        <a:solidFill>
          <a:srgbClr val="FFFFFF"/>
        </a:solidFill>
        <a:ln w="3175">
          <a:solidFill>
            <a:srgbClr val="000000"/>
          </a:solidFill>
          <a:prstDash val="solid"/>
        </a:ln>
      </c:spPr>
    </c:legend>
    <c:plotVisOnly val="1"/>
    <c:dispBlanksAs val="zero"/>
    <c:showDLblsOverMax val="0"/>
  </c:chart>
  <c:spPr>
    <a:solidFill>
      <a:srgbClr val="FFFFFF"/>
    </a:solidFill>
    <a:ln w="3175">
      <a:solidFill>
        <a:srgbClr val="000000"/>
      </a:solidFill>
      <a:prstDash val="solid"/>
    </a:ln>
  </c:spPr>
  <c:txPr>
    <a:bodyPr/>
    <a:lstStyle/>
    <a:p>
      <a:pPr>
        <a:defRPr sz="800" b="0" i="0" u="none" strike="noStrike" baseline="0">
          <a:solidFill>
            <a:sysClr val="windowText" lastClr="000000"/>
          </a:solidFill>
          <a:latin typeface="Times New Roman" panose="02020603050405020304" pitchFamily="18" charset="0"/>
          <a:ea typeface="Arial"/>
          <a:cs typeface="Times New Roman" panose="02020603050405020304" pitchFamily="18" charset="0"/>
        </a:defRPr>
      </a:pPr>
      <a:endParaRPr lang="pl-PL"/>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75" b="1" i="0" u="none" strike="noStrike" baseline="0">
                <a:solidFill>
                  <a:srgbClr val="000000"/>
                </a:solidFill>
                <a:latin typeface="Arial"/>
                <a:ea typeface="Arial"/>
                <a:cs typeface="Arial"/>
              </a:defRPr>
            </a:pPr>
            <a:r>
              <a:rPr lang="pl-PL"/>
              <a:t>Osoby długotrwale bezrobotne według wieku  w Warszawie                                                   - stan na 31.12.2020 r. </a:t>
            </a:r>
          </a:p>
        </c:rich>
      </c:tx>
      <c:layout>
        <c:manualLayout>
          <c:xMode val="edge"/>
          <c:yMode val="edge"/>
          <c:x val="0.12454875179437522"/>
          <c:y val="3.3057851239669422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8.1227436823104696E-2"/>
          <c:y val="0.36914699860913452"/>
          <c:w val="0.6859205776173285"/>
          <c:h val="0.41322425217440428"/>
        </c:manualLayout>
      </c:layout>
      <c:pie3DChart>
        <c:varyColors val="1"/>
        <c:ser>
          <c:idx val="0"/>
          <c:order val="0"/>
          <c:spPr>
            <a:solidFill>
              <a:srgbClr val="9999FF"/>
            </a:solidFill>
            <a:ln w="12700">
              <a:solidFill>
                <a:srgbClr val="000000"/>
              </a:solidFill>
              <a:prstDash val="solid"/>
            </a:ln>
          </c:spPr>
          <c:explosion val="25"/>
          <c:dPt>
            <c:idx val="0"/>
            <c:bubble3D val="0"/>
            <c:spPr>
              <a:solidFill>
                <a:srgbClr val="FF6600"/>
              </a:solidFill>
              <a:ln w="12700">
                <a:solidFill>
                  <a:srgbClr val="000000"/>
                </a:solidFill>
                <a:prstDash val="solid"/>
              </a:ln>
            </c:spPr>
          </c:dPt>
          <c:dPt>
            <c:idx val="1"/>
            <c:bubble3D val="0"/>
            <c:spPr>
              <a:solidFill>
                <a:srgbClr val="CC99FF"/>
              </a:solidFill>
              <a:ln w="12700">
                <a:solidFill>
                  <a:srgbClr val="000000"/>
                </a:solidFill>
                <a:prstDash val="solid"/>
              </a:ln>
            </c:spPr>
          </c:dPt>
          <c:dPt>
            <c:idx val="2"/>
            <c:bubble3D val="0"/>
            <c:spPr>
              <a:solidFill>
                <a:srgbClr val="FFFF00"/>
              </a:solidFill>
              <a:ln w="12700">
                <a:solidFill>
                  <a:srgbClr val="000000"/>
                </a:solidFill>
                <a:prstDash val="solid"/>
              </a:ln>
            </c:spPr>
          </c:dPt>
          <c:dPt>
            <c:idx val="3"/>
            <c:bubble3D val="0"/>
            <c:spPr>
              <a:solidFill>
                <a:srgbClr val="FF0000"/>
              </a:solidFill>
              <a:ln w="12700">
                <a:solidFill>
                  <a:srgbClr val="000000"/>
                </a:solidFill>
                <a:prstDash val="solid"/>
              </a:ln>
            </c:spPr>
          </c:dPt>
          <c:dPt>
            <c:idx val="4"/>
            <c:bubble3D val="0"/>
            <c:spPr>
              <a:solidFill>
                <a:srgbClr val="00FF00"/>
              </a:solidFill>
              <a:ln w="12700">
                <a:solidFill>
                  <a:srgbClr val="000000"/>
                </a:solidFill>
                <a:prstDash val="solid"/>
              </a:ln>
            </c:spPr>
          </c:dPt>
          <c:dPt>
            <c:idx val="5"/>
            <c:bubble3D val="0"/>
            <c:spPr>
              <a:solidFill>
                <a:srgbClr val="0000FF"/>
              </a:solidFill>
              <a:ln w="12700">
                <a:solidFill>
                  <a:srgbClr val="000000"/>
                </a:solidFill>
                <a:prstDash val="solid"/>
              </a:ln>
            </c:spPr>
          </c:dPt>
          <c:dLbls>
            <c:dLbl>
              <c:idx val="0"/>
              <c:layout>
                <c:manualLayout>
                  <c:x val="-2.1176080426769772E-2"/>
                  <c:y val="-0.10317455008852811"/>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1.7658830552318164E-2"/>
                  <c:y val="-0.1615712884091674"/>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6.006253730919018E-2"/>
                  <c:y val="0.12035091156450418"/>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6.2374143665254851E-2"/>
                  <c:y val="0.1262971940002838"/>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1.8669660877227892E-2"/>
                  <c:y val="-0.13712928028516821"/>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1.052654519268123E-2"/>
                  <c:y val="-0.15699154827279119"/>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900" b="0"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'[Wykres w programie Microsoft Word]osoby wszczególnej sytuacji2015'!$K$53:$K$58</c:f>
              <c:strCache>
                <c:ptCount val="6"/>
                <c:pt idx="0">
                  <c:v>18-24</c:v>
                </c:pt>
                <c:pt idx="1">
                  <c:v>25-34</c:v>
                </c:pt>
                <c:pt idx="2">
                  <c:v>35-44</c:v>
                </c:pt>
                <c:pt idx="3">
                  <c:v>45-54</c:v>
                </c:pt>
                <c:pt idx="4">
                  <c:v>55-59</c:v>
                </c:pt>
                <c:pt idx="5">
                  <c:v>60 i więcej </c:v>
                </c:pt>
              </c:strCache>
            </c:strRef>
          </c:cat>
          <c:val>
            <c:numRef>
              <c:f>'[Wykres w programie Microsoft Word]osoby wszczególnej sytuacji2015'!$L$53:$L$58</c:f>
              <c:numCache>
                <c:formatCode>0%</c:formatCode>
                <c:ptCount val="6"/>
                <c:pt idx="0">
                  <c:v>2.1338607265535547E-2</c:v>
                </c:pt>
                <c:pt idx="1">
                  <c:v>0.15</c:v>
                </c:pt>
                <c:pt idx="2">
                  <c:v>0.29197460185281565</c:v>
                </c:pt>
                <c:pt idx="3">
                  <c:v>0.24908920578744664</c:v>
                </c:pt>
                <c:pt idx="4">
                  <c:v>0.14624752784428022</c:v>
                </c:pt>
                <c:pt idx="5">
                  <c:v>0.13531799729364005</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82349990231803549"/>
          <c:y val="0.25252612018539006"/>
          <c:w val="0.15342965624442573"/>
          <c:h val="0.44628214861572058"/>
        </c:manualLayout>
      </c:layout>
      <c:overlay val="0"/>
      <c:spPr>
        <a:solidFill>
          <a:srgbClr val="FFFFFF"/>
        </a:solidFill>
        <a:ln w="3175">
          <a:solidFill>
            <a:srgbClr val="000000"/>
          </a:solidFill>
          <a:prstDash val="solid"/>
        </a:ln>
      </c:spPr>
      <c:txPr>
        <a:bodyPr/>
        <a:lstStyle/>
        <a:p>
          <a:pPr>
            <a:defRPr sz="845" b="0" i="0" u="none" strike="noStrike" baseline="0">
              <a:solidFill>
                <a:srgbClr val="000000"/>
              </a:solidFill>
              <a:latin typeface="Arial"/>
              <a:ea typeface="Arial"/>
              <a:cs typeface="Arial"/>
            </a:defRPr>
          </a:pPr>
          <a:endParaRPr lang="pl-PL"/>
        </a:p>
      </c:txPr>
    </c:legend>
    <c:plotVisOnly val="1"/>
    <c:dispBlanksAs val="zero"/>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pl-PL"/>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a:ea typeface="Arial"/>
                <a:cs typeface="Arial"/>
              </a:defRPr>
            </a:pPr>
            <a:r>
              <a:rPr lang="pl-PL"/>
              <a:t>Ososby długotrwale bezrobotne według stażu pracy                              w Warszawie  - stan na 31.12.2020 r. </a:t>
            </a:r>
          </a:p>
        </c:rich>
      </c:tx>
      <c:layout>
        <c:manualLayout>
          <c:xMode val="edge"/>
          <c:yMode val="edge"/>
          <c:x val="0.16019434463895896"/>
          <c:y val="3.3057851239669422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7.2815649043741534E-2"/>
          <c:y val="0.35537285686998771"/>
          <c:w val="0.68770335207978117"/>
          <c:h val="0.46556599078316219"/>
        </c:manualLayout>
      </c:layout>
      <c:pie3DChart>
        <c:varyColors val="1"/>
        <c:ser>
          <c:idx val="0"/>
          <c:order val="0"/>
          <c:spPr>
            <a:solidFill>
              <a:srgbClr val="9999FF"/>
            </a:solidFill>
            <a:ln w="12700">
              <a:solidFill>
                <a:srgbClr val="000000"/>
              </a:solidFill>
              <a:prstDash val="solid"/>
            </a:ln>
          </c:spPr>
          <c:explosion val="25"/>
          <c:dPt>
            <c:idx val="0"/>
            <c:bubble3D val="0"/>
            <c:spPr>
              <a:solidFill>
                <a:srgbClr val="CC99FF"/>
              </a:solidFill>
              <a:ln w="12700">
                <a:solidFill>
                  <a:srgbClr val="000000"/>
                </a:solidFill>
                <a:prstDash val="solid"/>
              </a:ln>
            </c:spPr>
          </c:dPt>
          <c:dPt>
            <c:idx val="1"/>
            <c:bubble3D val="0"/>
            <c:spPr>
              <a:solidFill>
                <a:srgbClr val="808080"/>
              </a:solidFill>
              <a:ln w="12700">
                <a:solidFill>
                  <a:srgbClr val="000000"/>
                </a:solidFill>
                <a:prstDash val="solid"/>
              </a:ln>
            </c:spPr>
          </c:dPt>
          <c:dPt>
            <c:idx val="2"/>
            <c:bubble3D val="0"/>
            <c:spPr>
              <a:solidFill>
                <a:srgbClr val="FFFF00"/>
              </a:solidFill>
              <a:ln w="12700">
                <a:solidFill>
                  <a:srgbClr val="000000"/>
                </a:solidFill>
                <a:prstDash val="solid"/>
              </a:ln>
            </c:spPr>
          </c:dPt>
          <c:dPt>
            <c:idx val="3"/>
            <c:bubble3D val="0"/>
            <c:spPr>
              <a:solidFill>
                <a:srgbClr val="FF0000"/>
              </a:solidFill>
              <a:ln w="12700">
                <a:solidFill>
                  <a:srgbClr val="000000"/>
                </a:solidFill>
                <a:prstDash val="solid"/>
              </a:ln>
            </c:spPr>
          </c:dPt>
          <c:dPt>
            <c:idx val="4"/>
            <c:bubble3D val="0"/>
            <c:spPr>
              <a:solidFill>
                <a:srgbClr val="00FF00"/>
              </a:solidFill>
              <a:ln w="12700">
                <a:solidFill>
                  <a:srgbClr val="000000"/>
                </a:solidFill>
                <a:prstDash val="solid"/>
              </a:ln>
            </c:spPr>
          </c:dPt>
          <c:dPt>
            <c:idx val="5"/>
            <c:bubble3D val="0"/>
            <c:spPr>
              <a:solidFill>
                <a:srgbClr val="0000FF"/>
              </a:solidFill>
              <a:ln w="12700">
                <a:solidFill>
                  <a:srgbClr val="000000"/>
                </a:solidFill>
                <a:prstDash val="solid"/>
              </a:ln>
            </c:spPr>
          </c:dPt>
          <c:dPt>
            <c:idx val="6"/>
            <c:bubble3D val="0"/>
            <c:spPr>
              <a:solidFill>
                <a:srgbClr val="FF6600"/>
              </a:solidFill>
              <a:ln w="12700">
                <a:solidFill>
                  <a:srgbClr val="000000"/>
                </a:solidFill>
                <a:prstDash val="solid"/>
              </a:ln>
            </c:spPr>
          </c:dPt>
          <c:dLbls>
            <c:dLbl>
              <c:idx val="0"/>
              <c:layout>
                <c:manualLayout>
                  <c:x val="-8.7306119250699522E-3"/>
                  <c:y val="-0.15729751343653037"/>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2.7115200134531715E-2"/>
                  <c:y val="0.14216360561300526"/>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4.777450388588231E-3"/>
                  <c:y val="0.13869415140422667"/>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0.10509906103690733"/>
                  <c:y val="9.5442287382646679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7.6120428597081444E-3"/>
                  <c:y val="-0.1181335153712597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2.3351936499387441E-2"/>
                  <c:y val="-0.14080725436855546"/>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 val="-4.610671357817387E-3"/>
                  <c:y val="-0.13475805387997136"/>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1000" b="0"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'[Wykres w programie Microsoft Word]osoby wszczególnej sytuacji2015'!$K$66:$K$72</c:f>
              <c:strCache>
                <c:ptCount val="7"/>
                <c:pt idx="0">
                  <c:v>do 1 roku</c:v>
                </c:pt>
                <c:pt idx="1">
                  <c:v>1-5</c:v>
                </c:pt>
                <c:pt idx="2">
                  <c:v>5-10</c:v>
                </c:pt>
                <c:pt idx="3">
                  <c:v>10-20</c:v>
                </c:pt>
                <c:pt idx="4">
                  <c:v>20-30</c:v>
                </c:pt>
                <c:pt idx="5">
                  <c:v>30 lat i więcej</c:v>
                </c:pt>
                <c:pt idx="6">
                  <c:v>bez stażu</c:v>
                </c:pt>
              </c:strCache>
            </c:strRef>
          </c:cat>
          <c:val>
            <c:numRef>
              <c:f>'[Wykres w programie Microsoft Word]osoby wszczególnej sytuacji2015'!$L$66:$L$72</c:f>
              <c:numCache>
                <c:formatCode>0%</c:formatCode>
                <c:ptCount val="7"/>
                <c:pt idx="0">
                  <c:v>0.24960965962319143</c:v>
                </c:pt>
                <c:pt idx="1">
                  <c:v>0.18715519933381908</c:v>
                </c:pt>
                <c:pt idx="2">
                  <c:v>0.14687207244717393</c:v>
                </c:pt>
                <c:pt idx="3">
                  <c:v>0.17341521807015717</c:v>
                </c:pt>
                <c:pt idx="4">
                  <c:v>0.12782346205891537</c:v>
                </c:pt>
                <c:pt idx="5">
                  <c:v>3.4454043926303739E-2</c:v>
                </c:pt>
                <c:pt idx="6">
                  <c:v>8.0670344540439268E-2</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83009844643205999"/>
          <c:y val="0.31956009631027527"/>
          <c:w val="0.16019434463895899"/>
          <c:h val="0.46832071610883352"/>
        </c:manualLayout>
      </c:layout>
      <c:overlay val="0"/>
      <c:spPr>
        <a:solidFill>
          <a:srgbClr val="FFFFFF"/>
        </a:solidFill>
        <a:ln w="3175">
          <a:solidFill>
            <a:srgbClr val="000000"/>
          </a:solidFill>
          <a:prstDash val="solid"/>
        </a:ln>
      </c:spPr>
      <c:txPr>
        <a:bodyPr/>
        <a:lstStyle/>
        <a:p>
          <a:pPr>
            <a:defRPr sz="845" b="0" i="0" u="none" strike="noStrike" baseline="0">
              <a:solidFill>
                <a:srgbClr val="000000"/>
              </a:solidFill>
              <a:latin typeface="Arial"/>
              <a:ea typeface="Arial"/>
              <a:cs typeface="Arial"/>
            </a:defRPr>
          </a:pPr>
          <a:endParaRPr lang="pl-PL"/>
        </a:p>
      </c:txPr>
    </c:legend>
    <c:plotVisOnly val="1"/>
    <c:dispBlanksAs val="zero"/>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l-PL"/>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sz="1400" b="0"/>
              <a:t>Osoby bezrobotne do 25 roku życia w Warszawie                                                      w latach 2018-2020   </a:t>
            </a:r>
          </a:p>
        </c:rich>
      </c:tx>
      <c:layout>
        <c:manualLayout>
          <c:xMode val="edge"/>
          <c:yMode val="edge"/>
          <c:x val="0.24551123472849079"/>
          <c:y val="3.2279932525835664E-2"/>
        </c:manualLayout>
      </c:layout>
      <c:overlay val="0"/>
      <c:spPr>
        <a:noFill/>
        <a:ln w="25400">
          <a:noFill/>
        </a:ln>
      </c:spPr>
    </c:title>
    <c:autoTitleDeleted val="0"/>
    <c:plotArea>
      <c:layout>
        <c:manualLayout>
          <c:layoutTarget val="inner"/>
          <c:xMode val="edge"/>
          <c:yMode val="edge"/>
          <c:x val="9.7695253412789965E-2"/>
          <c:y val="0.20970604892485886"/>
          <c:w val="0.77873135547156036"/>
          <c:h val="0.49078341013824883"/>
        </c:manualLayout>
      </c:layout>
      <c:barChart>
        <c:barDir val="col"/>
        <c:grouping val="clustered"/>
        <c:varyColors val="0"/>
        <c:ser>
          <c:idx val="0"/>
          <c:order val="0"/>
          <c:tx>
            <c:strRef>
              <c:f>'- 25'!$C$4</c:f>
              <c:strCache>
                <c:ptCount val="1"/>
                <c:pt idx="0">
                  <c:v>2020</c:v>
                </c:pt>
              </c:strCache>
            </c:strRef>
          </c:tx>
          <c:spPr>
            <a:solidFill>
              <a:srgbClr val="FFFF00"/>
            </a:solidFill>
            <a:ln w="12700">
              <a:solidFill>
                <a:srgbClr val="000000"/>
              </a:solidFill>
              <a:prstDash val="solid"/>
            </a:ln>
          </c:spPr>
          <c:invertIfNegative val="0"/>
          <c:cat>
            <c:strRef>
              <c:f>'- 25'!$B$5:$B$8</c:f>
              <c:strCache>
                <c:ptCount val="4"/>
                <c:pt idx="0">
                  <c:v>Zarejestrowani</c:v>
                </c:pt>
                <c:pt idx="1">
                  <c:v>osoby wyłączone z ewidencji bezrobotnych</c:v>
                </c:pt>
                <c:pt idx="2">
                  <c:v>podjęcia pracy </c:v>
                </c:pt>
                <c:pt idx="3">
                  <c:v>niepotwierdzenia gotowości do pracy</c:v>
                </c:pt>
              </c:strCache>
            </c:strRef>
          </c:cat>
          <c:val>
            <c:numRef>
              <c:f>'- 25'!$C$5:$C$8</c:f>
              <c:numCache>
                <c:formatCode>General</c:formatCode>
                <c:ptCount val="4"/>
                <c:pt idx="0">
                  <c:v>2680</c:v>
                </c:pt>
                <c:pt idx="1">
                  <c:v>1933</c:v>
                </c:pt>
                <c:pt idx="2">
                  <c:v>1072</c:v>
                </c:pt>
                <c:pt idx="3">
                  <c:v>588</c:v>
                </c:pt>
              </c:numCache>
            </c:numRef>
          </c:val>
        </c:ser>
        <c:ser>
          <c:idx val="1"/>
          <c:order val="1"/>
          <c:tx>
            <c:strRef>
              <c:f>'- 25'!$D$4</c:f>
              <c:strCache>
                <c:ptCount val="1"/>
                <c:pt idx="0">
                  <c:v>2019</c:v>
                </c:pt>
              </c:strCache>
            </c:strRef>
          </c:tx>
          <c:spPr>
            <a:solidFill>
              <a:srgbClr val="FF0000"/>
            </a:solidFill>
            <a:ln w="12700">
              <a:solidFill>
                <a:srgbClr val="000000"/>
              </a:solidFill>
              <a:prstDash val="solid"/>
            </a:ln>
          </c:spPr>
          <c:invertIfNegative val="0"/>
          <c:cat>
            <c:strRef>
              <c:f>'- 25'!$B$5:$B$8</c:f>
              <c:strCache>
                <c:ptCount val="4"/>
                <c:pt idx="0">
                  <c:v>Zarejestrowani</c:v>
                </c:pt>
                <c:pt idx="1">
                  <c:v>osoby wyłączone z ewidencji bezrobotnych</c:v>
                </c:pt>
                <c:pt idx="2">
                  <c:v>podjęcia pracy </c:v>
                </c:pt>
                <c:pt idx="3">
                  <c:v>niepotwierdzenia gotowości do pracy</c:v>
                </c:pt>
              </c:strCache>
            </c:strRef>
          </c:cat>
          <c:val>
            <c:numRef>
              <c:f>'- 25'!$D$5:$D$8</c:f>
              <c:numCache>
                <c:formatCode>General</c:formatCode>
                <c:ptCount val="4"/>
                <c:pt idx="0">
                  <c:v>2991</c:v>
                </c:pt>
                <c:pt idx="1">
                  <c:v>2858</c:v>
                </c:pt>
                <c:pt idx="2">
                  <c:v>998</c:v>
                </c:pt>
                <c:pt idx="3">
                  <c:v>1246</c:v>
                </c:pt>
              </c:numCache>
            </c:numRef>
          </c:val>
        </c:ser>
        <c:ser>
          <c:idx val="2"/>
          <c:order val="2"/>
          <c:tx>
            <c:strRef>
              <c:f>'- 25'!$E$4</c:f>
              <c:strCache>
                <c:ptCount val="1"/>
                <c:pt idx="0">
                  <c:v>2018</c:v>
                </c:pt>
              </c:strCache>
            </c:strRef>
          </c:tx>
          <c:spPr>
            <a:solidFill>
              <a:srgbClr val="0000FF"/>
            </a:solidFill>
            <a:ln w="12700">
              <a:solidFill>
                <a:srgbClr val="000000"/>
              </a:solidFill>
              <a:prstDash val="solid"/>
            </a:ln>
          </c:spPr>
          <c:invertIfNegative val="0"/>
          <c:cat>
            <c:strRef>
              <c:f>'- 25'!$B$5:$B$8</c:f>
              <c:strCache>
                <c:ptCount val="4"/>
                <c:pt idx="0">
                  <c:v>Zarejestrowani</c:v>
                </c:pt>
                <c:pt idx="1">
                  <c:v>osoby wyłączone z ewidencji bezrobotnych</c:v>
                </c:pt>
                <c:pt idx="2">
                  <c:v>podjęcia pracy </c:v>
                </c:pt>
                <c:pt idx="3">
                  <c:v>niepotwierdzenia gotowości do pracy</c:v>
                </c:pt>
              </c:strCache>
            </c:strRef>
          </c:cat>
          <c:val>
            <c:numRef>
              <c:f>'- 25'!$E$5:$E$8</c:f>
              <c:numCache>
                <c:formatCode>General</c:formatCode>
                <c:ptCount val="4"/>
                <c:pt idx="0">
                  <c:v>3549</c:v>
                </c:pt>
                <c:pt idx="1">
                  <c:v>3607</c:v>
                </c:pt>
                <c:pt idx="2">
                  <c:v>1358</c:v>
                </c:pt>
                <c:pt idx="3">
                  <c:v>1549</c:v>
                </c:pt>
              </c:numCache>
            </c:numRef>
          </c:val>
        </c:ser>
        <c:dLbls>
          <c:showLegendKey val="0"/>
          <c:showVal val="0"/>
          <c:showCatName val="0"/>
          <c:showSerName val="0"/>
          <c:showPercent val="0"/>
          <c:showBubbleSize val="0"/>
        </c:dLbls>
        <c:gapWidth val="150"/>
        <c:axId val="384791384"/>
        <c:axId val="384789816"/>
      </c:barChart>
      <c:catAx>
        <c:axId val="384791384"/>
        <c:scaling>
          <c:orientation val="minMax"/>
        </c:scaling>
        <c:delete val="0"/>
        <c:axPos val="b"/>
        <c:numFmt formatCode="General" sourceLinked="1"/>
        <c:majorTickMark val="out"/>
        <c:minorTickMark val="none"/>
        <c:tickLblPos val="nextTo"/>
        <c:spPr>
          <a:ln w="3175">
            <a:solidFill>
              <a:srgbClr val="000000"/>
            </a:solidFill>
            <a:prstDash val="solid"/>
          </a:ln>
        </c:spPr>
        <c:txPr>
          <a:bodyPr rot="-1680000" vert="horz"/>
          <a:lstStyle/>
          <a:p>
            <a:pPr>
              <a:defRPr/>
            </a:pPr>
            <a:endParaRPr lang="pl-PL"/>
          </a:p>
        </c:txPr>
        <c:crossAx val="384789816"/>
        <c:crosses val="autoZero"/>
        <c:auto val="1"/>
        <c:lblAlgn val="ctr"/>
        <c:lblOffset val="100"/>
        <c:tickLblSkip val="1"/>
        <c:tickMarkSkip val="1"/>
        <c:noMultiLvlLbl val="0"/>
      </c:catAx>
      <c:valAx>
        <c:axId val="38478981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pl-PL"/>
          </a:p>
        </c:txPr>
        <c:crossAx val="384791384"/>
        <c:crosses val="autoZero"/>
        <c:crossBetween val="between"/>
      </c:valAx>
      <c:spPr>
        <a:solidFill>
          <a:srgbClr val="C0C0C0"/>
        </a:solidFill>
        <a:ln w="12700">
          <a:solidFill>
            <a:srgbClr val="808080"/>
          </a:solidFill>
          <a:prstDash val="solid"/>
        </a:ln>
      </c:spPr>
    </c:plotArea>
    <c:legend>
      <c:legendPos val="r"/>
      <c:layout>
        <c:manualLayout>
          <c:xMode val="edge"/>
          <c:yMode val="edge"/>
          <c:x val="0.89022370488423075"/>
          <c:y val="0.35253456221198154"/>
          <c:w val="8.2332761578044589E-2"/>
          <c:h val="0.22119815668202769"/>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ysClr val="windowText" lastClr="000000"/>
          </a:solidFill>
          <a:latin typeface="Times New Roman" panose="02020603050405020304" pitchFamily="18" charset="0"/>
          <a:ea typeface="Arial"/>
          <a:cs typeface="Times New Roman" panose="02020603050405020304" pitchFamily="18" charset="0"/>
        </a:defRPr>
      </a:pPr>
      <a:endParaRPr lang="pl-PL"/>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b="1" i="0" u="none" strike="noStrike" baseline="0">
                <a:solidFill>
                  <a:srgbClr val="000000"/>
                </a:solidFill>
                <a:latin typeface="Arial"/>
                <a:ea typeface="Arial"/>
                <a:cs typeface="Arial"/>
              </a:defRPr>
            </a:pPr>
            <a:r>
              <a:rPr lang="pl-PL"/>
              <a:t>Osoby bezrobotne do 25 roku życia wg wykształcenia                                                 w Warszawie - stan na 31.12.2020 r. </a:t>
            </a:r>
          </a:p>
        </c:rich>
      </c:tx>
      <c:layout>
        <c:manualLayout>
          <c:xMode val="edge"/>
          <c:yMode val="edge"/>
          <c:x val="0.15682656826568267"/>
          <c:y val="3.1325338061627052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1966858678694778"/>
          <c:y val="0.36039510940654962"/>
          <c:w val="0.60628580085884809"/>
          <c:h val="0.3143771162343309"/>
        </c:manualLayout>
      </c:layout>
      <c:pie3DChart>
        <c:varyColors val="1"/>
        <c:ser>
          <c:idx val="0"/>
          <c:order val="0"/>
          <c:spPr>
            <a:solidFill>
              <a:srgbClr val="9999FF"/>
            </a:solidFill>
            <a:ln w="12700">
              <a:solidFill>
                <a:srgbClr val="000000"/>
              </a:solidFill>
              <a:prstDash val="solid"/>
            </a:ln>
          </c:spPr>
          <c:explosion val="15"/>
          <c:dPt>
            <c:idx val="0"/>
            <c:bubble3D val="0"/>
            <c:spPr>
              <a:solidFill>
                <a:srgbClr val="0000FF"/>
              </a:solidFill>
              <a:ln w="12700">
                <a:solidFill>
                  <a:srgbClr val="000000"/>
                </a:solidFill>
                <a:prstDash val="solid"/>
              </a:ln>
            </c:spPr>
          </c:dPt>
          <c:dPt>
            <c:idx val="1"/>
            <c:bubble3D val="0"/>
            <c:spPr>
              <a:solidFill>
                <a:srgbClr val="CC99FF"/>
              </a:solidFill>
              <a:ln w="12700">
                <a:solidFill>
                  <a:srgbClr val="000000"/>
                </a:solidFill>
                <a:prstDash val="solid"/>
              </a:ln>
            </c:spPr>
          </c:dPt>
          <c:dPt>
            <c:idx val="2"/>
            <c:bubble3D val="0"/>
            <c:spPr>
              <a:solidFill>
                <a:srgbClr val="FFFF00"/>
              </a:solidFill>
              <a:ln w="12700">
                <a:solidFill>
                  <a:srgbClr val="000000"/>
                </a:solidFill>
                <a:prstDash val="solid"/>
              </a:ln>
            </c:spPr>
          </c:dPt>
          <c:dPt>
            <c:idx val="3"/>
            <c:bubble3D val="0"/>
            <c:spPr>
              <a:solidFill>
                <a:srgbClr val="FF0000"/>
              </a:solidFill>
              <a:ln w="12700">
                <a:solidFill>
                  <a:srgbClr val="000000"/>
                </a:solidFill>
                <a:prstDash val="solid"/>
              </a:ln>
            </c:spPr>
          </c:dPt>
          <c:dPt>
            <c:idx val="4"/>
            <c:bubble3D val="0"/>
            <c:spPr>
              <a:solidFill>
                <a:srgbClr val="00FF00"/>
              </a:solidFill>
              <a:ln w="12700">
                <a:solidFill>
                  <a:srgbClr val="000000"/>
                </a:solidFill>
                <a:prstDash val="solid"/>
              </a:ln>
            </c:spPr>
          </c:dPt>
          <c:dLbls>
            <c:dLbl>
              <c:idx val="0"/>
              <c:layout>
                <c:manualLayout>
                  <c:x val="5.7754404315696894E-3"/>
                  <c:y val="-0.1318062278965208"/>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5.6827536779304702E-2"/>
                  <c:y val="-0.21948016447926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3.4587558474009797E-3"/>
                  <c:y val="9.7208610280250698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0.10889754094391338"/>
                  <c:y val="7.18809264794084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1.3463114158700648E-2"/>
                  <c:y val="-0.12175094120500943"/>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875" b="0"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'- 25'!$H$36:$H$40</c:f>
              <c:strCache>
                <c:ptCount val="5"/>
                <c:pt idx="0">
                  <c:v>wyższe</c:v>
                </c:pt>
                <c:pt idx="1">
                  <c:v>policealne i średnie zawodowe</c:v>
                </c:pt>
                <c:pt idx="2">
                  <c:v>średnie ogólnokształcące</c:v>
                </c:pt>
                <c:pt idx="3">
                  <c:v>zasadnicze zawodowe</c:v>
                </c:pt>
                <c:pt idx="4">
                  <c:v>gimnazjalne i poniżej</c:v>
                </c:pt>
              </c:strCache>
            </c:strRef>
          </c:cat>
          <c:val>
            <c:numRef>
              <c:f>'- 25'!$I$36:$I$40</c:f>
              <c:numCache>
                <c:formatCode>0%</c:formatCode>
                <c:ptCount val="5"/>
                <c:pt idx="0">
                  <c:v>0.08</c:v>
                </c:pt>
                <c:pt idx="1">
                  <c:v>0.24</c:v>
                </c:pt>
                <c:pt idx="2">
                  <c:v>0.27</c:v>
                </c:pt>
                <c:pt idx="3">
                  <c:v>0.06</c:v>
                </c:pt>
                <c:pt idx="4">
                  <c:v>0.35</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7016185982745222"/>
          <c:y val="0.3060084814626135"/>
          <c:w val="0.18994637978713172"/>
          <c:h val="0.54885362011769956"/>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pl-PL"/>
        </a:p>
      </c:txPr>
    </c:legend>
    <c:plotVisOnly val="1"/>
    <c:dispBlanksAs val="zero"/>
    <c:showDLblsOverMax val="0"/>
  </c:chart>
  <c:spPr>
    <a:solidFill>
      <a:srgbClr val="FFFFFF"/>
    </a:solidFill>
    <a:ln w="3175">
      <a:solidFill>
        <a:srgbClr val="000000"/>
      </a:solidFill>
      <a:prstDash val="solid"/>
    </a:ln>
  </c:spPr>
  <c:txPr>
    <a:bodyPr/>
    <a:lstStyle/>
    <a:p>
      <a:pPr>
        <a:defRPr sz="875" b="0" i="0" u="none" strike="noStrike" baseline="0">
          <a:solidFill>
            <a:srgbClr val="000000"/>
          </a:solidFill>
          <a:latin typeface="Arial"/>
          <a:ea typeface="Arial"/>
          <a:cs typeface="Arial"/>
        </a:defRPr>
      </a:pPr>
      <a:endParaRPr lang="pl-PL"/>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Osoby bezrobotne do 25 roku życia w Warszawie  wg czasu pozostawania                   bez pracy - stan na 31.12.2020 r. </a:t>
            </a:r>
          </a:p>
        </c:rich>
      </c:tx>
      <c:layout>
        <c:manualLayout>
          <c:xMode val="edge"/>
          <c:yMode val="edge"/>
          <c:x val="0.12073352209410176"/>
          <c:y val="4.1657831986687939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7.9422382671480149E-2"/>
          <c:y val="0.35989059265886936"/>
          <c:w val="0.72202166064981954"/>
          <c:h val="0.43681377276916206"/>
        </c:manualLayout>
      </c:layout>
      <c:pie3DChart>
        <c:varyColors val="1"/>
        <c:ser>
          <c:idx val="0"/>
          <c:order val="0"/>
          <c:spPr>
            <a:solidFill>
              <a:srgbClr val="9999FF"/>
            </a:solidFill>
            <a:ln w="12700">
              <a:solidFill>
                <a:srgbClr val="000000"/>
              </a:solidFill>
              <a:prstDash val="solid"/>
            </a:ln>
          </c:spPr>
          <c:explosion val="25"/>
          <c:dPt>
            <c:idx val="0"/>
            <c:bubble3D val="0"/>
            <c:spPr>
              <a:solidFill>
                <a:srgbClr val="CC99FF"/>
              </a:solidFill>
              <a:ln w="12700">
                <a:solidFill>
                  <a:srgbClr val="000000"/>
                </a:solidFill>
                <a:prstDash val="solid"/>
              </a:ln>
            </c:spPr>
          </c:dPt>
          <c:dPt>
            <c:idx val="1"/>
            <c:bubble3D val="0"/>
            <c:spPr>
              <a:solidFill>
                <a:srgbClr val="FFFF00"/>
              </a:solidFill>
              <a:ln w="12700">
                <a:solidFill>
                  <a:srgbClr val="000000"/>
                </a:solidFill>
                <a:prstDash val="solid"/>
              </a:ln>
            </c:spPr>
          </c:dPt>
          <c:dPt>
            <c:idx val="2"/>
            <c:bubble3D val="0"/>
            <c:spPr>
              <a:solidFill>
                <a:srgbClr val="FF0000"/>
              </a:solidFill>
              <a:ln w="12700">
                <a:solidFill>
                  <a:srgbClr val="000000"/>
                </a:solidFill>
                <a:prstDash val="solid"/>
              </a:ln>
            </c:spPr>
          </c:dPt>
          <c:dPt>
            <c:idx val="3"/>
            <c:bubble3D val="0"/>
            <c:spPr>
              <a:solidFill>
                <a:srgbClr val="00FF00"/>
              </a:solidFill>
              <a:ln w="12700">
                <a:solidFill>
                  <a:srgbClr val="000000"/>
                </a:solidFill>
                <a:prstDash val="solid"/>
              </a:ln>
            </c:spPr>
          </c:dPt>
          <c:dPt>
            <c:idx val="4"/>
            <c:bubble3D val="0"/>
            <c:spPr>
              <a:solidFill>
                <a:srgbClr val="0000FF"/>
              </a:solidFill>
              <a:ln w="12700">
                <a:solidFill>
                  <a:srgbClr val="000000"/>
                </a:solidFill>
                <a:prstDash val="solid"/>
              </a:ln>
            </c:spPr>
          </c:dPt>
          <c:dPt>
            <c:idx val="5"/>
            <c:bubble3D val="0"/>
            <c:spPr>
              <a:solidFill>
                <a:srgbClr val="FF6600"/>
              </a:solidFill>
              <a:ln w="12700">
                <a:solidFill>
                  <a:srgbClr val="000000"/>
                </a:solidFill>
                <a:prstDash val="solid"/>
              </a:ln>
            </c:spPr>
          </c:dPt>
          <c:dLbls>
            <c:dLbl>
              <c:idx val="0"/>
              <c:layout>
                <c:manualLayout>
                  <c:x val="-3.8346740953409926E-3"/>
                  <c:y val="-0.1573701337153810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3.281541070904042E-2"/>
                  <c:y val="8.0642475410380401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5.8167277826733964E-3"/>
                  <c:y val="9.3722948039311707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2.0058557662241679E-2"/>
                  <c:y val="6.4953856854410699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4.6508807337711008E-3"/>
                  <c:y val="-0.13632716136381956"/>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1.756559310952556E-2"/>
                  <c:y val="-0.11398516116441022"/>
                </c:manualLayout>
              </c:layout>
              <c:tx>
                <c:rich>
                  <a:bodyPr/>
                  <a:lstStyle/>
                  <a:p>
                    <a:r>
                      <a:rPr lang="pl-PL"/>
                      <a:t>3</a:t>
                    </a:r>
                    <a:r>
                      <a:rPr lang="en-US"/>
                      <a:t>%</a:t>
                    </a:r>
                  </a:p>
                </c:rich>
              </c:tx>
              <c:dLblPos val="bestFit"/>
              <c:showLegendKey val="0"/>
              <c:showVal val="1"/>
              <c:showCatName val="0"/>
              <c:showSerName val="0"/>
              <c:showPercent val="0"/>
              <c:showBubbleSize val="0"/>
              <c:extLst>
                <c:ext xmlns:c15="http://schemas.microsoft.com/office/drawing/2012/chart" uri="{CE6537A1-D6FC-4f65-9D91-7224C49458BB}"/>
              </c:extLst>
            </c:dLbl>
            <c:spPr>
              <a:noFill/>
              <a:ln w="25400">
                <a:noFill/>
              </a:ln>
            </c:spPr>
            <c:showLegendKey val="0"/>
            <c:showVal val="1"/>
            <c:showCatName val="0"/>
            <c:showSerName val="0"/>
            <c:showPercent val="0"/>
            <c:showBubbleSize val="0"/>
            <c:showLeaderLines val="1"/>
            <c:extLst>
              <c:ext xmlns:c15="http://schemas.microsoft.com/office/drawing/2012/chart" uri="{CE6537A1-D6FC-4f65-9D91-7224C49458BB}"/>
            </c:extLst>
          </c:dLbls>
          <c:cat>
            <c:strRef>
              <c:f>'- 25'!$N$54:$N$59</c:f>
              <c:strCache>
                <c:ptCount val="6"/>
                <c:pt idx="0">
                  <c:v>do 1</c:v>
                </c:pt>
                <c:pt idx="1">
                  <c:v>1-3</c:v>
                </c:pt>
                <c:pt idx="2">
                  <c:v>3-6</c:v>
                </c:pt>
                <c:pt idx="3">
                  <c:v>6-12</c:v>
                </c:pt>
                <c:pt idx="4">
                  <c:v>12-24</c:v>
                </c:pt>
                <c:pt idx="5">
                  <c:v>pow. 24</c:v>
                </c:pt>
              </c:strCache>
            </c:strRef>
          </c:cat>
          <c:val>
            <c:numRef>
              <c:f>'- 25'!$O$54:$O$59</c:f>
              <c:numCache>
                <c:formatCode>0%</c:formatCode>
                <c:ptCount val="6"/>
                <c:pt idx="0">
                  <c:v>0.15</c:v>
                </c:pt>
                <c:pt idx="1">
                  <c:v>0.3</c:v>
                </c:pt>
                <c:pt idx="2">
                  <c:v>0.16</c:v>
                </c:pt>
                <c:pt idx="3">
                  <c:v>0.23</c:v>
                </c:pt>
                <c:pt idx="4">
                  <c:v>0.1</c:v>
                </c:pt>
                <c:pt idx="5">
                  <c:v>0.03</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83754512635379064"/>
          <c:y val="0.31868160710680393"/>
          <c:w val="0.11371841155234652"/>
          <c:h val="0.33241815926855289"/>
        </c:manualLayout>
      </c:layout>
      <c:overlay val="0"/>
      <c:spPr>
        <a:solidFill>
          <a:srgbClr val="FFFFFF"/>
        </a:solidFill>
        <a:ln w="3175">
          <a:solidFill>
            <a:srgbClr val="000000"/>
          </a:solidFill>
          <a:prstDash val="solid"/>
        </a:ln>
      </c:spPr>
    </c:legend>
    <c:plotVisOnly val="1"/>
    <c:dispBlanksAs val="zero"/>
    <c:showDLblsOverMax val="0"/>
  </c:chart>
  <c:spPr>
    <a:solidFill>
      <a:srgbClr val="FFFFFF"/>
    </a:solidFill>
    <a:ln w="3175">
      <a:solidFill>
        <a:srgbClr val="000000"/>
      </a:solidFill>
      <a:prstDash val="solid"/>
    </a:ln>
  </c:spPr>
  <c:txPr>
    <a:bodyPr/>
    <a:lstStyle/>
    <a:p>
      <a:pPr>
        <a:defRPr sz="900" b="0" i="0" u="none" strike="noStrike" baseline="0">
          <a:solidFill>
            <a:sysClr val="windowText" lastClr="000000"/>
          </a:solidFill>
          <a:latin typeface="Times New Roman" panose="02020603050405020304" pitchFamily="18" charset="0"/>
          <a:ea typeface="Arial"/>
          <a:cs typeface="Times New Roman" panose="02020603050405020304" pitchFamily="18" charset="0"/>
        </a:defRPr>
      </a:pPr>
      <a:endParaRPr lang="pl-PL"/>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a:ea typeface="Arial"/>
                <a:cs typeface="Arial"/>
              </a:defRPr>
            </a:pPr>
            <a:r>
              <a:rPr lang="pl-PL"/>
              <a:t>Osoby bezrobotne do 25 roku życia wg stażu pracy w Warszawie - stan na 31.12.2020 r. </a:t>
            </a:r>
          </a:p>
        </c:rich>
      </c:tx>
      <c:layout>
        <c:manualLayout>
          <c:xMode val="edge"/>
          <c:yMode val="edge"/>
          <c:x val="0.16504880449914749"/>
          <c:y val="3.3057940173952347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7.443377457804691E-2"/>
          <c:y val="0.34435354347867025"/>
          <c:w val="0.72006586276588858"/>
          <c:h val="0.48760461756579709"/>
        </c:manualLayout>
      </c:layout>
      <c:pie3DChart>
        <c:varyColors val="1"/>
        <c:ser>
          <c:idx val="0"/>
          <c:order val="0"/>
          <c:spPr>
            <a:solidFill>
              <a:srgbClr val="9999FF"/>
            </a:solidFill>
            <a:ln w="12700">
              <a:solidFill>
                <a:srgbClr val="000000"/>
              </a:solidFill>
              <a:prstDash val="solid"/>
            </a:ln>
          </c:spPr>
          <c:explosion val="25"/>
          <c:dPt>
            <c:idx val="0"/>
            <c:bubble3D val="0"/>
            <c:spPr>
              <a:solidFill>
                <a:srgbClr val="0000FF"/>
              </a:solidFill>
              <a:ln w="12700">
                <a:solidFill>
                  <a:srgbClr val="000000"/>
                </a:solidFill>
                <a:prstDash val="solid"/>
              </a:ln>
            </c:spPr>
          </c:dPt>
          <c:dPt>
            <c:idx val="1"/>
            <c:bubble3D val="0"/>
            <c:spPr>
              <a:solidFill>
                <a:srgbClr val="CC99FF"/>
              </a:solidFill>
              <a:ln w="12700">
                <a:solidFill>
                  <a:srgbClr val="000000"/>
                </a:solidFill>
                <a:prstDash val="solid"/>
              </a:ln>
            </c:spPr>
          </c:dPt>
          <c:dPt>
            <c:idx val="2"/>
            <c:bubble3D val="0"/>
            <c:spPr>
              <a:solidFill>
                <a:srgbClr val="FF0000"/>
              </a:solidFill>
              <a:ln w="12700">
                <a:solidFill>
                  <a:srgbClr val="000000"/>
                </a:solidFill>
                <a:prstDash val="solid"/>
              </a:ln>
            </c:spPr>
          </c:dPt>
          <c:dPt>
            <c:idx val="3"/>
            <c:bubble3D val="0"/>
            <c:spPr>
              <a:solidFill>
                <a:srgbClr val="FFFF00"/>
              </a:solidFill>
              <a:ln w="12700">
                <a:solidFill>
                  <a:srgbClr val="000000"/>
                </a:solidFill>
                <a:prstDash val="solid"/>
              </a:ln>
            </c:spPr>
          </c:dPt>
          <c:dLbls>
            <c:dLbl>
              <c:idx val="0"/>
              <c:layout>
                <c:manualLayout>
                  <c:x val="1.0542405879430519E-2"/>
                  <c:y val="-0.21953414478271294"/>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4.4513647156199584E-2"/>
                  <c:y val="0.11858296111898114"/>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1.3406473880739504E-2"/>
                  <c:y val="4.5568604237667898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4.3785303536087112E-3"/>
                  <c:y val="-0.18496357467511684"/>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1000" b="0"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'- 25'!$O$78:$O$81</c:f>
              <c:strCache>
                <c:ptCount val="4"/>
                <c:pt idx="0">
                  <c:v>do 1 roku</c:v>
                </c:pt>
                <c:pt idx="1">
                  <c:v>1-5</c:v>
                </c:pt>
                <c:pt idx="2">
                  <c:v>5-10</c:v>
                </c:pt>
                <c:pt idx="3">
                  <c:v>bez stażu</c:v>
                </c:pt>
              </c:strCache>
            </c:strRef>
          </c:cat>
          <c:val>
            <c:numRef>
              <c:f>'- 25'!$P$78:$P$81</c:f>
              <c:numCache>
                <c:formatCode>0%</c:formatCode>
                <c:ptCount val="4"/>
                <c:pt idx="0">
                  <c:v>0.47920133111480867</c:v>
                </c:pt>
                <c:pt idx="1">
                  <c:v>0.16306156405990016</c:v>
                </c:pt>
                <c:pt idx="2" formatCode="0.00%">
                  <c:v>8.3194675540765393E-4</c:v>
                </c:pt>
                <c:pt idx="3">
                  <c:v>0.35690515806988354</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85814591137272889"/>
          <c:y val="0.36318059023109917"/>
          <c:w val="0.12459566614151329"/>
          <c:h val="0.32506974504386471"/>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pl-PL"/>
        </a:p>
      </c:txPr>
    </c:legend>
    <c:plotVisOnly val="1"/>
    <c:dispBlanksAs val="zero"/>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l-PL"/>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25" b="1" i="0" u="none" strike="noStrike" baseline="0">
                <a:solidFill>
                  <a:srgbClr val="000000"/>
                </a:solidFill>
                <a:latin typeface="Arial"/>
                <a:ea typeface="Arial"/>
                <a:cs typeface="Arial"/>
              </a:defRPr>
            </a:pPr>
            <a:r>
              <a:rPr lang="pl-PL"/>
              <a:t>Osoby bezrobotne do 30 roku życia w latach 2018-2020                                  w Warszawie </a:t>
            </a:r>
          </a:p>
        </c:rich>
      </c:tx>
      <c:layout>
        <c:manualLayout>
          <c:xMode val="edge"/>
          <c:yMode val="edge"/>
          <c:x val="0.16981146297727856"/>
          <c:y val="3.2258064516129031E-2"/>
        </c:manualLayout>
      </c:layout>
      <c:overlay val="0"/>
      <c:spPr>
        <a:noFill/>
        <a:ln w="25400">
          <a:noFill/>
        </a:ln>
      </c:spPr>
    </c:title>
    <c:autoTitleDeleted val="0"/>
    <c:plotArea>
      <c:layout>
        <c:manualLayout>
          <c:layoutTarget val="inner"/>
          <c:xMode val="edge"/>
          <c:yMode val="edge"/>
          <c:x val="0.1063465727736492"/>
          <c:y val="0.20967741935483872"/>
          <c:w val="0.77873135547156036"/>
          <c:h val="0.49078341013824883"/>
        </c:manualLayout>
      </c:layout>
      <c:barChart>
        <c:barDir val="col"/>
        <c:grouping val="clustered"/>
        <c:varyColors val="0"/>
        <c:ser>
          <c:idx val="0"/>
          <c:order val="0"/>
          <c:tx>
            <c:strRef>
              <c:f>'- 25'!$C$4</c:f>
              <c:strCache>
                <c:ptCount val="1"/>
                <c:pt idx="0">
                  <c:v>2020</c:v>
                </c:pt>
              </c:strCache>
            </c:strRef>
          </c:tx>
          <c:spPr>
            <a:solidFill>
              <a:srgbClr val="FFFF00"/>
            </a:solidFill>
            <a:ln w="12700">
              <a:solidFill>
                <a:srgbClr val="000000"/>
              </a:solidFill>
              <a:prstDash val="solid"/>
            </a:ln>
          </c:spPr>
          <c:invertIfNegative val="0"/>
          <c:cat>
            <c:strRef>
              <c:f>'- 25'!$B$5:$B$8</c:f>
              <c:strCache>
                <c:ptCount val="4"/>
                <c:pt idx="0">
                  <c:v>Zarejestrowani</c:v>
                </c:pt>
                <c:pt idx="1">
                  <c:v>osoby wyłączone z ewidencji bezrobotnych</c:v>
                </c:pt>
                <c:pt idx="2">
                  <c:v>podjęcia pracy </c:v>
                </c:pt>
                <c:pt idx="3">
                  <c:v>niepotwierdzenia gotowości do pracy</c:v>
                </c:pt>
              </c:strCache>
            </c:strRef>
          </c:cat>
          <c:val>
            <c:numRef>
              <c:f>'- 25'!$C$5:$C$8</c:f>
              <c:numCache>
                <c:formatCode>General</c:formatCode>
                <c:ptCount val="4"/>
                <c:pt idx="0">
                  <c:v>7090</c:v>
                </c:pt>
                <c:pt idx="1">
                  <c:v>5377</c:v>
                </c:pt>
                <c:pt idx="2">
                  <c:v>3331</c:v>
                </c:pt>
                <c:pt idx="3">
                  <c:v>1319</c:v>
                </c:pt>
              </c:numCache>
            </c:numRef>
          </c:val>
        </c:ser>
        <c:ser>
          <c:idx val="1"/>
          <c:order val="1"/>
          <c:tx>
            <c:strRef>
              <c:f>'- 25'!$D$4</c:f>
              <c:strCache>
                <c:ptCount val="1"/>
                <c:pt idx="0">
                  <c:v>2019</c:v>
                </c:pt>
              </c:strCache>
            </c:strRef>
          </c:tx>
          <c:spPr>
            <a:solidFill>
              <a:srgbClr val="FF0000"/>
            </a:solidFill>
            <a:ln w="12700">
              <a:solidFill>
                <a:srgbClr val="000000"/>
              </a:solidFill>
              <a:prstDash val="solid"/>
            </a:ln>
          </c:spPr>
          <c:invertIfNegative val="0"/>
          <c:cat>
            <c:strRef>
              <c:f>'- 25'!$B$5:$B$8</c:f>
              <c:strCache>
                <c:ptCount val="4"/>
                <c:pt idx="0">
                  <c:v>Zarejestrowani</c:v>
                </c:pt>
                <c:pt idx="1">
                  <c:v>osoby wyłączone z ewidencji bezrobotnych</c:v>
                </c:pt>
                <c:pt idx="2">
                  <c:v>podjęcia pracy </c:v>
                </c:pt>
                <c:pt idx="3">
                  <c:v>niepotwierdzenia gotowości do pracy</c:v>
                </c:pt>
              </c:strCache>
            </c:strRef>
          </c:cat>
          <c:val>
            <c:numRef>
              <c:f>'- 25'!$D$5:$D$8</c:f>
              <c:numCache>
                <c:formatCode>General</c:formatCode>
                <c:ptCount val="4"/>
                <c:pt idx="0">
                  <c:v>7742</c:v>
                </c:pt>
                <c:pt idx="1">
                  <c:v>7567</c:v>
                </c:pt>
                <c:pt idx="2">
                  <c:v>3441</c:v>
                </c:pt>
                <c:pt idx="3">
                  <c:v>2608</c:v>
                </c:pt>
              </c:numCache>
            </c:numRef>
          </c:val>
        </c:ser>
        <c:ser>
          <c:idx val="2"/>
          <c:order val="2"/>
          <c:tx>
            <c:strRef>
              <c:f>'- 25'!$E$4</c:f>
              <c:strCache>
                <c:ptCount val="1"/>
                <c:pt idx="0">
                  <c:v>2018</c:v>
                </c:pt>
              </c:strCache>
            </c:strRef>
          </c:tx>
          <c:spPr>
            <a:solidFill>
              <a:srgbClr val="0000FF"/>
            </a:solidFill>
            <a:ln w="12700">
              <a:solidFill>
                <a:srgbClr val="000000"/>
              </a:solidFill>
              <a:prstDash val="solid"/>
            </a:ln>
          </c:spPr>
          <c:invertIfNegative val="0"/>
          <c:cat>
            <c:strRef>
              <c:f>'- 25'!$B$5:$B$8</c:f>
              <c:strCache>
                <c:ptCount val="4"/>
                <c:pt idx="0">
                  <c:v>Zarejestrowani</c:v>
                </c:pt>
                <c:pt idx="1">
                  <c:v>osoby wyłączone z ewidencji bezrobotnych</c:v>
                </c:pt>
                <c:pt idx="2">
                  <c:v>podjęcia pracy </c:v>
                </c:pt>
                <c:pt idx="3">
                  <c:v>niepotwierdzenia gotowości do pracy</c:v>
                </c:pt>
              </c:strCache>
            </c:strRef>
          </c:cat>
          <c:val>
            <c:numRef>
              <c:f>'- 25'!$E$5:$E$8</c:f>
              <c:numCache>
                <c:formatCode>#,##0</c:formatCode>
                <c:ptCount val="4"/>
                <c:pt idx="0">
                  <c:v>8806</c:v>
                </c:pt>
                <c:pt idx="1">
                  <c:v>9298</c:v>
                </c:pt>
                <c:pt idx="2">
                  <c:v>4227</c:v>
                </c:pt>
                <c:pt idx="3">
                  <c:v>3311</c:v>
                </c:pt>
              </c:numCache>
            </c:numRef>
          </c:val>
        </c:ser>
        <c:dLbls>
          <c:showLegendKey val="0"/>
          <c:showVal val="0"/>
          <c:showCatName val="0"/>
          <c:showSerName val="0"/>
          <c:showPercent val="0"/>
          <c:showBubbleSize val="0"/>
        </c:dLbls>
        <c:gapWidth val="150"/>
        <c:axId val="384790992"/>
        <c:axId val="384787464"/>
      </c:barChart>
      <c:catAx>
        <c:axId val="384790992"/>
        <c:scaling>
          <c:orientation val="minMax"/>
        </c:scaling>
        <c:delete val="0"/>
        <c:axPos val="b"/>
        <c:numFmt formatCode="General" sourceLinked="1"/>
        <c:majorTickMark val="out"/>
        <c:minorTickMark val="none"/>
        <c:tickLblPos val="nextTo"/>
        <c:spPr>
          <a:ln w="3175">
            <a:solidFill>
              <a:srgbClr val="000000"/>
            </a:solidFill>
            <a:prstDash val="solid"/>
          </a:ln>
        </c:spPr>
        <c:txPr>
          <a:bodyPr rot="-1680000" vert="horz"/>
          <a:lstStyle/>
          <a:p>
            <a:pPr>
              <a:defRPr sz="850" b="0" i="0" u="none" strike="noStrike" baseline="0">
                <a:solidFill>
                  <a:srgbClr val="000000"/>
                </a:solidFill>
                <a:latin typeface="Arial"/>
                <a:ea typeface="Arial"/>
                <a:cs typeface="Arial"/>
              </a:defRPr>
            </a:pPr>
            <a:endParaRPr lang="pl-PL"/>
          </a:p>
        </c:txPr>
        <c:crossAx val="384787464"/>
        <c:crosses val="autoZero"/>
        <c:auto val="1"/>
        <c:lblAlgn val="ctr"/>
        <c:lblOffset val="100"/>
        <c:tickLblSkip val="1"/>
        <c:tickMarkSkip val="1"/>
        <c:noMultiLvlLbl val="0"/>
      </c:catAx>
      <c:valAx>
        <c:axId val="38478746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pl-PL"/>
          </a:p>
        </c:txPr>
        <c:crossAx val="384790992"/>
        <c:crosses val="autoZero"/>
        <c:crossBetween val="between"/>
      </c:valAx>
      <c:spPr>
        <a:solidFill>
          <a:srgbClr val="C0C0C0"/>
        </a:solidFill>
        <a:ln w="12700">
          <a:solidFill>
            <a:srgbClr val="808080"/>
          </a:solidFill>
          <a:prstDash val="solid"/>
        </a:ln>
      </c:spPr>
    </c:plotArea>
    <c:legend>
      <c:legendPos val="r"/>
      <c:layout>
        <c:manualLayout>
          <c:xMode val="edge"/>
          <c:yMode val="edge"/>
          <c:x val="0.89708476834906781"/>
          <c:y val="0.29723502304147464"/>
          <c:w val="8.2332830534438101E-2"/>
          <c:h val="0.22119815668202766"/>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pl-PL"/>
        </a:p>
      </c:txPr>
    </c:legend>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pl-PL"/>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Arial"/>
                <a:ea typeface="Arial"/>
                <a:cs typeface="Arial"/>
              </a:defRPr>
            </a:pPr>
            <a:r>
              <a:rPr lang="pl-PL"/>
              <a:t>Osoby bezrobotne do 30 roku życia wg wykształcenia                                         w Warszawie - stan na 31.12.2020 r. </a:t>
            </a:r>
          </a:p>
        </c:rich>
      </c:tx>
      <c:layout>
        <c:manualLayout>
          <c:xMode val="edge"/>
          <c:yMode val="edge"/>
          <c:x val="0.16666703504167241"/>
          <c:y val="2.9661007970333983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3.0736569171174646E-2"/>
          <c:y val="0.35064192998813765"/>
          <c:w val="0.65700806003826651"/>
          <c:h val="0.30961918662832988"/>
        </c:manualLayout>
      </c:layout>
      <c:pie3DChart>
        <c:varyColors val="1"/>
        <c:ser>
          <c:idx val="0"/>
          <c:order val="0"/>
          <c:spPr>
            <a:ln w="12700">
              <a:solidFill>
                <a:srgbClr val="000000"/>
              </a:solidFill>
              <a:prstDash val="solid"/>
            </a:ln>
            <a:effectLst>
              <a:outerShdw blurRad="50800" dist="50800" dir="5400000" algn="ctr" rotWithShape="0">
                <a:srgbClr val="0070C0"/>
              </a:outerShdw>
            </a:effectLst>
          </c:spPr>
          <c:explosion val="15"/>
          <c:dPt>
            <c:idx val="0"/>
            <c:bubble3D val="0"/>
            <c:spPr>
              <a:solidFill>
                <a:srgbClr val="CC99FF"/>
              </a:solidFill>
              <a:ln w="12700">
                <a:solidFill>
                  <a:srgbClr val="000000"/>
                </a:solidFill>
                <a:prstDash val="solid"/>
              </a:ln>
              <a:effectLst>
                <a:outerShdw blurRad="50800" dist="50800" dir="5400000" algn="ctr" rotWithShape="0">
                  <a:srgbClr val="0070C0"/>
                </a:outerShdw>
              </a:effectLst>
            </c:spPr>
          </c:dPt>
          <c:dPt>
            <c:idx val="1"/>
            <c:bubble3D val="0"/>
            <c:spPr>
              <a:solidFill>
                <a:srgbClr val="FFFF00"/>
              </a:solidFill>
              <a:ln w="12700">
                <a:solidFill>
                  <a:srgbClr val="000000"/>
                </a:solidFill>
                <a:prstDash val="solid"/>
              </a:ln>
              <a:effectLst>
                <a:outerShdw blurRad="50800" dist="50800" dir="5400000" algn="ctr" rotWithShape="0">
                  <a:srgbClr val="0070C0"/>
                </a:outerShdw>
              </a:effectLst>
            </c:spPr>
          </c:dPt>
          <c:dPt>
            <c:idx val="2"/>
            <c:bubble3D val="0"/>
            <c:spPr>
              <a:solidFill>
                <a:srgbClr val="FF0000"/>
              </a:solidFill>
              <a:ln w="12700">
                <a:solidFill>
                  <a:srgbClr val="000000"/>
                </a:solidFill>
                <a:prstDash val="solid"/>
              </a:ln>
              <a:effectLst>
                <a:outerShdw blurRad="50800" dist="50800" dir="5400000" algn="ctr" rotWithShape="0">
                  <a:srgbClr val="0070C0"/>
                </a:outerShdw>
              </a:effectLst>
            </c:spPr>
          </c:dPt>
          <c:dPt>
            <c:idx val="3"/>
            <c:bubble3D val="0"/>
            <c:spPr>
              <a:solidFill>
                <a:srgbClr val="00FF00"/>
              </a:solidFill>
              <a:ln w="12700">
                <a:solidFill>
                  <a:srgbClr val="000000"/>
                </a:solidFill>
                <a:prstDash val="solid"/>
              </a:ln>
              <a:effectLst>
                <a:outerShdw blurRad="50800" dist="50800" dir="5400000" algn="ctr" rotWithShape="0">
                  <a:srgbClr val="0070C0"/>
                </a:outerShdw>
              </a:effectLst>
            </c:spPr>
          </c:dPt>
          <c:dPt>
            <c:idx val="4"/>
            <c:bubble3D val="0"/>
            <c:spPr>
              <a:solidFill>
                <a:srgbClr val="0000FF"/>
              </a:solidFill>
              <a:ln w="12700">
                <a:solidFill>
                  <a:srgbClr val="000000"/>
                </a:solidFill>
                <a:prstDash val="solid"/>
              </a:ln>
              <a:effectLst>
                <a:outerShdw blurRad="50800" dist="50800" dir="5400000" algn="ctr" rotWithShape="0">
                  <a:srgbClr val="0070C0"/>
                </a:outerShdw>
              </a:effectLst>
            </c:spPr>
          </c:dPt>
          <c:dLbls>
            <c:dLbl>
              <c:idx val="0"/>
              <c:layout>
                <c:manualLayout>
                  <c:x val="1.0830363038029466E-2"/>
                  <c:y val="-0.12034419750353277"/>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5.6782859278323515E-2"/>
                  <c:y val="0.1297618170183417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8.8315681211247304E-2"/>
                  <c:y val="0.2089576462169774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7.836459916194688E-2"/>
                  <c:y val="-0.13295364562480538"/>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5.1579596730311303E-2"/>
                  <c:y val="-0.12443238921491917"/>
                </c:manualLayout>
              </c:layout>
              <c:spPr>
                <a:solidFill>
                  <a:srgbClr val="FFFFFF"/>
                </a:solidFill>
                <a:ln w="25400">
                  <a:noFill/>
                </a:ln>
              </c:spPr>
              <c:txPr>
                <a:bodyPr/>
                <a:lstStyle/>
                <a:p>
                  <a:pPr>
                    <a:defRPr sz="900" b="0" i="0" u="none" strike="noStrike" baseline="0">
                      <a:solidFill>
                        <a:srgbClr val="000000"/>
                      </a:solidFill>
                      <a:latin typeface="Arial"/>
                      <a:ea typeface="Arial"/>
                      <a:cs typeface="Arial"/>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900" b="0"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'-30'!$T$41:$T$45</c:f>
              <c:strCache>
                <c:ptCount val="5"/>
                <c:pt idx="0">
                  <c:v>wyższe</c:v>
                </c:pt>
                <c:pt idx="1">
                  <c:v>policealne i średnie zawodowe</c:v>
                </c:pt>
                <c:pt idx="2">
                  <c:v>średnie ogólnokształcące</c:v>
                </c:pt>
                <c:pt idx="3">
                  <c:v>zasadnicze zawodowe</c:v>
                </c:pt>
                <c:pt idx="4">
                  <c:v>gimnazjalne i poniżej</c:v>
                </c:pt>
              </c:strCache>
            </c:strRef>
          </c:cat>
          <c:val>
            <c:numRef>
              <c:f>'-30'!$U$41:$U$45</c:f>
              <c:numCache>
                <c:formatCode>0%</c:formatCode>
                <c:ptCount val="5"/>
                <c:pt idx="0">
                  <c:v>0.28999999999999998</c:v>
                </c:pt>
                <c:pt idx="1">
                  <c:v>0.17</c:v>
                </c:pt>
                <c:pt idx="2">
                  <c:v>0.24</c:v>
                </c:pt>
                <c:pt idx="3">
                  <c:v>0.04</c:v>
                </c:pt>
                <c:pt idx="4">
                  <c:v>0.26</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2864234693817409"/>
          <c:y val="0.22562325788011772"/>
          <c:w val="0.24113514758023669"/>
          <c:h val="0.51153525690931745"/>
        </c:manualLayout>
      </c:layout>
      <c:overlay val="0"/>
      <c:spPr>
        <a:solidFill>
          <a:srgbClr val="FFFFFF"/>
        </a:solidFill>
        <a:ln w="3175">
          <a:solidFill>
            <a:srgbClr val="000000"/>
          </a:solidFill>
          <a:prstDash val="solid"/>
        </a:ln>
      </c:spPr>
      <c:txPr>
        <a:bodyPr/>
        <a:lstStyle/>
        <a:p>
          <a:pPr rtl="0">
            <a:defRPr sz="845" b="0" i="0" u="none" strike="noStrike" baseline="0">
              <a:solidFill>
                <a:srgbClr val="000000"/>
              </a:solidFill>
              <a:latin typeface="Arial"/>
              <a:ea typeface="Arial"/>
              <a:cs typeface="Arial"/>
            </a:defRPr>
          </a:pPr>
          <a:endParaRPr lang="pl-PL"/>
        </a:p>
      </c:txPr>
    </c:legend>
    <c:plotVisOnly val="1"/>
    <c:dispBlanksAs val="zero"/>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pl-PL"/>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75" b="1" i="0" u="none" strike="noStrike" baseline="0">
                <a:solidFill>
                  <a:srgbClr val="000000"/>
                </a:solidFill>
                <a:latin typeface="Arial"/>
                <a:ea typeface="Arial"/>
                <a:cs typeface="Arial"/>
              </a:defRPr>
            </a:pPr>
            <a:r>
              <a:rPr lang="pl-PL"/>
              <a:t>Osoby bezrobotne do 30 roku życia w Warszawie                                 wg czasu pozostawania  bez pracy  - stan na 31.12.2020 r. </a:t>
            </a:r>
          </a:p>
        </c:rich>
      </c:tx>
      <c:layout>
        <c:manualLayout>
          <c:xMode val="edge"/>
          <c:yMode val="edge"/>
          <c:x val="0.13898916967509026"/>
          <c:y val="3.2967026662650778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7.9422382671480149E-2"/>
          <c:y val="0.35989059265886936"/>
          <c:w val="0.72202166064981954"/>
          <c:h val="0.43681377276916206"/>
        </c:manualLayout>
      </c:layout>
      <c:pie3DChart>
        <c:varyColors val="1"/>
        <c:ser>
          <c:idx val="0"/>
          <c:order val="0"/>
          <c:spPr>
            <a:solidFill>
              <a:srgbClr val="9999FF"/>
            </a:solidFill>
            <a:ln w="12700">
              <a:solidFill>
                <a:srgbClr val="000000"/>
              </a:solidFill>
              <a:prstDash val="solid"/>
            </a:ln>
          </c:spPr>
          <c:explosion val="25"/>
          <c:dPt>
            <c:idx val="0"/>
            <c:bubble3D val="0"/>
            <c:spPr>
              <a:solidFill>
                <a:srgbClr val="CC99FF"/>
              </a:solidFill>
              <a:ln w="12700">
                <a:solidFill>
                  <a:srgbClr val="000000"/>
                </a:solidFill>
                <a:prstDash val="solid"/>
              </a:ln>
            </c:spPr>
          </c:dPt>
          <c:dPt>
            <c:idx val="1"/>
            <c:bubble3D val="0"/>
            <c:spPr>
              <a:solidFill>
                <a:srgbClr val="FFFF00"/>
              </a:solidFill>
              <a:ln w="12700">
                <a:solidFill>
                  <a:srgbClr val="000000"/>
                </a:solidFill>
                <a:prstDash val="solid"/>
              </a:ln>
            </c:spPr>
          </c:dPt>
          <c:dPt>
            <c:idx val="2"/>
            <c:bubble3D val="0"/>
            <c:spPr>
              <a:solidFill>
                <a:srgbClr val="FF0000"/>
              </a:solidFill>
              <a:ln w="12700">
                <a:solidFill>
                  <a:srgbClr val="000000"/>
                </a:solidFill>
                <a:prstDash val="solid"/>
              </a:ln>
            </c:spPr>
          </c:dPt>
          <c:dPt>
            <c:idx val="3"/>
            <c:bubble3D val="0"/>
            <c:spPr>
              <a:solidFill>
                <a:srgbClr val="00FF00"/>
              </a:solidFill>
              <a:ln w="12700">
                <a:solidFill>
                  <a:srgbClr val="000000"/>
                </a:solidFill>
                <a:prstDash val="solid"/>
              </a:ln>
            </c:spPr>
          </c:dPt>
          <c:dPt>
            <c:idx val="4"/>
            <c:bubble3D val="0"/>
            <c:spPr>
              <a:solidFill>
                <a:srgbClr val="0000FF"/>
              </a:solidFill>
              <a:ln w="12700">
                <a:solidFill>
                  <a:srgbClr val="000000"/>
                </a:solidFill>
                <a:prstDash val="solid"/>
              </a:ln>
            </c:spPr>
          </c:dPt>
          <c:dPt>
            <c:idx val="5"/>
            <c:bubble3D val="0"/>
            <c:spPr>
              <a:solidFill>
                <a:srgbClr val="FF6600"/>
              </a:solidFill>
              <a:ln w="12700">
                <a:solidFill>
                  <a:srgbClr val="000000"/>
                </a:solidFill>
                <a:prstDash val="solid"/>
              </a:ln>
            </c:spPr>
          </c:dPt>
          <c:dLbls>
            <c:dLbl>
              <c:idx val="0"/>
              <c:layout>
                <c:manualLayout>
                  <c:x val="-3.8346740953409926E-3"/>
                  <c:y val="-0.1573701337153810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3.281541070904042E-2"/>
                  <c:y val="8.0642475410380401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5.8167277826733964E-3"/>
                  <c:y val="9.3722948039311707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2.0058557662241679E-2"/>
                  <c:y val="6.4953856854410699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4.6508807337711008E-3"/>
                  <c:y val="-0.13632716136381956"/>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1.756559310952556E-2"/>
                  <c:y val="-0.1139851611644102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900" b="0"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'- 25'!$M$54:$M$59</c:f>
              <c:strCache>
                <c:ptCount val="6"/>
                <c:pt idx="0">
                  <c:v>do 1</c:v>
                </c:pt>
                <c:pt idx="1">
                  <c:v>1-3</c:v>
                </c:pt>
                <c:pt idx="2">
                  <c:v>3-6</c:v>
                </c:pt>
                <c:pt idx="3">
                  <c:v>6-12</c:v>
                </c:pt>
                <c:pt idx="4">
                  <c:v>12-24</c:v>
                </c:pt>
                <c:pt idx="5">
                  <c:v>pow. 24</c:v>
                </c:pt>
              </c:strCache>
            </c:strRef>
          </c:cat>
          <c:val>
            <c:numRef>
              <c:f>'- 25'!$N$54:$N$59</c:f>
              <c:numCache>
                <c:formatCode>0%</c:formatCode>
                <c:ptCount val="6"/>
                <c:pt idx="0">
                  <c:v>0.15895372233400401</c:v>
                </c:pt>
                <c:pt idx="1">
                  <c:v>0.26703075596435755</c:v>
                </c:pt>
                <c:pt idx="2">
                  <c:v>0.18079908019545846</c:v>
                </c:pt>
                <c:pt idx="3">
                  <c:v>0.22736418511066397</c:v>
                </c:pt>
                <c:pt idx="4">
                  <c:v>0.11928715148031044</c:v>
                </c:pt>
                <c:pt idx="5">
                  <c:v>0.04</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83754512635379064"/>
          <c:y val="0.31868164020481049"/>
          <c:w val="0.11371841155234652"/>
          <c:h val="0.39074867737777763"/>
        </c:manualLayout>
      </c:layout>
      <c:overlay val="0"/>
      <c:spPr>
        <a:solidFill>
          <a:srgbClr val="FFFFFF"/>
        </a:solidFill>
        <a:ln w="3175">
          <a:solidFill>
            <a:srgbClr val="000000"/>
          </a:solidFill>
          <a:prstDash val="solid"/>
        </a:ln>
      </c:spPr>
      <c:txPr>
        <a:bodyPr/>
        <a:lstStyle/>
        <a:p>
          <a:pPr>
            <a:defRPr sz="755" b="0" i="0" u="none" strike="noStrike" baseline="0">
              <a:solidFill>
                <a:srgbClr val="000000"/>
              </a:solidFill>
              <a:latin typeface="Arial"/>
              <a:ea typeface="Arial"/>
              <a:cs typeface="Arial"/>
            </a:defRPr>
          </a:pPr>
          <a:endParaRPr lang="pl-PL"/>
        </a:p>
      </c:txPr>
    </c:legend>
    <c:plotVisOnly val="1"/>
    <c:dispBlanksAs val="zero"/>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Napływ do bezrobocia w latach 2018-2020</a:t>
            </a:r>
          </a:p>
        </c:rich>
      </c:tx>
      <c:layout>
        <c:manualLayout>
          <c:xMode val="edge"/>
          <c:yMode val="edge"/>
          <c:x val="0.22447100393571628"/>
          <c:y val="2.9523803211467255E-2"/>
        </c:manualLayout>
      </c:layout>
      <c:overlay val="0"/>
      <c:spPr>
        <a:noFill/>
        <a:ln w="25400">
          <a:noFill/>
        </a:ln>
      </c:spPr>
    </c:title>
    <c:autoTitleDeleted val="0"/>
    <c:plotArea>
      <c:layout>
        <c:manualLayout>
          <c:layoutTarget val="inner"/>
          <c:xMode val="edge"/>
          <c:yMode val="edge"/>
          <c:x val="0.13656047895973789"/>
          <c:y val="0.10466895552197389"/>
          <c:w val="0.81686148852844498"/>
          <c:h val="0.49212645727583015"/>
        </c:manualLayout>
      </c:layout>
      <c:barChart>
        <c:barDir val="col"/>
        <c:grouping val="clustered"/>
        <c:varyColors val="0"/>
        <c:ser>
          <c:idx val="0"/>
          <c:order val="0"/>
          <c:tx>
            <c:strRef>
              <c:f>'2015 napływ'!$C$6:$C$9</c:f>
              <c:strCache>
                <c:ptCount val="1"/>
                <c:pt idx="0">
                  <c:v>2020</c:v>
                </c:pt>
              </c:strCache>
            </c:strRef>
          </c:tx>
          <c:spPr>
            <a:solidFill>
              <a:srgbClr val="FFFF00"/>
            </a:solidFill>
            <a:ln w="12700">
              <a:solidFill>
                <a:srgbClr val="000000"/>
              </a:solidFill>
              <a:prstDash val="solid"/>
            </a:ln>
          </c:spPr>
          <c:invertIfNegative val="0"/>
          <c:cat>
            <c:strRef>
              <c:f>'2015 napływ'!$B$10:$B$17</c:f>
              <c:strCache>
                <c:ptCount val="8"/>
                <c:pt idx="0">
                  <c:v>kobiety</c:v>
                </c:pt>
                <c:pt idx="1">
                  <c:v>poprzednio pracujący</c:v>
                </c:pt>
                <c:pt idx="2">
                  <c:v>dotychczas niepracujący</c:v>
                </c:pt>
                <c:pt idx="3">
                  <c:v>zwolnieni przyczyn dotyczących zakładu pracy</c:v>
                </c:pt>
                <c:pt idx="4">
                  <c:v>zarejestrowanych po raz pierwszy</c:v>
                </c:pt>
                <c:pt idx="5">
                  <c:v>zarejestrowanych po raz kolejny</c:v>
                </c:pt>
                <c:pt idx="6">
                  <c:v>z prawem do zasiłku</c:v>
                </c:pt>
                <c:pt idx="7">
                  <c:v>niepełnosprawnych</c:v>
                </c:pt>
              </c:strCache>
            </c:strRef>
          </c:cat>
          <c:val>
            <c:numRef>
              <c:f>'2015 napływ'!$C$10:$C$17</c:f>
              <c:numCache>
                <c:formatCode>#,##0</c:formatCode>
                <c:ptCount val="8"/>
                <c:pt idx="0">
                  <c:v>14839</c:v>
                </c:pt>
                <c:pt idx="1">
                  <c:v>27953</c:v>
                </c:pt>
                <c:pt idx="2">
                  <c:v>2224</c:v>
                </c:pt>
                <c:pt idx="3" formatCode="General">
                  <c:v>1031</c:v>
                </c:pt>
                <c:pt idx="4">
                  <c:v>10488</c:v>
                </c:pt>
                <c:pt idx="5">
                  <c:v>19689</c:v>
                </c:pt>
                <c:pt idx="6">
                  <c:v>7765</c:v>
                </c:pt>
                <c:pt idx="7">
                  <c:v>1416</c:v>
                </c:pt>
              </c:numCache>
            </c:numRef>
          </c:val>
        </c:ser>
        <c:ser>
          <c:idx val="1"/>
          <c:order val="1"/>
          <c:tx>
            <c:strRef>
              <c:f>'2015 napływ'!$D$6:$D$9</c:f>
              <c:strCache>
                <c:ptCount val="1"/>
                <c:pt idx="0">
                  <c:v>2019</c:v>
                </c:pt>
              </c:strCache>
            </c:strRef>
          </c:tx>
          <c:spPr>
            <a:solidFill>
              <a:srgbClr val="FF0000"/>
            </a:solidFill>
            <a:ln w="12700">
              <a:solidFill>
                <a:srgbClr val="000000"/>
              </a:solidFill>
              <a:prstDash val="solid"/>
            </a:ln>
          </c:spPr>
          <c:invertIfNegative val="0"/>
          <c:cat>
            <c:strRef>
              <c:f>'2015 napływ'!$B$10:$B$17</c:f>
              <c:strCache>
                <c:ptCount val="8"/>
                <c:pt idx="0">
                  <c:v>kobiety</c:v>
                </c:pt>
                <c:pt idx="1">
                  <c:v>poprzednio pracujący</c:v>
                </c:pt>
                <c:pt idx="2">
                  <c:v>dotychczas niepracujący</c:v>
                </c:pt>
                <c:pt idx="3">
                  <c:v>zwolnieni przyczyn dotyczących zakładu pracy</c:v>
                </c:pt>
                <c:pt idx="4">
                  <c:v>zarejestrowanych po raz pierwszy</c:v>
                </c:pt>
                <c:pt idx="5">
                  <c:v>zarejestrowanych po raz kolejny</c:v>
                </c:pt>
                <c:pt idx="6">
                  <c:v>z prawem do zasiłku</c:v>
                </c:pt>
                <c:pt idx="7">
                  <c:v>niepełnosprawnych</c:v>
                </c:pt>
              </c:strCache>
            </c:strRef>
          </c:cat>
          <c:val>
            <c:numRef>
              <c:f>'2015 napływ'!$D$10:$D$17</c:f>
              <c:numCache>
                <c:formatCode>#,##0</c:formatCode>
                <c:ptCount val="8"/>
                <c:pt idx="0">
                  <c:v>15538</c:v>
                </c:pt>
                <c:pt idx="1">
                  <c:v>29261</c:v>
                </c:pt>
                <c:pt idx="2">
                  <c:v>3171</c:v>
                </c:pt>
                <c:pt idx="3" formatCode="General">
                  <c:v>811</c:v>
                </c:pt>
                <c:pt idx="4">
                  <c:v>9255</c:v>
                </c:pt>
                <c:pt idx="5">
                  <c:v>23177</c:v>
                </c:pt>
                <c:pt idx="6">
                  <c:v>6691</c:v>
                </c:pt>
                <c:pt idx="7">
                  <c:v>1984</c:v>
                </c:pt>
              </c:numCache>
            </c:numRef>
          </c:val>
        </c:ser>
        <c:ser>
          <c:idx val="2"/>
          <c:order val="2"/>
          <c:tx>
            <c:strRef>
              <c:f>'2015 napływ'!$E$6:$E$9</c:f>
              <c:strCache>
                <c:ptCount val="1"/>
                <c:pt idx="0">
                  <c:v>2018</c:v>
                </c:pt>
              </c:strCache>
            </c:strRef>
          </c:tx>
          <c:spPr>
            <a:solidFill>
              <a:srgbClr val="0000FF"/>
            </a:solidFill>
            <a:ln w="12700">
              <a:solidFill>
                <a:srgbClr val="000000"/>
              </a:solidFill>
              <a:prstDash val="solid"/>
            </a:ln>
          </c:spPr>
          <c:invertIfNegative val="0"/>
          <c:cat>
            <c:strRef>
              <c:f>'2015 napływ'!$B$10:$B$17</c:f>
              <c:strCache>
                <c:ptCount val="8"/>
                <c:pt idx="0">
                  <c:v>kobiety</c:v>
                </c:pt>
                <c:pt idx="1">
                  <c:v>poprzednio pracujący</c:v>
                </c:pt>
                <c:pt idx="2">
                  <c:v>dotychczas niepracujący</c:v>
                </c:pt>
                <c:pt idx="3">
                  <c:v>zwolnieni przyczyn dotyczących zakładu pracy</c:v>
                </c:pt>
                <c:pt idx="4">
                  <c:v>zarejestrowanych po raz pierwszy</c:v>
                </c:pt>
                <c:pt idx="5">
                  <c:v>zarejestrowanych po raz kolejny</c:v>
                </c:pt>
                <c:pt idx="6">
                  <c:v>z prawem do zasiłku</c:v>
                </c:pt>
                <c:pt idx="7">
                  <c:v>niepełnosprawnych</c:v>
                </c:pt>
              </c:strCache>
            </c:strRef>
          </c:cat>
          <c:val>
            <c:numRef>
              <c:f>'2015 napływ'!$E$10:$E$17</c:f>
              <c:numCache>
                <c:formatCode>General</c:formatCode>
                <c:ptCount val="8"/>
                <c:pt idx="0">
                  <c:v>16621</c:v>
                </c:pt>
                <c:pt idx="1">
                  <c:v>31072</c:v>
                </c:pt>
                <c:pt idx="2">
                  <c:v>3520</c:v>
                </c:pt>
                <c:pt idx="3">
                  <c:v>669</c:v>
                </c:pt>
                <c:pt idx="4">
                  <c:v>9899</c:v>
                </c:pt>
                <c:pt idx="5">
                  <c:v>24693</c:v>
                </c:pt>
                <c:pt idx="6">
                  <c:v>6916</c:v>
                </c:pt>
                <c:pt idx="7">
                  <c:v>2086</c:v>
                </c:pt>
              </c:numCache>
            </c:numRef>
          </c:val>
        </c:ser>
        <c:dLbls>
          <c:showLegendKey val="0"/>
          <c:showVal val="0"/>
          <c:showCatName val="0"/>
          <c:showSerName val="0"/>
          <c:showPercent val="0"/>
          <c:showBubbleSize val="0"/>
        </c:dLbls>
        <c:gapWidth val="150"/>
        <c:axId val="324377944"/>
        <c:axId val="324377552"/>
      </c:barChart>
      <c:catAx>
        <c:axId val="324377944"/>
        <c:scaling>
          <c:orientation val="minMax"/>
        </c:scaling>
        <c:delete val="0"/>
        <c:axPos val="b"/>
        <c:numFmt formatCode="General" sourceLinked="1"/>
        <c:majorTickMark val="out"/>
        <c:minorTickMark val="none"/>
        <c:tickLblPos val="low"/>
        <c:spPr>
          <a:ln w="3175">
            <a:solidFill>
              <a:srgbClr val="000000"/>
            </a:solidFill>
            <a:prstDash val="solid"/>
          </a:ln>
        </c:spPr>
        <c:txPr>
          <a:bodyPr rot="-2520000" vert="horz"/>
          <a:lstStyle/>
          <a:p>
            <a:pPr>
              <a:defRPr/>
            </a:pPr>
            <a:endParaRPr lang="pl-PL"/>
          </a:p>
        </c:txPr>
        <c:crossAx val="324377552"/>
        <c:crosses val="autoZero"/>
        <c:auto val="1"/>
        <c:lblAlgn val="ctr"/>
        <c:lblOffset val="100"/>
        <c:noMultiLvlLbl val="0"/>
      </c:catAx>
      <c:valAx>
        <c:axId val="324377552"/>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a:pPr>
            <a:endParaRPr lang="pl-PL"/>
          </a:p>
        </c:txPr>
        <c:crossAx val="324377944"/>
        <c:crosses val="autoZero"/>
        <c:crossBetween val="between"/>
      </c:valAx>
      <c:spPr>
        <a:solidFill>
          <a:srgbClr val="C0C0C0"/>
        </a:solidFill>
        <a:ln w="12700">
          <a:solidFill>
            <a:srgbClr val="808080"/>
          </a:solidFill>
          <a:prstDash val="solid"/>
        </a:ln>
      </c:spPr>
    </c:plotArea>
    <c:legend>
      <c:legendPos val="r"/>
      <c:layout>
        <c:manualLayout>
          <c:xMode val="edge"/>
          <c:yMode val="edge"/>
          <c:x val="0.85362822294272045"/>
          <c:y val="0.28740185104908483"/>
          <c:w val="9.4695761069082049E-2"/>
          <c:h val="0.16120674631097973"/>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1175" b="0" i="0" u="none" strike="noStrike" baseline="0">
          <a:solidFill>
            <a:sysClr val="windowText" lastClr="000000"/>
          </a:solidFill>
          <a:latin typeface="Times New Roman" panose="02020603050405020304" pitchFamily="18" charset="0"/>
          <a:ea typeface="Arial"/>
          <a:cs typeface="Times New Roman" panose="02020603050405020304" pitchFamily="18" charset="0"/>
        </a:defRPr>
      </a:pPr>
      <a:endParaRPr lang="pl-PL"/>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a:ea typeface="Arial"/>
                <a:cs typeface="Arial"/>
              </a:defRPr>
            </a:pPr>
            <a:r>
              <a:rPr lang="pl-PL"/>
              <a:t>Osoby bezrobotne do 30 roku życia wg stażu pracy w Warszawie - stan na 31.12.2020 r. </a:t>
            </a:r>
          </a:p>
        </c:rich>
      </c:tx>
      <c:layout>
        <c:manualLayout>
          <c:xMode val="edge"/>
          <c:yMode val="edge"/>
          <c:x val="0.16504893043512897"/>
          <c:y val="3.3057863179946544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7.443377457804691E-2"/>
          <c:y val="0.34435354347867025"/>
          <c:w val="0.72006586276588858"/>
          <c:h val="0.48760461756579709"/>
        </c:manualLayout>
      </c:layout>
      <c:pie3DChart>
        <c:varyColors val="1"/>
        <c:ser>
          <c:idx val="0"/>
          <c:order val="0"/>
          <c:spPr>
            <a:solidFill>
              <a:srgbClr val="9999FF"/>
            </a:solidFill>
            <a:ln w="12700">
              <a:solidFill>
                <a:srgbClr val="000000"/>
              </a:solidFill>
              <a:prstDash val="solid"/>
            </a:ln>
          </c:spPr>
          <c:explosion val="25"/>
          <c:dPt>
            <c:idx val="0"/>
            <c:bubble3D val="0"/>
            <c:spPr>
              <a:solidFill>
                <a:srgbClr val="0000FF"/>
              </a:solidFill>
              <a:ln w="12700">
                <a:solidFill>
                  <a:srgbClr val="000000"/>
                </a:solidFill>
                <a:prstDash val="solid"/>
              </a:ln>
            </c:spPr>
          </c:dPt>
          <c:dPt>
            <c:idx val="1"/>
            <c:bubble3D val="0"/>
            <c:spPr>
              <a:solidFill>
                <a:srgbClr val="CC99FF"/>
              </a:solidFill>
              <a:ln w="12700">
                <a:solidFill>
                  <a:srgbClr val="000000"/>
                </a:solidFill>
                <a:prstDash val="solid"/>
              </a:ln>
            </c:spPr>
          </c:dPt>
          <c:dPt>
            <c:idx val="2"/>
            <c:bubble3D val="0"/>
            <c:spPr>
              <a:solidFill>
                <a:srgbClr val="FF0000"/>
              </a:solidFill>
              <a:ln w="12700">
                <a:solidFill>
                  <a:srgbClr val="000000"/>
                </a:solidFill>
                <a:prstDash val="solid"/>
              </a:ln>
            </c:spPr>
          </c:dPt>
          <c:dPt>
            <c:idx val="3"/>
            <c:bubble3D val="0"/>
            <c:spPr>
              <a:solidFill>
                <a:srgbClr val="00FF00"/>
              </a:solidFill>
              <a:ln w="12700">
                <a:solidFill>
                  <a:srgbClr val="000000"/>
                </a:solidFill>
                <a:prstDash val="solid"/>
              </a:ln>
            </c:spPr>
          </c:dPt>
          <c:dPt>
            <c:idx val="4"/>
            <c:bubble3D val="0"/>
            <c:spPr>
              <a:solidFill>
                <a:srgbClr val="FFFF00"/>
              </a:solidFill>
              <a:ln w="12700">
                <a:solidFill>
                  <a:srgbClr val="000000"/>
                </a:solidFill>
                <a:prstDash val="solid"/>
              </a:ln>
            </c:spPr>
          </c:dPt>
          <c:dLbls>
            <c:dLbl>
              <c:idx val="0"/>
              <c:layout>
                <c:manualLayout>
                  <c:x val="1.0542405879430519E-2"/>
                  <c:y val="-0.21953414478271294"/>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4.4513647156199584E-2"/>
                  <c:y val="0.11858296111898114"/>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1.3406452355344281E-2"/>
                  <c:y val="0.15584420368506569"/>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1.5901174241921279E-2"/>
                  <c:y val="-0.16380715568448681"/>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1.8612774583615498E-2"/>
                  <c:y val="-3.5673698682401542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1000" b="0"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'- 25'!$Q$77:$Q$80</c:f>
              <c:strCache>
                <c:ptCount val="4"/>
                <c:pt idx="0">
                  <c:v>do 1 roku</c:v>
                </c:pt>
                <c:pt idx="1">
                  <c:v>1-5</c:v>
                </c:pt>
                <c:pt idx="2">
                  <c:v>5-10</c:v>
                </c:pt>
                <c:pt idx="3">
                  <c:v>bez stażu</c:v>
                </c:pt>
              </c:strCache>
            </c:strRef>
          </c:cat>
          <c:val>
            <c:numRef>
              <c:f>'- 25'!$R$77:$R$80</c:f>
              <c:numCache>
                <c:formatCode>0%</c:formatCode>
                <c:ptCount val="4"/>
                <c:pt idx="0">
                  <c:v>0.44294337453291177</c:v>
                </c:pt>
                <c:pt idx="1">
                  <c:v>0.31675768899108941</c:v>
                </c:pt>
                <c:pt idx="2">
                  <c:v>2.1845357861454442E-2</c:v>
                </c:pt>
                <c:pt idx="3">
                  <c:v>0.21816613969531476</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85598827971124181"/>
          <c:y val="0.4022049652050374"/>
          <c:w val="0.12459569872484322"/>
          <c:h val="0.32506971032290682"/>
        </c:manualLayout>
      </c:layout>
      <c:overlay val="0"/>
      <c:spPr>
        <a:solidFill>
          <a:srgbClr val="FFFFFF"/>
        </a:solidFill>
        <a:ln w="3175">
          <a:solidFill>
            <a:srgbClr val="000000"/>
          </a:solidFill>
          <a:prstDash val="solid"/>
        </a:ln>
      </c:spPr>
      <c:txPr>
        <a:bodyPr/>
        <a:lstStyle/>
        <a:p>
          <a:pPr rtl="0">
            <a:defRPr sz="845" b="0" i="0" u="none" strike="noStrike" baseline="0">
              <a:solidFill>
                <a:srgbClr val="000000"/>
              </a:solidFill>
              <a:latin typeface="Arial"/>
              <a:ea typeface="Arial"/>
              <a:cs typeface="Arial"/>
            </a:defRPr>
          </a:pPr>
          <a:endParaRPr lang="pl-PL"/>
        </a:p>
      </c:txPr>
    </c:legend>
    <c:plotVisOnly val="1"/>
    <c:dispBlanksAs val="zero"/>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l-PL"/>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a:ea typeface="Arial"/>
                <a:cs typeface="Arial"/>
              </a:defRPr>
            </a:pPr>
            <a:r>
              <a:rPr lang="pl-PL"/>
              <a:t>Osoby bezrobotne powyżej 50 roku życia w Warszawie                            w latach 2018-2020</a:t>
            </a:r>
          </a:p>
        </c:rich>
      </c:tx>
      <c:layout>
        <c:manualLayout>
          <c:xMode val="edge"/>
          <c:yMode val="edge"/>
          <c:x val="0.15695809868426641"/>
          <c:y val="3.3057851239669422E-2"/>
        </c:manualLayout>
      </c:layout>
      <c:overlay val="0"/>
      <c:spPr>
        <a:noFill/>
        <a:ln w="25400">
          <a:noFill/>
        </a:ln>
      </c:spPr>
    </c:title>
    <c:autoTitleDeleted val="0"/>
    <c:plotArea>
      <c:layout>
        <c:manualLayout>
          <c:layoutTarget val="inner"/>
          <c:xMode val="edge"/>
          <c:yMode val="edge"/>
          <c:x val="0.10032378312693278"/>
          <c:y val="0.24793455130464259"/>
          <c:w val="0.79126338627532466"/>
          <c:h val="0.53443669947889627"/>
        </c:manualLayout>
      </c:layout>
      <c:barChart>
        <c:barDir val="col"/>
        <c:grouping val="clustered"/>
        <c:varyColors val="0"/>
        <c:ser>
          <c:idx val="0"/>
          <c:order val="0"/>
          <c:tx>
            <c:strRef>
              <c:f>'50+'!$E$7</c:f>
              <c:strCache>
                <c:ptCount val="1"/>
                <c:pt idx="0">
                  <c:v>2020</c:v>
                </c:pt>
              </c:strCache>
            </c:strRef>
          </c:tx>
          <c:spPr>
            <a:solidFill>
              <a:srgbClr val="FFFF00"/>
            </a:solidFill>
            <a:ln w="12700">
              <a:solidFill>
                <a:srgbClr val="000000"/>
              </a:solidFill>
              <a:prstDash val="solid"/>
            </a:ln>
          </c:spPr>
          <c:invertIfNegative val="0"/>
          <c:cat>
            <c:strRef>
              <c:f>'50+'!$D$8:$D$11</c:f>
              <c:strCache>
                <c:ptCount val="4"/>
                <c:pt idx="0">
                  <c:v>zarejestrowani</c:v>
                </c:pt>
                <c:pt idx="1">
                  <c:v>osoby wyłączone z ewidencji bezrobotnych</c:v>
                </c:pt>
                <c:pt idx="2">
                  <c:v>podjęcia pracy </c:v>
                </c:pt>
                <c:pt idx="3">
                  <c:v>niepotwierdzenia gotowości do pracy</c:v>
                </c:pt>
              </c:strCache>
            </c:strRef>
          </c:cat>
          <c:val>
            <c:numRef>
              <c:f>'50+'!$E$8:$E$11</c:f>
              <c:numCache>
                <c:formatCode>General</c:formatCode>
                <c:ptCount val="4"/>
                <c:pt idx="0">
                  <c:v>6646</c:v>
                </c:pt>
                <c:pt idx="1">
                  <c:v>5256</c:v>
                </c:pt>
                <c:pt idx="2">
                  <c:v>2622</c:v>
                </c:pt>
                <c:pt idx="3">
                  <c:v>731</c:v>
                </c:pt>
              </c:numCache>
            </c:numRef>
          </c:val>
        </c:ser>
        <c:ser>
          <c:idx val="1"/>
          <c:order val="1"/>
          <c:tx>
            <c:strRef>
              <c:f>'50+'!$F$7</c:f>
              <c:strCache>
                <c:ptCount val="1"/>
                <c:pt idx="0">
                  <c:v>2019</c:v>
                </c:pt>
              </c:strCache>
            </c:strRef>
          </c:tx>
          <c:spPr>
            <a:solidFill>
              <a:srgbClr val="FF0000"/>
            </a:solidFill>
            <a:ln w="12700">
              <a:solidFill>
                <a:srgbClr val="000000"/>
              </a:solidFill>
              <a:prstDash val="solid"/>
            </a:ln>
          </c:spPr>
          <c:invertIfNegative val="0"/>
          <c:cat>
            <c:strRef>
              <c:f>'50+'!$D$8:$D$11</c:f>
              <c:strCache>
                <c:ptCount val="4"/>
                <c:pt idx="0">
                  <c:v>zarejestrowani</c:v>
                </c:pt>
                <c:pt idx="1">
                  <c:v>osoby wyłączone z ewidencji bezrobotnych</c:v>
                </c:pt>
                <c:pt idx="2">
                  <c:v>podjęcia pracy </c:v>
                </c:pt>
                <c:pt idx="3">
                  <c:v>niepotwierdzenia gotowości do pracy</c:v>
                </c:pt>
              </c:strCache>
            </c:strRef>
          </c:cat>
          <c:val>
            <c:numRef>
              <c:f>'50+'!$F$8:$F$11</c:f>
              <c:numCache>
                <c:formatCode>General</c:formatCode>
                <c:ptCount val="4"/>
                <c:pt idx="0">
                  <c:v>7275</c:v>
                </c:pt>
                <c:pt idx="1">
                  <c:v>8223</c:v>
                </c:pt>
                <c:pt idx="2">
                  <c:v>3495</c:v>
                </c:pt>
                <c:pt idx="3">
                  <c:v>1936</c:v>
                </c:pt>
              </c:numCache>
            </c:numRef>
          </c:val>
        </c:ser>
        <c:ser>
          <c:idx val="2"/>
          <c:order val="2"/>
          <c:tx>
            <c:strRef>
              <c:f>'50+'!$G$7</c:f>
              <c:strCache>
                <c:ptCount val="1"/>
                <c:pt idx="0">
                  <c:v>2018</c:v>
                </c:pt>
              </c:strCache>
            </c:strRef>
          </c:tx>
          <c:spPr>
            <a:solidFill>
              <a:srgbClr val="0000FF"/>
            </a:solidFill>
            <a:ln w="12700">
              <a:solidFill>
                <a:srgbClr val="000000"/>
              </a:solidFill>
              <a:prstDash val="solid"/>
            </a:ln>
          </c:spPr>
          <c:invertIfNegative val="0"/>
          <c:cat>
            <c:strRef>
              <c:f>'50+'!$D$8:$D$11</c:f>
              <c:strCache>
                <c:ptCount val="4"/>
                <c:pt idx="0">
                  <c:v>zarejestrowani</c:v>
                </c:pt>
                <c:pt idx="1">
                  <c:v>osoby wyłączone z ewidencji bezrobotnych</c:v>
                </c:pt>
                <c:pt idx="2">
                  <c:v>podjęcia pracy </c:v>
                </c:pt>
                <c:pt idx="3">
                  <c:v>niepotwierdzenia gotowości do pracy</c:v>
                </c:pt>
              </c:strCache>
            </c:strRef>
          </c:cat>
          <c:val>
            <c:numRef>
              <c:f>'50+'!$G$8:$G$11</c:f>
              <c:numCache>
                <c:formatCode>General</c:formatCode>
                <c:ptCount val="4"/>
                <c:pt idx="0">
                  <c:v>7714</c:v>
                </c:pt>
                <c:pt idx="1">
                  <c:v>10131</c:v>
                </c:pt>
                <c:pt idx="2">
                  <c:v>4300</c:v>
                </c:pt>
                <c:pt idx="3">
                  <c:v>2518</c:v>
                </c:pt>
              </c:numCache>
            </c:numRef>
          </c:val>
        </c:ser>
        <c:dLbls>
          <c:showLegendKey val="0"/>
          <c:showVal val="0"/>
          <c:showCatName val="0"/>
          <c:showSerName val="0"/>
          <c:showPercent val="0"/>
          <c:showBubbleSize val="0"/>
        </c:dLbls>
        <c:gapWidth val="150"/>
        <c:axId val="388906424"/>
        <c:axId val="388909168"/>
      </c:barChart>
      <c:catAx>
        <c:axId val="38890642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l-PL"/>
          </a:p>
        </c:txPr>
        <c:crossAx val="388909168"/>
        <c:crosses val="autoZero"/>
        <c:auto val="1"/>
        <c:lblAlgn val="ctr"/>
        <c:lblOffset val="100"/>
        <c:tickLblSkip val="1"/>
        <c:tickMarkSkip val="1"/>
        <c:noMultiLvlLbl val="0"/>
      </c:catAx>
      <c:valAx>
        <c:axId val="38890916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l-PL"/>
          </a:p>
        </c:txPr>
        <c:crossAx val="388906424"/>
        <c:crosses val="autoZero"/>
        <c:crossBetween val="between"/>
      </c:valAx>
      <c:spPr>
        <a:solidFill>
          <a:srgbClr val="C0C0C0"/>
        </a:solidFill>
        <a:ln w="12700">
          <a:solidFill>
            <a:srgbClr val="808080"/>
          </a:solidFill>
          <a:prstDash val="solid"/>
        </a:ln>
      </c:spPr>
    </c:plotArea>
    <c:legend>
      <c:legendPos val="r"/>
      <c:layout>
        <c:manualLayout>
          <c:xMode val="edge"/>
          <c:yMode val="edge"/>
          <c:x val="0.90938647232202763"/>
          <c:y val="0.42699840205924672"/>
          <c:w val="7.7670072794298717E-2"/>
          <c:h val="0.20936696962466467"/>
        </c:manualLayout>
      </c:layout>
      <c:overlay val="0"/>
      <c:spPr>
        <a:solidFill>
          <a:srgbClr val="FFFFFF"/>
        </a:solidFill>
        <a:ln w="3175">
          <a:solidFill>
            <a:srgbClr val="000000"/>
          </a:solidFill>
          <a:prstDash val="solid"/>
        </a:ln>
      </c:spPr>
      <c:txPr>
        <a:bodyPr/>
        <a:lstStyle/>
        <a:p>
          <a:pPr>
            <a:defRPr sz="845" b="0" i="0" u="none" strike="noStrike" baseline="0">
              <a:solidFill>
                <a:srgbClr val="000000"/>
              </a:solidFill>
              <a:latin typeface="Arial"/>
              <a:ea typeface="Arial"/>
              <a:cs typeface="Arial"/>
            </a:defRPr>
          </a:pPr>
          <a:endParaRPr lang="pl-PL"/>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l-PL"/>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50" b="1" i="0" u="none" strike="noStrike" baseline="0">
                <a:solidFill>
                  <a:srgbClr val="000000"/>
                </a:solidFill>
                <a:latin typeface="Arial"/>
                <a:ea typeface="Arial"/>
                <a:cs typeface="Arial"/>
              </a:defRPr>
            </a:pPr>
            <a:r>
              <a:rPr lang="pl-PL"/>
              <a:t>Osoby bezrobotne powyżej 50 roku życia w Warszawie                                                  według wykształcenia stan na 31.12.2020 r. </a:t>
            </a:r>
          </a:p>
        </c:rich>
      </c:tx>
      <c:layout>
        <c:manualLayout>
          <c:xMode val="edge"/>
          <c:yMode val="edge"/>
          <c:x val="0.16685793316054243"/>
          <c:y val="3.3249623554268394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6.707330386437664E-2"/>
          <c:y val="0.35401435351890309"/>
          <c:w val="0.67005505409384802"/>
          <c:h val="0.3390813150253752"/>
        </c:manualLayout>
      </c:layout>
      <c:pie3DChart>
        <c:varyColors val="1"/>
        <c:ser>
          <c:idx val="0"/>
          <c:order val="0"/>
          <c:spPr>
            <a:solidFill>
              <a:srgbClr val="9999FF"/>
            </a:solidFill>
            <a:ln w="12700">
              <a:solidFill>
                <a:srgbClr val="000000"/>
              </a:solidFill>
              <a:prstDash val="solid"/>
            </a:ln>
          </c:spPr>
          <c:explosion val="25"/>
          <c:dPt>
            <c:idx val="0"/>
            <c:bubble3D val="0"/>
          </c:dPt>
          <c:dPt>
            <c:idx val="1"/>
            <c:bubble3D val="0"/>
            <c:spPr>
              <a:solidFill>
                <a:srgbClr val="FFFF00"/>
              </a:solidFill>
              <a:ln w="12700">
                <a:solidFill>
                  <a:srgbClr val="000000"/>
                </a:solidFill>
                <a:prstDash val="solid"/>
              </a:ln>
            </c:spPr>
          </c:dPt>
          <c:dPt>
            <c:idx val="2"/>
            <c:bubble3D val="0"/>
            <c:spPr>
              <a:solidFill>
                <a:srgbClr val="FF0000"/>
              </a:solidFill>
              <a:ln w="12700">
                <a:solidFill>
                  <a:srgbClr val="000000"/>
                </a:solidFill>
                <a:prstDash val="solid"/>
              </a:ln>
            </c:spPr>
          </c:dPt>
          <c:dPt>
            <c:idx val="3"/>
            <c:bubble3D val="0"/>
            <c:spPr>
              <a:solidFill>
                <a:srgbClr val="00FF00"/>
              </a:solidFill>
              <a:ln w="12700">
                <a:solidFill>
                  <a:srgbClr val="000000"/>
                </a:solidFill>
                <a:prstDash val="solid"/>
              </a:ln>
            </c:spPr>
          </c:dPt>
          <c:dPt>
            <c:idx val="4"/>
            <c:bubble3D val="0"/>
            <c:spPr>
              <a:solidFill>
                <a:srgbClr val="CC99FF"/>
              </a:solidFill>
              <a:ln w="12700">
                <a:solidFill>
                  <a:srgbClr val="000000"/>
                </a:solidFill>
                <a:prstDash val="solid"/>
              </a:ln>
            </c:spPr>
          </c:dPt>
          <c:dLbls>
            <c:dLbl>
              <c:idx val="0"/>
              <c:layout>
                <c:manualLayout>
                  <c:x val="-7.1988625844778796E-3"/>
                  <c:y val="-0.14405530542682857"/>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5.5374759378753052E-3"/>
                  <c:y val="0.10544881302702185"/>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1.9533770649567034E-2"/>
                  <c:y val="0.1038775675609276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3.1854522491433598E-2"/>
                  <c:y val="0.1101305423782065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1.6606370232063638E-2"/>
                  <c:y val="-0.14544455313967761"/>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800" b="0"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'50+ 2'!$B$4:$B$8</c:f>
              <c:strCache>
                <c:ptCount val="5"/>
                <c:pt idx="0">
                  <c:v>wyższe</c:v>
                </c:pt>
                <c:pt idx="1">
                  <c:v>policealne i średnie zawodowe</c:v>
                </c:pt>
                <c:pt idx="2">
                  <c:v>średnie ogólnokształcące</c:v>
                </c:pt>
                <c:pt idx="3">
                  <c:v>zasadnicze zawodowe</c:v>
                </c:pt>
                <c:pt idx="4">
                  <c:v>gimnazjalne i poniżej</c:v>
                </c:pt>
              </c:strCache>
            </c:strRef>
          </c:cat>
          <c:val>
            <c:numRef>
              <c:f>'50+ 2'!$C$4:$C$8</c:f>
              <c:numCache>
                <c:formatCode>0%</c:formatCode>
                <c:ptCount val="5"/>
                <c:pt idx="0">
                  <c:v>0.23</c:v>
                </c:pt>
                <c:pt idx="1">
                  <c:v>0.27</c:v>
                </c:pt>
                <c:pt idx="2">
                  <c:v>7.0000000000000007E-2</c:v>
                </c:pt>
                <c:pt idx="3">
                  <c:v>0.18</c:v>
                </c:pt>
                <c:pt idx="4">
                  <c:v>0.25</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6490642937925435"/>
          <c:y val="0.23606448624661955"/>
          <c:w val="0.1890250304077844"/>
          <c:h val="0.48779893763476634"/>
        </c:manualLayout>
      </c:layout>
      <c:overlay val="0"/>
      <c:spPr>
        <a:solidFill>
          <a:srgbClr val="FFFFFF"/>
        </a:solidFill>
        <a:ln w="3175">
          <a:solidFill>
            <a:srgbClr val="000000"/>
          </a:solidFill>
          <a:prstDash val="solid"/>
        </a:ln>
      </c:spPr>
      <c:txPr>
        <a:bodyPr/>
        <a:lstStyle/>
        <a:p>
          <a:pPr>
            <a:defRPr sz="755" b="0" i="0" u="none" strike="noStrike" baseline="0">
              <a:solidFill>
                <a:srgbClr val="000000"/>
              </a:solidFill>
              <a:latin typeface="Arial"/>
              <a:ea typeface="Arial"/>
              <a:cs typeface="Arial"/>
            </a:defRPr>
          </a:pPr>
          <a:endParaRPr lang="pl-PL"/>
        </a:p>
      </c:txPr>
    </c:legend>
    <c:plotVisOnly val="1"/>
    <c:dispBlanksAs val="zero"/>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pl-PL"/>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75" b="1" i="0" u="none" strike="noStrike" baseline="0">
                <a:solidFill>
                  <a:srgbClr val="000000"/>
                </a:solidFill>
                <a:latin typeface="Arial"/>
                <a:ea typeface="Arial"/>
                <a:cs typeface="Arial"/>
              </a:defRPr>
            </a:pPr>
            <a:r>
              <a:rPr lang="pl-PL"/>
              <a:t>Osoby bezrobotne powyżej 50 roku życia w Warszawie                        według czasu pozostawnia bez pracy stan na 31.12.2020 r. </a:t>
            </a:r>
          </a:p>
        </c:rich>
      </c:tx>
      <c:layout>
        <c:manualLayout>
          <c:xMode val="edge"/>
          <c:yMode val="edge"/>
          <c:x val="0.1263537906137184"/>
          <c:y val="3.3057851239669422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7.7617328519855602E-2"/>
          <c:y val="0.36088251356564643"/>
          <c:w val="0.72202166064981954"/>
          <c:h val="0.43801770730486855"/>
        </c:manualLayout>
      </c:layout>
      <c:pie3DChart>
        <c:varyColors val="1"/>
        <c:ser>
          <c:idx val="0"/>
          <c:order val="0"/>
          <c:spPr>
            <a:solidFill>
              <a:srgbClr val="9999FF"/>
            </a:solidFill>
            <a:ln w="12700">
              <a:solidFill>
                <a:srgbClr val="000000"/>
              </a:solidFill>
              <a:prstDash val="solid"/>
            </a:ln>
          </c:spPr>
          <c:explosion val="25"/>
          <c:dPt>
            <c:idx val="0"/>
            <c:bubble3D val="0"/>
            <c:spPr>
              <a:solidFill>
                <a:srgbClr val="00FF00"/>
              </a:solidFill>
              <a:ln w="12700">
                <a:solidFill>
                  <a:srgbClr val="000000"/>
                </a:solidFill>
                <a:prstDash val="solid"/>
              </a:ln>
            </c:spPr>
          </c:dPt>
          <c:dPt>
            <c:idx val="1"/>
            <c:bubble3D val="0"/>
            <c:spPr>
              <a:solidFill>
                <a:srgbClr val="FF6600"/>
              </a:solidFill>
              <a:ln w="12700">
                <a:solidFill>
                  <a:srgbClr val="000000"/>
                </a:solidFill>
                <a:prstDash val="solid"/>
              </a:ln>
            </c:spPr>
          </c:dPt>
          <c:dPt>
            <c:idx val="2"/>
            <c:bubble3D val="0"/>
            <c:spPr>
              <a:solidFill>
                <a:srgbClr val="CC99FF"/>
              </a:solidFill>
              <a:ln w="12700">
                <a:solidFill>
                  <a:srgbClr val="000000"/>
                </a:solidFill>
                <a:prstDash val="solid"/>
              </a:ln>
            </c:spPr>
          </c:dPt>
          <c:dPt>
            <c:idx val="3"/>
            <c:bubble3D val="0"/>
            <c:spPr>
              <a:solidFill>
                <a:srgbClr val="FFFF00"/>
              </a:solidFill>
              <a:ln w="12700">
                <a:solidFill>
                  <a:srgbClr val="000000"/>
                </a:solidFill>
                <a:prstDash val="solid"/>
              </a:ln>
            </c:spPr>
          </c:dPt>
          <c:dPt>
            <c:idx val="4"/>
            <c:bubble3D val="0"/>
            <c:spPr>
              <a:solidFill>
                <a:srgbClr val="FF0000"/>
              </a:solidFill>
              <a:ln w="12700">
                <a:solidFill>
                  <a:srgbClr val="000000"/>
                </a:solidFill>
                <a:prstDash val="solid"/>
              </a:ln>
            </c:spPr>
          </c:dPt>
          <c:dPt>
            <c:idx val="5"/>
            <c:bubble3D val="0"/>
            <c:spPr>
              <a:solidFill>
                <a:srgbClr val="0000FF"/>
              </a:solidFill>
              <a:ln w="12700">
                <a:solidFill>
                  <a:srgbClr val="000000"/>
                </a:solidFill>
                <a:prstDash val="solid"/>
              </a:ln>
            </c:spPr>
          </c:dPt>
          <c:dLbls>
            <c:dLbl>
              <c:idx val="0"/>
              <c:layout>
                <c:manualLayout>
                  <c:x val="-8.5619261491231245E-4"/>
                  <c:y val="-0.1182467262157915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1.4150487506751309E-3"/>
                  <c:y val="-0.18524925146758248"/>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5.8526962108075814E-2"/>
                  <c:y val="-0.26305115688561725"/>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2.4105479594834018E-2"/>
                  <c:y val="8.8187617926622136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3.6378331769900588E-2"/>
                  <c:y val="6.0426349731918932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6.6329344211035002E-3"/>
                  <c:y val="-0.12820405342716676"/>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900" b="0"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'50+ 2'!$F$29:$F$34</c:f>
              <c:strCache>
                <c:ptCount val="6"/>
                <c:pt idx="0">
                  <c:v>do 1</c:v>
                </c:pt>
                <c:pt idx="1">
                  <c:v>1-3</c:v>
                </c:pt>
                <c:pt idx="2">
                  <c:v>3-6</c:v>
                </c:pt>
                <c:pt idx="3">
                  <c:v>6-12</c:v>
                </c:pt>
                <c:pt idx="4">
                  <c:v>12-24</c:v>
                </c:pt>
                <c:pt idx="5">
                  <c:v>pow. 24</c:v>
                </c:pt>
              </c:strCache>
            </c:strRef>
          </c:cat>
          <c:val>
            <c:numRef>
              <c:f>'50+ 2'!$G$29:$G$34</c:f>
              <c:numCache>
                <c:formatCode>0%</c:formatCode>
                <c:ptCount val="6"/>
                <c:pt idx="0">
                  <c:v>4.8711975883803785E-2</c:v>
                </c:pt>
                <c:pt idx="1">
                  <c:v>0.11</c:v>
                </c:pt>
                <c:pt idx="2">
                  <c:v>0.16</c:v>
                </c:pt>
                <c:pt idx="3">
                  <c:v>0.24</c:v>
                </c:pt>
                <c:pt idx="4">
                  <c:v>0.22</c:v>
                </c:pt>
                <c:pt idx="5">
                  <c:v>0.22</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85245819036027437"/>
          <c:y val="0.56041744781902258"/>
          <c:w val="0.11732851985559567"/>
          <c:h val="0.40771465550277292"/>
        </c:manualLayout>
      </c:layout>
      <c:overlay val="0"/>
      <c:spPr>
        <a:solidFill>
          <a:srgbClr val="FFFFFF"/>
        </a:solidFill>
        <a:ln w="3175">
          <a:solidFill>
            <a:srgbClr val="000000"/>
          </a:solidFill>
          <a:prstDash val="solid"/>
        </a:ln>
      </c:spPr>
      <c:txPr>
        <a:bodyPr/>
        <a:lstStyle/>
        <a:p>
          <a:pPr>
            <a:defRPr sz="845" b="0" i="0" u="none" strike="noStrike" baseline="0">
              <a:solidFill>
                <a:srgbClr val="000000"/>
              </a:solidFill>
              <a:latin typeface="Arial"/>
              <a:ea typeface="Arial"/>
              <a:cs typeface="Arial"/>
            </a:defRPr>
          </a:pPr>
          <a:endParaRPr lang="pl-PL"/>
        </a:p>
      </c:txPr>
    </c:legend>
    <c:plotVisOnly val="1"/>
    <c:dispBlanksAs val="zero"/>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pl-PL"/>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a:ea typeface="Arial"/>
                <a:cs typeface="Arial"/>
              </a:defRPr>
            </a:pPr>
            <a:r>
              <a:rPr lang="pl-PL"/>
              <a:t>Osoby bezrobotne powyżej 50 roku życia w Warszawie                        według stażu pracy - stan na 31.12.2020 r.</a:t>
            </a:r>
          </a:p>
        </c:rich>
      </c:tx>
      <c:layout>
        <c:manualLayout>
          <c:xMode val="edge"/>
          <c:yMode val="edge"/>
          <c:x val="0.14563123784284246"/>
          <c:y val="2.1621621621621623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7.443377457804691E-2"/>
          <c:y val="0.34864910875357469"/>
          <c:w val="0.72006586276588858"/>
          <c:h val="0.47837900968513736"/>
        </c:manualLayout>
      </c:layout>
      <c:pie3DChart>
        <c:varyColors val="1"/>
        <c:ser>
          <c:idx val="0"/>
          <c:order val="0"/>
          <c:spPr>
            <a:solidFill>
              <a:srgbClr val="9999FF"/>
            </a:solidFill>
            <a:ln w="12700">
              <a:solidFill>
                <a:srgbClr val="000000"/>
              </a:solidFill>
              <a:prstDash val="solid"/>
            </a:ln>
          </c:spPr>
          <c:explosion val="25"/>
          <c:dPt>
            <c:idx val="0"/>
            <c:bubble3D val="0"/>
            <c:spPr>
              <a:solidFill>
                <a:srgbClr val="FF6600"/>
              </a:solidFill>
              <a:ln w="12700">
                <a:solidFill>
                  <a:srgbClr val="000000"/>
                </a:solidFill>
                <a:prstDash val="solid"/>
              </a:ln>
            </c:spPr>
          </c:dPt>
          <c:dPt>
            <c:idx val="1"/>
            <c:bubble3D val="0"/>
            <c:spPr>
              <a:solidFill>
                <a:srgbClr val="008000"/>
              </a:solidFill>
              <a:ln w="12700">
                <a:solidFill>
                  <a:srgbClr val="000000"/>
                </a:solidFill>
                <a:prstDash val="solid"/>
              </a:ln>
            </c:spPr>
          </c:dPt>
          <c:dPt>
            <c:idx val="2"/>
            <c:bubble3D val="0"/>
            <c:spPr>
              <a:solidFill>
                <a:srgbClr val="808080"/>
              </a:solidFill>
              <a:ln w="12700">
                <a:solidFill>
                  <a:srgbClr val="000000"/>
                </a:solidFill>
                <a:prstDash val="solid"/>
              </a:ln>
            </c:spPr>
          </c:dPt>
          <c:dPt>
            <c:idx val="3"/>
            <c:bubble3D val="0"/>
            <c:spPr>
              <a:solidFill>
                <a:srgbClr val="FFFF00"/>
              </a:solidFill>
              <a:ln w="12700">
                <a:solidFill>
                  <a:srgbClr val="000000"/>
                </a:solidFill>
                <a:prstDash val="solid"/>
              </a:ln>
            </c:spPr>
          </c:dPt>
          <c:dPt>
            <c:idx val="4"/>
            <c:bubble3D val="0"/>
            <c:spPr>
              <a:solidFill>
                <a:srgbClr val="FF0000"/>
              </a:solidFill>
              <a:ln w="12700">
                <a:solidFill>
                  <a:srgbClr val="000000"/>
                </a:solidFill>
                <a:prstDash val="solid"/>
              </a:ln>
            </c:spPr>
          </c:dPt>
          <c:dPt>
            <c:idx val="5"/>
            <c:bubble3D val="0"/>
            <c:spPr>
              <a:solidFill>
                <a:srgbClr val="0000FF"/>
              </a:solidFill>
              <a:ln w="12700">
                <a:solidFill>
                  <a:srgbClr val="000000"/>
                </a:solidFill>
                <a:prstDash val="solid"/>
              </a:ln>
            </c:spPr>
          </c:dPt>
          <c:dPt>
            <c:idx val="6"/>
            <c:bubble3D val="0"/>
            <c:spPr>
              <a:solidFill>
                <a:srgbClr val="0066CC"/>
              </a:solidFill>
              <a:ln w="12700">
                <a:solidFill>
                  <a:srgbClr val="000000"/>
                </a:solidFill>
                <a:prstDash val="solid"/>
              </a:ln>
            </c:spPr>
          </c:dPt>
          <c:dPt>
            <c:idx val="7"/>
            <c:bubble3D val="0"/>
            <c:spPr>
              <a:solidFill>
                <a:srgbClr val="CC99FF"/>
              </a:solidFill>
              <a:ln w="12700">
                <a:solidFill>
                  <a:srgbClr val="000000"/>
                </a:solidFill>
                <a:prstDash val="solid"/>
              </a:ln>
            </c:spPr>
          </c:dPt>
          <c:dLbls>
            <c:dLbl>
              <c:idx val="0"/>
              <c:layout>
                <c:manualLayout>
                  <c:x val="3.8176604639852639E-2"/>
                  <c:y val="-0.17159088684191739"/>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5.3796377789121393E-3"/>
                  <c:y val="-0.25665098124778496"/>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2.2269620623545185E-2"/>
                  <c:y val="8.4215969263193718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3.5222386716876809E-2"/>
                  <c:y val="0.1500520920016635"/>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8.9738073698129014E-2"/>
                  <c:y val="8.3479547741446419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4.5157482435223321E-2"/>
                  <c:y val="-0.13074747628116068"/>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 val="-1.0337975639900254E-3"/>
                  <c:y val="-0.1009698849987891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4545424570084637E-2"/>
                  <c:y val="-0.10584747655907344"/>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1000" b="0"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'50+ 2'!$K$51:$K$57</c:f>
              <c:strCache>
                <c:ptCount val="7"/>
                <c:pt idx="0">
                  <c:v>do 1 roku</c:v>
                </c:pt>
                <c:pt idx="1">
                  <c:v>1-5</c:v>
                </c:pt>
                <c:pt idx="2">
                  <c:v>5-10</c:v>
                </c:pt>
                <c:pt idx="3">
                  <c:v>10-20</c:v>
                </c:pt>
                <c:pt idx="4">
                  <c:v>20-30</c:v>
                </c:pt>
                <c:pt idx="5">
                  <c:v>30 lat i więcej</c:v>
                </c:pt>
                <c:pt idx="6">
                  <c:v>bez stażu</c:v>
                </c:pt>
              </c:strCache>
            </c:strRef>
          </c:cat>
          <c:val>
            <c:numRef>
              <c:f>'50+ 2'!$L$51:$L$57</c:f>
              <c:numCache>
                <c:formatCode>0%</c:formatCode>
                <c:ptCount val="7"/>
                <c:pt idx="0">
                  <c:v>0.16070948669712443</c:v>
                </c:pt>
                <c:pt idx="1">
                  <c:v>9.8898145659768885E-2</c:v>
                </c:pt>
                <c:pt idx="2">
                  <c:v>9.943563558183284E-2</c:v>
                </c:pt>
                <c:pt idx="3">
                  <c:v>0.19161515721580219</c:v>
                </c:pt>
                <c:pt idx="4">
                  <c:v>0.29279763504434292</c:v>
                </c:pt>
                <c:pt idx="5">
                  <c:v>0.12</c:v>
                </c:pt>
                <c:pt idx="6">
                  <c:v>4.2730448804084921E-2</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86731527491102445"/>
          <c:y val="0.32702759452365748"/>
          <c:w val="0.12459563913734084"/>
          <c:h val="0.45675732425338722"/>
        </c:manualLayout>
      </c:layout>
      <c:overlay val="0"/>
      <c:spPr>
        <a:solidFill>
          <a:srgbClr val="FFFFFF"/>
        </a:solidFill>
        <a:ln w="3175">
          <a:solidFill>
            <a:srgbClr val="000000"/>
          </a:solidFill>
          <a:prstDash val="solid"/>
        </a:ln>
      </c:spPr>
      <c:txPr>
        <a:bodyPr/>
        <a:lstStyle/>
        <a:p>
          <a:pPr>
            <a:defRPr sz="845" b="0" i="0" u="none" strike="noStrike" baseline="0">
              <a:solidFill>
                <a:srgbClr val="000000"/>
              </a:solidFill>
              <a:latin typeface="Arial"/>
              <a:ea typeface="Arial"/>
              <a:cs typeface="Arial"/>
            </a:defRPr>
          </a:pPr>
          <a:endParaRPr lang="pl-PL"/>
        </a:p>
      </c:txPr>
    </c:legend>
    <c:plotVisOnly val="1"/>
    <c:dispBlanksAs val="zero"/>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l-PL"/>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643285214348207"/>
          <c:y val="7.1225231883375317E-2"/>
          <c:w val="0.70667825896762904"/>
          <c:h val="0.72245279902025505"/>
        </c:manualLayout>
      </c:layout>
      <c:lineChart>
        <c:grouping val="standard"/>
        <c:varyColors val="0"/>
        <c:ser>
          <c:idx val="0"/>
          <c:order val="0"/>
          <c:tx>
            <c:strRef>
              <c:f>Arkusz1!$B$1</c:f>
              <c:strCache>
                <c:ptCount val="1"/>
                <c:pt idx="0">
                  <c:v>2020</c:v>
                </c:pt>
              </c:strCache>
            </c:strRef>
          </c:tx>
          <c:marker>
            <c:symbol val="none"/>
          </c:marker>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Arkusz1!$B$2:$B$13</c:f>
              <c:numCache>
                <c:formatCode>#,##0</c:formatCode>
                <c:ptCount val="12"/>
                <c:pt idx="0">
                  <c:v>4199</c:v>
                </c:pt>
                <c:pt idx="1">
                  <c:v>3148</c:v>
                </c:pt>
                <c:pt idx="2">
                  <c:v>2740</c:v>
                </c:pt>
                <c:pt idx="3">
                  <c:v>1563</c:v>
                </c:pt>
                <c:pt idx="4">
                  <c:v>1848</c:v>
                </c:pt>
                <c:pt idx="5">
                  <c:v>2281</c:v>
                </c:pt>
                <c:pt idx="6">
                  <c:v>2848</c:v>
                </c:pt>
                <c:pt idx="7">
                  <c:v>2198</c:v>
                </c:pt>
                <c:pt idx="8">
                  <c:v>3224</c:v>
                </c:pt>
                <c:pt idx="9">
                  <c:v>3113</c:v>
                </c:pt>
                <c:pt idx="10">
                  <c:v>2971</c:v>
                </c:pt>
                <c:pt idx="11">
                  <c:v>2607</c:v>
                </c:pt>
              </c:numCache>
            </c:numRef>
          </c:val>
          <c:smooth val="0"/>
        </c:ser>
        <c:ser>
          <c:idx val="1"/>
          <c:order val="1"/>
          <c:tx>
            <c:strRef>
              <c:f>Arkusz1!$C$1</c:f>
              <c:strCache>
                <c:ptCount val="1"/>
                <c:pt idx="0">
                  <c:v>2019</c:v>
                </c:pt>
              </c:strCache>
            </c:strRef>
          </c:tx>
          <c:marker>
            <c:symbol val="none"/>
          </c:marker>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Arkusz1!$C$2:$C$13</c:f>
              <c:numCache>
                <c:formatCode>#,##0</c:formatCode>
                <c:ptCount val="12"/>
                <c:pt idx="0">
                  <c:v>4131</c:v>
                </c:pt>
                <c:pt idx="1">
                  <c:v>3302</c:v>
                </c:pt>
                <c:pt idx="2">
                  <c:v>3402</c:v>
                </c:pt>
                <c:pt idx="3">
                  <c:v>4295</c:v>
                </c:pt>
                <c:pt idx="4">
                  <c:v>4249</c:v>
                </c:pt>
                <c:pt idx="5">
                  <c:v>3307</c:v>
                </c:pt>
                <c:pt idx="6">
                  <c:v>3678</c:v>
                </c:pt>
                <c:pt idx="7">
                  <c:v>3155</c:v>
                </c:pt>
                <c:pt idx="8">
                  <c:v>3194</c:v>
                </c:pt>
                <c:pt idx="9">
                  <c:v>3811</c:v>
                </c:pt>
                <c:pt idx="10">
                  <c:v>3332</c:v>
                </c:pt>
                <c:pt idx="11">
                  <c:v>2336</c:v>
                </c:pt>
              </c:numCache>
            </c:numRef>
          </c:val>
          <c:smooth val="0"/>
        </c:ser>
        <c:ser>
          <c:idx val="2"/>
          <c:order val="2"/>
          <c:tx>
            <c:strRef>
              <c:f>Arkusz1!$D$1</c:f>
              <c:strCache>
                <c:ptCount val="1"/>
                <c:pt idx="0">
                  <c:v>2018</c:v>
                </c:pt>
              </c:strCache>
            </c:strRef>
          </c:tx>
          <c:marker>
            <c:symbol val="none"/>
          </c:marker>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Arkusz1!$D$2:$D$13</c:f>
              <c:numCache>
                <c:formatCode>#,##0</c:formatCode>
                <c:ptCount val="12"/>
                <c:pt idx="0">
                  <c:v>6689</c:v>
                </c:pt>
                <c:pt idx="1">
                  <c:v>5193</c:v>
                </c:pt>
                <c:pt idx="2">
                  <c:v>6158</c:v>
                </c:pt>
                <c:pt idx="3">
                  <c:v>5569</c:v>
                </c:pt>
                <c:pt idx="4">
                  <c:v>5598</c:v>
                </c:pt>
                <c:pt idx="5">
                  <c:v>5089</c:v>
                </c:pt>
                <c:pt idx="6">
                  <c:v>4855</c:v>
                </c:pt>
                <c:pt idx="7">
                  <c:v>4994</c:v>
                </c:pt>
                <c:pt idx="8">
                  <c:v>3439</c:v>
                </c:pt>
                <c:pt idx="9">
                  <c:v>4361</c:v>
                </c:pt>
                <c:pt idx="10">
                  <c:v>3905</c:v>
                </c:pt>
                <c:pt idx="11">
                  <c:v>2585</c:v>
                </c:pt>
              </c:numCache>
            </c:numRef>
          </c:val>
          <c:smooth val="0"/>
        </c:ser>
        <c:dLbls>
          <c:showLegendKey val="0"/>
          <c:showVal val="0"/>
          <c:showCatName val="0"/>
          <c:showSerName val="0"/>
          <c:showPercent val="0"/>
          <c:showBubbleSize val="0"/>
        </c:dLbls>
        <c:smooth val="0"/>
        <c:axId val="388908384"/>
        <c:axId val="388910736"/>
      </c:lineChart>
      <c:catAx>
        <c:axId val="388908384"/>
        <c:scaling>
          <c:orientation val="minMax"/>
        </c:scaling>
        <c:delete val="0"/>
        <c:axPos val="b"/>
        <c:numFmt formatCode="General" sourceLinked="0"/>
        <c:majorTickMark val="out"/>
        <c:minorTickMark val="none"/>
        <c:tickLblPos val="nextTo"/>
        <c:txPr>
          <a:bodyPr/>
          <a:lstStyle/>
          <a:p>
            <a:pPr>
              <a:defRPr sz="900"/>
            </a:pPr>
            <a:endParaRPr lang="pl-PL"/>
          </a:p>
        </c:txPr>
        <c:crossAx val="388910736"/>
        <c:crosses val="autoZero"/>
        <c:auto val="1"/>
        <c:lblAlgn val="ctr"/>
        <c:lblOffset val="100"/>
        <c:noMultiLvlLbl val="0"/>
      </c:catAx>
      <c:valAx>
        <c:axId val="388910736"/>
        <c:scaling>
          <c:orientation val="minMax"/>
        </c:scaling>
        <c:delete val="0"/>
        <c:axPos val="l"/>
        <c:majorGridlines/>
        <c:numFmt formatCode="#,##0" sourceLinked="1"/>
        <c:majorTickMark val="out"/>
        <c:minorTickMark val="none"/>
        <c:tickLblPos val="nextTo"/>
        <c:crossAx val="388908384"/>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Osoby rejestrujące się w 2020 r. </a:t>
            </a:r>
          </a:p>
        </c:rich>
      </c:tx>
      <c:layout>
        <c:manualLayout>
          <c:xMode val="edge"/>
          <c:yMode val="edge"/>
          <c:x val="9.53905271644966E-2"/>
          <c:y val="7.3664259568254495E-2"/>
        </c:manualLayout>
      </c:layout>
      <c:overlay val="0"/>
      <c:spPr>
        <a:noFill/>
        <a:ln w="25400">
          <a:noFill/>
        </a:ln>
      </c:spPr>
    </c:title>
    <c:autoTitleDeleted val="0"/>
    <c:plotArea>
      <c:layout>
        <c:manualLayout>
          <c:layoutTarget val="inner"/>
          <c:xMode val="edge"/>
          <c:yMode val="edge"/>
          <c:x val="0.10032378312693278"/>
          <c:y val="0.28901774890736331"/>
          <c:w val="0.87702403959350916"/>
          <c:h val="0.45953822076270767"/>
        </c:manualLayout>
      </c:layout>
      <c:lineChart>
        <c:grouping val="standard"/>
        <c:varyColors val="0"/>
        <c:ser>
          <c:idx val="0"/>
          <c:order val="0"/>
          <c:tx>
            <c:strRef>
              <c:f>'os rejestrujace w 2015'!$D$7</c:f>
              <c:strCache>
                <c:ptCount val="1"/>
                <c:pt idx="0">
                  <c:v>ogółem</c:v>
                </c:pt>
              </c:strCache>
            </c:strRef>
          </c:tx>
          <c:spPr>
            <a:ln w="12700">
              <a:solidFill>
                <a:srgbClr val="000080"/>
              </a:solidFill>
              <a:prstDash val="solid"/>
            </a:ln>
          </c:spPr>
          <c:marker>
            <c:symbol val="none"/>
          </c:marker>
          <c:cat>
            <c:strRef>
              <c:f>'os rejestrujace w 2015'!$C$8:$C$19</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'os rejestrujace w 2015'!$D$8:$D$19</c:f>
              <c:numCache>
                <c:formatCode>#,##0</c:formatCode>
                <c:ptCount val="12"/>
                <c:pt idx="0">
                  <c:v>3020</c:v>
                </c:pt>
                <c:pt idx="1">
                  <c:v>2571</c:v>
                </c:pt>
                <c:pt idx="2">
                  <c:v>2207</c:v>
                </c:pt>
                <c:pt idx="3">
                  <c:v>1859</c:v>
                </c:pt>
                <c:pt idx="4">
                  <c:v>2576</c:v>
                </c:pt>
                <c:pt idx="5">
                  <c:v>2831</c:v>
                </c:pt>
                <c:pt idx="6">
                  <c:v>2780</c:v>
                </c:pt>
                <c:pt idx="7">
                  <c:v>2325</c:v>
                </c:pt>
                <c:pt idx="8">
                  <c:v>2683</c:v>
                </c:pt>
                <c:pt idx="9">
                  <c:v>2774</c:v>
                </c:pt>
                <c:pt idx="10">
                  <c:v>2099</c:v>
                </c:pt>
                <c:pt idx="11">
                  <c:v>2452</c:v>
                </c:pt>
              </c:numCache>
            </c:numRef>
          </c:val>
          <c:smooth val="0"/>
        </c:ser>
        <c:ser>
          <c:idx val="1"/>
          <c:order val="1"/>
          <c:tx>
            <c:strRef>
              <c:f>'os rejestrujace w 2015'!$E$7</c:f>
              <c:strCache>
                <c:ptCount val="1"/>
                <c:pt idx="0">
                  <c:v>kobiety </c:v>
                </c:pt>
              </c:strCache>
            </c:strRef>
          </c:tx>
          <c:spPr>
            <a:ln w="12700">
              <a:solidFill>
                <a:srgbClr val="FF00FF"/>
              </a:solidFill>
              <a:prstDash val="solid"/>
            </a:ln>
          </c:spPr>
          <c:marker>
            <c:symbol val="none"/>
          </c:marker>
          <c:cat>
            <c:strRef>
              <c:f>'os rejestrujace w 2015'!$C$8:$C$19</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'os rejestrujace w 2015'!$E$8:$E$19</c:f>
              <c:numCache>
                <c:formatCode>General</c:formatCode>
                <c:ptCount val="12"/>
                <c:pt idx="0">
                  <c:v>1374</c:v>
                </c:pt>
                <c:pt idx="1">
                  <c:v>1219</c:v>
                </c:pt>
                <c:pt idx="2">
                  <c:v>1025</c:v>
                </c:pt>
                <c:pt idx="3">
                  <c:v>915</c:v>
                </c:pt>
                <c:pt idx="4">
                  <c:v>1239</c:v>
                </c:pt>
                <c:pt idx="5">
                  <c:v>1402</c:v>
                </c:pt>
                <c:pt idx="6">
                  <c:v>1385</c:v>
                </c:pt>
                <c:pt idx="7">
                  <c:v>1119</c:v>
                </c:pt>
                <c:pt idx="8">
                  <c:v>1409</c:v>
                </c:pt>
                <c:pt idx="9">
                  <c:v>1443</c:v>
                </c:pt>
                <c:pt idx="10">
                  <c:v>1093</c:v>
                </c:pt>
                <c:pt idx="11">
                  <c:v>1216</c:v>
                </c:pt>
              </c:numCache>
            </c:numRef>
          </c:val>
          <c:smooth val="0"/>
        </c:ser>
        <c:ser>
          <c:idx val="2"/>
          <c:order val="2"/>
          <c:tx>
            <c:strRef>
              <c:f>'os rejestrujace w 2015'!$F$7</c:f>
              <c:strCache>
                <c:ptCount val="1"/>
                <c:pt idx="0">
                  <c:v>poprzednio pracujący</c:v>
                </c:pt>
              </c:strCache>
            </c:strRef>
          </c:tx>
          <c:spPr>
            <a:ln w="12700">
              <a:solidFill>
                <a:srgbClr val="FFFF00"/>
              </a:solidFill>
              <a:prstDash val="solid"/>
            </a:ln>
          </c:spPr>
          <c:marker>
            <c:symbol val="none"/>
          </c:marker>
          <c:cat>
            <c:strRef>
              <c:f>'os rejestrujace w 2015'!$C$8:$C$19</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'os rejestrujace w 2015'!$F$8:$F$19</c:f>
              <c:numCache>
                <c:formatCode>#,##0</c:formatCode>
                <c:ptCount val="12"/>
                <c:pt idx="0">
                  <c:v>2767</c:v>
                </c:pt>
                <c:pt idx="1">
                  <c:v>2316</c:v>
                </c:pt>
                <c:pt idx="2">
                  <c:v>2024</c:v>
                </c:pt>
                <c:pt idx="3">
                  <c:v>1770</c:v>
                </c:pt>
                <c:pt idx="4">
                  <c:v>2464</c:v>
                </c:pt>
                <c:pt idx="5">
                  <c:v>2676</c:v>
                </c:pt>
                <c:pt idx="6">
                  <c:v>2584</c:v>
                </c:pt>
                <c:pt idx="7">
                  <c:v>2130</c:v>
                </c:pt>
                <c:pt idx="8">
                  <c:v>2480</c:v>
                </c:pt>
                <c:pt idx="9">
                  <c:v>2536</c:v>
                </c:pt>
                <c:pt idx="10">
                  <c:v>1923</c:v>
                </c:pt>
                <c:pt idx="11">
                  <c:v>2283</c:v>
                </c:pt>
              </c:numCache>
            </c:numRef>
          </c:val>
          <c:smooth val="0"/>
        </c:ser>
        <c:ser>
          <c:idx val="3"/>
          <c:order val="3"/>
          <c:tx>
            <c:strRef>
              <c:f>'os rejestrujace w 2015'!$G$7</c:f>
              <c:strCache>
                <c:ptCount val="1"/>
                <c:pt idx="0">
                  <c:v>dotychczas nie pracujący</c:v>
                </c:pt>
              </c:strCache>
            </c:strRef>
          </c:tx>
          <c:spPr>
            <a:ln w="12700">
              <a:solidFill>
                <a:srgbClr val="00FFFF"/>
              </a:solidFill>
              <a:prstDash val="solid"/>
            </a:ln>
          </c:spPr>
          <c:marker>
            <c:symbol val="none"/>
          </c:marker>
          <c:cat>
            <c:strRef>
              <c:f>'os rejestrujace w 2015'!$C$8:$C$19</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'os rejestrujace w 2015'!$G$8:$G$19</c:f>
              <c:numCache>
                <c:formatCode>General</c:formatCode>
                <c:ptCount val="12"/>
                <c:pt idx="0">
                  <c:v>253</c:v>
                </c:pt>
                <c:pt idx="1">
                  <c:v>255</c:v>
                </c:pt>
                <c:pt idx="2">
                  <c:v>183</c:v>
                </c:pt>
                <c:pt idx="3">
                  <c:v>89</c:v>
                </c:pt>
                <c:pt idx="4">
                  <c:v>112</c:v>
                </c:pt>
                <c:pt idx="5">
                  <c:v>155</c:v>
                </c:pt>
                <c:pt idx="6">
                  <c:v>196</c:v>
                </c:pt>
                <c:pt idx="7">
                  <c:v>195</c:v>
                </c:pt>
                <c:pt idx="8">
                  <c:v>203</c:v>
                </c:pt>
                <c:pt idx="9">
                  <c:v>238</c:v>
                </c:pt>
                <c:pt idx="10">
                  <c:v>176</c:v>
                </c:pt>
                <c:pt idx="11">
                  <c:v>169</c:v>
                </c:pt>
              </c:numCache>
            </c:numRef>
          </c:val>
          <c:smooth val="0"/>
        </c:ser>
        <c:ser>
          <c:idx val="4"/>
          <c:order val="4"/>
          <c:tx>
            <c:strRef>
              <c:f>'os rejestrujace w 2015'!$H$7</c:f>
              <c:strCache>
                <c:ptCount val="1"/>
                <c:pt idx="0">
                  <c:v>po raz kolejny</c:v>
                </c:pt>
              </c:strCache>
            </c:strRef>
          </c:tx>
          <c:spPr>
            <a:ln w="12700">
              <a:solidFill>
                <a:srgbClr val="800080"/>
              </a:solidFill>
              <a:prstDash val="solid"/>
            </a:ln>
          </c:spPr>
          <c:marker>
            <c:symbol val="none"/>
          </c:marker>
          <c:cat>
            <c:strRef>
              <c:f>'os rejestrujace w 2015'!$C$8:$C$19</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'os rejestrujace w 2015'!$H$8:$H$19</c:f>
              <c:numCache>
                <c:formatCode>#,##0</c:formatCode>
                <c:ptCount val="12"/>
                <c:pt idx="0">
                  <c:v>2116</c:v>
                </c:pt>
                <c:pt idx="1">
                  <c:v>1776</c:v>
                </c:pt>
                <c:pt idx="2">
                  <c:v>1484</c:v>
                </c:pt>
                <c:pt idx="3">
                  <c:v>1129</c:v>
                </c:pt>
                <c:pt idx="4">
                  <c:v>1700</c:v>
                </c:pt>
                <c:pt idx="5">
                  <c:v>1813</c:v>
                </c:pt>
                <c:pt idx="6">
                  <c:v>1814</c:v>
                </c:pt>
                <c:pt idx="7">
                  <c:v>1560</c:v>
                </c:pt>
                <c:pt idx="8">
                  <c:v>1792</c:v>
                </c:pt>
                <c:pt idx="9">
                  <c:v>1643</c:v>
                </c:pt>
                <c:pt idx="10">
                  <c:v>1262</c:v>
                </c:pt>
                <c:pt idx="11">
                  <c:v>1600</c:v>
                </c:pt>
              </c:numCache>
            </c:numRef>
          </c:val>
          <c:smooth val="0"/>
        </c:ser>
        <c:ser>
          <c:idx val="5"/>
          <c:order val="5"/>
          <c:tx>
            <c:strRef>
              <c:f>'os rejestrujace w 2015'!$I$7</c:f>
              <c:strCache>
                <c:ptCount val="1"/>
                <c:pt idx="0">
                  <c:v>po raz pierwszy</c:v>
                </c:pt>
              </c:strCache>
            </c:strRef>
          </c:tx>
          <c:spPr>
            <a:ln w="12700">
              <a:solidFill>
                <a:srgbClr val="800000"/>
              </a:solidFill>
              <a:prstDash val="solid"/>
            </a:ln>
          </c:spPr>
          <c:marker>
            <c:symbol val="none"/>
          </c:marker>
          <c:cat>
            <c:strRef>
              <c:f>'os rejestrujace w 2015'!$C$8:$C$19</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'os rejestrujace w 2015'!$I$8:$I$19</c:f>
              <c:numCache>
                <c:formatCode>General</c:formatCode>
                <c:ptCount val="12"/>
                <c:pt idx="0" formatCode="#,##0">
                  <c:v>904</c:v>
                </c:pt>
                <c:pt idx="1">
                  <c:v>795</c:v>
                </c:pt>
                <c:pt idx="2">
                  <c:v>723</c:v>
                </c:pt>
                <c:pt idx="3">
                  <c:v>730</c:v>
                </c:pt>
                <c:pt idx="4">
                  <c:v>876</c:v>
                </c:pt>
                <c:pt idx="5">
                  <c:v>1018</c:v>
                </c:pt>
                <c:pt idx="6">
                  <c:v>966</c:v>
                </c:pt>
                <c:pt idx="7">
                  <c:v>765</c:v>
                </c:pt>
                <c:pt idx="8">
                  <c:v>891</c:v>
                </c:pt>
                <c:pt idx="9">
                  <c:v>1131</c:v>
                </c:pt>
                <c:pt idx="10">
                  <c:v>837</c:v>
                </c:pt>
                <c:pt idx="11">
                  <c:v>852</c:v>
                </c:pt>
              </c:numCache>
            </c:numRef>
          </c:val>
          <c:smooth val="0"/>
        </c:ser>
        <c:dLbls>
          <c:showLegendKey val="0"/>
          <c:showVal val="0"/>
          <c:showCatName val="0"/>
          <c:showSerName val="0"/>
          <c:showPercent val="0"/>
          <c:showBubbleSize val="0"/>
        </c:dLbls>
        <c:smooth val="0"/>
        <c:axId val="324377160"/>
        <c:axId val="324738920"/>
      </c:lineChart>
      <c:catAx>
        <c:axId val="324377160"/>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a:pPr>
            <a:endParaRPr lang="pl-PL"/>
          </a:p>
        </c:txPr>
        <c:crossAx val="324738920"/>
        <c:crosses val="autoZero"/>
        <c:auto val="1"/>
        <c:lblAlgn val="ctr"/>
        <c:lblOffset val="100"/>
        <c:tickLblSkip val="1"/>
        <c:tickMarkSkip val="1"/>
        <c:noMultiLvlLbl val="0"/>
      </c:catAx>
      <c:valAx>
        <c:axId val="324738920"/>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a:pPr>
            <a:endParaRPr lang="pl-PL"/>
          </a:p>
        </c:txPr>
        <c:crossAx val="324377160"/>
        <c:crosses val="autoZero"/>
        <c:crossBetween val="between"/>
      </c:valAx>
      <c:spPr>
        <a:solidFill>
          <a:srgbClr val="C0C0C0"/>
        </a:solidFill>
        <a:ln w="12700">
          <a:solidFill>
            <a:srgbClr val="808080"/>
          </a:solidFill>
          <a:prstDash val="solid"/>
        </a:ln>
      </c:spPr>
    </c:plotArea>
    <c:legend>
      <c:legendPos val="r"/>
      <c:layout>
        <c:manualLayout>
          <c:xMode val="edge"/>
          <c:yMode val="edge"/>
          <c:x val="0.62136019762235606"/>
          <c:y val="2.3134498730565851E-2"/>
          <c:w val="0.32847948346398959"/>
          <c:h val="0.24277490908218519"/>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ysClr val="windowText" lastClr="000000"/>
          </a:solidFill>
          <a:latin typeface="Times New Roman" panose="02020603050405020304" pitchFamily="18" charset="0"/>
          <a:ea typeface="Arial"/>
          <a:cs typeface="Times New Roman" panose="02020603050405020304" pitchFamily="18" charset="0"/>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sz="1410"/>
              <a:t>Odpływ z bezrobocia w 2020 r. w Warszawie</a:t>
            </a:r>
          </a:p>
        </c:rich>
      </c:tx>
      <c:overlay val="1"/>
    </c:title>
    <c:autoTitleDeleted val="0"/>
    <c:plotArea>
      <c:layout>
        <c:manualLayout>
          <c:layoutTarget val="inner"/>
          <c:xMode val="edge"/>
          <c:yMode val="edge"/>
          <c:x val="9.1498320529221425E-2"/>
          <c:y val="0.11469895295346147"/>
          <c:w val="0.77003274427830071"/>
          <c:h val="0.44112297386477667"/>
        </c:manualLayout>
      </c:layout>
      <c:barChart>
        <c:barDir val="col"/>
        <c:grouping val="clustered"/>
        <c:varyColors val="0"/>
        <c:ser>
          <c:idx val="0"/>
          <c:order val="0"/>
          <c:tx>
            <c:strRef>
              <c:f>'2018 tabl '!$C$3:$C$5</c:f>
              <c:strCache>
                <c:ptCount val="1"/>
                <c:pt idx="0">
                  <c:v>2020</c:v>
                </c:pt>
              </c:strCache>
            </c:strRef>
          </c:tx>
          <c:spPr>
            <a:solidFill>
              <a:srgbClr val="FFFF00"/>
            </a:solidFill>
          </c:spPr>
          <c:invertIfNegative val="0"/>
          <c:cat>
            <c:strRef>
              <c:f>'2018 tabl '!$B$6:$B$10</c:f>
              <c:strCache>
                <c:ptCount val="5"/>
                <c:pt idx="0">
                  <c:v>wyrejestrowano ogółem</c:v>
                </c:pt>
                <c:pt idx="1">
                  <c:v>podjęcia pracy</c:v>
                </c:pt>
                <c:pt idx="2">
                  <c:v>niepotwierdzenia gotowości do pracy</c:v>
                </c:pt>
                <c:pt idx="3">
                  <c:v>dobrowolnej rezygnacji ze statusu bezrobotnego</c:v>
                </c:pt>
                <c:pt idx="4">
                  <c:v>odmowa bez uzasadnionej przyczyny  przyjęcia propozycji pracy odpowiedniego zatrudnienia  lub innej pracy zarobkowej  lub uczestnictwa w aktywnych programach</c:v>
                </c:pt>
              </c:strCache>
            </c:strRef>
          </c:cat>
          <c:val>
            <c:numRef>
              <c:f>'2018 tabl '!$C$6:$C$10</c:f>
              <c:numCache>
                <c:formatCode>General</c:formatCode>
                <c:ptCount val="5"/>
                <c:pt idx="0">
                  <c:v>23141</c:v>
                </c:pt>
                <c:pt idx="1">
                  <c:v>14684</c:v>
                </c:pt>
                <c:pt idx="2">
                  <c:v>4580</c:v>
                </c:pt>
                <c:pt idx="3">
                  <c:v>1107</c:v>
                </c:pt>
                <c:pt idx="4">
                  <c:v>127</c:v>
                </c:pt>
              </c:numCache>
            </c:numRef>
          </c:val>
        </c:ser>
        <c:ser>
          <c:idx val="1"/>
          <c:order val="1"/>
          <c:tx>
            <c:strRef>
              <c:f>'2018 tabl '!$D$3:$D$5</c:f>
              <c:strCache>
                <c:ptCount val="1"/>
                <c:pt idx="0">
                  <c:v>2019</c:v>
                </c:pt>
              </c:strCache>
            </c:strRef>
          </c:tx>
          <c:spPr>
            <a:solidFill>
              <a:srgbClr val="FF0000"/>
            </a:solidFill>
          </c:spPr>
          <c:invertIfNegative val="0"/>
          <c:cat>
            <c:strRef>
              <c:f>'2018 tabl '!$B$6:$B$10</c:f>
              <c:strCache>
                <c:ptCount val="5"/>
                <c:pt idx="0">
                  <c:v>wyrejestrowano ogółem</c:v>
                </c:pt>
                <c:pt idx="1">
                  <c:v>podjęcia pracy</c:v>
                </c:pt>
                <c:pt idx="2">
                  <c:v>niepotwierdzenia gotowości do pracy</c:v>
                </c:pt>
                <c:pt idx="3">
                  <c:v>dobrowolnej rezygnacji ze statusu bezrobotnego</c:v>
                </c:pt>
                <c:pt idx="4">
                  <c:v>odmowa bez uzasadnionej przyczyny  przyjęcia propozycji pracy odpowiedniego zatrudnienia  lub innej pracy zarobkowej  lub uczestnictwa w aktywnych programach</c:v>
                </c:pt>
              </c:strCache>
            </c:strRef>
          </c:cat>
          <c:val>
            <c:numRef>
              <c:f>'2018 tabl '!$D$6:$D$10</c:f>
              <c:numCache>
                <c:formatCode>General</c:formatCode>
                <c:ptCount val="5"/>
                <c:pt idx="0">
                  <c:v>34447</c:v>
                </c:pt>
                <c:pt idx="1">
                  <c:v>16771</c:v>
                </c:pt>
                <c:pt idx="2">
                  <c:v>10251</c:v>
                </c:pt>
                <c:pt idx="3">
                  <c:v>2553</c:v>
                </c:pt>
                <c:pt idx="4">
                  <c:v>506</c:v>
                </c:pt>
              </c:numCache>
            </c:numRef>
          </c:val>
        </c:ser>
        <c:ser>
          <c:idx val="2"/>
          <c:order val="2"/>
          <c:tx>
            <c:strRef>
              <c:f>'2018 tabl '!$E$3:$E$5</c:f>
              <c:strCache>
                <c:ptCount val="1"/>
                <c:pt idx="0">
                  <c:v>2018</c:v>
                </c:pt>
              </c:strCache>
            </c:strRef>
          </c:tx>
          <c:spPr>
            <a:solidFill>
              <a:srgbClr val="0000FF"/>
            </a:solidFill>
          </c:spPr>
          <c:invertIfNegative val="0"/>
          <c:cat>
            <c:strRef>
              <c:f>'2018 tabl '!$B$6:$B$10</c:f>
              <c:strCache>
                <c:ptCount val="5"/>
                <c:pt idx="0">
                  <c:v>wyrejestrowano ogółem</c:v>
                </c:pt>
                <c:pt idx="1">
                  <c:v>podjęcia pracy</c:v>
                </c:pt>
                <c:pt idx="2">
                  <c:v>niepotwierdzenia gotowości do pracy</c:v>
                </c:pt>
                <c:pt idx="3">
                  <c:v>dobrowolnej rezygnacji ze statusu bezrobotnego</c:v>
                </c:pt>
                <c:pt idx="4">
                  <c:v>odmowa bez uzasadnionej przyczyny  przyjęcia propozycji pracy odpowiedniego zatrudnienia  lub innej pracy zarobkowej  lub uczestnictwa w aktywnych programach</c:v>
                </c:pt>
              </c:strCache>
            </c:strRef>
          </c:cat>
          <c:val>
            <c:numRef>
              <c:f>'2018 tabl '!$E$6:$E$10</c:f>
              <c:numCache>
                <c:formatCode>General</c:formatCode>
                <c:ptCount val="5"/>
                <c:pt idx="0">
                  <c:v>41266</c:v>
                </c:pt>
                <c:pt idx="1">
                  <c:v>19777</c:v>
                </c:pt>
                <c:pt idx="2">
                  <c:v>12918</c:v>
                </c:pt>
                <c:pt idx="3">
                  <c:v>3007</c:v>
                </c:pt>
                <c:pt idx="4">
                  <c:v>747</c:v>
                </c:pt>
              </c:numCache>
            </c:numRef>
          </c:val>
        </c:ser>
        <c:dLbls>
          <c:showLegendKey val="0"/>
          <c:showVal val="0"/>
          <c:showCatName val="0"/>
          <c:showSerName val="0"/>
          <c:showPercent val="0"/>
          <c:showBubbleSize val="0"/>
        </c:dLbls>
        <c:gapWidth val="150"/>
        <c:axId val="324736568"/>
        <c:axId val="324737744"/>
      </c:barChart>
      <c:catAx>
        <c:axId val="324736568"/>
        <c:scaling>
          <c:orientation val="minMax"/>
        </c:scaling>
        <c:delete val="0"/>
        <c:axPos val="b"/>
        <c:numFmt formatCode="General" sourceLinked="0"/>
        <c:majorTickMark val="out"/>
        <c:minorTickMark val="none"/>
        <c:tickLblPos val="nextTo"/>
        <c:txPr>
          <a:bodyPr rot="4200000" vert="horz"/>
          <a:lstStyle/>
          <a:p>
            <a:pPr>
              <a:defRPr/>
            </a:pPr>
            <a:endParaRPr lang="pl-PL"/>
          </a:p>
        </c:txPr>
        <c:crossAx val="324737744"/>
        <c:crosses val="autoZero"/>
        <c:auto val="1"/>
        <c:lblAlgn val="ctr"/>
        <c:lblOffset val="100"/>
        <c:noMultiLvlLbl val="0"/>
      </c:catAx>
      <c:valAx>
        <c:axId val="324737744"/>
        <c:scaling>
          <c:orientation val="minMax"/>
        </c:scaling>
        <c:delete val="0"/>
        <c:axPos val="l"/>
        <c:majorGridlines/>
        <c:numFmt formatCode="General" sourceLinked="1"/>
        <c:majorTickMark val="out"/>
        <c:minorTickMark val="none"/>
        <c:tickLblPos val="nextTo"/>
        <c:crossAx val="324736568"/>
        <c:crosses val="autoZero"/>
        <c:crossBetween val="between"/>
      </c:valAx>
      <c:spPr>
        <a:solidFill>
          <a:schemeClr val="bg1">
            <a:lumMod val="75000"/>
            <a:alpha val="69000"/>
          </a:schemeClr>
        </a:solidFill>
      </c:spPr>
    </c:plotArea>
    <c:legend>
      <c:legendPos val="r"/>
      <c:layout>
        <c:manualLayout>
          <c:xMode val="edge"/>
          <c:yMode val="edge"/>
          <c:x val="0.8868624483828772"/>
          <c:y val="0.28594090420098178"/>
          <c:w val="8.2735713879524594E-2"/>
          <c:h val="0.1918611499822469"/>
        </c:manualLayout>
      </c:layout>
      <c:overlay val="0"/>
      <c:spPr>
        <a:effectLst>
          <a:softEdge rad="317500"/>
        </a:effectLst>
      </c:spPr>
    </c:legend>
    <c:plotVisOnly val="1"/>
    <c:dispBlanksAs val="gap"/>
    <c:showDLblsOverMax val="0"/>
  </c:chart>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Osoby wyrejestrowane w 2020 r. w Warszawie</a:t>
            </a:r>
          </a:p>
        </c:rich>
      </c:tx>
      <c:layout>
        <c:manualLayout>
          <c:xMode val="edge"/>
          <c:yMode val="edge"/>
          <c:x val="3.7840845854201444E-2"/>
          <c:y val="4.8800661703887513E-2"/>
        </c:manualLayout>
      </c:layout>
      <c:overlay val="0"/>
      <c:spPr>
        <a:noFill/>
        <a:ln w="25400">
          <a:noFill/>
        </a:ln>
      </c:spPr>
    </c:title>
    <c:autoTitleDeleted val="0"/>
    <c:plotArea>
      <c:layout>
        <c:manualLayout>
          <c:layoutTarget val="inner"/>
          <c:xMode val="edge"/>
          <c:yMode val="edge"/>
          <c:x val="9.1819699499165269E-2"/>
          <c:y val="0.23573229554258049"/>
          <c:w val="0.88480801335559267"/>
          <c:h val="0.54838776120958199"/>
        </c:manualLayout>
      </c:layout>
      <c:lineChart>
        <c:grouping val="standard"/>
        <c:varyColors val="0"/>
        <c:ser>
          <c:idx val="0"/>
          <c:order val="0"/>
          <c:tx>
            <c:strRef>
              <c:f>wyrejestrowania!$C$3</c:f>
              <c:strCache>
                <c:ptCount val="1"/>
                <c:pt idx="0">
                  <c:v>ogółem</c:v>
                </c:pt>
              </c:strCache>
            </c:strRef>
          </c:tx>
          <c:spPr>
            <a:ln w="12700">
              <a:solidFill>
                <a:srgbClr val="000080"/>
              </a:solidFill>
              <a:prstDash val="solid"/>
            </a:ln>
          </c:spPr>
          <c:marker>
            <c:symbol val="none"/>
          </c:marker>
          <c:cat>
            <c:strRef>
              <c:f>wyrejestrowania!$B$4:$B$15</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wyrejestrowania!$C$4:$C$15</c:f>
              <c:numCache>
                <c:formatCode>General</c:formatCode>
                <c:ptCount val="12"/>
                <c:pt idx="0">
                  <c:v>2377</c:v>
                </c:pt>
                <c:pt idx="1">
                  <c:v>2559</c:v>
                </c:pt>
                <c:pt idx="2">
                  <c:v>2318</c:v>
                </c:pt>
                <c:pt idx="3">
                  <c:v>729</c:v>
                </c:pt>
                <c:pt idx="4">
                  <c:v>632</c:v>
                </c:pt>
                <c:pt idx="5">
                  <c:v>1174</c:v>
                </c:pt>
                <c:pt idx="6">
                  <c:v>1906</c:v>
                </c:pt>
                <c:pt idx="7">
                  <c:v>1673</c:v>
                </c:pt>
                <c:pt idx="8">
                  <c:v>2426</c:v>
                </c:pt>
                <c:pt idx="9">
                  <c:v>2731</c:v>
                </c:pt>
                <c:pt idx="10">
                  <c:v>2495</c:v>
                </c:pt>
                <c:pt idx="11">
                  <c:v>2121</c:v>
                </c:pt>
              </c:numCache>
            </c:numRef>
          </c:val>
          <c:smooth val="0"/>
        </c:ser>
        <c:ser>
          <c:idx val="1"/>
          <c:order val="1"/>
          <c:tx>
            <c:strRef>
              <c:f>wyrejestrowania!$D$3</c:f>
              <c:strCache>
                <c:ptCount val="1"/>
                <c:pt idx="0">
                  <c:v>podjęcie pracy</c:v>
                </c:pt>
              </c:strCache>
            </c:strRef>
          </c:tx>
          <c:spPr>
            <a:ln w="12700">
              <a:solidFill>
                <a:srgbClr val="FF00FF"/>
              </a:solidFill>
              <a:prstDash val="solid"/>
            </a:ln>
          </c:spPr>
          <c:marker>
            <c:symbol val="none"/>
          </c:marker>
          <c:cat>
            <c:strRef>
              <c:f>wyrejestrowania!$B$4:$B$15</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wyrejestrowania!$D$4:$D$15</c:f>
              <c:numCache>
                <c:formatCode>General</c:formatCode>
                <c:ptCount val="12"/>
                <c:pt idx="0">
                  <c:v>1201</c:v>
                </c:pt>
                <c:pt idx="1">
                  <c:v>1316</c:v>
                </c:pt>
                <c:pt idx="2">
                  <c:v>1133</c:v>
                </c:pt>
                <c:pt idx="3">
                  <c:v>527</c:v>
                </c:pt>
                <c:pt idx="4">
                  <c:v>442</c:v>
                </c:pt>
                <c:pt idx="5">
                  <c:v>965</c:v>
                </c:pt>
                <c:pt idx="6">
                  <c:v>1453</c:v>
                </c:pt>
                <c:pt idx="7">
                  <c:v>1241</c:v>
                </c:pt>
                <c:pt idx="8">
                  <c:v>1638</c:v>
                </c:pt>
                <c:pt idx="9">
                  <c:v>1795</c:v>
                </c:pt>
                <c:pt idx="10">
                  <c:v>1512</c:v>
                </c:pt>
                <c:pt idx="11">
                  <c:v>1461</c:v>
                </c:pt>
              </c:numCache>
            </c:numRef>
          </c:val>
          <c:smooth val="0"/>
        </c:ser>
        <c:ser>
          <c:idx val="2"/>
          <c:order val="2"/>
          <c:tx>
            <c:strRef>
              <c:f>wyrejestrowania!$E$3</c:f>
              <c:strCache>
                <c:ptCount val="1"/>
                <c:pt idx="0">
                  <c:v>niepotwierdzenie gotowości do pracy</c:v>
                </c:pt>
              </c:strCache>
            </c:strRef>
          </c:tx>
          <c:spPr>
            <a:ln w="12700">
              <a:solidFill>
                <a:srgbClr val="FFFF00"/>
              </a:solidFill>
              <a:prstDash val="solid"/>
            </a:ln>
          </c:spPr>
          <c:marker>
            <c:symbol val="none"/>
          </c:marker>
          <c:cat>
            <c:strRef>
              <c:f>wyrejestrowania!$B$4:$B$15</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wyrejestrowania!$E$4:$E$15</c:f>
              <c:numCache>
                <c:formatCode>General</c:formatCode>
                <c:ptCount val="12"/>
                <c:pt idx="0">
                  <c:v>685</c:v>
                </c:pt>
                <c:pt idx="1">
                  <c:v>779</c:v>
                </c:pt>
                <c:pt idx="2">
                  <c:v>754</c:v>
                </c:pt>
                <c:pt idx="3">
                  <c:v>18</c:v>
                </c:pt>
                <c:pt idx="4">
                  <c:v>5</c:v>
                </c:pt>
                <c:pt idx="5">
                  <c:v>15</c:v>
                </c:pt>
                <c:pt idx="6">
                  <c:v>191</c:v>
                </c:pt>
                <c:pt idx="7">
                  <c:v>167</c:v>
                </c:pt>
                <c:pt idx="8">
                  <c:v>409</c:v>
                </c:pt>
                <c:pt idx="9">
                  <c:v>494</c:v>
                </c:pt>
                <c:pt idx="10">
                  <c:v>684</c:v>
                </c:pt>
                <c:pt idx="11">
                  <c:v>379</c:v>
                </c:pt>
              </c:numCache>
            </c:numRef>
          </c:val>
          <c:smooth val="0"/>
        </c:ser>
        <c:dLbls>
          <c:showLegendKey val="0"/>
          <c:showVal val="0"/>
          <c:showCatName val="0"/>
          <c:showSerName val="0"/>
          <c:showPercent val="0"/>
          <c:showBubbleSize val="0"/>
        </c:dLbls>
        <c:smooth val="0"/>
        <c:axId val="324736176"/>
        <c:axId val="324736960"/>
      </c:lineChart>
      <c:catAx>
        <c:axId val="324736176"/>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a:pPr>
            <a:endParaRPr lang="pl-PL"/>
          </a:p>
        </c:txPr>
        <c:crossAx val="324736960"/>
        <c:crosses val="autoZero"/>
        <c:auto val="1"/>
        <c:lblAlgn val="ctr"/>
        <c:lblOffset val="100"/>
        <c:tickLblSkip val="1"/>
        <c:tickMarkSkip val="1"/>
        <c:noMultiLvlLbl val="0"/>
      </c:catAx>
      <c:valAx>
        <c:axId val="32473696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pl-PL"/>
          </a:p>
        </c:txPr>
        <c:crossAx val="324736176"/>
        <c:crosses val="autoZero"/>
        <c:crossBetween val="between"/>
      </c:valAx>
      <c:spPr>
        <a:solidFill>
          <a:srgbClr val="C0C0C0"/>
        </a:solidFill>
        <a:ln w="12700">
          <a:solidFill>
            <a:srgbClr val="808080"/>
          </a:solidFill>
          <a:prstDash val="solid"/>
        </a:ln>
      </c:spPr>
    </c:plotArea>
    <c:legend>
      <c:legendPos val="r"/>
      <c:layout>
        <c:manualLayout>
          <c:xMode val="edge"/>
          <c:yMode val="edge"/>
          <c:x val="0.70228158041179745"/>
          <c:y val="3.1430934656741107E-2"/>
          <c:w val="0.27212020033388984"/>
          <c:h val="0.20347420592277082"/>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975" b="0" i="0" u="none" strike="noStrike" baseline="0">
          <a:solidFill>
            <a:sysClr val="windowText" lastClr="000000"/>
          </a:solidFill>
          <a:latin typeface="Times New Roman" panose="02020603050405020304" pitchFamily="18" charset="0"/>
          <a:ea typeface="Arial"/>
          <a:cs typeface="Times New Roman" panose="02020603050405020304" pitchFamily="18" charset="0"/>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Arial"/>
                <a:ea typeface="Arial"/>
                <a:cs typeface="Arial"/>
              </a:defRPr>
            </a:pPr>
            <a:r>
              <a:rPr lang="pl-PL"/>
              <a:t>Bezrobotni według wieku w Warszawie - stan na koniec 2020 r. </a:t>
            </a:r>
          </a:p>
        </c:rich>
      </c:tx>
      <c:layout>
        <c:manualLayout>
          <c:xMode val="edge"/>
          <c:yMode val="edge"/>
          <c:x val="0.14239504701887234"/>
          <c:y val="3.287671232876712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3430441934734549"/>
          <c:y val="0.37260273972602742"/>
          <c:w val="0.55825330933535178"/>
          <c:h val="0.37260273972602742"/>
        </c:manualLayout>
      </c:layout>
      <c:pie3DChart>
        <c:varyColors val="1"/>
        <c:ser>
          <c:idx val="0"/>
          <c:order val="0"/>
          <c:tx>
            <c:strRef>
              <c:f>'wyk 2020 wiek '!$E$17</c:f>
              <c:strCache>
                <c:ptCount val="1"/>
                <c:pt idx="0">
                  <c:v>Bezrobotni według wieku w Warsawie - stann na koniec 2020 r. </c:v>
                </c:pt>
              </c:strCache>
            </c:strRef>
          </c:tx>
          <c:spPr>
            <a:solidFill>
              <a:srgbClr val="FFFF00"/>
            </a:solidFill>
            <a:ln w="12700">
              <a:solidFill>
                <a:srgbClr val="000000"/>
              </a:solidFill>
              <a:prstDash val="solid"/>
            </a:ln>
          </c:spPr>
          <c:explosion val="25"/>
          <c:dPt>
            <c:idx val="0"/>
            <c:bubble3D val="0"/>
            <c:spPr>
              <a:solidFill>
                <a:srgbClr val="00FF00"/>
              </a:solidFill>
              <a:ln w="12700">
                <a:solidFill>
                  <a:srgbClr val="000000"/>
                </a:solidFill>
                <a:prstDash val="solid"/>
              </a:ln>
            </c:spPr>
          </c:dPt>
          <c:dPt>
            <c:idx val="1"/>
            <c:bubble3D val="0"/>
          </c:dPt>
          <c:dPt>
            <c:idx val="2"/>
            <c:bubble3D val="0"/>
            <c:spPr>
              <a:solidFill>
                <a:srgbClr val="FF0000"/>
              </a:solidFill>
              <a:ln w="12700">
                <a:solidFill>
                  <a:srgbClr val="000000"/>
                </a:solidFill>
                <a:prstDash val="solid"/>
              </a:ln>
            </c:spPr>
          </c:dPt>
          <c:dPt>
            <c:idx val="3"/>
            <c:bubble3D val="0"/>
            <c:spPr>
              <a:solidFill>
                <a:srgbClr val="FF00FF"/>
              </a:solidFill>
              <a:ln w="12700">
                <a:solidFill>
                  <a:srgbClr val="000000"/>
                </a:solidFill>
                <a:prstDash val="solid"/>
              </a:ln>
            </c:spPr>
          </c:dPt>
          <c:dPt>
            <c:idx val="4"/>
            <c:bubble3D val="0"/>
            <c:spPr>
              <a:solidFill>
                <a:srgbClr val="0000FF"/>
              </a:solidFill>
              <a:ln w="12700">
                <a:solidFill>
                  <a:srgbClr val="000000"/>
                </a:solidFill>
                <a:prstDash val="solid"/>
              </a:ln>
            </c:spPr>
          </c:dPt>
          <c:dPt>
            <c:idx val="5"/>
            <c:bubble3D val="0"/>
            <c:spPr>
              <a:solidFill>
                <a:srgbClr val="800080"/>
              </a:solidFill>
              <a:ln w="12700">
                <a:solidFill>
                  <a:srgbClr val="000000"/>
                </a:solidFill>
                <a:prstDash val="solid"/>
              </a:ln>
            </c:spPr>
          </c:dPt>
          <c:dLbls>
            <c:dLbl>
              <c:idx val="0"/>
              <c:layout>
                <c:manualLayout>
                  <c:x val="-1.7240083745648088E-2"/>
                  <c:y val="-0.12148477330744616"/>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1.1845379011882937E-2"/>
                  <c:y val="-0.2205181749541581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1.0298949781740995E-2"/>
                  <c:y val="0.18760033078057026"/>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8.1098702638971551E-2"/>
                  <c:y val="0.1236906482580088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3.5023551188256924E-2"/>
                  <c:y val="-0.15950785603854314"/>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5.4782647552361272E-3"/>
                  <c:y val="-0.12725933915794768"/>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1000" b="0"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'wyk 2020 wiek '!$D$18:$D$23</c:f>
              <c:strCache>
                <c:ptCount val="6"/>
                <c:pt idx="0">
                  <c:v>Do 24</c:v>
                </c:pt>
                <c:pt idx="1">
                  <c:v>25-34</c:v>
                </c:pt>
                <c:pt idx="2">
                  <c:v>35-44</c:v>
                </c:pt>
                <c:pt idx="3">
                  <c:v>45-54</c:v>
                </c:pt>
                <c:pt idx="4">
                  <c:v>55-59</c:v>
                </c:pt>
                <c:pt idx="5">
                  <c:v>60 lat i więcej </c:v>
                </c:pt>
              </c:strCache>
            </c:strRef>
          </c:cat>
          <c:val>
            <c:numRef>
              <c:f>'wyk 2020 wiek '!$E$18:$E$23</c:f>
              <c:numCache>
                <c:formatCode>0%</c:formatCode>
                <c:ptCount val="6"/>
                <c:pt idx="0">
                  <c:v>4.9256238987009794E-2</c:v>
                </c:pt>
                <c:pt idx="1">
                  <c:v>0.21841576855304676</c:v>
                </c:pt>
                <c:pt idx="2">
                  <c:v>0.30299553333606521</c:v>
                </c:pt>
                <c:pt idx="3">
                  <c:v>0.22718518214973568</c:v>
                </c:pt>
                <c:pt idx="4">
                  <c:v>0.11129779125517354</c:v>
                </c:pt>
                <c:pt idx="5">
                  <c:v>9.0849485718968975E-2</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82524402249573736"/>
          <c:y val="0.27397260273972601"/>
          <c:w val="0.12135941507290256"/>
          <c:h val="0.4931506849315068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pl-PL"/>
        </a:p>
      </c:txPr>
    </c:legend>
    <c:plotVisOnly val="1"/>
    <c:dispBlanksAs val="zero"/>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l-P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5" b="1" i="0" u="none" strike="noStrike" baseline="0">
                <a:solidFill>
                  <a:srgbClr val="000000"/>
                </a:solidFill>
                <a:latin typeface="Arial"/>
                <a:ea typeface="Arial"/>
                <a:cs typeface="Arial"/>
              </a:defRPr>
            </a:pPr>
            <a:r>
              <a:rPr lang="pl-PL"/>
              <a:t>Bezrobotni według wieku w latach 2018-2020</a:t>
            </a:r>
          </a:p>
        </c:rich>
      </c:tx>
      <c:layout>
        <c:manualLayout>
          <c:xMode val="edge"/>
          <c:yMode val="edge"/>
          <c:x val="0.21844694713122462"/>
          <c:y val="3.3426183844011144E-2"/>
        </c:manualLayout>
      </c:layout>
      <c:overlay val="0"/>
      <c:spPr>
        <a:noFill/>
        <a:ln w="25400">
          <a:noFill/>
        </a:ln>
      </c:spPr>
    </c:title>
    <c:autoTitleDeleted val="0"/>
    <c:plotArea>
      <c:layout>
        <c:manualLayout>
          <c:layoutTarget val="inner"/>
          <c:xMode val="edge"/>
          <c:yMode val="edge"/>
          <c:x val="0.10032378312693278"/>
          <c:y val="0.19220055710306408"/>
          <c:w val="0.79126338627532466"/>
          <c:h val="0.63509749303621166"/>
        </c:manualLayout>
      </c:layout>
      <c:barChart>
        <c:barDir val="col"/>
        <c:grouping val="clustered"/>
        <c:varyColors val="0"/>
        <c:ser>
          <c:idx val="0"/>
          <c:order val="0"/>
          <c:tx>
            <c:v>2020</c:v>
          </c:tx>
          <c:spPr>
            <a:solidFill>
              <a:srgbClr val="FFFF00"/>
            </a:solidFill>
            <a:ln w="12700">
              <a:solidFill>
                <a:srgbClr val="000000"/>
              </a:solidFill>
              <a:prstDash val="solid"/>
            </a:ln>
          </c:spPr>
          <c:invertIfNegative val="0"/>
          <c:cat>
            <c:strRef>
              <c:f>'[Wykres w programie Microsoft Word]wyk wiek 2020'!$J$7:$J$12</c:f>
              <c:strCache>
                <c:ptCount val="6"/>
                <c:pt idx="0">
                  <c:v>Do 24</c:v>
                </c:pt>
                <c:pt idx="1">
                  <c:v>25-34</c:v>
                </c:pt>
                <c:pt idx="2">
                  <c:v>35-44</c:v>
                </c:pt>
                <c:pt idx="3">
                  <c:v>45-54</c:v>
                </c:pt>
                <c:pt idx="4">
                  <c:v>55-59</c:v>
                </c:pt>
                <c:pt idx="5">
                  <c:v>60 lat i więcej </c:v>
                </c:pt>
              </c:strCache>
            </c:strRef>
          </c:cat>
          <c:val>
            <c:numRef>
              <c:f>'[Wykres w programie Microsoft Word]wyk wiek 2020'!$K$7:$K$12</c:f>
              <c:numCache>
                <c:formatCode>General</c:formatCode>
                <c:ptCount val="6"/>
                <c:pt idx="0">
                  <c:v>1202</c:v>
                </c:pt>
                <c:pt idx="1">
                  <c:v>5330</c:v>
                </c:pt>
                <c:pt idx="2">
                  <c:v>7394</c:v>
                </c:pt>
                <c:pt idx="3">
                  <c:v>5544</c:v>
                </c:pt>
                <c:pt idx="4">
                  <c:v>2716</c:v>
                </c:pt>
                <c:pt idx="5">
                  <c:v>2217</c:v>
                </c:pt>
              </c:numCache>
            </c:numRef>
          </c:val>
        </c:ser>
        <c:ser>
          <c:idx val="1"/>
          <c:order val="1"/>
          <c:tx>
            <c:v>2019</c:v>
          </c:tx>
          <c:spPr>
            <a:solidFill>
              <a:srgbClr val="FF0000"/>
            </a:solidFill>
            <a:ln w="12700">
              <a:solidFill>
                <a:srgbClr val="000000"/>
              </a:solidFill>
              <a:prstDash val="solid"/>
            </a:ln>
          </c:spPr>
          <c:invertIfNegative val="0"/>
          <c:cat>
            <c:strRef>
              <c:f>'[Wykres w programie Microsoft Word]wyk wiek 2020'!$J$7:$J$12</c:f>
              <c:strCache>
                <c:ptCount val="6"/>
                <c:pt idx="0">
                  <c:v>Do 24</c:v>
                </c:pt>
                <c:pt idx="1">
                  <c:v>25-34</c:v>
                </c:pt>
                <c:pt idx="2">
                  <c:v>35-44</c:v>
                </c:pt>
                <c:pt idx="3">
                  <c:v>45-54</c:v>
                </c:pt>
                <c:pt idx="4">
                  <c:v>55-59</c:v>
                </c:pt>
                <c:pt idx="5">
                  <c:v>60 lat i więcej </c:v>
                </c:pt>
              </c:strCache>
            </c:strRef>
          </c:cat>
          <c:val>
            <c:numRef>
              <c:f>'[Wykres w programie Microsoft Word]wyk wiek 2020'!$L$7:$L$12</c:f>
              <c:numCache>
                <c:formatCode>General</c:formatCode>
                <c:ptCount val="6"/>
                <c:pt idx="0">
                  <c:v>736</c:v>
                </c:pt>
                <c:pt idx="1">
                  <c:v>3582</c:v>
                </c:pt>
                <c:pt idx="2">
                  <c:v>5025</c:v>
                </c:pt>
                <c:pt idx="3">
                  <c:v>3734</c:v>
                </c:pt>
                <c:pt idx="4">
                  <c:v>2358</c:v>
                </c:pt>
                <c:pt idx="5">
                  <c:v>1932</c:v>
                </c:pt>
              </c:numCache>
            </c:numRef>
          </c:val>
        </c:ser>
        <c:ser>
          <c:idx val="2"/>
          <c:order val="2"/>
          <c:tx>
            <c:v>2018</c:v>
          </c:tx>
          <c:spPr>
            <a:solidFill>
              <a:srgbClr val="0000FF"/>
            </a:solidFill>
            <a:ln w="12700">
              <a:solidFill>
                <a:srgbClr val="000000"/>
              </a:solidFill>
              <a:prstDash val="solid"/>
            </a:ln>
          </c:spPr>
          <c:invertIfNegative val="0"/>
          <c:cat>
            <c:strRef>
              <c:f>'[Wykres w programie Microsoft Word]wyk wiek 2020'!$J$7:$J$12</c:f>
              <c:strCache>
                <c:ptCount val="6"/>
                <c:pt idx="0">
                  <c:v>Do 24</c:v>
                </c:pt>
                <c:pt idx="1">
                  <c:v>25-34</c:v>
                </c:pt>
                <c:pt idx="2">
                  <c:v>35-44</c:v>
                </c:pt>
                <c:pt idx="3">
                  <c:v>45-54</c:v>
                </c:pt>
                <c:pt idx="4">
                  <c:v>55-59</c:v>
                </c:pt>
                <c:pt idx="5">
                  <c:v>60 lat i więcej </c:v>
                </c:pt>
              </c:strCache>
            </c:strRef>
          </c:cat>
          <c:val>
            <c:numRef>
              <c:f>'[Wykres w programie Microsoft Word]wyk wiek 2020'!$M$7:$M$12</c:f>
              <c:numCache>
                <c:formatCode>General</c:formatCode>
                <c:ptCount val="6"/>
                <c:pt idx="0">
                  <c:v>815</c:v>
                </c:pt>
                <c:pt idx="1">
                  <c:v>4114</c:v>
                </c:pt>
                <c:pt idx="2">
                  <c:v>5383</c:v>
                </c:pt>
                <c:pt idx="3">
                  <c:v>3978</c:v>
                </c:pt>
                <c:pt idx="4">
                  <c:v>2826</c:v>
                </c:pt>
                <c:pt idx="5">
                  <c:v>2266</c:v>
                </c:pt>
              </c:numCache>
            </c:numRef>
          </c:val>
        </c:ser>
        <c:dLbls>
          <c:showLegendKey val="0"/>
          <c:showVal val="0"/>
          <c:showCatName val="0"/>
          <c:showSerName val="0"/>
          <c:showPercent val="0"/>
          <c:showBubbleSize val="0"/>
        </c:dLbls>
        <c:gapWidth val="150"/>
        <c:axId val="324738528"/>
        <c:axId val="383421496"/>
      </c:barChart>
      <c:catAx>
        <c:axId val="32473852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l-PL"/>
          </a:p>
        </c:txPr>
        <c:crossAx val="383421496"/>
        <c:crosses val="autoZero"/>
        <c:auto val="1"/>
        <c:lblAlgn val="ctr"/>
        <c:lblOffset val="100"/>
        <c:tickLblSkip val="1"/>
        <c:tickMarkSkip val="1"/>
        <c:noMultiLvlLbl val="0"/>
      </c:catAx>
      <c:valAx>
        <c:axId val="38342149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pl-PL"/>
          </a:p>
        </c:txPr>
        <c:crossAx val="324738528"/>
        <c:crosses val="autoZero"/>
        <c:crossBetween val="between"/>
      </c:valAx>
      <c:spPr>
        <a:solidFill>
          <a:srgbClr val="C0C0C0"/>
        </a:solidFill>
        <a:ln w="12700">
          <a:solidFill>
            <a:srgbClr val="808080"/>
          </a:solidFill>
          <a:prstDash val="solid"/>
        </a:ln>
      </c:spPr>
    </c:plotArea>
    <c:legend>
      <c:legendPos val="r"/>
      <c:layout>
        <c:manualLayout>
          <c:xMode val="edge"/>
          <c:yMode val="edge"/>
          <c:x val="0.90938655027961657"/>
          <c:y val="0.42061281337047352"/>
          <c:w val="7.7670025646657634E-2"/>
          <c:h val="0.17827298050139276"/>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pl-PL"/>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l-PL"/>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Arial"/>
                <a:ea typeface="Arial"/>
                <a:cs typeface="Arial"/>
              </a:defRPr>
            </a:pPr>
            <a:r>
              <a:rPr lang="pl-PL" sz="1100" b="1" i="0" u="none" strike="noStrike" baseline="0">
                <a:solidFill>
                  <a:srgbClr val="000000"/>
                </a:solidFill>
                <a:latin typeface="Arial"/>
                <a:cs typeface="Arial"/>
              </a:rPr>
              <a:t>Bezrobotni według wykształcenia w Warszawie                                            - stan na 31.12.2020 r</a:t>
            </a:r>
            <a:r>
              <a:rPr lang="pl-PL" sz="1200" b="1" i="0" u="none" strike="noStrike" baseline="0">
                <a:solidFill>
                  <a:srgbClr val="000000"/>
                </a:solidFill>
                <a:latin typeface="Arial"/>
                <a:cs typeface="Arial"/>
              </a:rPr>
              <a:t>. </a:t>
            </a:r>
          </a:p>
        </c:rich>
      </c:tx>
      <c:layout>
        <c:manualLayout>
          <c:xMode val="edge"/>
          <c:yMode val="edge"/>
          <c:x val="0.22058858728519978"/>
          <c:y val="3.8567596869611066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6.2091606131994277E-2"/>
          <c:y val="0.37415283741143823"/>
          <c:w val="0.57477347655090893"/>
          <c:h val="0.38196950389342005"/>
        </c:manualLayout>
      </c:layout>
      <c:pie3DChart>
        <c:varyColors val="1"/>
        <c:ser>
          <c:idx val="0"/>
          <c:order val="0"/>
          <c:tx>
            <c:strRef>
              <c:f>'[Wykres w programie Microsoft Word]wykształ 2020'!$D$34</c:f>
              <c:strCache>
                <c:ptCount val="1"/>
                <c:pt idx="0">
                  <c:v>2020</c:v>
                </c:pt>
              </c:strCache>
            </c:strRef>
          </c:tx>
          <c:spPr>
            <a:solidFill>
              <a:srgbClr val="9999FF"/>
            </a:solidFill>
            <a:ln w="12700">
              <a:solidFill>
                <a:srgbClr val="000000"/>
              </a:solidFill>
              <a:prstDash val="solid"/>
            </a:ln>
          </c:spPr>
          <c:explosion val="25"/>
          <c:dPt>
            <c:idx val="0"/>
            <c:bubble3D val="0"/>
            <c:spPr>
              <a:solidFill>
                <a:srgbClr val="FFFF00"/>
              </a:solidFill>
              <a:ln w="12700">
                <a:solidFill>
                  <a:srgbClr val="000000"/>
                </a:solidFill>
                <a:prstDash val="solid"/>
              </a:ln>
            </c:spPr>
          </c:dPt>
          <c:dPt>
            <c:idx val="1"/>
            <c:bubble3D val="0"/>
            <c:spPr>
              <a:solidFill>
                <a:srgbClr val="FF0000"/>
              </a:solidFill>
              <a:ln w="12700">
                <a:solidFill>
                  <a:srgbClr val="000000"/>
                </a:solidFill>
                <a:prstDash val="solid"/>
              </a:ln>
            </c:spPr>
          </c:dPt>
          <c:dPt>
            <c:idx val="2"/>
            <c:bubble3D val="0"/>
            <c:spPr>
              <a:solidFill>
                <a:srgbClr val="FF00FF"/>
              </a:solidFill>
              <a:ln w="12700">
                <a:solidFill>
                  <a:srgbClr val="000000"/>
                </a:solidFill>
                <a:prstDash val="solid"/>
              </a:ln>
            </c:spPr>
          </c:dPt>
          <c:dPt>
            <c:idx val="3"/>
            <c:bubble3D val="0"/>
            <c:spPr>
              <a:solidFill>
                <a:srgbClr val="00FF00"/>
              </a:solidFill>
              <a:ln w="12700">
                <a:solidFill>
                  <a:srgbClr val="000000"/>
                </a:solidFill>
                <a:prstDash val="solid"/>
              </a:ln>
            </c:spPr>
          </c:dPt>
          <c:dPt>
            <c:idx val="4"/>
            <c:bubble3D val="0"/>
            <c:spPr>
              <a:solidFill>
                <a:srgbClr val="3366FF"/>
              </a:solidFill>
              <a:ln w="12700">
                <a:solidFill>
                  <a:srgbClr val="000000"/>
                </a:solidFill>
                <a:prstDash val="solid"/>
              </a:ln>
            </c:spPr>
          </c:dPt>
          <c:dLbls>
            <c:dLbl>
              <c:idx val="0"/>
              <c:layout>
                <c:manualLayout>
                  <c:x val="2.9892335198622656E-2"/>
                  <c:y val="-0.30968900711365338"/>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2.2597005966617283E-2"/>
                  <c:y val="0.1265718715207404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1.061733780921064E-2"/>
                  <c:y val="0.1379799411208101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5.9634712931613881E-3"/>
                  <c:y val="0.11852269236521887"/>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7.2521852148033611E-2"/>
                  <c:y val="-0.13930639572503989"/>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1000" b="0"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'[Wykres w programie Microsoft Word]wykształ 2020'!$C$35:$C$39</c:f>
              <c:strCache>
                <c:ptCount val="5"/>
                <c:pt idx="0">
                  <c:v>wyższe</c:v>
                </c:pt>
                <c:pt idx="1">
                  <c:v>policealne                   i  średnie zawodowe</c:v>
                </c:pt>
                <c:pt idx="2">
                  <c:v>średnie ogólnokształcące</c:v>
                </c:pt>
                <c:pt idx="3">
                  <c:v>zasadnicze zawodowe</c:v>
                </c:pt>
                <c:pt idx="4">
                  <c:v>gimnazjalne i poniżej      </c:v>
                </c:pt>
              </c:strCache>
            </c:strRef>
          </c:cat>
          <c:val>
            <c:numRef>
              <c:f>'[Wykres w programie Microsoft Word]wykształ 2020'!$D$35:$D$39</c:f>
              <c:numCache>
                <c:formatCode>0%</c:formatCode>
                <c:ptCount val="5"/>
                <c:pt idx="0">
                  <c:v>0.3438101872720567</c:v>
                </c:pt>
                <c:pt idx="1">
                  <c:v>0.19636929885669796</c:v>
                </c:pt>
                <c:pt idx="2">
                  <c:v>0.12834487563004549</c:v>
                </c:pt>
                <c:pt idx="3">
                  <c:v>0.10347088472728763</c:v>
                </c:pt>
                <c:pt idx="4">
                  <c:v>0.22800475351391222</c:v>
                </c:pt>
              </c:numCache>
            </c:numRef>
          </c:val>
        </c:ser>
        <c:ser>
          <c:idx val="1"/>
          <c:order val="1"/>
          <c:tx>
            <c:strRef>
              <c:f>'[Wykres w programie Microsoft Word]wykształ 2020'!$E$34</c:f>
              <c:strCache>
                <c:ptCount val="1"/>
                <c:pt idx="0">
                  <c:v>2019</c:v>
                </c:pt>
              </c:strCache>
            </c:strRef>
          </c:tx>
          <c:spPr>
            <a:solidFill>
              <a:srgbClr val="993366"/>
            </a:solidFill>
            <a:ln w="12700">
              <a:solidFill>
                <a:srgbClr val="000000"/>
              </a:solidFill>
              <a:prstDash val="solid"/>
            </a:ln>
          </c:spPr>
          <c:explosion val="25"/>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cat>
            <c:strRef>
              <c:f>'[Wykres w programie Microsoft Word]wykształ 2020'!$C$35:$C$39</c:f>
              <c:strCache>
                <c:ptCount val="5"/>
                <c:pt idx="0">
                  <c:v>wyższe</c:v>
                </c:pt>
                <c:pt idx="1">
                  <c:v>policealne                   i  średnie zawodowe</c:v>
                </c:pt>
                <c:pt idx="2">
                  <c:v>średnie ogólnokształcące</c:v>
                </c:pt>
                <c:pt idx="3">
                  <c:v>zasadnicze zawodowe</c:v>
                </c:pt>
                <c:pt idx="4">
                  <c:v>gimnazjalne i poniżej      </c:v>
                </c:pt>
              </c:strCache>
            </c:strRef>
          </c:cat>
          <c:val>
            <c:numRef>
              <c:f>'[Wykres w programie Microsoft Word]wykształ 2020'!$E$35:$E$39</c:f>
              <c:numCache>
                <c:formatCode>0%</c:formatCode>
                <c:ptCount val="5"/>
                <c:pt idx="0">
                  <c:v>0.33118357238675061</c:v>
                </c:pt>
                <c:pt idx="1">
                  <c:v>0.21287792797440924</c:v>
                </c:pt>
                <c:pt idx="2">
                  <c:v>0.11381694355587658</c:v>
                </c:pt>
                <c:pt idx="3">
                  <c:v>0.11242389846249097</c:v>
                </c:pt>
                <c:pt idx="4">
                  <c:v>0.22969765762047262</c:v>
                </c:pt>
              </c:numCache>
            </c:numRef>
          </c:val>
        </c:ser>
        <c:ser>
          <c:idx val="2"/>
          <c:order val="2"/>
          <c:tx>
            <c:strRef>
              <c:f>'[Wykres w programie Microsoft Word]wykształ 2020'!$F$34</c:f>
              <c:strCache>
                <c:ptCount val="1"/>
                <c:pt idx="0">
                  <c:v>2018</c:v>
                </c:pt>
              </c:strCache>
            </c:strRef>
          </c:tx>
          <c:spPr>
            <a:solidFill>
              <a:srgbClr val="FFFFCC"/>
            </a:solidFill>
            <a:ln w="12700">
              <a:solidFill>
                <a:srgbClr val="000000"/>
              </a:solidFill>
              <a:prstDash val="solid"/>
            </a:ln>
          </c:spPr>
          <c:explosion val="25"/>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cat>
            <c:strRef>
              <c:f>'[Wykres w programie Microsoft Word]wykształ 2020'!$C$35:$C$39</c:f>
              <c:strCache>
                <c:ptCount val="5"/>
                <c:pt idx="0">
                  <c:v>wyższe</c:v>
                </c:pt>
                <c:pt idx="1">
                  <c:v>policealne                   i  średnie zawodowe</c:v>
                </c:pt>
                <c:pt idx="2">
                  <c:v>średnie ogólnokształcące</c:v>
                </c:pt>
                <c:pt idx="3">
                  <c:v>zasadnicze zawodowe</c:v>
                </c:pt>
                <c:pt idx="4">
                  <c:v>gimnazjalne i poniżej      </c:v>
                </c:pt>
              </c:strCache>
            </c:strRef>
          </c:cat>
          <c:val>
            <c:numRef>
              <c:f>'[Wykres w programie Microsoft Word]wykształ 2020'!$F$35:$F$39</c:f>
              <c:numCache>
                <c:formatCode>0%</c:formatCode>
                <c:ptCount val="5"/>
                <c:pt idx="0">
                  <c:v>0.33118357238675061</c:v>
                </c:pt>
                <c:pt idx="1">
                  <c:v>0.21287792797440924</c:v>
                </c:pt>
                <c:pt idx="2">
                  <c:v>0.11381694355587658</c:v>
                </c:pt>
                <c:pt idx="3">
                  <c:v>0.11242389846249097</c:v>
                </c:pt>
                <c:pt idx="4">
                  <c:v>0.22969765762047262</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760154983926229"/>
          <c:y val="0.19835893956540521"/>
          <c:w val="0.19412823145682048"/>
          <c:h val="0.62842172496866033"/>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pl-PL"/>
        </a:p>
      </c:txPr>
    </c:legend>
    <c:plotVisOnly val="1"/>
    <c:dispBlanksAs val="zero"/>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pl-PL"/>
    </a:p>
  </c:tx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7D2B83-CDF8-492E-8652-4C33FA0B2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166</Pages>
  <Words>34856</Words>
  <Characters>209141</Characters>
  <Application>Microsoft Office Word</Application>
  <DocSecurity>0</DocSecurity>
  <Lines>1742</Lines>
  <Paragraphs>487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243510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Halczewska</dc:creator>
  <cp:lastModifiedBy>Katarzyna Kun</cp:lastModifiedBy>
  <cp:revision>57</cp:revision>
  <cp:lastPrinted>2021-03-16T09:00:00Z</cp:lastPrinted>
  <dcterms:created xsi:type="dcterms:W3CDTF">2021-03-10T10:28:00Z</dcterms:created>
  <dcterms:modified xsi:type="dcterms:W3CDTF">2021-03-16T14:09:00Z</dcterms:modified>
</cp:coreProperties>
</file>