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CA2106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C92B03">
        <w:rPr>
          <w:rFonts w:ascii="Tahoma" w:hAnsi="Tahoma" w:cs="Tahoma"/>
          <w:b/>
          <w:bCs/>
          <w:sz w:val="20"/>
          <w:szCs w:val="20"/>
        </w:rPr>
        <w:t>5</w:t>
      </w:r>
      <w:r w:rsidRPr="00C23A50">
        <w:rPr>
          <w:rFonts w:ascii="Tahoma" w:hAnsi="Tahoma" w:cs="Tahoma"/>
          <w:b/>
          <w:bCs/>
          <w:sz w:val="20"/>
          <w:szCs w:val="20"/>
        </w:rPr>
        <w:t>/201</w:t>
      </w:r>
      <w:r w:rsidR="00CA2106">
        <w:rPr>
          <w:rFonts w:ascii="Tahoma" w:hAnsi="Tahoma" w:cs="Tahoma"/>
          <w:b/>
          <w:bCs/>
          <w:sz w:val="20"/>
          <w:szCs w:val="20"/>
        </w:rPr>
        <w:t>9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D51E64">
        <w:rPr>
          <w:rFonts w:ascii="Tahoma" w:hAnsi="Tahoma" w:cs="Tahoma"/>
          <w:b/>
          <w:sz w:val="20"/>
          <w:szCs w:val="20"/>
        </w:rPr>
        <w:t xml:space="preserve">    </w:t>
      </w:r>
      <w:r w:rsidR="00D51E64">
        <w:rPr>
          <w:rFonts w:ascii="Tahoma" w:hAnsi="Tahoma" w:cs="Tahoma"/>
          <w:b/>
          <w:sz w:val="20"/>
          <w:szCs w:val="20"/>
        </w:rPr>
        <w:tab/>
      </w:r>
      <w:r w:rsidR="00D51E64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D51E64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 xml:space="preserve"> Załącznik nr </w:t>
      </w:r>
      <w:r w:rsidR="00A255AB">
        <w:rPr>
          <w:rFonts w:ascii="Tahoma" w:hAnsi="Tahoma" w:cs="Tahoma"/>
          <w:b/>
          <w:sz w:val="20"/>
          <w:szCs w:val="20"/>
        </w:rPr>
        <w:t>7</w:t>
      </w:r>
      <w:r w:rsidR="00C355E7">
        <w:rPr>
          <w:rFonts w:ascii="Tahoma" w:hAnsi="Tahoma" w:cs="Tahoma"/>
          <w:b/>
          <w:sz w:val="20"/>
          <w:szCs w:val="20"/>
        </w:rPr>
        <w:t>a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  <w:bookmarkStart w:id="0" w:name="_GoBack"/>
      <w:bookmarkEnd w:id="0"/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Pr="00C23A50" w:rsidRDefault="00A603F2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</w:t>
      </w:r>
      <w:r w:rsidR="00CA2106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</w:t>
      </w:r>
      <w:r w:rsidR="00CA2106">
        <w:rPr>
          <w:rFonts w:ascii="Tahoma" w:hAnsi="Tahoma" w:cs="Tahoma"/>
          <w:sz w:val="20"/>
          <w:szCs w:val="20"/>
        </w:rPr>
        <w:t>9</w:t>
      </w:r>
      <w:r w:rsidRPr="00C23A50">
        <w:rPr>
          <w:rFonts w:ascii="Tahoma" w:hAnsi="Tahoma" w:cs="Tahoma"/>
          <w:sz w:val="20"/>
          <w:szCs w:val="20"/>
        </w:rPr>
        <w:t xml:space="preserve">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CA2106">
        <w:rPr>
          <w:rFonts w:ascii="Tahoma" w:hAnsi="Tahoma" w:cs="Tahoma"/>
          <w:sz w:val="20"/>
          <w:szCs w:val="20"/>
          <w:lang w:eastAsia="ar-SA"/>
        </w:rPr>
        <w:t>8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</w:t>
      </w:r>
      <w:r w:rsidR="00CA2106">
        <w:rPr>
          <w:rFonts w:ascii="Tahoma" w:hAnsi="Tahoma" w:cs="Tahoma"/>
          <w:sz w:val="20"/>
          <w:szCs w:val="20"/>
          <w:lang w:eastAsia="ar-SA"/>
        </w:rPr>
        <w:t>986</w:t>
      </w:r>
      <w:r w:rsidR="00000722">
        <w:rPr>
          <w:rFonts w:ascii="Tahoma" w:hAnsi="Tahoma" w:cs="Tahoma"/>
          <w:sz w:val="20"/>
          <w:szCs w:val="20"/>
          <w:lang w:eastAsia="ar-SA"/>
        </w:rPr>
        <w:t xml:space="preserve">, z </w:t>
      </w:r>
      <w:proofErr w:type="spellStart"/>
      <w:r w:rsidR="00000722">
        <w:rPr>
          <w:rFonts w:ascii="Tahoma" w:hAnsi="Tahoma" w:cs="Tahoma"/>
          <w:sz w:val="20"/>
          <w:szCs w:val="20"/>
          <w:lang w:eastAsia="ar-SA"/>
        </w:rPr>
        <w:t>późn</w:t>
      </w:r>
      <w:proofErr w:type="spellEnd"/>
      <w:r w:rsidR="00000722">
        <w:rPr>
          <w:rFonts w:ascii="Tahoma" w:hAnsi="Tahoma" w:cs="Tahoma"/>
          <w:sz w:val="20"/>
          <w:szCs w:val="20"/>
          <w:lang w:eastAsia="ar-SA"/>
        </w:rPr>
        <w:t>. zm.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), zwanej dalej ustawą, zawarto Umowę o następującej treści: </w:t>
      </w: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000722" w:rsidRPr="00C23A50" w:rsidRDefault="00000722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</w:t>
      </w:r>
      <w:r w:rsidR="00C355E7">
        <w:rPr>
          <w:rFonts w:ascii="Tahoma" w:hAnsi="Tahoma" w:cs="Tahoma"/>
          <w:b/>
          <w:bCs/>
          <w:sz w:val="20"/>
          <w:szCs w:val="20"/>
        </w:rPr>
        <w:t>sprzętu komputerowego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 dla Urzędu Pracy m.st. Warszawy dla części </w:t>
      </w:r>
      <w:r w:rsidR="00C355E7">
        <w:rPr>
          <w:rFonts w:ascii="Tahoma" w:hAnsi="Tahoma" w:cs="Tahoma"/>
          <w:b/>
          <w:bCs/>
          <w:sz w:val="20"/>
          <w:szCs w:val="20"/>
        </w:rPr>
        <w:t>1</w:t>
      </w:r>
      <w:r w:rsidR="00656C92" w:rsidRPr="00C23A50">
        <w:rPr>
          <w:rFonts w:ascii="Tahoma" w:hAnsi="Tahoma" w:cs="Tahoma"/>
          <w:b/>
          <w:sz w:val="20"/>
          <w:szCs w:val="20"/>
        </w:rPr>
        <w:t>”</w:t>
      </w:r>
      <w:r w:rsidR="00656C92" w:rsidRPr="00C23A50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zwanych dalej dostawami.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C355E7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C355E7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</w:t>
      </w:r>
      <w:r w:rsidR="00C355E7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E41D0F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Cenę netto, wartość netto, podatek VAT, wartość brutto </w:t>
      </w:r>
      <w:r w:rsidR="00B62E25">
        <w:rPr>
          <w:rFonts w:ascii="Tahoma" w:hAnsi="Tahoma" w:cs="Tahoma"/>
          <w:sz w:val="20"/>
          <w:szCs w:val="20"/>
        </w:rPr>
        <w:t>oferowanego</w:t>
      </w:r>
      <w:r w:rsidR="00B62E25" w:rsidRPr="00A43EE1">
        <w:rPr>
          <w:rFonts w:ascii="Tahoma" w:hAnsi="Tahoma" w:cs="Tahoma"/>
          <w:sz w:val="20"/>
          <w:szCs w:val="20"/>
        </w:rPr>
        <w:t xml:space="preserve"> </w:t>
      </w:r>
      <w:r w:rsidR="00B62E25">
        <w:rPr>
          <w:rFonts w:ascii="Tahoma" w:hAnsi="Tahoma" w:cs="Tahoma"/>
          <w:sz w:val="20"/>
          <w:szCs w:val="20"/>
        </w:rPr>
        <w:t>sprzętu komputerowego</w:t>
      </w:r>
      <w:r w:rsidR="00B62E25" w:rsidRPr="00A43EE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E41D0F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Miejsce realizacji Umowy </w:t>
      </w:r>
    </w:p>
    <w:p w:rsidR="00A603F2" w:rsidRPr="00C23A50" w:rsidRDefault="00A603F2" w:rsidP="00A603F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A22348">
        <w:rPr>
          <w:rFonts w:ascii="Tahoma" w:hAnsi="Tahoma" w:cs="Tahoma"/>
          <w:b/>
          <w:sz w:val="20"/>
          <w:szCs w:val="20"/>
        </w:rPr>
        <w:t>;</w:t>
      </w:r>
    </w:p>
    <w:p w:rsidR="00A22348" w:rsidRDefault="00000722" w:rsidP="00A255A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A603F2" w:rsidRPr="00A255AB">
        <w:rPr>
          <w:rFonts w:ascii="Tahoma" w:hAnsi="Tahoma" w:cs="Tahoma"/>
          <w:sz w:val="20"/>
          <w:szCs w:val="20"/>
        </w:rPr>
        <w:t>iedziba Urzędu Pracy m.st. Warszawy w Warszawie przy ul. Gr</w:t>
      </w:r>
      <w:r w:rsidR="00E41D0F">
        <w:rPr>
          <w:rFonts w:ascii="Tahoma" w:hAnsi="Tahoma" w:cs="Tahoma"/>
          <w:sz w:val="20"/>
          <w:szCs w:val="20"/>
        </w:rPr>
        <w:t>ochowskiej 171B oraz</w:t>
      </w:r>
    </w:p>
    <w:p w:rsidR="00E41D0F" w:rsidRDefault="00A603F2" w:rsidP="00A255A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255AB">
        <w:rPr>
          <w:rFonts w:ascii="Tahoma" w:hAnsi="Tahoma" w:cs="Tahoma"/>
          <w:sz w:val="20"/>
          <w:szCs w:val="20"/>
        </w:rPr>
        <w:t>placówka Urzędu Pracy m.st. Warszawy w Warszawie przy ul. E. Ciołka 10A</w:t>
      </w:r>
      <w:r w:rsidR="00383530">
        <w:rPr>
          <w:rFonts w:ascii="Tahoma" w:hAnsi="Tahoma" w:cs="Tahoma"/>
          <w:sz w:val="20"/>
          <w:szCs w:val="20"/>
        </w:rPr>
        <w:t xml:space="preserve"> i</w:t>
      </w:r>
    </w:p>
    <w:p w:rsidR="00383530" w:rsidRPr="00383530" w:rsidRDefault="00383530" w:rsidP="0038353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255AB">
        <w:rPr>
          <w:rFonts w:ascii="Tahoma" w:hAnsi="Tahoma" w:cs="Tahoma"/>
          <w:sz w:val="20"/>
          <w:szCs w:val="20"/>
        </w:rPr>
        <w:t xml:space="preserve">placówka Urzędu Pracy m.st. Warszawy w Warszawie przy ul. </w:t>
      </w:r>
      <w:r>
        <w:rPr>
          <w:rFonts w:ascii="Tahoma" w:hAnsi="Tahoma" w:cs="Tahoma"/>
          <w:sz w:val="20"/>
          <w:szCs w:val="20"/>
        </w:rPr>
        <w:t>Młynarskiej 37A w Warszawie.</w:t>
      </w:r>
    </w:p>
    <w:p w:rsidR="00E41D0F" w:rsidRPr="00000722" w:rsidRDefault="00A603F2" w:rsidP="0000072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00722">
        <w:rPr>
          <w:rFonts w:ascii="Tahoma" w:hAnsi="Tahoma" w:cs="Tahoma"/>
          <w:sz w:val="20"/>
          <w:szCs w:val="20"/>
        </w:rPr>
        <w:t>Szczegółowy podział dostaw określa OPZ, stanowiący Załącznik nr 1</w:t>
      </w:r>
      <w:r w:rsidR="00A255AB" w:rsidRPr="00000722">
        <w:rPr>
          <w:rFonts w:ascii="Tahoma" w:hAnsi="Tahoma" w:cs="Tahoma"/>
          <w:sz w:val="20"/>
          <w:szCs w:val="20"/>
        </w:rPr>
        <w:t>a</w:t>
      </w:r>
      <w:r w:rsidRPr="00000722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000722" w:rsidRPr="00C23A50" w:rsidRDefault="0000072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656C92" w:rsidRDefault="00656C9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56C92">
        <w:rPr>
          <w:rFonts w:ascii="Tahoma" w:hAnsi="Tahoma" w:cs="Tahoma"/>
          <w:b/>
          <w:sz w:val="20"/>
          <w:szCs w:val="20"/>
        </w:rPr>
        <w:t>Termin dostawy</w:t>
      </w:r>
      <w:r w:rsidRPr="00656C9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56C92">
        <w:rPr>
          <w:rFonts w:ascii="Tahoma" w:hAnsi="Tahoma" w:cs="Tahoma"/>
          <w:sz w:val="20"/>
          <w:szCs w:val="20"/>
        </w:rPr>
        <w:t xml:space="preserve">wynosi ………...….. dni </w:t>
      </w:r>
      <w:r w:rsidR="002C7602">
        <w:rPr>
          <w:rFonts w:ascii="Tahoma" w:hAnsi="Tahoma" w:cs="Tahoma"/>
          <w:sz w:val="20"/>
          <w:szCs w:val="20"/>
        </w:rPr>
        <w:t>kalendarzowych dla części 1</w:t>
      </w:r>
      <w:r>
        <w:rPr>
          <w:rFonts w:ascii="Tahoma" w:hAnsi="Tahoma" w:cs="Tahoma"/>
          <w:sz w:val="20"/>
          <w:szCs w:val="20"/>
        </w:rPr>
        <w:t xml:space="preserve"> </w:t>
      </w:r>
      <w:r w:rsidRPr="00656C92">
        <w:rPr>
          <w:rFonts w:ascii="Tahoma" w:hAnsi="Tahoma" w:cs="Tahoma"/>
          <w:sz w:val="20"/>
          <w:szCs w:val="20"/>
        </w:rPr>
        <w:t>i jest liczony od dnia następnego po dniu podpisania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 xml:space="preserve">Za datę dostarczenia przedmiotu Umowy przyjmuje się podpisanie przez Strony ostatniego Protokołu odbioru jakościowego, </w:t>
      </w:r>
      <w:r w:rsidR="002C7602">
        <w:rPr>
          <w:rFonts w:ascii="Tahoma" w:hAnsi="Tahoma" w:cs="Tahoma"/>
          <w:sz w:val="20"/>
          <w:szCs w:val="20"/>
        </w:rPr>
        <w:t>potwierdzającego, że dostarczony sprzęt komputerowy jest zgodny</w:t>
      </w:r>
      <w:r w:rsidRPr="00C23A50">
        <w:rPr>
          <w:rFonts w:ascii="Tahoma" w:hAnsi="Tahoma" w:cs="Tahoma"/>
          <w:sz w:val="20"/>
          <w:szCs w:val="20"/>
        </w:rPr>
        <w:t xml:space="preserve"> z</w:t>
      </w:r>
      <w:r w:rsidR="00A255AB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treścią Umowy i 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żądanie Zamawiającego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</w:r>
      <w:r w:rsidRPr="00C23A50">
        <w:rPr>
          <w:rFonts w:ascii="Tahoma" w:hAnsi="Tahoma" w:cs="Tahoma"/>
          <w:sz w:val="20"/>
          <w:szCs w:val="20"/>
        </w:rPr>
        <w:lastRenderedPageBreak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 xml:space="preserve">Postanowienia ust. 4-6 </w:t>
      </w:r>
      <w:r w:rsidR="00000722">
        <w:rPr>
          <w:rFonts w:ascii="Tahoma" w:hAnsi="Tahoma" w:cs="Tahoma"/>
          <w:sz w:val="20"/>
          <w:szCs w:val="20"/>
          <w:lang w:eastAsia="pl-PL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</w:t>
      </w:r>
      <w:r w:rsidR="002C7602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. </w:t>
      </w:r>
    </w:p>
    <w:p w:rsidR="00000722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Rozliczenie nastąpi po zrealizowaniu dostawy partii </w:t>
      </w:r>
      <w:r w:rsidR="00546B63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lub na wniosek Wykonawcy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zrealizowaniu dostaw wszystkich partii </w:t>
      </w:r>
      <w:r w:rsidR="00546B63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>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</w:t>
      </w:r>
      <w:r w:rsidR="00000722">
        <w:rPr>
          <w:rFonts w:ascii="Tahoma" w:hAnsi="Tahoma" w:cs="Tahoma"/>
          <w:sz w:val="20"/>
          <w:szCs w:val="20"/>
        </w:rPr>
        <w:t>;</w:t>
      </w:r>
      <w:r w:rsidR="003F6777" w:rsidRPr="00C23A50">
        <w:rPr>
          <w:rFonts w:ascii="Tahoma" w:hAnsi="Tahoma" w:cs="Tahoma"/>
          <w:sz w:val="20"/>
          <w:szCs w:val="20"/>
        </w:rPr>
        <w:t xml:space="preserve"> Urząd Pracy m.st. Warszawy ul. Grochowska</w:t>
      </w:r>
      <w:r w:rsidR="00546B63">
        <w:rPr>
          <w:rFonts w:ascii="Tahoma" w:hAnsi="Tahoma" w:cs="Tahoma"/>
          <w:sz w:val="20"/>
          <w:szCs w:val="20"/>
        </w:rPr>
        <w:t> </w:t>
      </w:r>
      <w:r w:rsidR="003F6777" w:rsidRPr="00C23A50">
        <w:rPr>
          <w:rFonts w:ascii="Tahoma" w:hAnsi="Tahoma" w:cs="Tahoma"/>
          <w:sz w:val="20"/>
          <w:szCs w:val="20"/>
        </w:rPr>
        <w:t>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dostawy.</w:t>
      </w:r>
    </w:p>
    <w:p w:rsidR="00A603F2" w:rsidRPr="00C23A50" w:rsidRDefault="00E44939" w:rsidP="00CA2106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CA2106">
        <w:rPr>
          <w:rFonts w:ascii="Tahoma" w:hAnsi="Tahoma" w:cs="Tahoma"/>
          <w:sz w:val="20"/>
          <w:szCs w:val="20"/>
        </w:rPr>
        <w:t xml:space="preserve">. </w:t>
      </w:r>
      <w:r w:rsidR="00CA2106">
        <w:rPr>
          <w:rFonts w:ascii="Tahoma" w:hAnsi="Tahoma" w:cs="Tahoma"/>
          <w:sz w:val="20"/>
          <w:szCs w:val="20"/>
        </w:rPr>
        <w:tab/>
      </w:r>
      <w:r w:rsidR="00A603F2" w:rsidRPr="00C23A50">
        <w:rPr>
          <w:rFonts w:ascii="Tahoma" w:hAnsi="Tahoma" w:cs="Tahoma"/>
          <w:sz w:val="20"/>
          <w:szCs w:val="20"/>
        </w:rPr>
        <w:t>Faktury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VAT/ rachunki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należy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dostarczać</w:t>
      </w:r>
      <w:r w:rsidR="008337C4">
        <w:rPr>
          <w:rFonts w:ascii="Tahoma" w:hAnsi="Tahoma" w:cs="Tahoma"/>
          <w:sz w:val="20"/>
          <w:szCs w:val="20"/>
        </w:rPr>
        <w:t xml:space="preserve">  </w:t>
      </w:r>
      <w:r w:rsidR="00A603F2" w:rsidRPr="00C23A50">
        <w:rPr>
          <w:rFonts w:ascii="Tahoma" w:hAnsi="Tahoma" w:cs="Tahoma"/>
          <w:sz w:val="20"/>
          <w:szCs w:val="20"/>
        </w:rPr>
        <w:t xml:space="preserve"> do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Urzędu 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>Pracy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CA2106">
        <w:rPr>
          <w:rFonts w:ascii="Tahoma" w:hAnsi="Tahoma" w:cs="Tahoma"/>
          <w:sz w:val="20"/>
          <w:szCs w:val="20"/>
        </w:rPr>
        <w:t xml:space="preserve">  m.st.  Warszawy  przy  ul. E. Ciołka </w:t>
      </w:r>
      <w:r w:rsidR="008337C4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>10A,</w:t>
      </w:r>
      <w:r w:rsidR="00CA2106"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>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="00A603F2"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E44939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>Zapłata wynagrodzenia dokonana zostanie w formie przelewu na rachunek bankowy Wykonawcy</w:t>
      </w:r>
      <w:r w:rsidR="00C24B87">
        <w:rPr>
          <w:rFonts w:ascii="Tahoma" w:hAnsi="Tahoma" w:cs="Tahoma"/>
          <w:sz w:val="20"/>
          <w:szCs w:val="20"/>
        </w:rPr>
        <w:t>,</w:t>
      </w:r>
      <w:r w:rsidR="00A603F2" w:rsidRPr="00C23A50">
        <w:rPr>
          <w:rFonts w:ascii="Tahoma" w:hAnsi="Tahoma" w:cs="Tahoma"/>
          <w:sz w:val="20"/>
          <w:szCs w:val="20"/>
        </w:rPr>
        <w:t xml:space="preserve"> wskazany na fakturze VAT/rachunku</w:t>
      </w:r>
      <w:r w:rsidR="00C24B87">
        <w:rPr>
          <w:rFonts w:ascii="Tahoma" w:hAnsi="Tahoma" w:cs="Tahoma"/>
          <w:sz w:val="20"/>
          <w:szCs w:val="20"/>
        </w:rPr>
        <w:t>,</w:t>
      </w:r>
      <w:r w:rsidR="00A603F2" w:rsidRPr="00C23A50">
        <w:rPr>
          <w:rFonts w:ascii="Tahoma" w:hAnsi="Tahoma" w:cs="Tahoma"/>
          <w:sz w:val="20"/>
          <w:szCs w:val="20"/>
        </w:rPr>
        <w:t xml:space="preserve"> w terminie do 21 dni kalendarzowych od dnia dostarczenia Zamawiającemu prawidłowo wystawionej faktury VAT/rachunku. </w:t>
      </w:r>
    </w:p>
    <w:p w:rsidR="00A603F2" w:rsidRPr="00C23A50" w:rsidRDefault="00E44939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</w:t>
      </w:r>
      <w:r w:rsidR="00C24B87">
        <w:rPr>
          <w:rFonts w:ascii="Tahoma" w:hAnsi="Tahoma" w:cs="Tahoma"/>
          <w:sz w:val="20"/>
          <w:szCs w:val="20"/>
          <w:lang w:eastAsia="ar-SA"/>
        </w:rPr>
        <w:t>,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przed podpisaniem Umowy</w:t>
      </w:r>
      <w:r w:rsidR="00C24B87">
        <w:rPr>
          <w:rFonts w:ascii="Tahoma" w:hAnsi="Tahoma" w:cs="Tahoma"/>
          <w:sz w:val="20"/>
          <w:szCs w:val="20"/>
          <w:lang w:eastAsia="ar-SA"/>
        </w:rPr>
        <w:t>,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wniósł na rzecz Zamawiającego zabez</w:t>
      </w:r>
      <w:r w:rsidR="00AA7495">
        <w:rPr>
          <w:rFonts w:ascii="Tahoma" w:hAnsi="Tahoma" w:cs="Tahoma"/>
          <w:sz w:val="20"/>
          <w:szCs w:val="20"/>
          <w:lang w:eastAsia="ar-SA"/>
        </w:rPr>
        <w:t>pieczenie należytego wykonania U</w:t>
      </w:r>
      <w:r w:rsidRPr="00C23A50">
        <w:rPr>
          <w:rFonts w:ascii="Tahoma" w:hAnsi="Tahoma" w:cs="Tahoma"/>
          <w:sz w:val="20"/>
          <w:szCs w:val="20"/>
          <w:lang w:eastAsia="ar-SA"/>
        </w:rPr>
        <w:t>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A255AB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A255AB" w:rsidRDefault="00C23A50" w:rsidP="00A255A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>Zamawiający zwróci zabezpieczenie należytego wykonania umowy w wysokości 70%</w:t>
      </w:r>
      <w:r w:rsidR="00546B63">
        <w:rPr>
          <w:rFonts w:ascii="Tahoma" w:hAnsi="Tahoma" w:cs="Tahoma"/>
          <w:sz w:val="20"/>
          <w:szCs w:val="20"/>
        </w:rPr>
        <w:t xml:space="preserve"> kwoty</w:t>
      </w:r>
      <w:r w:rsidR="00AA7495">
        <w:rPr>
          <w:rFonts w:ascii="Tahoma" w:hAnsi="Tahoma" w:cs="Tahoma"/>
          <w:sz w:val="20"/>
          <w:szCs w:val="20"/>
        </w:rPr>
        <w:t>,</w:t>
      </w:r>
      <w:r w:rsidR="00546B63">
        <w:rPr>
          <w:rFonts w:ascii="Tahoma" w:hAnsi="Tahoma" w:cs="Tahoma"/>
          <w:sz w:val="20"/>
          <w:szCs w:val="20"/>
        </w:rPr>
        <w:t xml:space="preserve"> o której mowa w ust. 1 niniejszego paragrafu </w:t>
      </w:r>
      <w:r w:rsidRPr="008234EB">
        <w:rPr>
          <w:rFonts w:ascii="Tahoma" w:hAnsi="Tahoma" w:cs="Tahoma"/>
          <w:sz w:val="20"/>
          <w:szCs w:val="20"/>
        </w:rPr>
        <w:t xml:space="preserve">w terminie 30 dni od dnia </w:t>
      </w:r>
      <w:r w:rsidR="00546B63">
        <w:rPr>
          <w:rFonts w:ascii="Tahoma" w:hAnsi="Tahoma" w:cs="Tahoma"/>
          <w:sz w:val="20"/>
          <w:szCs w:val="20"/>
        </w:rPr>
        <w:t xml:space="preserve">należytego </w:t>
      </w:r>
      <w:r w:rsidRPr="008234EB">
        <w:rPr>
          <w:rFonts w:ascii="Tahoma" w:hAnsi="Tahoma" w:cs="Tahoma"/>
          <w:sz w:val="20"/>
          <w:szCs w:val="20"/>
        </w:rPr>
        <w:t>wykonania zamówienia</w:t>
      </w:r>
      <w:r w:rsidR="00546B63">
        <w:rPr>
          <w:rFonts w:ascii="Tahoma" w:hAnsi="Tahoma" w:cs="Tahoma"/>
          <w:sz w:val="20"/>
          <w:szCs w:val="20"/>
        </w:rPr>
        <w:t>.</w:t>
      </w:r>
      <w:r w:rsidRPr="008234EB">
        <w:rPr>
          <w:rFonts w:ascii="Tahoma" w:hAnsi="Tahoma" w:cs="Tahoma"/>
          <w:sz w:val="20"/>
          <w:szCs w:val="20"/>
        </w:rPr>
        <w:t xml:space="preserve"> </w:t>
      </w:r>
      <w:r w:rsidR="00546B63">
        <w:rPr>
          <w:rFonts w:ascii="Tahoma" w:hAnsi="Tahoma" w:cs="Tahoma"/>
          <w:sz w:val="20"/>
          <w:szCs w:val="20"/>
        </w:rPr>
        <w:t>Zabezpieczenie w </w:t>
      </w:r>
      <w:r w:rsidRPr="00A255AB">
        <w:rPr>
          <w:rFonts w:ascii="Tahoma" w:hAnsi="Tahoma" w:cs="Tahoma"/>
          <w:sz w:val="20"/>
          <w:szCs w:val="20"/>
        </w:rPr>
        <w:t>wysokości 30%</w:t>
      </w:r>
      <w:r w:rsidR="00546B63">
        <w:rPr>
          <w:rFonts w:ascii="Tahoma" w:hAnsi="Tahoma" w:cs="Tahoma"/>
          <w:sz w:val="20"/>
          <w:szCs w:val="20"/>
        </w:rPr>
        <w:t xml:space="preserve"> kwoty</w:t>
      </w:r>
      <w:r w:rsidR="00C24B87">
        <w:rPr>
          <w:rFonts w:ascii="Tahoma" w:hAnsi="Tahoma" w:cs="Tahoma"/>
          <w:sz w:val="20"/>
          <w:szCs w:val="20"/>
        </w:rPr>
        <w:t>,</w:t>
      </w:r>
      <w:r w:rsidR="00546B63">
        <w:rPr>
          <w:rFonts w:ascii="Tahoma" w:hAnsi="Tahoma" w:cs="Tahoma"/>
          <w:sz w:val="20"/>
          <w:szCs w:val="20"/>
        </w:rPr>
        <w:t xml:space="preserve"> o której mowa w ust. 1 niniejszego paragrafu</w:t>
      </w:r>
      <w:r w:rsidRPr="00A255AB">
        <w:rPr>
          <w:rFonts w:ascii="Tahoma" w:hAnsi="Tahoma" w:cs="Tahoma"/>
          <w:sz w:val="20"/>
          <w:szCs w:val="20"/>
        </w:rPr>
        <w:t xml:space="preserve">, </w:t>
      </w:r>
      <w:r w:rsidR="00656C92">
        <w:rPr>
          <w:rFonts w:ascii="Tahoma" w:hAnsi="Tahoma" w:cs="Tahoma"/>
          <w:sz w:val="20"/>
          <w:szCs w:val="20"/>
        </w:rPr>
        <w:t>zabezpiecza</w:t>
      </w:r>
      <w:r w:rsidRPr="00A255AB">
        <w:rPr>
          <w:rFonts w:ascii="Tahoma" w:hAnsi="Tahoma" w:cs="Tahoma"/>
          <w:sz w:val="20"/>
          <w:szCs w:val="20"/>
        </w:rPr>
        <w:t xml:space="preserve"> roszcze</w:t>
      </w:r>
      <w:r w:rsidR="00656C92">
        <w:rPr>
          <w:rFonts w:ascii="Tahoma" w:hAnsi="Tahoma" w:cs="Tahoma"/>
          <w:sz w:val="20"/>
          <w:szCs w:val="20"/>
        </w:rPr>
        <w:t>nia</w:t>
      </w:r>
      <w:r w:rsidRPr="00A255AB">
        <w:rPr>
          <w:rFonts w:ascii="Tahoma" w:hAnsi="Tahoma" w:cs="Tahoma"/>
          <w:sz w:val="20"/>
          <w:szCs w:val="20"/>
        </w:rPr>
        <w:t xml:space="preserve"> z tytułu rękojmi za wady i zostanie zwrócone nie później</w:t>
      </w:r>
      <w:r w:rsidR="00C24B87">
        <w:rPr>
          <w:rFonts w:ascii="Tahoma" w:hAnsi="Tahoma" w:cs="Tahoma"/>
          <w:sz w:val="20"/>
          <w:szCs w:val="20"/>
        </w:rPr>
        <w:t>,</w:t>
      </w:r>
      <w:r w:rsidRPr="00A255AB">
        <w:rPr>
          <w:rFonts w:ascii="Tahoma" w:hAnsi="Tahoma" w:cs="Tahoma"/>
          <w:sz w:val="20"/>
          <w:szCs w:val="20"/>
        </w:rPr>
        <w:t xml:space="preserve"> niż w 15 dniu po upływie okresu rękojmi za wady</w:t>
      </w:r>
      <w:r w:rsidR="00A255AB" w:rsidRPr="00A255AB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AA7495" w:rsidRPr="00C23A50" w:rsidRDefault="00AA7495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Strony oświadczają, iż osoby, o których mowa w ust. 1</w:t>
      </w:r>
      <w:r w:rsidR="00CA2106">
        <w:rPr>
          <w:rFonts w:ascii="Tahoma" w:hAnsi="Tahoma" w:cs="Tahoma"/>
          <w:sz w:val="20"/>
          <w:szCs w:val="20"/>
        </w:rPr>
        <w:t xml:space="preserve"> </w:t>
      </w:r>
      <w:r w:rsidR="00AA7495">
        <w:rPr>
          <w:rFonts w:ascii="Tahoma" w:hAnsi="Tahoma" w:cs="Tahoma"/>
          <w:sz w:val="20"/>
          <w:szCs w:val="20"/>
        </w:rPr>
        <w:t>niniejszego paragrafu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są umocowane do dokonywania czynności związanych z realizacją Umowy. Zmiana tych osób nie stanowi zmiany Umowy </w:t>
      </w:r>
      <w:r w:rsidR="00AA7495">
        <w:rPr>
          <w:rFonts w:ascii="Tahoma" w:hAnsi="Tahoma" w:cs="Tahoma"/>
          <w:sz w:val="20"/>
          <w:szCs w:val="20"/>
        </w:rPr>
        <w:t xml:space="preserve">     </w:t>
      </w:r>
      <w:r w:rsidRPr="00C23A50">
        <w:rPr>
          <w:rFonts w:ascii="Tahoma" w:hAnsi="Tahoma" w:cs="Tahoma"/>
          <w:sz w:val="20"/>
          <w:szCs w:val="20"/>
        </w:rPr>
        <w:t>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Każda z osób wymienionych w ust. 1</w:t>
      </w:r>
      <w:r w:rsidR="00AA7495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lastRenderedPageBreak/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Odbiór </w:t>
      </w:r>
      <w:r w:rsidR="0062259E">
        <w:rPr>
          <w:rFonts w:ascii="Tahoma" w:hAnsi="Tahoma" w:cs="Tahoma"/>
          <w:b/>
          <w:sz w:val="20"/>
          <w:szCs w:val="20"/>
        </w:rPr>
        <w:t>sprzętu komputerowego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Wykonawca z</w:t>
      </w:r>
      <w:r w:rsidR="0062259E">
        <w:rPr>
          <w:rFonts w:ascii="Tahoma" w:hAnsi="Tahoma" w:cs="Tahoma"/>
          <w:sz w:val="20"/>
          <w:szCs w:val="20"/>
        </w:rPr>
        <w:t>obowiązuje się do dostarczenia sprzętu komputerowego</w:t>
      </w:r>
      <w:r w:rsidRPr="00C23A50">
        <w:rPr>
          <w:rFonts w:ascii="Tahoma" w:hAnsi="Tahoma" w:cs="Tahoma"/>
          <w:sz w:val="20"/>
          <w:szCs w:val="20"/>
        </w:rPr>
        <w:t xml:space="preserve"> zgodnie z wymaganiami, o</w:t>
      </w:r>
      <w:r w:rsidR="00656C92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 xml:space="preserve">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</w:t>
      </w:r>
      <w:r w:rsidR="0062259E">
        <w:rPr>
          <w:rFonts w:ascii="Tahoma" w:hAnsi="Tahoma" w:cs="Tahoma"/>
          <w:sz w:val="20"/>
          <w:szCs w:val="20"/>
        </w:rPr>
        <w:t xml:space="preserve"> sprzętu komputerowego</w:t>
      </w:r>
      <w:r w:rsidRPr="00C23A50">
        <w:rPr>
          <w:rFonts w:ascii="Tahoma" w:hAnsi="Tahoma" w:cs="Tahoma"/>
          <w:sz w:val="20"/>
          <w:szCs w:val="20"/>
        </w:rPr>
        <w:t xml:space="preserve">, nastąpi </w:t>
      </w:r>
      <w:r w:rsidR="00D7767F" w:rsidRPr="00C23A50">
        <w:rPr>
          <w:rFonts w:ascii="Tahoma" w:hAnsi="Tahoma" w:cs="Tahoma"/>
          <w:sz w:val="20"/>
          <w:szCs w:val="20"/>
        </w:rPr>
        <w:t>odbiór ilościowy</w:t>
      </w:r>
      <w:r w:rsidR="00D7767F">
        <w:rPr>
          <w:rFonts w:ascii="Tahoma" w:hAnsi="Tahoma" w:cs="Tahoma"/>
          <w:sz w:val="20"/>
          <w:szCs w:val="20"/>
        </w:rPr>
        <w:t xml:space="preserve"> danej partii dostawy</w:t>
      </w:r>
      <w:r w:rsidRPr="00C23A50">
        <w:rPr>
          <w:rFonts w:ascii="Tahoma" w:hAnsi="Tahoma" w:cs="Tahoma"/>
          <w:sz w:val="20"/>
          <w:szCs w:val="20"/>
        </w:rPr>
        <w:t xml:space="preserve">. Udział Wykonawcy podczas tego odbioru nie jest obligatoryjny. Odbiór ilościowy będzie polegał na sprawdzeniu ilości elementów dostawy, stwierdzeniu zgodności numerów seryjnych </w:t>
      </w:r>
      <w:r w:rsidR="00CA2106">
        <w:rPr>
          <w:rFonts w:ascii="Tahoma" w:hAnsi="Tahoma" w:cs="Tahoma"/>
          <w:sz w:val="20"/>
          <w:szCs w:val="20"/>
        </w:rPr>
        <w:t>dostarczonego sprzętu komputerowego</w:t>
      </w:r>
      <w:r w:rsidRPr="00C23A50">
        <w:rPr>
          <w:rFonts w:ascii="Tahoma" w:hAnsi="Tahoma" w:cs="Tahoma"/>
          <w:sz w:val="20"/>
          <w:szCs w:val="20"/>
        </w:rPr>
        <w:t xml:space="preserve"> z</w:t>
      </w:r>
      <w:r w:rsidR="00CA2106">
        <w:rPr>
          <w:rFonts w:ascii="Tahoma" w:hAnsi="Tahoma" w:cs="Tahoma"/>
          <w:sz w:val="20"/>
          <w:szCs w:val="20"/>
        </w:rPr>
        <w:t xml:space="preserve"> wykazanymi w p</w:t>
      </w:r>
      <w:r w:rsidRPr="00C23A50">
        <w:rPr>
          <w:rFonts w:ascii="Tahoma" w:hAnsi="Tahoma" w:cs="Tahoma"/>
          <w:sz w:val="20"/>
          <w:szCs w:val="20"/>
        </w:rPr>
        <w:t>rotokole odbioru ilościowego oraz stwierdzeniu braku uszkodzeń mechanicznych opakowań. Odbiór nastąpi najpóźniej w terminie 1 dnia roboczego od dnia dostawy.</w:t>
      </w:r>
      <w:r w:rsidR="0062259E">
        <w:rPr>
          <w:rFonts w:ascii="Tahoma" w:hAnsi="Tahoma" w:cs="Tahoma"/>
          <w:sz w:val="20"/>
          <w:szCs w:val="20"/>
        </w:rPr>
        <w:t xml:space="preserve"> Wynikiem odbioru ilościowego jest protokół</w:t>
      </w:r>
      <w:r w:rsidR="00CA2106">
        <w:rPr>
          <w:rFonts w:ascii="Tahoma" w:hAnsi="Tahoma" w:cs="Tahoma"/>
          <w:sz w:val="20"/>
          <w:szCs w:val="20"/>
        </w:rPr>
        <w:t xml:space="preserve"> odbioru</w:t>
      </w:r>
      <w:r w:rsidR="0062259E">
        <w:rPr>
          <w:rFonts w:ascii="Tahoma" w:hAnsi="Tahoma" w:cs="Tahoma"/>
          <w:sz w:val="20"/>
          <w:szCs w:val="20"/>
        </w:rPr>
        <w:t xml:space="preserve"> ilościow</w:t>
      </w:r>
      <w:r w:rsidR="00CA2106">
        <w:rPr>
          <w:rFonts w:ascii="Tahoma" w:hAnsi="Tahoma" w:cs="Tahoma"/>
          <w:sz w:val="20"/>
          <w:szCs w:val="20"/>
        </w:rPr>
        <w:t>ego</w:t>
      </w:r>
      <w:r w:rsidR="00C24B87">
        <w:rPr>
          <w:rFonts w:ascii="Tahoma" w:hAnsi="Tahoma" w:cs="Tahoma"/>
          <w:sz w:val="20"/>
          <w:szCs w:val="20"/>
        </w:rPr>
        <w:t>, podpisany</w:t>
      </w:r>
      <w:r w:rsidR="0062259E">
        <w:rPr>
          <w:rFonts w:ascii="Tahoma" w:hAnsi="Tahoma" w:cs="Tahoma"/>
          <w:sz w:val="20"/>
          <w:szCs w:val="20"/>
        </w:rPr>
        <w:t xml:space="preserve"> przez przedstawicieli Stron</w:t>
      </w:r>
      <w:r w:rsidR="00C24B87">
        <w:rPr>
          <w:rFonts w:ascii="Tahoma" w:hAnsi="Tahoma" w:cs="Tahoma"/>
          <w:sz w:val="20"/>
          <w:szCs w:val="20"/>
        </w:rPr>
        <w:t>,</w:t>
      </w:r>
      <w:r w:rsidR="0062259E">
        <w:rPr>
          <w:rFonts w:ascii="Tahoma" w:hAnsi="Tahoma" w:cs="Tahoma"/>
          <w:sz w:val="20"/>
          <w:szCs w:val="20"/>
        </w:rPr>
        <w:t xml:space="preserve"> wskazanych</w:t>
      </w:r>
      <w:r w:rsidR="0062259E" w:rsidRPr="00C23A50">
        <w:rPr>
          <w:rFonts w:ascii="Tahoma" w:hAnsi="Tahoma" w:cs="Tahoma"/>
          <w:sz w:val="20"/>
          <w:szCs w:val="20"/>
        </w:rPr>
        <w:t xml:space="preserve"> w § 6 ust. 1 Umowy,  </w:t>
      </w:r>
    </w:p>
    <w:p w:rsidR="00A603F2" w:rsidRPr="00C23A50" w:rsidRDefault="00B3623F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o</w:t>
      </w:r>
      <w:r w:rsidR="00A603F2" w:rsidRPr="00C23A50">
        <w:rPr>
          <w:rFonts w:ascii="Tahoma" w:hAnsi="Tahoma" w:cs="Tahoma"/>
          <w:sz w:val="20"/>
          <w:szCs w:val="20"/>
        </w:rPr>
        <w:t xml:space="preserve">dbioru ilościowego </w:t>
      </w:r>
      <w:r>
        <w:rPr>
          <w:rFonts w:ascii="Tahoma" w:hAnsi="Tahoma" w:cs="Tahoma"/>
          <w:sz w:val="20"/>
          <w:szCs w:val="20"/>
        </w:rPr>
        <w:t>sprzętu komputerowego</w:t>
      </w:r>
      <w:r w:rsidR="00A603F2" w:rsidRPr="00C23A50">
        <w:rPr>
          <w:rFonts w:ascii="Tahoma" w:hAnsi="Tahoma" w:cs="Tahoma"/>
          <w:sz w:val="20"/>
          <w:szCs w:val="20"/>
        </w:rPr>
        <w:t xml:space="preserve"> powinien zawierać: liczbę porządkową, model lub nazwę </w:t>
      </w:r>
      <w:r>
        <w:rPr>
          <w:rFonts w:ascii="Tahoma" w:hAnsi="Tahoma" w:cs="Tahoma"/>
          <w:sz w:val="20"/>
          <w:szCs w:val="20"/>
        </w:rPr>
        <w:t>sprzętu komputerowego</w:t>
      </w:r>
      <w:r w:rsidR="00A603F2" w:rsidRPr="00C23A50">
        <w:rPr>
          <w:rFonts w:ascii="Tahoma" w:hAnsi="Tahoma" w:cs="Tahoma"/>
          <w:sz w:val="20"/>
          <w:szCs w:val="20"/>
        </w:rPr>
        <w:t>, nazwę producenta, numer seryjny i inne elementy świadc</w:t>
      </w:r>
      <w:r w:rsidR="00DA7149">
        <w:rPr>
          <w:rFonts w:ascii="Tahoma" w:hAnsi="Tahoma" w:cs="Tahoma"/>
          <w:sz w:val="20"/>
          <w:szCs w:val="20"/>
        </w:rPr>
        <w:t>zące o kompletności dostaw itp.</w:t>
      </w:r>
      <w:r w:rsidR="00A603F2" w:rsidRPr="00C23A50">
        <w:rPr>
          <w:rFonts w:ascii="Tahoma" w:hAnsi="Tahoma" w:cs="Tahoma"/>
          <w:sz w:val="20"/>
          <w:szCs w:val="20"/>
        </w:rPr>
        <w:t xml:space="preserve">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Zamawiający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terminie 2 dni roboczych od dnia podpisania Protokołu odbioru ilościowego danej partii </w:t>
      </w:r>
      <w:r w:rsidR="00D7767F">
        <w:rPr>
          <w:rFonts w:ascii="Tahoma" w:hAnsi="Tahoma" w:cs="Tahoma"/>
          <w:sz w:val="20"/>
          <w:szCs w:val="20"/>
        </w:rPr>
        <w:t>sprzętu komputerowego, o której mowa w ust. 2</w:t>
      </w:r>
      <w:r w:rsidRPr="00C23A50">
        <w:rPr>
          <w:rFonts w:ascii="Tahoma" w:hAnsi="Tahoma" w:cs="Tahoma"/>
          <w:sz w:val="20"/>
          <w:szCs w:val="20"/>
        </w:rPr>
        <w:t xml:space="preserve"> i </w:t>
      </w:r>
      <w:r w:rsidR="00D7767F">
        <w:rPr>
          <w:rFonts w:ascii="Tahoma" w:hAnsi="Tahoma" w:cs="Tahoma"/>
          <w:sz w:val="20"/>
          <w:szCs w:val="20"/>
        </w:rPr>
        <w:t>3 niniejszego paragrafu</w:t>
      </w:r>
      <w:r w:rsidRPr="00C23A50">
        <w:rPr>
          <w:rFonts w:ascii="Tahoma" w:hAnsi="Tahoma" w:cs="Tahoma"/>
          <w:sz w:val="20"/>
          <w:szCs w:val="20"/>
        </w:rPr>
        <w:t>, dokona odbioru jakościowego. Odbiór jakościowy będzie polegał na sprawdzeniu zgodności dostarczone</w:t>
      </w:r>
      <w:r w:rsidR="00D7767F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D7767F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 OPZ i</w:t>
      </w:r>
      <w:r w:rsidR="00D7767F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Zestawieniem asortymentowym. Protokół odbioru jakościowego zostanie podpisany po sprawdzeniu</w:t>
      </w:r>
      <w:r w:rsidR="00656C92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Zamawiającego danej partii dostawy.</w:t>
      </w:r>
    </w:p>
    <w:p w:rsidR="00A603F2" w:rsidRPr="00C23A50" w:rsidRDefault="00D7767F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komputerowy</w:t>
      </w:r>
      <w:r w:rsidR="00A603F2" w:rsidRPr="00C23A50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z wynikiem pozytywnym nie przejdzie odbioru jakościowego tj. będzie posiadał wady lub nie będzie spełniał wymagań opisanych w OPZ i w Zestawieniu asortymentowym, musi zostać wymienion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przez Wykonawcę na </w:t>
      </w:r>
      <w:r>
        <w:rPr>
          <w:rFonts w:ascii="Tahoma" w:hAnsi="Tahoma" w:cs="Tahoma"/>
          <w:sz w:val="20"/>
          <w:szCs w:val="20"/>
        </w:rPr>
        <w:t>sprzęt komputerowy pozbawiony</w:t>
      </w:r>
      <w:r w:rsidR="00A603F2" w:rsidRPr="00C23A50">
        <w:rPr>
          <w:rFonts w:ascii="Tahoma" w:hAnsi="Tahoma" w:cs="Tahoma"/>
          <w:sz w:val="20"/>
          <w:szCs w:val="20"/>
        </w:rPr>
        <w:t xml:space="preserve"> wad lub spełniając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wymagania</w:t>
      </w:r>
      <w:r>
        <w:rPr>
          <w:rFonts w:ascii="Tahoma" w:hAnsi="Tahoma" w:cs="Tahoma"/>
          <w:sz w:val="20"/>
          <w:szCs w:val="20"/>
        </w:rPr>
        <w:t xml:space="preserve"> określone w OPZ</w:t>
      </w:r>
      <w:r w:rsidR="00A603F2" w:rsidRPr="00C23A50">
        <w:rPr>
          <w:rFonts w:ascii="Tahoma" w:hAnsi="Tahoma" w:cs="Tahoma"/>
          <w:sz w:val="20"/>
          <w:szCs w:val="20"/>
        </w:rPr>
        <w:t>, w 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Odbiór jakościowy danej partii </w:t>
      </w:r>
      <w:r w:rsidR="00D7767F">
        <w:rPr>
          <w:rFonts w:ascii="Tahoma" w:hAnsi="Tahoma" w:cs="Tahoma"/>
          <w:sz w:val="20"/>
          <w:szCs w:val="20"/>
        </w:rPr>
        <w:t xml:space="preserve">sprzętu komputerowego </w:t>
      </w:r>
      <w:r w:rsidRPr="00C23A50">
        <w:rPr>
          <w:rFonts w:ascii="Tahoma" w:hAnsi="Tahoma" w:cs="Tahoma"/>
          <w:sz w:val="20"/>
          <w:szCs w:val="20"/>
        </w:rPr>
        <w:t>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>osob</w:t>
      </w:r>
      <w:r w:rsidR="00E8281C">
        <w:rPr>
          <w:rFonts w:ascii="Tahoma" w:hAnsi="Tahoma" w:cs="Tahoma"/>
          <w:sz w:val="20"/>
          <w:szCs w:val="20"/>
        </w:rPr>
        <w:t>ę pełniącą nadzór nad realizacją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</w:t>
      </w:r>
      <w:r w:rsidRPr="00C23A50">
        <w:rPr>
          <w:rFonts w:ascii="Tahoma" w:hAnsi="Tahoma" w:cs="Tahoma"/>
          <w:sz w:val="20"/>
          <w:szCs w:val="20"/>
        </w:rPr>
        <w:t>ze strony Zamawiającego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wyznaczonym przez Zamawiającego terminie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zobowiązany jest przedstawić swoje pisemne wyjaśnienia w tym zakresie i 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za każdy rozpoczęty dzień kalendarzowy opóźnienia - w wysokości </w:t>
      </w:r>
      <w:r w:rsidR="000E790F">
        <w:rPr>
          <w:rFonts w:ascii="Tahoma" w:hAnsi="Tahoma" w:cs="Tahoma"/>
          <w:sz w:val="20"/>
          <w:szCs w:val="20"/>
        </w:rPr>
        <w:t>0,5</w:t>
      </w:r>
      <w:r w:rsidRPr="00C23A50">
        <w:rPr>
          <w:rFonts w:ascii="Tahoma" w:hAnsi="Tahoma" w:cs="Tahoma"/>
          <w:sz w:val="20"/>
          <w:szCs w:val="20"/>
        </w:rPr>
        <w:t>% wartości niedostarczonej części dostawy, co do której wystąpił przypadek opóźnienia;</w:t>
      </w:r>
    </w:p>
    <w:p w:rsidR="00285FF0" w:rsidRPr="00C23A50" w:rsidRDefault="00F66DA7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nieterminową naprawę dostarczonego sprzętu w ramach gwarancji jakości</w:t>
      </w:r>
      <w:r w:rsidR="00C24B87">
        <w:rPr>
          <w:rFonts w:ascii="Tahoma" w:hAnsi="Tahoma" w:cs="Tahoma"/>
          <w:sz w:val="20"/>
          <w:szCs w:val="20"/>
        </w:rPr>
        <w:t>,</w:t>
      </w:r>
      <w:r w:rsidR="00285FF0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za każdy </w:t>
      </w:r>
      <w:r w:rsidRPr="00CB4ADB">
        <w:rPr>
          <w:rFonts w:ascii="Tahoma" w:hAnsi="Tahoma" w:cs="Tahoma"/>
          <w:sz w:val="20"/>
          <w:szCs w:val="20"/>
        </w:rPr>
        <w:t>rozpoczęty</w:t>
      </w:r>
      <w:r w:rsidRPr="00656C92">
        <w:rPr>
          <w:rFonts w:ascii="Tahoma" w:hAnsi="Tahoma" w:cs="Tahoma"/>
          <w:sz w:val="20"/>
          <w:szCs w:val="20"/>
        </w:rPr>
        <w:t xml:space="preserve"> dzień</w:t>
      </w:r>
      <w:r w:rsidRPr="00C23A50">
        <w:rPr>
          <w:rFonts w:ascii="Tahoma" w:hAnsi="Tahoma" w:cs="Tahoma"/>
          <w:sz w:val="20"/>
          <w:szCs w:val="20"/>
        </w:rPr>
        <w:t xml:space="preserve"> kalendarzowy opóźnienia - w wysokości </w:t>
      </w:r>
      <w:r w:rsidR="00285FF0" w:rsidRPr="00C23A50">
        <w:rPr>
          <w:rFonts w:ascii="Tahoma" w:hAnsi="Tahoma" w:cs="Tahoma"/>
          <w:sz w:val="20"/>
          <w:szCs w:val="20"/>
        </w:rPr>
        <w:t>0,5</w:t>
      </w:r>
      <w:r w:rsidRPr="00C23A50">
        <w:rPr>
          <w:rFonts w:ascii="Tahoma" w:hAnsi="Tahoma" w:cs="Tahoma"/>
          <w:sz w:val="20"/>
          <w:szCs w:val="20"/>
        </w:rPr>
        <w:t xml:space="preserve">% wartości </w:t>
      </w:r>
      <w:r w:rsidR="00285FF0" w:rsidRPr="00C23A50">
        <w:rPr>
          <w:rFonts w:ascii="Tahoma" w:hAnsi="Tahoma" w:cs="Tahoma"/>
          <w:sz w:val="20"/>
          <w:szCs w:val="20"/>
        </w:rPr>
        <w:t>uszkodzonego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285FF0" w:rsidRPr="00C23A50">
        <w:rPr>
          <w:rFonts w:ascii="Tahoma" w:hAnsi="Tahoma" w:cs="Tahoma"/>
          <w:sz w:val="20"/>
          <w:szCs w:val="20"/>
        </w:rPr>
        <w:t>sprzętu</w:t>
      </w:r>
      <w:r w:rsidRPr="00C23A50">
        <w:rPr>
          <w:rFonts w:ascii="Tahoma" w:hAnsi="Tahoma" w:cs="Tahoma"/>
          <w:sz w:val="20"/>
          <w:szCs w:val="20"/>
        </w:rPr>
        <w:t>, co do które</w:t>
      </w:r>
      <w:r w:rsidR="00285FF0" w:rsidRPr="00C23A50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</w:t>
      </w:r>
      <w:r w:rsidR="00383530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§ 4 ust. 1</w:t>
      </w:r>
      <w:r w:rsidR="001C5293">
        <w:rPr>
          <w:rFonts w:ascii="Tahoma" w:hAnsi="Tahoma" w:cs="Tahoma"/>
          <w:sz w:val="20"/>
          <w:szCs w:val="20"/>
        </w:rPr>
        <w:t xml:space="preserve"> Umowy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 xml:space="preserve">Określone w ust. </w:t>
      </w:r>
      <w:r w:rsidR="00383530">
        <w:rPr>
          <w:rFonts w:ascii="Tahoma" w:hAnsi="Tahoma" w:cs="Tahoma"/>
          <w:bCs/>
          <w:sz w:val="20"/>
          <w:szCs w:val="20"/>
        </w:rPr>
        <w:t>2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kary umowne mogą być naliczane niezależnie od siebie. </w:t>
      </w:r>
      <w:r w:rsidR="001C5293">
        <w:rPr>
          <w:rFonts w:ascii="Tahoma" w:hAnsi="Tahoma" w:cs="Tahoma"/>
          <w:bCs/>
          <w:sz w:val="20"/>
          <w:szCs w:val="20"/>
        </w:rPr>
        <w:t xml:space="preserve">         </w:t>
      </w:r>
      <w:r w:rsidR="00A603F2" w:rsidRPr="00C23A50">
        <w:rPr>
          <w:rFonts w:ascii="Tahoma" w:hAnsi="Tahoma" w:cs="Tahoma"/>
          <w:bCs/>
          <w:sz w:val="20"/>
          <w:szCs w:val="20"/>
        </w:rPr>
        <w:t>W przypadku ich naliczenia, Zamawiający poinformuje Wykonawcę</w:t>
      </w:r>
      <w:r w:rsidR="00C24B87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</w:t>
      </w:r>
      <w:r w:rsidR="00C92B03">
        <w:rPr>
          <w:rFonts w:ascii="Tahoma" w:hAnsi="Tahoma" w:cs="Tahoma"/>
          <w:bCs/>
          <w:sz w:val="20"/>
          <w:szCs w:val="20"/>
        </w:rPr>
        <w:t xml:space="preserve">e-mailowo na adres </w:t>
      </w:r>
      <w:r w:rsidR="001C5293">
        <w:rPr>
          <w:rFonts w:ascii="Tahoma" w:hAnsi="Tahoma" w:cs="Tahoma"/>
          <w:bCs/>
          <w:sz w:val="20"/>
          <w:szCs w:val="20"/>
        </w:rPr>
        <w:t xml:space="preserve">podany w § 6 ust. 1 </w:t>
      </w:r>
      <w:r w:rsidR="00A603F2" w:rsidRPr="00C23A50">
        <w:rPr>
          <w:rFonts w:ascii="Tahoma" w:hAnsi="Tahoma" w:cs="Tahoma"/>
          <w:bCs/>
          <w:sz w:val="20"/>
          <w:szCs w:val="20"/>
        </w:rPr>
        <w:t>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</w:t>
      </w:r>
      <w:r w:rsidR="001C5293">
        <w:rPr>
          <w:rFonts w:ascii="Tahoma" w:hAnsi="Tahoma" w:cs="Tahoma"/>
          <w:bCs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bCs/>
          <w:sz w:val="20"/>
          <w:szCs w:val="20"/>
        </w:rPr>
        <w:t>i wysokości kary umownej oraz wystawi Wykonawcy notę obciążeniową.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5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>W przypadku naliczenia kary</w:t>
      </w:r>
      <w:r w:rsidR="00E8281C">
        <w:rPr>
          <w:rFonts w:ascii="Tahoma" w:hAnsi="Tahoma" w:cs="Tahoma"/>
          <w:bCs/>
          <w:sz w:val="20"/>
          <w:szCs w:val="20"/>
        </w:rPr>
        <w:t xml:space="preserve"> umownej, o której mowa w ust. 2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>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 xml:space="preserve">W przypadku niezapłacenia </w:t>
      </w:r>
      <w:r w:rsidR="00E8281C">
        <w:rPr>
          <w:rFonts w:ascii="Tahoma" w:hAnsi="Tahoma" w:cs="Tahoma"/>
          <w:bCs/>
          <w:sz w:val="20"/>
          <w:szCs w:val="20"/>
        </w:rPr>
        <w:t>w terminie kary umownej, o którym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mowa w ust. </w:t>
      </w:r>
      <w:r w:rsidR="00E8281C">
        <w:rPr>
          <w:rFonts w:ascii="Tahoma" w:hAnsi="Tahoma" w:cs="Tahoma"/>
          <w:bCs/>
          <w:sz w:val="20"/>
          <w:szCs w:val="20"/>
        </w:rPr>
        <w:t>5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>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0E790F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9</w:t>
      </w:r>
    </w:p>
    <w:p w:rsidR="00A603F2" w:rsidRDefault="00A603F2" w:rsidP="00A603F2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Gwarancja na </w:t>
      </w:r>
      <w:r w:rsidRPr="00C23A50">
        <w:rPr>
          <w:rFonts w:ascii="Tahoma" w:hAnsi="Tahoma" w:cs="Tahoma"/>
          <w:b/>
          <w:snapToGrid w:val="0"/>
          <w:sz w:val="20"/>
          <w:szCs w:val="20"/>
        </w:rPr>
        <w:t>sprzęt komputerowy</w:t>
      </w:r>
    </w:p>
    <w:p w:rsidR="005E1A0D" w:rsidRPr="00C23A50" w:rsidRDefault="005E1A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napToGrid w:val="0"/>
          <w:sz w:val="20"/>
          <w:szCs w:val="20"/>
        </w:rPr>
        <w:t>Wykonawca zobowiązuje się udzielić na dostarczony sprzęt komputerowy gwarancji, licząc</w:t>
      </w:r>
      <w:r w:rsidRPr="00C23A50">
        <w:rPr>
          <w:rFonts w:ascii="Tahoma" w:hAnsi="Tahoma" w:cs="Tahoma"/>
          <w:sz w:val="20"/>
          <w:szCs w:val="20"/>
        </w:rPr>
        <w:t xml:space="preserve"> od dnia podpisania Protokołu odbioru jakościowego oraz zobowiązuje się usunąć awarie dostarczonego sprzętu komputerowego w okresie gwarancji w terminie:</w:t>
      </w:r>
    </w:p>
    <w:p w:rsidR="00A603F2" w:rsidRPr="00C23A50" w:rsidRDefault="00D7767F" w:rsidP="00E8281C">
      <w:pPr>
        <w:widowControl/>
        <w:numPr>
          <w:ilvl w:val="1"/>
          <w:numId w:val="6"/>
        </w:numPr>
        <w:ind w:left="7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części 1</w:t>
      </w:r>
      <w:r w:rsidR="00A603F2" w:rsidRPr="00C23A50">
        <w:rPr>
          <w:rFonts w:ascii="Tahoma" w:hAnsi="Tahoma" w:cs="Tahoma"/>
          <w:sz w:val="20"/>
          <w:szCs w:val="20"/>
        </w:rPr>
        <w:t xml:space="preserve"> okres gwarancji wynosi ……………., termi</w:t>
      </w:r>
      <w:r w:rsidR="00D51E64">
        <w:rPr>
          <w:rFonts w:ascii="Tahoma" w:hAnsi="Tahoma" w:cs="Tahoma"/>
          <w:sz w:val="20"/>
          <w:szCs w:val="20"/>
        </w:rPr>
        <w:t>n usunięcia awarii wynosi …………..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Realizacja napraw wynikająca z gwarancji musi być wykonywana w sposób i na warunkach określonych w OPZ oraz w terminie określonym w ust. 1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Udzielona gwarancja nie wyklucza możliwości zastosowania przez Zamawiającego środków prawnych przysługujących mu z tytułu rękojmi.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Zgłoszenia serwisowe związane z usterkami dostarczonego sprzętu komputerowego</w:t>
      </w:r>
      <w:r w:rsidR="00B609F2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Opiekun ze strony Zamawiającego będzie dokonywał za pomocą: </w:t>
      </w:r>
    </w:p>
    <w:p w:rsidR="00A603F2" w:rsidRPr="00C23A50" w:rsidRDefault="00A603F2" w:rsidP="00E8281C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1)   e-maila </w:t>
      </w:r>
      <w:r w:rsidRPr="00C23A50">
        <w:rPr>
          <w:rFonts w:ascii="Tahoma" w:hAnsi="Tahoma" w:cs="Tahoma"/>
          <w:sz w:val="16"/>
          <w:szCs w:val="16"/>
        </w:rPr>
        <w:t>……………….......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E8281C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 xml:space="preserve">faksu </w:t>
      </w:r>
      <w:r w:rsidRPr="00C23A50">
        <w:rPr>
          <w:rFonts w:ascii="Tahoma" w:hAnsi="Tahoma" w:cs="Tahoma"/>
          <w:sz w:val="16"/>
          <w:szCs w:val="16"/>
        </w:rPr>
        <w:t>………...................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E8281C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3)</w:t>
      </w:r>
      <w:r w:rsidRPr="00C23A50">
        <w:rPr>
          <w:rFonts w:ascii="Tahoma" w:hAnsi="Tahoma" w:cs="Tahoma"/>
          <w:sz w:val="20"/>
          <w:szCs w:val="20"/>
        </w:rPr>
        <w:tab/>
        <w:t xml:space="preserve">portalu do obsługi zgłoszeń </w:t>
      </w:r>
      <w:r w:rsidRPr="00C23A50">
        <w:rPr>
          <w:rFonts w:ascii="Tahoma" w:hAnsi="Tahoma" w:cs="Tahoma"/>
          <w:sz w:val="16"/>
          <w:szCs w:val="16"/>
        </w:rPr>
        <w:t>……………………</w:t>
      </w:r>
      <w:r w:rsidRPr="00C23A50">
        <w:rPr>
          <w:rFonts w:ascii="Tahoma" w:hAnsi="Tahoma" w:cs="Tahoma"/>
          <w:sz w:val="20"/>
          <w:szCs w:val="20"/>
        </w:rPr>
        <w:t xml:space="preserve">., </w:t>
      </w:r>
    </w:p>
    <w:p w:rsidR="00A603F2" w:rsidRPr="00C23A50" w:rsidRDefault="00A603F2" w:rsidP="00E8281C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4)</w:t>
      </w:r>
      <w:r w:rsidRPr="00C23A50">
        <w:rPr>
          <w:rFonts w:ascii="Tahoma" w:hAnsi="Tahoma" w:cs="Tahoma"/>
          <w:sz w:val="20"/>
          <w:szCs w:val="20"/>
        </w:rPr>
        <w:tab/>
        <w:t>inne (jakie) ………………………………………</w:t>
      </w:r>
    </w:p>
    <w:p w:rsidR="00A603F2" w:rsidRPr="00C23A50" w:rsidRDefault="00A603F2" w:rsidP="00A603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przy czym Wykonawca wskaże co najmniej dwa kanały do dokonywania zgłoszeń</w:t>
      </w:r>
      <w:r w:rsidR="00141EF7">
        <w:rPr>
          <w:rFonts w:ascii="Tahoma" w:hAnsi="Tahoma" w:cs="Tahoma"/>
          <w:sz w:val="20"/>
          <w:szCs w:val="20"/>
        </w:rPr>
        <w:t>.</w:t>
      </w:r>
      <w:r w:rsidR="00141EF7" w:rsidRPr="00C23A50" w:rsidDel="00141EF7">
        <w:rPr>
          <w:rFonts w:ascii="Tahoma" w:hAnsi="Tahoma" w:cs="Tahoma"/>
          <w:sz w:val="20"/>
          <w:szCs w:val="20"/>
        </w:rPr>
        <w:t xml:space="preserve"> </w:t>
      </w:r>
    </w:p>
    <w:p w:rsidR="00A603F2" w:rsidRPr="00C23A50" w:rsidRDefault="00A603F2" w:rsidP="00141EF7">
      <w:pPr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napToGrid w:val="0"/>
          <w:sz w:val="20"/>
          <w:szCs w:val="20"/>
        </w:rPr>
        <w:t>5.</w:t>
      </w:r>
      <w:r w:rsidRPr="00C23A50">
        <w:rPr>
          <w:rFonts w:ascii="Tahoma" w:hAnsi="Tahoma" w:cs="Tahoma"/>
          <w:snapToGrid w:val="0"/>
          <w:sz w:val="20"/>
          <w:szCs w:val="20"/>
        </w:rPr>
        <w:tab/>
        <w:t>Zmiana danych, o których mowa w ust. 4</w:t>
      </w:r>
      <w:r w:rsidR="00E8281C">
        <w:rPr>
          <w:rFonts w:ascii="Tahoma" w:hAnsi="Tahoma" w:cs="Tahoma"/>
          <w:snapToGrid w:val="0"/>
          <w:sz w:val="20"/>
          <w:szCs w:val="20"/>
        </w:rPr>
        <w:t xml:space="preserve"> </w:t>
      </w:r>
      <w:r w:rsidR="001C5293">
        <w:rPr>
          <w:rFonts w:ascii="Tahoma" w:hAnsi="Tahoma" w:cs="Tahoma"/>
          <w:snapToGrid w:val="0"/>
          <w:sz w:val="20"/>
          <w:szCs w:val="20"/>
        </w:rPr>
        <w:t>niniejszego paragrafu</w:t>
      </w:r>
      <w:r w:rsidR="00C24B87">
        <w:rPr>
          <w:rFonts w:ascii="Tahoma" w:hAnsi="Tahoma" w:cs="Tahoma"/>
          <w:snapToGrid w:val="0"/>
          <w:sz w:val="20"/>
          <w:szCs w:val="20"/>
        </w:rPr>
        <w:t>,</w:t>
      </w:r>
      <w:r w:rsidRPr="00C23A50">
        <w:rPr>
          <w:rFonts w:ascii="Tahoma" w:hAnsi="Tahoma" w:cs="Tahoma"/>
          <w:snapToGrid w:val="0"/>
          <w:sz w:val="20"/>
          <w:szCs w:val="20"/>
        </w:rPr>
        <w:t xml:space="preserve"> nie stanowi zmiany Umowy i wymaga jedynie pisemnego oświadczenia złożonego Zamawiającemu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10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bookmarkStart w:id="1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p w:rsidR="001C5293" w:rsidRPr="00C23A50" w:rsidRDefault="001C5293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bookmarkEnd w:id="1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przypadku wypowiedzenia Umowy z przyczyn wskazanych w ust. 1 niniejszego paragrafu, § 8 ust. </w:t>
      </w:r>
      <w:r w:rsidR="00E8281C">
        <w:rPr>
          <w:rFonts w:ascii="Tahoma" w:hAnsi="Tahoma" w:cs="Tahoma"/>
          <w:sz w:val="20"/>
          <w:szCs w:val="20"/>
        </w:rPr>
        <w:t>2</w:t>
      </w:r>
      <w:r w:rsidRPr="00C23A50">
        <w:rPr>
          <w:rFonts w:ascii="Tahoma" w:hAnsi="Tahoma" w:cs="Tahoma"/>
          <w:sz w:val="20"/>
          <w:szCs w:val="20"/>
        </w:rPr>
        <w:t xml:space="preserve"> pkt </w:t>
      </w:r>
      <w:r w:rsidR="00D51E64">
        <w:rPr>
          <w:rFonts w:ascii="Tahoma" w:hAnsi="Tahoma" w:cs="Tahoma"/>
          <w:sz w:val="20"/>
          <w:szCs w:val="20"/>
        </w:rPr>
        <w:t>5</w:t>
      </w:r>
      <w:r w:rsidRPr="00C23A50">
        <w:rPr>
          <w:rFonts w:ascii="Tahoma" w:hAnsi="Tahoma" w:cs="Tahoma"/>
          <w:sz w:val="20"/>
          <w:szCs w:val="20"/>
        </w:rPr>
        <w:t xml:space="preserve">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w ust. 1 pkt 1 w formie pisemnej, na adres Urząd Pracy m.</w:t>
      </w:r>
      <w:r w:rsidR="00D7767F">
        <w:rPr>
          <w:rFonts w:ascii="Tahoma" w:hAnsi="Tahoma" w:cs="Tahoma"/>
          <w:sz w:val="20"/>
          <w:szCs w:val="20"/>
        </w:rPr>
        <w:t>st. Warszawy, ul.  Erazma Ciołka </w:t>
      </w:r>
      <w:r w:rsidRPr="00C23A50">
        <w:rPr>
          <w:rFonts w:ascii="Tahoma" w:hAnsi="Tahoma" w:cs="Tahoma"/>
          <w:sz w:val="20"/>
          <w:szCs w:val="20"/>
        </w:rPr>
        <w:t>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wypowiedzenia Umowy przez Zamawiającego z przyczyn, o których mowa w ust. 1</w:t>
      </w:r>
      <w:r w:rsidR="001C529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, Strony ustalą wartość zrealizowanych prawidłowo przez Wykonawcę dostaw na podstawie faktury VAT/rachunku wystawionej  przez Wykonawcę, </w:t>
      </w:r>
      <w:r w:rsidR="00C24B87" w:rsidRPr="00C23A50">
        <w:rPr>
          <w:rFonts w:ascii="Tahoma" w:hAnsi="Tahoma" w:cs="Tahoma"/>
          <w:sz w:val="20"/>
          <w:szCs w:val="20"/>
        </w:rPr>
        <w:t>uwzględniające</w:t>
      </w:r>
      <w:r w:rsidR="00C24B87">
        <w:rPr>
          <w:rFonts w:ascii="Tahoma" w:hAnsi="Tahoma" w:cs="Tahoma"/>
          <w:sz w:val="20"/>
          <w:szCs w:val="20"/>
        </w:rPr>
        <w:t>j</w:t>
      </w:r>
      <w:r w:rsidR="00C24B8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zrealizowaną część dostawy, która n</w:t>
      </w:r>
      <w:r w:rsidR="001C5293">
        <w:rPr>
          <w:rFonts w:ascii="Tahoma" w:hAnsi="Tahoma" w:cs="Tahoma"/>
          <w:sz w:val="20"/>
          <w:szCs w:val="20"/>
        </w:rPr>
        <w:t>astąpiła do dnia wypowiedzenia U</w:t>
      </w:r>
      <w:r w:rsidRPr="00C23A50">
        <w:rPr>
          <w:rFonts w:ascii="Tahoma" w:hAnsi="Tahoma" w:cs="Tahoma"/>
          <w:sz w:val="20"/>
          <w:szCs w:val="20"/>
        </w:rPr>
        <w:t xml:space="preserve">mowy. </w:t>
      </w:r>
    </w:p>
    <w:p w:rsidR="00A603F2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656C92" w:rsidRPr="00C23A50" w:rsidRDefault="00656C9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11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nie jest możliwe ze względu na działanie siły wyższej. Siła wyższa to zdarzenie zewnętrzne, którego Strony nie mogły przewidzieć </w:t>
      </w:r>
      <w:r w:rsidRPr="00C23A50">
        <w:rPr>
          <w:rFonts w:ascii="Tahoma" w:hAnsi="Tahoma" w:cs="Tahoma"/>
          <w:sz w:val="20"/>
          <w:szCs w:val="20"/>
        </w:rPr>
        <w:lastRenderedPageBreak/>
        <w:t>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zasadach określonych w art. 26 ust. 2b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nastąpi wycofanie danego modelu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 produkcj</w:t>
      </w:r>
      <w:r w:rsidR="00B87820">
        <w:rPr>
          <w:rFonts w:ascii="Tahoma" w:hAnsi="Tahoma" w:cs="Tahoma"/>
          <w:sz w:val="20"/>
          <w:szCs w:val="20"/>
        </w:rPr>
        <w:t>i (przez producenta), a dostępny</w:t>
      </w:r>
      <w:r w:rsidRPr="00C23A50">
        <w:rPr>
          <w:rFonts w:ascii="Tahoma" w:hAnsi="Tahoma" w:cs="Tahoma"/>
          <w:sz w:val="20"/>
          <w:szCs w:val="20"/>
        </w:rPr>
        <w:t xml:space="preserve"> będzie </w:t>
      </w:r>
      <w:r w:rsidR="00B87820">
        <w:rPr>
          <w:rFonts w:ascii="Tahoma" w:hAnsi="Tahoma" w:cs="Tahoma"/>
          <w:sz w:val="20"/>
          <w:szCs w:val="20"/>
        </w:rPr>
        <w:t>sprzęt komputerowy</w:t>
      </w:r>
      <w:r w:rsidRPr="00C23A50">
        <w:rPr>
          <w:rFonts w:ascii="Tahoma" w:hAnsi="Tahoma" w:cs="Tahoma"/>
          <w:sz w:val="20"/>
          <w:szCs w:val="20"/>
        </w:rPr>
        <w:t xml:space="preserve"> o parametrach nie gorszych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w Załączniku nr 1</w:t>
      </w:r>
      <w:r w:rsidR="00B87820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 Wycofanie modelu</w:t>
      </w:r>
      <w:r w:rsidR="00B87820">
        <w:rPr>
          <w:rFonts w:ascii="Tahoma" w:hAnsi="Tahoma" w:cs="Tahoma"/>
          <w:sz w:val="20"/>
          <w:szCs w:val="20"/>
        </w:rPr>
        <w:t xml:space="preserve"> danego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 produkcji (przez producenta) Wykonawca musi pisemnie udokumentować informacją od producenta lub dystrybutora. Cena netto pozostaje taka sama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jak dla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="00656C92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pierwotnie oferowane</w:t>
      </w:r>
      <w:r w:rsidR="00B87820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Maksymalny termin na realizację przedmiotu zamówienia </w:t>
      </w:r>
      <w:r w:rsidR="00646029">
        <w:rPr>
          <w:rFonts w:ascii="Tahoma" w:hAnsi="Tahoma" w:cs="Tahoma"/>
          <w:sz w:val="20"/>
          <w:szCs w:val="20"/>
        </w:rPr>
        <w:t>ustala się wówczas na 2</w:t>
      </w:r>
      <w:r w:rsidR="00E8281C">
        <w:rPr>
          <w:rFonts w:ascii="Tahoma" w:hAnsi="Tahoma" w:cs="Tahoma"/>
          <w:sz w:val="20"/>
          <w:szCs w:val="20"/>
        </w:rPr>
        <w:t>7</w:t>
      </w:r>
      <w:r w:rsidR="00646029">
        <w:rPr>
          <w:rFonts w:ascii="Tahoma" w:hAnsi="Tahoma" w:cs="Tahoma"/>
          <w:sz w:val="20"/>
          <w:szCs w:val="20"/>
        </w:rPr>
        <w:t>.12.201</w:t>
      </w:r>
      <w:r w:rsidR="00E8281C">
        <w:rPr>
          <w:rFonts w:ascii="Tahoma" w:hAnsi="Tahoma" w:cs="Tahoma"/>
          <w:sz w:val="20"/>
          <w:szCs w:val="20"/>
        </w:rPr>
        <w:t>9</w:t>
      </w:r>
      <w:r w:rsidRPr="00C23A50">
        <w:rPr>
          <w:rFonts w:ascii="Tahoma" w:hAnsi="Tahoma" w:cs="Tahoma"/>
          <w:sz w:val="20"/>
          <w:szCs w:val="20"/>
        </w:rPr>
        <w:t xml:space="preserve">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12</w:t>
      </w:r>
    </w:p>
    <w:p w:rsidR="00D51E64" w:rsidRPr="00D51E64" w:rsidRDefault="00D51E64" w:rsidP="00D51E64">
      <w:pPr>
        <w:suppressAutoHyphens w:val="0"/>
        <w:contextualSpacing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D51E64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Klauzula informacyjna w związku z przetwarzaniem danych osobowych w procesie udzielania zamówień publicznych.</w:t>
      </w:r>
    </w:p>
    <w:p w:rsidR="00D51E64" w:rsidRPr="00D51E64" w:rsidRDefault="00D51E64" w:rsidP="00D51E64">
      <w:pPr>
        <w:suppressAutoHyphens w:val="0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D51E64" w:rsidRPr="00D51E64" w:rsidRDefault="00D51E64" w:rsidP="00D51E64">
      <w:pPr>
        <w:suppressAutoHyphens w:val="0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 związku z realizacją wymogów Rozporządzenia Parlamentu Europejskiego i Rady (UE) 2016/679 z dnia 27 kwietnia 2016 r. w sprawie ochrony osób fizycznych w związku z przetwarzaniem danych osobowych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i w sprawie swobodnego przepływu takich danych oraz uchylenia dyrektywy 95/46/WE (ogólne rozporządzenie o ochronie danych), informujemy o zasadach przetwarzania Pani/Pana danych osobowych oraz o przysługujących Pani/Panu prawach z tym związanych.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Administratorem Pani/Pana danych osobowych jest Urząd Pracy m.st. Warszawy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z siedzibą przy 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ul. Grochowskiej 171B, 04-111 Warszawa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, reprezentowany przez 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Dyrektora Urzędu Pracy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m.st. Warszawy.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Pani/Pana dane osobowe przetwarzane są w następujących celach:</w:t>
      </w:r>
    </w:p>
    <w:p w:rsidR="00D51E64" w:rsidRPr="00D51E64" w:rsidRDefault="00D51E64" w:rsidP="00E8281C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D51E64" w:rsidRPr="00E8281C" w:rsidRDefault="00D51E64" w:rsidP="00E8281C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realizacji umowy zawartej w wyniku przeprowadzonego postępowania o udzielenie zamówienia publicznego na podstawie przepisów ustawy z dnia 29 stycznia 2004 r. prawo zamówień publicznych (Dz. U. z 201</w:t>
      </w:r>
      <w:r w:rsidR="00E8281C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8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r. poz. </w:t>
      </w:r>
      <w:r w:rsidR="00E8281C" w:rsidRPr="00C23A50">
        <w:rPr>
          <w:rFonts w:ascii="Tahoma" w:hAnsi="Tahoma" w:cs="Tahoma"/>
          <w:sz w:val="20"/>
          <w:szCs w:val="20"/>
          <w:lang w:eastAsia="ar-SA"/>
        </w:rPr>
        <w:t>1</w:t>
      </w:r>
      <w:r w:rsidR="00E8281C">
        <w:rPr>
          <w:rFonts w:ascii="Tahoma" w:hAnsi="Tahoma" w:cs="Tahoma"/>
          <w:sz w:val="20"/>
          <w:szCs w:val="20"/>
          <w:lang w:eastAsia="ar-SA"/>
        </w:rPr>
        <w:t>986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, z </w:t>
      </w:r>
      <w:proofErr w:type="spellStart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późn</w:t>
      </w:r>
      <w:proofErr w:type="spellEnd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. zm.) oraz wewnętrznych regulaminów odnośnie udzielania zamówień przez Urząd Pracy m. st. </w:t>
      </w:r>
      <w:r w:rsidRPr="00E8281C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Warszawy;</w:t>
      </w:r>
    </w:p>
    <w:p w:rsidR="00D51E64" w:rsidRPr="00D51E64" w:rsidRDefault="00D51E64" w:rsidP="00E8281C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proofErr w:type="spellStart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archiwalnych</w:t>
      </w:r>
      <w:proofErr w:type="spellEnd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Pani/Pana dane osobowe będą przechowywane przez okres:</w:t>
      </w:r>
    </w:p>
    <w:p w:rsidR="00D51E64" w:rsidRPr="00D51E64" w:rsidRDefault="00D51E64" w:rsidP="00E8281C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D51E64" w:rsidRPr="00D51E64" w:rsidRDefault="00D51E64" w:rsidP="00E8281C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realizacji umowy zawartej w wyniku przeprowadzenia postępowania o udzielenie zamówienia publicznego na podstawie przepisów ustawy;</w:t>
      </w:r>
    </w:p>
    <w:p w:rsidR="00D51E64" w:rsidRPr="00D51E64" w:rsidRDefault="00D51E64" w:rsidP="00E8281C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 zakończeniu realizacji umowy – umowa przechowywana jest przez okres 10 lat od jej zakończenia</w:t>
      </w:r>
      <w:r w:rsidR="00C24B87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,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a pozostałe dokumenty z nią związane</w:t>
      </w:r>
      <w:r w:rsidR="00C24B87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,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przez okres 5 lat od zakończenia umowy.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Pani/Pana danych osobowych przysługuje Pani/Panu prawo: </w:t>
      </w:r>
    </w:p>
    <w:p w:rsidR="00D51E64" w:rsidRPr="00D51E64" w:rsidRDefault="00D51E64" w:rsidP="006351A5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dostępu do treści swoich danych, </w:t>
      </w:r>
    </w:p>
    <w:p w:rsidR="00D51E64" w:rsidRPr="00D51E64" w:rsidRDefault="00D51E64" w:rsidP="006351A5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ich sprostowania (poprawiania) – w przypadku, gdy dane są nieprawidłowe lub niekompletne, </w:t>
      </w:r>
    </w:p>
    <w:p w:rsidR="00D51E64" w:rsidRPr="00D51E64" w:rsidRDefault="00D51E64" w:rsidP="006351A5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usunięcia danych osobowych (tzw. prawo do bycia zapomnianym),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 przypadku, gdy dane:</w:t>
      </w:r>
    </w:p>
    <w:p w:rsidR="00D51E64" w:rsidRPr="00D51E64" w:rsidRDefault="00D51E64" w:rsidP="006351A5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:rsidR="00D51E64" w:rsidRPr="00D51E64" w:rsidRDefault="00D51E64" w:rsidP="006351A5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przetwarzane są niezgodnie z prawem,</w:t>
      </w:r>
    </w:p>
    <w:p w:rsidR="00D51E64" w:rsidRPr="00D51E64" w:rsidRDefault="00D51E64" w:rsidP="006351A5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muszą być usunięte w celu wywiązania się z obowiązku wynikającego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z przepisów prawa,</w:t>
      </w:r>
    </w:p>
    <w:p w:rsidR="00D51E64" w:rsidRPr="00D51E64" w:rsidRDefault="00D51E64" w:rsidP="006351A5">
      <w:p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d)  do żądania ograniczenia przetwarzania danych osobowych – w przypadku, gdy:</w:t>
      </w:r>
    </w:p>
    <w:p w:rsidR="00D51E64" w:rsidRPr="00D51E64" w:rsidRDefault="00D51E64" w:rsidP="006351A5">
      <w:pPr>
        <w:widowControl/>
        <w:numPr>
          <w:ilvl w:val="0"/>
          <w:numId w:val="14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kwestionuje Pani/Pan prawidłowość danych,</w:t>
      </w:r>
    </w:p>
    <w:p w:rsidR="00D51E64" w:rsidRPr="00D51E64" w:rsidRDefault="00D51E64" w:rsidP="006351A5">
      <w:pPr>
        <w:widowControl/>
        <w:numPr>
          <w:ilvl w:val="0"/>
          <w:numId w:val="14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lastRenderedPageBreak/>
        <w:t>przetwarzanie danych jest niezgodne z prawem, a sprzeciwia się Pani/Pan usunięciu danych, żądając w zamian ich ograniczenia,</w:t>
      </w:r>
    </w:p>
    <w:p w:rsidR="00D51E64" w:rsidRPr="00D51E64" w:rsidRDefault="00D51E64" w:rsidP="006351A5">
      <w:pPr>
        <w:widowControl/>
        <w:numPr>
          <w:ilvl w:val="0"/>
          <w:numId w:val="14"/>
        </w:numPr>
        <w:suppressAutoHyphens w:val="0"/>
        <w:ind w:left="1071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potrzebuje już danych dla swoich celów, ale potrzebuje ich Pani/Pan do ustalenia, obrony lub dochodzenia roszczeń.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W przypadku powzięcia informacji o niezgodnym z prawem przetwarzaniu danych osobowych w Urzędzie Pracy m.st. Warszawy</w:t>
      </w:r>
      <w:r w:rsidR="00C24B87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,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przysługuje Pani/Panu prawo wniesienia skargi do organu nadzorczego właściwego w sprawach ochrony danych osobowych.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Podanie przez Panią/Pana danych osobowych jest dobrowolne, ale niezbędne do przeprowadzenia postępowania o udzielenie zamówienia publicznego. </w:t>
      </w:r>
      <w:r w:rsidR="00C24B87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Odmowa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podania danych osobowych będzie </w:t>
      </w:r>
      <w:r w:rsidR="00C24B87"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równoznaczn</w:t>
      </w:r>
      <w:r w:rsidR="00C24B87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</w:t>
      </w:r>
      <w:r w:rsidR="00C24B87"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z brakiem możliwości udziału w postępowaniu o udzielenie zamówienia publicznego.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Pani/Pana dane mogą być przetwarzane w sposób zautomatyzowany i nie będą profilowane.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Jeśli ma Pani/Pan pytania dotyczące sposobu i zakresu przetwarzan</w:t>
      </w:r>
      <w:r w:rsidR="006351A5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ia Pani/Pana danych osobowych w </w:t>
      </w:r>
      <w:r w:rsidRPr="00D51E6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zakresie działania Urzędu Pracy m.st. Warszawy, a także przysługujących Pani/Panu uprawnień, może się Pani/Pan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skontaktować z Inspektorem Ochrony Danych w Urzędzie Pracy m.st. Warszawy za pomocą:</w:t>
      </w:r>
    </w:p>
    <w:p w:rsidR="00D51E64" w:rsidRPr="00D51E64" w:rsidRDefault="00D51E64" w:rsidP="00D51E64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adresu poczty elektronicznej: </w:t>
      </w:r>
      <w:hyperlink r:id="rId9" w:history="1">
        <w:r w:rsidRPr="00D51E64">
          <w:rPr>
            <w:rFonts w:ascii="Tahoma" w:eastAsia="Times New Roman" w:hAnsi="Tahoma" w:cs="Tahoma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iod@up.warszawa.pl</w:t>
        </w:r>
      </w:hyperlink>
    </w:p>
    <w:p w:rsidR="00D51E64" w:rsidRPr="00D51E64" w:rsidRDefault="00D51E64" w:rsidP="00D51E64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pisemnie na adres ul. Ciołka 10A; 01-402 Warszawa.</w:t>
      </w:r>
    </w:p>
    <w:p w:rsidR="00D51E64" w:rsidRDefault="00D51E64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</w:p>
    <w:p w:rsidR="00D51E64" w:rsidRDefault="00D51E64" w:rsidP="00D51E64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>
        <w:rPr>
          <w:rFonts w:ascii="Tahoma" w:hAnsi="Tahoma" w:cs="Tahoma"/>
          <w:b/>
          <w:sz w:val="20"/>
          <w:szCs w:val="20"/>
        </w:rPr>
        <w:t>3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</w:t>
      </w:r>
      <w:r w:rsidR="00C24B87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="00646029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eastAsia="Arial" w:hAnsi="Tahoma" w:cs="Arial"/>
          <w:color w:val="000000"/>
          <w:sz w:val="20"/>
          <w:szCs w:val="20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Załącznik nr 1</w:t>
      </w:r>
      <w:r w:rsidR="00646029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. </w:t>
      </w:r>
      <w:r w:rsidRPr="00C23A50">
        <w:rPr>
          <w:rFonts w:ascii="Tahoma" w:hAnsi="Tahoma" w:cs="Tahoma"/>
          <w:sz w:val="20"/>
          <w:szCs w:val="20"/>
        </w:rPr>
        <w:tab/>
        <w:t xml:space="preserve">Opis przedmiotu zamówienia dla części </w:t>
      </w:r>
      <w:r w:rsidR="00646029">
        <w:rPr>
          <w:rFonts w:ascii="Tahoma" w:hAnsi="Tahoma" w:cs="Tahoma"/>
          <w:sz w:val="20"/>
          <w:szCs w:val="20"/>
        </w:rPr>
        <w:t>1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646029" w:rsidP="00141EF7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2a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>Zestaw</w:t>
      </w:r>
      <w:r>
        <w:rPr>
          <w:rFonts w:ascii="Tahoma" w:hAnsi="Tahoma" w:cs="Tahoma"/>
          <w:sz w:val="20"/>
          <w:szCs w:val="20"/>
        </w:rPr>
        <w:t>ienie asortymentowe dla części 1</w:t>
      </w:r>
      <w:r w:rsidR="00A603F2"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646029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3a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 xml:space="preserve">Kalkulacja cenowa dla części </w:t>
      </w:r>
      <w:r>
        <w:rPr>
          <w:rFonts w:ascii="Tahoma" w:hAnsi="Tahoma" w:cs="Tahoma"/>
          <w:sz w:val="20"/>
          <w:szCs w:val="20"/>
        </w:rPr>
        <w:t>1</w:t>
      </w:r>
      <w:r w:rsidR="00A603F2"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49" w:rsidRDefault="00DA7149" w:rsidP="00A603F2">
      <w:r>
        <w:separator/>
      </w:r>
    </w:p>
  </w:endnote>
  <w:endnote w:type="continuationSeparator" w:id="0">
    <w:p w:rsidR="00DA7149" w:rsidRDefault="00DA7149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49" w:rsidRDefault="00DA7149" w:rsidP="00A603F2">
      <w:r>
        <w:separator/>
      </w:r>
    </w:p>
  </w:footnote>
  <w:footnote w:type="continuationSeparator" w:id="0">
    <w:p w:rsidR="00DA7149" w:rsidRDefault="00DA7149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2949"/>
        </w:tabs>
        <w:ind w:left="2949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53BDF"/>
    <w:multiLevelType w:val="multilevel"/>
    <w:tmpl w:val="538CB4C8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9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00722"/>
    <w:rsid w:val="00016613"/>
    <w:rsid w:val="0005164A"/>
    <w:rsid w:val="00093918"/>
    <w:rsid w:val="000E790F"/>
    <w:rsid w:val="000F0266"/>
    <w:rsid w:val="00132330"/>
    <w:rsid w:val="00141EF7"/>
    <w:rsid w:val="001A660D"/>
    <w:rsid w:val="001C5293"/>
    <w:rsid w:val="001F02E3"/>
    <w:rsid w:val="00245472"/>
    <w:rsid w:val="00256C75"/>
    <w:rsid w:val="00285FF0"/>
    <w:rsid w:val="00290555"/>
    <w:rsid w:val="002C7602"/>
    <w:rsid w:val="00320BDA"/>
    <w:rsid w:val="003350AD"/>
    <w:rsid w:val="003522D8"/>
    <w:rsid w:val="00383530"/>
    <w:rsid w:val="003F36DB"/>
    <w:rsid w:val="003F6777"/>
    <w:rsid w:val="00437805"/>
    <w:rsid w:val="00490066"/>
    <w:rsid w:val="00513079"/>
    <w:rsid w:val="00546B63"/>
    <w:rsid w:val="005805FE"/>
    <w:rsid w:val="005E1A0D"/>
    <w:rsid w:val="0062259E"/>
    <w:rsid w:val="006351A5"/>
    <w:rsid w:val="00646029"/>
    <w:rsid w:val="00656C92"/>
    <w:rsid w:val="007263B3"/>
    <w:rsid w:val="008234EB"/>
    <w:rsid w:val="008337C4"/>
    <w:rsid w:val="008B0298"/>
    <w:rsid w:val="009B7C72"/>
    <w:rsid w:val="009E45F2"/>
    <w:rsid w:val="00A22348"/>
    <w:rsid w:val="00A255AB"/>
    <w:rsid w:val="00A603F2"/>
    <w:rsid w:val="00AA7495"/>
    <w:rsid w:val="00AF3A3E"/>
    <w:rsid w:val="00B3623F"/>
    <w:rsid w:val="00B609F2"/>
    <w:rsid w:val="00B62E25"/>
    <w:rsid w:val="00B728E4"/>
    <w:rsid w:val="00B87820"/>
    <w:rsid w:val="00C23A50"/>
    <w:rsid w:val="00C24B87"/>
    <w:rsid w:val="00C355E7"/>
    <w:rsid w:val="00C473F4"/>
    <w:rsid w:val="00C92B03"/>
    <w:rsid w:val="00CA2106"/>
    <w:rsid w:val="00CB4ADB"/>
    <w:rsid w:val="00D51E64"/>
    <w:rsid w:val="00D521FD"/>
    <w:rsid w:val="00D7767F"/>
    <w:rsid w:val="00DA7149"/>
    <w:rsid w:val="00DF21BD"/>
    <w:rsid w:val="00E41D0F"/>
    <w:rsid w:val="00E44939"/>
    <w:rsid w:val="00E560CE"/>
    <w:rsid w:val="00E8281C"/>
    <w:rsid w:val="00F24582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8337C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8337C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04C4-536B-41F9-86A8-94167B8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2017-10-06T10:37:00Z</cp:lastPrinted>
  <dcterms:created xsi:type="dcterms:W3CDTF">2019-09-10T09:35:00Z</dcterms:created>
  <dcterms:modified xsi:type="dcterms:W3CDTF">2019-09-16T09:19:00Z</dcterms:modified>
</cp:coreProperties>
</file>