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EE" w:rsidRPr="00C46CC2" w:rsidRDefault="002F5AEE" w:rsidP="00546A36">
      <w:pPr>
        <w:spacing w:after="0" w:line="240" w:lineRule="auto"/>
        <w:ind w:left="5387" w:hanging="5387"/>
        <w:rPr>
          <w:rFonts w:ascii="Tahoma" w:eastAsia="Calibri" w:hAnsi="Tahoma" w:cs="Tahoma"/>
          <w:b/>
          <w:sz w:val="20"/>
          <w:szCs w:val="20"/>
        </w:rPr>
      </w:pPr>
      <w:r w:rsidRPr="00546A36">
        <w:rPr>
          <w:rFonts w:ascii="Tahoma" w:eastAsia="Calibri" w:hAnsi="Tahoma" w:cs="Tahoma"/>
          <w:b/>
          <w:color w:val="000000"/>
          <w:sz w:val="20"/>
          <w:szCs w:val="20"/>
        </w:rPr>
        <w:t>Nume</w:t>
      </w:r>
      <w:r w:rsidRPr="00546A36">
        <w:rPr>
          <w:rFonts w:ascii="Tahoma" w:eastAsia="Calibri" w:hAnsi="Tahoma" w:cs="Tahoma"/>
          <w:b/>
          <w:sz w:val="20"/>
          <w:szCs w:val="20"/>
        </w:rPr>
        <w:t xml:space="preserve">r sprawy: </w:t>
      </w:r>
      <w:r w:rsidR="008F164B">
        <w:rPr>
          <w:rFonts w:ascii="Tahoma" w:eastAsia="Calibri" w:hAnsi="Tahoma" w:cs="Tahoma"/>
          <w:b/>
          <w:sz w:val="20"/>
          <w:szCs w:val="20"/>
        </w:rPr>
        <w:t>8</w:t>
      </w:r>
      <w:r w:rsidRPr="00546A36">
        <w:rPr>
          <w:rFonts w:ascii="Tahoma" w:eastAsia="Calibri" w:hAnsi="Tahoma" w:cs="Tahoma"/>
          <w:b/>
          <w:sz w:val="20"/>
          <w:szCs w:val="20"/>
        </w:rPr>
        <w:t>/20</w:t>
      </w:r>
      <w:r w:rsidR="00643858">
        <w:rPr>
          <w:rFonts w:ascii="Tahoma" w:eastAsia="Calibri" w:hAnsi="Tahoma" w:cs="Tahoma"/>
          <w:b/>
          <w:sz w:val="20"/>
          <w:szCs w:val="20"/>
        </w:rPr>
        <w:t>20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                           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                      </w:t>
      </w:r>
      <w:r w:rsidRPr="00C46CC2">
        <w:rPr>
          <w:rFonts w:ascii="Tahoma" w:eastAsia="Calibri" w:hAnsi="Tahoma" w:cs="Tahoma"/>
          <w:b/>
          <w:sz w:val="20"/>
          <w:szCs w:val="20"/>
        </w:rPr>
        <w:t>Załącznik nr 1</w:t>
      </w:r>
      <w:r w:rsidR="008A0327">
        <w:rPr>
          <w:rFonts w:ascii="Tahoma" w:eastAsia="Calibri" w:hAnsi="Tahoma" w:cs="Tahoma"/>
          <w:b/>
          <w:sz w:val="20"/>
          <w:szCs w:val="20"/>
        </w:rPr>
        <w:t>a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do </w:t>
      </w:r>
      <w:r w:rsidR="00546A36">
        <w:rPr>
          <w:rFonts w:ascii="Tahoma" w:eastAsia="Calibri" w:hAnsi="Tahoma" w:cs="Tahoma"/>
          <w:b/>
          <w:sz w:val="20"/>
          <w:szCs w:val="20"/>
        </w:rPr>
        <w:t>Ogłoszenia</w:t>
      </w:r>
      <w:r w:rsidR="00546A36">
        <w:rPr>
          <w:rFonts w:ascii="Tahoma" w:eastAsia="Calibri" w:hAnsi="Tahoma" w:cs="Tahoma"/>
          <w:b/>
          <w:sz w:val="20"/>
          <w:szCs w:val="20"/>
        </w:rPr>
        <w:br/>
      </w:r>
      <w:r w:rsidRPr="00C46CC2">
        <w:rPr>
          <w:rFonts w:ascii="Tahoma" w:eastAsia="Calibri" w:hAnsi="Tahoma" w:cs="Tahoma"/>
          <w:b/>
          <w:sz w:val="20"/>
          <w:szCs w:val="20"/>
        </w:rPr>
        <w:t>/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b/>
          <w:sz w:val="20"/>
          <w:szCs w:val="20"/>
        </w:rPr>
        <w:t>Załącznik nr 1</w:t>
      </w:r>
      <w:r w:rsidR="008A0327">
        <w:rPr>
          <w:rFonts w:ascii="Tahoma" w:eastAsia="Calibri" w:hAnsi="Tahoma" w:cs="Tahoma"/>
          <w:b/>
          <w:sz w:val="20"/>
          <w:szCs w:val="20"/>
        </w:rPr>
        <w:t>a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do Umowy</w:t>
      </w:r>
    </w:p>
    <w:p w:rsidR="002F5AEE" w:rsidRPr="00C46CC2" w:rsidRDefault="002F5AEE" w:rsidP="002F5AEE">
      <w:pPr>
        <w:tabs>
          <w:tab w:val="left" w:pos="54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 xml:space="preserve">OPIS PRZEDMIOTU ZAMÓWIENIA </w:t>
      </w:r>
      <w:r w:rsidR="008A0327">
        <w:rPr>
          <w:rFonts w:ascii="Tahoma" w:eastAsia="Calibri" w:hAnsi="Tahoma" w:cs="Tahoma"/>
          <w:b/>
          <w:bCs/>
          <w:sz w:val="20"/>
          <w:szCs w:val="20"/>
        </w:rPr>
        <w:t xml:space="preserve">Część II </w:t>
      </w:r>
      <w:r w:rsidRPr="00C46CC2">
        <w:rPr>
          <w:rFonts w:ascii="Tahoma" w:eastAsia="Calibri" w:hAnsi="Tahoma" w:cs="Tahoma"/>
          <w:b/>
          <w:bCs/>
          <w:sz w:val="20"/>
          <w:szCs w:val="20"/>
        </w:rPr>
        <w:t>– zwany OPZ.</w:t>
      </w: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2F5AEE" w:rsidRPr="00C46CC2" w:rsidRDefault="002F5AEE" w:rsidP="002F5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>I.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Przedmiot zamówienia.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Przedmiotem zamówienia jest </w:t>
      </w:r>
      <w:r w:rsidRPr="00C46CC2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Definicje OPZ: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Wykonawca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fizyczna, osoba prawna lub jednostka organizacyjna nieposiadająca osobowości prawnej, świadcząca usługi ochroniarskie.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Zamawiający</w:t>
      </w:r>
      <w:r w:rsidRPr="00C46CC2">
        <w:rPr>
          <w:rFonts w:ascii="Tahoma" w:eastAsia="Calibri" w:hAnsi="Tahoma" w:cs="Tahoma"/>
          <w:sz w:val="20"/>
          <w:szCs w:val="20"/>
        </w:rPr>
        <w:t xml:space="preserve"> – Miasto st. Warszawa – Urząd Pracy m.st. Warszawy.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Klient 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– o</w:t>
      </w:r>
      <w:r w:rsidRPr="00C46CC2">
        <w:rPr>
          <w:rFonts w:ascii="Tahoma" w:eastAsia="Calibri" w:hAnsi="Tahoma" w:cs="Tahoma"/>
          <w:sz w:val="20"/>
          <w:szCs w:val="20"/>
        </w:rPr>
        <w:t>soba korzystająca z usług Zamawiającego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Opiekun ze strony Zamawiającego lub Opiekun ze strony Wykonawcy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upoważniona do kontaktów, wskazana w umowie, zwana Opiekunem. </w:t>
      </w:r>
    </w:p>
    <w:p w:rsidR="002F5AEE" w:rsidRPr="00C46CC2" w:rsidRDefault="002F5AEE" w:rsidP="00D075A7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II.</w:t>
      </w:r>
      <w:r w:rsidRPr="00C46CC2">
        <w:rPr>
          <w:rFonts w:ascii="Tahoma" w:eastAsia="Calibri" w:hAnsi="Tahoma" w:cs="Tahoma"/>
          <w:b/>
          <w:sz w:val="20"/>
          <w:szCs w:val="20"/>
        </w:rPr>
        <w:tab/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Informacje ogólne</w:t>
      </w:r>
      <w:r w:rsidRPr="00C46CC2">
        <w:rPr>
          <w:rFonts w:ascii="Tahoma" w:eastAsia="Calibri" w:hAnsi="Tahoma" w:cs="Tahoma"/>
          <w:b/>
          <w:sz w:val="20"/>
          <w:szCs w:val="20"/>
        </w:rPr>
        <w:t>.</w:t>
      </w:r>
    </w:p>
    <w:p w:rsidR="006A00A2" w:rsidRPr="00C46CC2" w:rsidRDefault="006A00A2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D075A7" w:rsidRPr="00C46CC2" w:rsidRDefault="00722AB7" w:rsidP="00B7544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>Zamawiający powierza, a Wykonawca przyjmuje do wykonywania świadczenie usługi całodobowego dozoru i zabezpieczenia mienia znajdującego się</w:t>
      </w:r>
      <w:r w:rsidR="00D075A7" w:rsidRPr="00C46CC2">
        <w:rPr>
          <w:rFonts w:ascii="Tahoma" w:hAnsi="Tahoma" w:cs="Tahoma"/>
          <w:sz w:val="20"/>
          <w:szCs w:val="20"/>
        </w:rPr>
        <w:t>:</w:t>
      </w:r>
    </w:p>
    <w:p w:rsidR="00D075A7" w:rsidRPr="00C46CC2" w:rsidRDefault="00D075A7" w:rsidP="00D075A7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 xml:space="preserve">lokalu użytkowego znajdującego się w Warszawie  </w:t>
      </w:r>
      <w:r w:rsidRPr="00C46CC2">
        <w:rPr>
          <w:rFonts w:ascii="Tahoma" w:eastAsia="Calibri" w:hAnsi="Tahoma" w:cs="Tahoma"/>
          <w:sz w:val="20"/>
          <w:szCs w:val="20"/>
        </w:rPr>
        <w:t>przy ul. Młynarskiej 37A. Lokal użytkowy stanowi własność miasta st. Warszawy w budynku wielolokalowym. Ww. lokal znajduje się na działce ewidencyjnej 105, jest usytuowany na parterze, od frontu, z wejściem z ulicy, o łącznej powierzchni ok 4</w:t>
      </w:r>
      <w:r w:rsidR="008A0327">
        <w:rPr>
          <w:rFonts w:ascii="Tahoma" w:eastAsia="Calibri" w:hAnsi="Tahoma" w:cs="Tahoma"/>
          <w:sz w:val="20"/>
          <w:szCs w:val="20"/>
        </w:rPr>
        <w:t>6</w:t>
      </w:r>
      <w:r w:rsidRPr="00C46CC2">
        <w:rPr>
          <w:rFonts w:ascii="Tahoma" w:eastAsia="Calibri" w:hAnsi="Tahoma" w:cs="Tahoma"/>
          <w:sz w:val="20"/>
          <w:szCs w:val="20"/>
        </w:rPr>
        <w:t>8 m</w:t>
      </w:r>
      <w:r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C46CC2">
        <w:rPr>
          <w:rFonts w:ascii="Tahoma" w:eastAsia="Calibri" w:hAnsi="Tahoma" w:cs="Tahoma"/>
          <w:sz w:val="20"/>
          <w:szCs w:val="20"/>
        </w:rPr>
        <w:t xml:space="preserve">, na którą składa się parter i antresola –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zwany </w:t>
      </w:r>
      <w:r w:rsidR="00C46CC2">
        <w:rPr>
          <w:rFonts w:ascii="Tahoma" w:eastAsia="Calibri" w:hAnsi="Tahoma" w:cs="Tahoma"/>
          <w:b/>
          <w:sz w:val="20"/>
          <w:szCs w:val="20"/>
        </w:rPr>
        <w:t>o</w:t>
      </w:r>
      <w:r w:rsidRPr="00C46CC2">
        <w:rPr>
          <w:rFonts w:ascii="Tahoma" w:eastAsia="Calibri" w:hAnsi="Tahoma" w:cs="Tahoma"/>
          <w:b/>
          <w:sz w:val="20"/>
          <w:szCs w:val="20"/>
        </w:rPr>
        <w:t>biektem B.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Przez świadczenie usługi całodobowego dozoru i zabezpieczenia mienia, o której mowa w ust. 1 rozumie się ochronę polegającą na fizycznym dozorze i zabezpieczeniu: obiekt</w:t>
      </w:r>
      <w:r w:rsidR="00D075A7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mienia ruchomego oraz innych składników będących w administrowaniu Zamawiającego, a znajdujących się na terenie </w:t>
      </w:r>
      <w:r w:rsidR="00224839" w:rsidRPr="00C46CC2">
        <w:rPr>
          <w:rFonts w:ascii="Tahoma" w:eastAsia="Calibri" w:hAnsi="Tahoma" w:cs="Tahoma"/>
          <w:sz w:val="20"/>
          <w:szCs w:val="20"/>
        </w:rPr>
        <w:t>obiektu B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ramach świadczenia usługi, o której mowa w ust. 1 i 2, Wykonawca zobowiązany jest w szczególności do: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zabezpieczenia fizycznego obiekt</w:t>
      </w:r>
      <w:r w:rsidR="008A0327">
        <w:rPr>
          <w:rFonts w:ascii="Tahoma" w:eastAsia="Calibri" w:hAnsi="Tahoma" w:cs="Tahoma"/>
          <w:sz w:val="20"/>
          <w:szCs w:val="20"/>
        </w:rPr>
        <w:t>u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 B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oraz </w:t>
      </w:r>
      <w:r w:rsidRPr="00C46CC2">
        <w:rPr>
          <w:rFonts w:ascii="Tahoma" w:eastAsia="Calibri" w:hAnsi="Tahoma" w:cs="Tahoma"/>
          <w:sz w:val="20"/>
          <w:szCs w:val="20"/>
        </w:rPr>
        <w:t xml:space="preserve">znajdującego się na </w:t>
      </w:r>
      <w:r w:rsidR="00D075A7" w:rsidRPr="00C46CC2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mienia;</w:t>
      </w:r>
    </w:p>
    <w:p w:rsidR="00B7544B" w:rsidRPr="00C46CC2" w:rsidRDefault="00D075A7" w:rsidP="00D075A7">
      <w:pPr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B7544B" w:rsidRPr="00C46CC2">
        <w:rPr>
          <w:rFonts w:ascii="Tahoma" w:eastAsia="Calibri" w:hAnsi="Tahoma" w:cs="Tahoma"/>
          <w:sz w:val="20"/>
          <w:szCs w:val="20"/>
        </w:rPr>
        <w:t>przeprowadzania niezwłocznych interwencji w przypadku naruszenia lub zagrożenia integralności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, wystąpienia zakłóceń spokoju i porządku na </w:t>
      </w:r>
      <w:r w:rsidRPr="00C46CC2">
        <w:rPr>
          <w:rFonts w:ascii="Tahoma" w:eastAsia="Calibri" w:hAnsi="Tahoma" w:cs="Tahoma"/>
          <w:sz w:val="20"/>
          <w:szCs w:val="20"/>
        </w:rPr>
        <w:t xml:space="preserve">ich </w:t>
      </w:r>
      <w:r w:rsidR="00B7544B" w:rsidRPr="00C46CC2">
        <w:rPr>
          <w:rFonts w:ascii="Tahoma" w:eastAsia="Calibri" w:hAnsi="Tahoma" w:cs="Tahoma"/>
          <w:sz w:val="20"/>
          <w:szCs w:val="20"/>
        </w:rPr>
        <w:t>terenie , a także w razie wystąpienia zagrożenia dla życia i zdrowia osób przebywających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 lub też naruszenia tych dóbr;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powiadamiania organów ścigania oraz upoważnionej osoby wskazanej przez Zamawiającego o czynach przestępczych lub wykroczeniach zaistniałych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 a także zabezpieczenia miejsca ich popełnienia do czasu przybycia organów ścigania;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podejmowania czynności zmierzających do zapobieżenia powstaniu szkody w mieniu Zamawiającego, a w razie zaistnienia już szkody - do ograniczenia jej rozmiarów oraz do natychmiastowego powiadomienia upoważnionej osoby wskazanej przez  Zamawiającego oraz odpowiednich służb ratunkowych.</w:t>
      </w:r>
    </w:p>
    <w:p w:rsidR="00B7544B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Dozór odbywać się będzie z podziałem na dni pracujące oraz dni wolne od pracy. Za dni wolne od pracy należy rozumieć dni wolne od pracy dla Urzędu Pracy m.st. Warszawy</w:t>
      </w:r>
      <w:r w:rsidR="005A4C0F" w:rsidRPr="00C46CC2">
        <w:rPr>
          <w:rFonts w:ascii="Tahoma" w:eastAsia="Calibri" w:hAnsi="Tahoma" w:cs="Tahoma"/>
          <w:sz w:val="20"/>
          <w:szCs w:val="20"/>
        </w:rPr>
        <w:t>,</w:t>
      </w:r>
      <w:r w:rsidRPr="00C46CC2">
        <w:rPr>
          <w:rFonts w:ascii="Tahoma" w:eastAsia="Calibri" w:hAnsi="Tahoma" w:cs="Tahoma"/>
          <w:sz w:val="20"/>
          <w:szCs w:val="20"/>
        </w:rPr>
        <w:t xml:space="preserve"> Wojewódzkiego Urzędu Pracy. Dzień wolny od pracy jedynie dla jednego z wymienionych urzędów traktowany winien być przez wykonawcę jako dzień roboczy.</w:t>
      </w:r>
    </w:p>
    <w:p w:rsidR="00DD5AC1" w:rsidRDefault="00DD5AC1" w:rsidP="00DD5A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Pracownicy dozoru mają obowiązek stosowania ograniczeń, nakazów i zakazów wynikających z </w:t>
      </w: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(Dz. U. 2020 poz. 1842 z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. zm.).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2F5AEE" w:rsidRDefault="002F5AEE" w:rsidP="0017099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:rsidR="00C46CC2" w:rsidRDefault="00C46CC2" w:rsidP="00C46CC2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I</w:t>
      </w:r>
      <w:r w:rsidR="008A0327">
        <w:rPr>
          <w:rFonts w:ascii="Tahoma" w:eastAsia="Calibri" w:hAnsi="Tahoma" w:cs="Tahoma"/>
          <w:b/>
          <w:sz w:val="20"/>
          <w:szCs w:val="20"/>
        </w:rPr>
        <w:t>II</w:t>
      </w:r>
      <w:r w:rsidRPr="00C46CC2">
        <w:rPr>
          <w:rFonts w:ascii="Tahoma" w:eastAsia="Calibri" w:hAnsi="Tahoma" w:cs="Tahoma"/>
          <w:b/>
          <w:sz w:val="20"/>
          <w:szCs w:val="20"/>
        </w:rPr>
        <w:t>. Harmonogram pracy pracowników realizujących czynności dozoru</w:t>
      </w:r>
      <w:r>
        <w:rPr>
          <w:rFonts w:ascii="Tahoma" w:eastAsia="Calibri" w:hAnsi="Tahoma" w:cs="Tahoma"/>
          <w:b/>
          <w:sz w:val="20"/>
          <w:szCs w:val="20"/>
        </w:rPr>
        <w:t xml:space="preserve"> w obiekcie B</w:t>
      </w:r>
      <w:r w:rsidRPr="00C46CC2">
        <w:rPr>
          <w:rFonts w:ascii="Tahoma" w:eastAsia="Calibri" w:hAnsi="Tahoma" w:cs="Tahoma"/>
          <w:b/>
          <w:sz w:val="20"/>
          <w:szCs w:val="20"/>
        </w:rPr>
        <w:t>:</w:t>
      </w:r>
    </w:p>
    <w:p w:rsidR="006A00A2" w:rsidRPr="00C46CC2" w:rsidRDefault="006A00A2" w:rsidP="00C46CC2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ab/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od poniedziałku do piątku, w godzinach 7:30 – 16:30 - </w:t>
      </w:r>
      <w:r w:rsidR="00170992">
        <w:rPr>
          <w:rFonts w:ascii="Tahoma" w:eastAsia="Calibri" w:hAnsi="Tahoma" w:cs="Tahoma"/>
          <w:b/>
          <w:sz w:val="20"/>
          <w:szCs w:val="20"/>
        </w:rPr>
        <w:t>1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osob</w:t>
      </w:r>
      <w:r w:rsidR="00170992">
        <w:rPr>
          <w:rFonts w:ascii="Tahoma" w:eastAsia="Calibri" w:hAnsi="Tahoma" w:cs="Tahoma"/>
          <w:b/>
          <w:sz w:val="20"/>
          <w:szCs w:val="20"/>
        </w:rPr>
        <w:t>a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wpisana na listę kwalifikowanych pracowników ochrony fizycznej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ab/>
        <w:t>Pracowni</w:t>
      </w:r>
      <w:r w:rsidR="00170992">
        <w:rPr>
          <w:rFonts w:ascii="Tahoma" w:eastAsia="Calibri" w:hAnsi="Tahoma" w:cs="Tahoma"/>
          <w:sz w:val="20"/>
          <w:szCs w:val="20"/>
        </w:rPr>
        <w:t>k</w:t>
      </w:r>
      <w:r w:rsidRPr="00C46CC2">
        <w:rPr>
          <w:rFonts w:ascii="Tahoma" w:eastAsia="Calibri" w:hAnsi="Tahoma" w:cs="Tahoma"/>
          <w:sz w:val="20"/>
          <w:szCs w:val="20"/>
        </w:rPr>
        <w:t xml:space="preserve"> dozoru pełni dyżur wewnątrz budynku, patrolując </w:t>
      </w:r>
      <w:r w:rsidR="00170992">
        <w:rPr>
          <w:rFonts w:ascii="Tahoma" w:eastAsia="Calibri" w:hAnsi="Tahoma" w:cs="Tahoma"/>
          <w:sz w:val="20"/>
          <w:szCs w:val="20"/>
        </w:rPr>
        <w:t xml:space="preserve">parter, </w:t>
      </w:r>
      <w:r w:rsidRPr="00C46CC2">
        <w:rPr>
          <w:rFonts w:ascii="Tahoma" w:eastAsia="Calibri" w:hAnsi="Tahoma" w:cs="Tahoma"/>
          <w:sz w:val="20"/>
          <w:szCs w:val="20"/>
        </w:rPr>
        <w:t xml:space="preserve">hol i </w:t>
      </w:r>
      <w:r w:rsidR="00170992">
        <w:rPr>
          <w:rFonts w:ascii="Tahoma" w:eastAsia="Calibri" w:hAnsi="Tahoma" w:cs="Tahoma"/>
          <w:sz w:val="20"/>
          <w:szCs w:val="20"/>
        </w:rPr>
        <w:t>antresolę</w:t>
      </w:r>
      <w:r w:rsidRPr="00C46CC2">
        <w:rPr>
          <w:rFonts w:ascii="Tahoma" w:eastAsia="Calibri" w:hAnsi="Tahoma" w:cs="Tahoma"/>
          <w:sz w:val="20"/>
          <w:szCs w:val="20"/>
        </w:rPr>
        <w:t xml:space="preserve"> w sposób stały i systematyczny, przynajmniej raz na godzinę lub częściej w razie potrzeby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 xml:space="preserve">  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Pracowni</w:t>
      </w:r>
      <w:r w:rsidR="00170992">
        <w:rPr>
          <w:rFonts w:ascii="Tahoma" w:eastAsia="Calibri" w:hAnsi="Tahoma" w:cs="Tahoma"/>
          <w:sz w:val="20"/>
          <w:szCs w:val="20"/>
        </w:rPr>
        <w:t>k</w:t>
      </w:r>
      <w:r w:rsidRPr="00C46CC2">
        <w:rPr>
          <w:rFonts w:ascii="Tahoma" w:eastAsia="Calibri" w:hAnsi="Tahoma" w:cs="Tahoma"/>
          <w:sz w:val="20"/>
          <w:szCs w:val="20"/>
        </w:rPr>
        <w:t xml:space="preserve"> dozoru dodatkowo udziela podstawowych informacji dotyczących miejsca załatwiania spraw Klientów Urzędu Pracy m.st. Warszawy.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od poniedziałku do piątku, w godzinach 16:30 – 7:30 - 1 osoba wpisana na listę kwalifikowanych pracowników ochrony fizycznej.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Pracownik dozoru pełni dyżur patrolując </w:t>
      </w:r>
      <w:r w:rsidR="00170992">
        <w:rPr>
          <w:rFonts w:ascii="Tahoma" w:eastAsia="Calibri" w:hAnsi="Tahoma" w:cs="Tahoma"/>
          <w:sz w:val="20"/>
          <w:szCs w:val="20"/>
        </w:rPr>
        <w:t xml:space="preserve">parter, </w:t>
      </w:r>
      <w:r w:rsidRPr="00C46CC2">
        <w:rPr>
          <w:rFonts w:ascii="Tahoma" w:eastAsia="Calibri" w:hAnsi="Tahoma" w:cs="Tahoma"/>
          <w:sz w:val="20"/>
          <w:szCs w:val="20"/>
        </w:rPr>
        <w:t xml:space="preserve">hol i </w:t>
      </w:r>
      <w:r w:rsidR="00170992">
        <w:rPr>
          <w:rFonts w:ascii="Tahoma" w:eastAsia="Calibri" w:hAnsi="Tahoma" w:cs="Tahoma"/>
          <w:sz w:val="20"/>
          <w:szCs w:val="20"/>
        </w:rPr>
        <w:t>antresolę</w:t>
      </w:r>
      <w:r w:rsidRPr="00C46CC2">
        <w:rPr>
          <w:rFonts w:ascii="Tahoma" w:eastAsia="Calibri" w:hAnsi="Tahoma" w:cs="Tahoma"/>
          <w:sz w:val="20"/>
          <w:szCs w:val="20"/>
        </w:rPr>
        <w:t xml:space="preserve"> przynajmniej co cztery godziny lub częściej w razie potrzeby</w:t>
      </w:r>
      <w:r w:rsidR="00170992">
        <w:rPr>
          <w:rFonts w:ascii="Tahoma" w:eastAsia="Calibri" w:hAnsi="Tahoma" w:cs="Tahoma"/>
          <w:sz w:val="20"/>
          <w:szCs w:val="20"/>
        </w:rPr>
        <w:t>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</w:t>
      </w:r>
      <w:r w:rsidR="00170992">
        <w:rPr>
          <w:rFonts w:ascii="Tahoma" w:eastAsia="Calibri" w:hAnsi="Tahoma" w:cs="Tahoma"/>
          <w:sz w:val="20"/>
          <w:szCs w:val="20"/>
        </w:rPr>
        <w:t xml:space="preserve">. </w:t>
      </w:r>
      <w:r w:rsidRPr="00C46CC2">
        <w:rPr>
          <w:rFonts w:ascii="Tahoma" w:eastAsia="Calibri" w:hAnsi="Tahoma" w:cs="Tahoma"/>
          <w:b/>
          <w:sz w:val="20"/>
          <w:szCs w:val="20"/>
        </w:rPr>
        <w:t>soboty, niedziele i święta przez całą dobę – 1 osoba wpisana na listę kwalifikowanych pracowników ochrony fizycznej.</w:t>
      </w:r>
    </w:p>
    <w:p w:rsidR="0017099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</w:r>
      <w:r w:rsidR="00170992" w:rsidRPr="00C46CC2">
        <w:rPr>
          <w:rFonts w:ascii="Tahoma" w:eastAsia="Calibri" w:hAnsi="Tahoma" w:cs="Tahoma"/>
          <w:sz w:val="20"/>
          <w:szCs w:val="20"/>
        </w:rPr>
        <w:t xml:space="preserve">Pracownik dozoru pełni dyżur patrolując </w:t>
      </w:r>
      <w:r w:rsidR="00170992">
        <w:rPr>
          <w:rFonts w:ascii="Tahoma" w:eastAsia="Calibri" w:hAnsi="Tahoma" w:cs="Tahoma"/>
          <w:sz w:val="20"/>
          <w:szCs w:val="20"/>
        </w:rPr>
        <w:t xml:space="preserve">parter, </w:t>
      </w:r>
      <w:r w:rsidR="00170992" w:rsidRPr="00C46CC2">
        <w:rPr>
          <w:rFonts w:ascii="Tahoma" w:eastAsia="Calibri" w:hAnsi="Tahoma" w:cs="Tahoma"/>
          <w:sz w:val="20"/>
          <w:szCs w:val="20"/>
        </w:rPr>
        <w:t xml:space="preserve">hol i </w:t>
      </w:r>
      <w:r w:rsidR="00170992">
        <w:rPr>
          <w:rFonts w:ascii="Tahoma" w:eastAsia="Calibri" w:hAnsi="Tahoma" w:cs="Tahoma"/>
          <w:sz w:val="20"/>
          <w:szCs w:val="20"/>
        </w:rPr>
        <w:t>antresolę</w:t>
      </w:r>
      <w:r w:rsidR="00170992" w:rsidRPr="00C46CC2">
        <w:rPr>
          <w:rFonts w:ascii="Tahoma" w:eastAsia="Calibri" w:hAnsi="Tahoma" w:cs="Tahoma"/>
          <w:sz w:val="20"/>
          <w:szCs w:val="20"/>
        </w:rPr>
        <w:t xml:space="preserve"> przynajmniej co cztery godziny lub częściej w razie potrzeby</w:t>
      </w:r>
      <w:r w:rsidR="00170992">
        <w:rPr>
          <w:rFonts w:ascii="Tahoma" w:eastAsia="Calibri" w:hAnsi="Tahoma" w:cs="Tahoma"/>
          <w:sz w:val="20"/>
          <w:szCs w:val="20"/>
        </w:rPr>
        <w:t>.</w:t>
      </w:r>
    </w:p>
    <w:p w:rsidR="00C46CC2" w:rsidRPr="00C46CC2" w:rsidRDefault="00C46CC2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 xml:space="preserve"> dyżur każdej z osób nie może trwać dłużej niż 24 godzin</w:t>
      </w:r>
      <w:r>
        <w:rPr>
          <w:rFonts w:ascii="Tahoma" w:eastAsia="Calibri" w:hAnsi="Tahoma" w:cs="Tahoma"/>
          <w:sz w:val="20"/>
          <w:szCs w:val="20"/>
        </w:rPr>
        <w:t>y</w:t>
      </w:r>
      <w:r w:rsidRPr="00C46CC2">
        <w:rPr>
          <w:rFonts w:ascii="Tahoma" w:eastAsia="Calibri" w:hAnsi="Tahoma" w:cs="Tahoma"/>
          <w:sz w:val="20"/>
          <w:szCs w:val="20"/>
        </w:rPr>
        <w:t>, a przerwa pomiędzy kolejnymi dyżurami nie może trwać krócej niż 48 godzin. Wykonawca musi prowadzić rejestr czasu pełnienia służby indywidualnie dla każdej z osób. Wykonawca musi zapewnić możliwość natychmiastowego wglądu do rejestru upoważnionemu przedstawicielowi Zamawiającego oraz przesłać na wskazany przez Zamawiającego numer fax-u lub adres e-mail.</w:t>
      </w:r>
    </w:p>
    <w:p w:rsidR="00C46CC2" w:rsidRPr="00C46CC2" w:rsidRDefault="00C46CC2" w:rsidP="002F5AE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8A0327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I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V. W ramach wykonywania usługi Wykonawca zobowiązuje się do:</w:t>
      </w:r>
    </w:p>
    <w:p w:rsidR="00170992" w:rsidRPr="00C46CC2" w:rsidRDefault="00170992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</w:t>
      </w:r>
      <w:r w:rsidRPr="00C46CC2">
        <w:rPr>
          <w:rFonts w:ascii="Tahoma" w:eastAsia="Calibri" w:hAnsi="Tahoma" w:cs="Tahoma"/>
          <w:sz w:val="20"/>
          <w:szCs w:val="20"/>
        </w:rPr>
        <w:tab/>
        <w:t>Całodobowej, bezpośredniej ochrony mienia Zamawiającego przed kradzieżami, włamaniami, zniszczeniami mienia, ogniem, zalaniem.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</w:t>
      </w:r>
      <w:r w:rsidRPr="00C46CC2">
        <w:rPr>
          <w:rFonts w:ascii="Tahoma" w:eastAsia="Calibri" w:hAnsi="Tahoma" w:cs="Tahoma"/>
          <w:sz w:val="20"/>
          <w:szCs w:val="20"/>
        </w:rPr>
        <w:tab/>
        <w:t>Zapewnienia bezpieczeństwa pracownikom i Klientom Zamawiającego w czasie pracy Urzędu Pracy m.st. Warszawy.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Zapewnienia spokoju i porządku na terenie </w:t>
      </w:r>
      <w:r w:rsidR="00170992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zabezpieczenia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przed działaniem na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i w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otoczeniu osób niepowołanych, poprzez podejmowanie działań: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kontroli ruchu osobowego w budynkach;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interwencjach polegających na: </w:t>
      </w:r>
      <w:r w:rsidRPr="00C46CC2">
        <w:rPr>
          <w:rFonts w:ascii="Tahoma" w:eastAsia="Calibri" w:hAnsi="Tahoma" w:cs="Tahoma"/>
          <w:sz w:val="20"/>
          <w:szCs w:val="20"/>
        </w:rPr>
        <w:tab/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usuwaniu w sposób dyskretny, ale zdecydowany osób niepożądanych;</w:t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czynnych interwencjach w przypadku zaistnienia naruszenia prawa i porządku;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kontroli i nadzoru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terenów przyległych pod kątem występowania zagrożeń, naruszeń porządku publicznego oraz powstania szkód, uszkodzenia mienia obiekt</w:t>
      </w:r>
      <w:r w:rsidR="00642086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, w przypadku wystąpienia pożaru, kradzieży, wandalizmu, awarii technicznych i szkód;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udzielania pierwszej pomocy i podejmowaniu wszelkich innych działań służących minimalizacji szkód lub zapobieżenia ich wystąpieniu; 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Informowania Zamawiającego o zaistniałym zagrożeniu bezpieczeństwa osób, mienia i </w:t>
      </w:r>
      <w:r w:rsidR="00642086">
        <w:rPr>
          <w:rFonts w:ascii="Tahoma" w:eastAsia="Calibri" w:hAnsi="Tahoma" w:cs="Tahoma"/>
          <w:sz w:val="20"/>
          <w:szCs w:val="20"/>
        </w:rPr>
        <w:t>obiektu</w:t>
      </w:r>
      <w:r w:rsidRPr="00C46CC2">
        <w:rPr>
          <w:rFonts w:ascii="Tahoma" w:eastAsia="Calibri" w:hAnsi="Tahoma" w:cs="Tahoma"/>
          <w:sz w:val="20"/>
          <w:szCs w:val="20"/>
        </w:rPr>
        <w:t xml:space="preserve"> – w przypadku stwierdzenia jakichkolwiek zagrożeń. W celu ich wyeliminowania, pracownik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zobowiązany jest do natychmiastowego powiadomienia odpowiednich służb i osób uprawnionych o zaistniałym zagrożeniu oraz do wezwania policji lub innych służb alarmowych, jeżeli będzie to konieczne. Zamawiający zobowiąże się informować personel Wykonawcy o sytuacjach zwiększających ryzyko powstania szkody w mieniu podlegającym ochronie.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Pr="00C46CC2">
        <w:rPr>
          <w:rFonts w:ascii="Tahoma" w:eastAsia="Calibri" w:hAnsi="Tahoma" w:cs="Tahoma"/>
          <w:sz w:val="20"/>
          <w:szCs w:val="20"/>
        </w:rPr>
        <w:tab/>
        <w:t>Wstępnego dochodzenia oraz sporządzenia przez Wykonawcę protokołu szkód, który sporządzany jest z udziałem przedstawiciela Zamawiającego natychmiast po zaistniałym zdarzeniu powodującym szkodę. Zamawiający określa  w protokole rodzaj i przybliżoną wartość skradzionych lub utraconych w inny sposób przedmiotów, a także tych, które uległy uszkodzeniu lub zniszczeniu.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usług ochrony zgodnie z obowiązującymi przepisami przeciwpożarowymi i BHP.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7.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Patrolowania terenu z częstotliwością wynikającą z zakresu funkcjonowania posterunków </w:t>
      </w:r>
      <w:r w:rsidR="000B04F1">
        <w:rPr>
          <w:rFonts w:ascii="Tahoma" w:eastAsia="Calibri" w:hAnsi="Tahoma" w:cs="Tahoma"/>
          <w:sz w:val="20"/>
          <w:szCs w:val="20"/>
        </w:rPr>
        <w:t>ponadto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0B04F1">
        <w:rPr>
          <w:rFonts w:ascii="Tahoma" w:eastAsia="Calibri" w:hAnsi="Tahoma" w:cs="Tahoma"/>
          <w:sz w:val="20"/>
          <w:szCs w:val="20"/>
        </w:rPr>
        <w:t xml:space="preserve">w obiekcie A </w:t>
      </w:r>
      <w:r w:rsidRPr="00C46CC2">
        <w:rPr>
          <w:rFonts w:ascii="Tahoma" w:eastAsia="Calibri" w:hAnsi="Tahoma" w:cs="Tahoma"/>
          <w:sz w:val="20"/>
          <w:szCs w:val="20"/>
        </w:rPr>
        <w:t>wykorzystywania systemu monitoringu wizyjnego w celu realizacji zadań ochrony obiektu.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8.</w:t>
      </w:r>
      <w:r w:rsidRPr="00C46CC2">
        <w:rPr>
          <w:rFonts w:ascii="Tahoma" w:eastAsia="Calibri" w:hAnsi="Tahoma" w:cs="Tahoma"/>
          <w:sz w:val="20"/>
          <w:szCs w:val="20"/>
        </w:rPr>
        <w:tab/>
        <w:t>Podejmowania wszelkich możliwych działań zmierzających do udaremnienia popełnienia przestępstw i wykroczeń na terenie objętym ochroną i należytego współdziałania z organami ścigania i Zamawiającym.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9.</w:t>
      </w:r>
      <w:r w:rsidRPr="00C46CC2">
        <w:rPr>
          <w:rFonts w:ascii="Tahoma" w:eastAsia="Calibri" w:hAnsi="Tahoma" w:cs="Tahoma"/>
          <w:sz w:val="20"/>
          <w:szCs w:val="20"/>
        </w:rPr>
        <w:tab/>
        <w:t>Kontrolowania uprawnień do wstępu na teren strzeżony.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10.</w:t>
      </w:r>
      <w:r w:rsidRPr="00C46CC2">
        <w:rPr>
          <w:rFonts w:ascii="Tahoma" w:eastAsia="Calibri" w:hAnsi="Tahoma" w:cs="Tahoma"/>
          <w:sz w:val="20"/>
          <w:szCs w:val="20"/>
        </w:rPr>
        <w:tab/>
        <w:t>Zachowywania w tajemnicy wszelkich informacji dotyczących Zamawiającego, w szczególności informacji związanych  z podejmowanymi interwencjami.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11.</w:t>
      </w:r>
      <w:r w:rsidRPr="00C46CC2">
        <w:rPr>
          <w:rFonts w:ascii="Tahoma" w:eastAsia="Calibri" w:hAnsi="Tahoma" w:cs="Tahoma"/>
          <w:sz w:val="20"/>
          <w:szCs w:val="20"/>
        </w:rPr>
        <w:tab/>
        <w:t>Udzielania Zamawiającemu pełnych informacji dotyczących podejmowanych działań, a na jego wniosek do złożenia pisemnego raportu z wykonywanych czynności interwencyjnych.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12.</w:t>
      </w:r>
      <w:r w:rsidRPr="00C46CC2">
        <w:rPr>
          <w:rFonts w:ascii="Tahoma" w:eastAsia="Calibri" w:hAnsi="Tahoma" w:cs="Tahoma"/>
          <w:sz w:val="20"/>
          <w:szCs w:val="20"/>
        </w:rPr>
        <w:tab/>
        <w:t>Sprawowania nadzoru nad zatrudnionymi przez siebie pracownikami ochrony.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13.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raportów z przebiegu dyżurów opisujących wszystkie wydarzenia w ciągu zmiany  (ew. zajścia i interwencje – do wglądu przez Zamawiającego).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14.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wydawania i przyjęcia kluczy do i z pomieszczeń, w przypadku przestrzeni otwartych do szaf wymagających ochrony, a po zapełnieniu ich, do przekazywania ich Zamawiającemu.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15.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listy obecności osób ochraniających obiekt. Wykonawca dopilnuje, aby listy obecności były podpisywane każdego dnia pracy na jej początku.</w:t>
      </w:r>
    </w:p>
    <w:p w:rsidR="000B04F1" w:rsidRDefault="002F5AEE" w:rsidP="000B04F1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16.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Wyłączania i załączania urządzeń technicznych będących na wyposażeniu budynków, takich jak: latarnie, kurtyny powietrzne, </w:t>
      </w:r>
      <w:proofErr w:type="spellStart"/>
      <w:r w:rsidRPr="00C46CC2">
        <w:rPr>
          <w:rFonts w:ascii="Tahoma" w:eastAsia="Calibri" w:hAnsi="Tahoma" w:cs="Tahoma"/>
          <w:sz w:val="20"/>
          <w:szCs w:val="20"/>
        </w:rPr>
        <w:t>infomaty</w:t>
      </w:r>
      <w:proofErr w:type="spellEnd"/>
      <w:r w:rsidRPr="00C46CC2">
        <w:rPr>
          <w:rFonts w:ascii="Tahoma" w:eastAsia="Calibri" w:hAnsi="Tahoma" w:cs="Tahoma"/>
          <w:sz w:val="20"/>
          <w:szCs w:val="20"/>
        </w:rPr>
        <w:t xml:space="preserve"> i inne urządzenia informacyjne, oświetlenie wnętrza budynku w zależności od potrzeb i zgodnie z ustalonym harmonogramem. W godzinach nocnych należy minimalizować oświetlenie wewnątrz budynku.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546A36">
        <w:rPr>
          <w:rFonts w:ascii="Tahoma" w:eastAsia="Calibri" w:hAnsi="Tahoma" w:cs="Tahoma"/>
          <w:sz w:val="20"/>
          <w:szCs w:val="20"/>
        </w:rPr>
        <w:t xml:space="preserve">17. Przestrzegania </w:t>
      </w:r>
      <w:r w:rsidR="000B04F1" w:rsidRPr="00546A36">
        <w:rPr>
          <w:rFonts w:ascii="Tahoma" w:eastAsia="Calibri" w:hAnsi="Tahoma" w:cs="Tahoma"/>
          <w:sz w:val="20"/>
          <w:szCs w:val="20"/>
        </w:rPr>
        <w:t xml:space="preserve">przepisów </w:t>
      </w:r>
      <w:r w:rsidR="000B04F1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18.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Poinformowania Opiekuna ze strony Zamawiającego o zmianie osoby uczestniczącej w wykonywaniu zamówienia, najpóźniej w dniu zmiany. Wykonawca za pośrednictwem faksu lub poczty elektronicznej na adres wskazany </w:t>
      </w:r>
      <w:r w:rsidR="00260AC7" w:rsidRPr="00C46CC2">
        <w:rPr>
          <w:rFonts w:ascii="Tahoma" w:eastAsia="Calibri" w:hAnsi="Tahoma" w:cs="Tahoma"/>
          <w:sz w:val="20"/>
          <w:szCs w:val="20"/>
        </w:rPr>
        <w:t xml:space="preserve">w </w:t>
      </w:r>
      <w:r w:rsidRPr="00C46CC2">
        <w:rPr>
          <w:rFonts w:ascii="Tahoma" w:eastAsia="Calibri" w:hAnsi="Tahoma" w:cs="Tahoma"/>
          <w:sz w:val="20"/>
          <w:szCs w:val="20"/>
        </w:rPr>
        <w:t xml:space="preserve">mowie podaje dane tej osoby: imię, nazwisko oraz serię i numer dowodu osobistego lub innego dokumentu tożsamości. Osoba zastępująca lub nowa osoba musi być wpisana na listę kwalifikowanych pracowników ochrony fizycznej. 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19.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Zamawiający zapewnia pracownikom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zatrudnionym przez Wykonawcę </w:t>
      </w:r>
      <w:r w:rsidRPr="000B04F1">
        <w:rPr>
          <w:rFonts w:ascii="Tahoma" w:eastAsia="Calibri" w:hAnsi="Tahoma" w:cs="Tahoma"/>
          <w:sz w:val="20"/>
          <w:szCs w:val="20"/>
        </w:rPr>
        <w:t>dostęp do pomieszczenia socjalnego</w:t>
      </w:r>
      <w:r w:rsidRPr="00C46CC2">
        <w:rPr>
          <w:rFonts w:ascii="Tahoma" w:eastAsia="Calibri" w:hAnsi="Tahoma" w:cs="Tahoma"/>
          <w:sz w:val="20"/>
          <w:szCs w:val="20"/>
        </w:rPr>
        <w:t xml:space="preserve"> w miejscu wykonywania zamówienia oraz możliwość korzystania z linii telefonicznej w celach związanych </w:t>
      </w:r>
      <w:r w:rsidR="00260AC7" w:rsidRPr="00C46CC2">
        <w:rPr>
          <w:rFonts w:ascii="Tahoma" w:eastAsia="Calibri" w:hAnsi="Tahoma" w:cs="Tahoma"/>
          <w:sz w:val="20"/>
          <w:szCs w:val="20"/>
        </w:rPr>
        <w:t>z</w:t>
      </w:r>
      <w:r w:rsidRPr="00C46CC2">
        <w:rPr>
          <w:rFonts w:ascii="Tahoma" w:eastAsia="Calibri" w:hAnsi="Tahoma" w:cs="Tahoma"/>
          <w:sz w:val="20"/>
          <w:szCs w:val="20"/>
        </w:rPr>
        <w:t xml:space="preserve"> wykonywaniem przedmiotu zamówienia. Zamawiający zobowiązuje się także do niezatrudniania w trakcie trwania umowy bez uprzedniego uzgodnienia tego z Wykonawcą, innych przedsiębiorców prowadzących działalność w zakresie usług ochrony osób i mienia, którzy mieliby wykonywać usługi w miejscu wykonywania zamówienia, w zakresie tożsamym lub zbliżonym z zakresem usług świadczonych przez Wykonawcę na podstawie tej umowy.</w:t>
      </w:r>
    </w:p>
    <w:p w:rsidR="006A00A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20.</w:t>
      </w:r>
      <w:r w:rsidRPr="00C46CC2">
        <w:rPr>
          <w:rFonts w:ascii="Tahoma" w:eastAsia="Calibri" w:hAnsi="Tahoma" w:cs="Tahoma"/>
          <w:sz w:val="20"/>
          <w:szCs w:val="20"/>
        </w:rPr>
        <w:tab/>
        <w:t>Wykonawca zamontuje na swój koszt system kontroli pracy ochrony</w:t>
      </w:r>
      <w:r w:rsidR="006A00A2">
        <w:rPr>
          <w:rFonts w:ascii="Tahoma" w:eastAsia="Calibri" w:hAnsi="Tahoma" w:cs="Tahoma"/>
          <w:sz w:val="20"/>
          <w:szCs w:val="20"/>
        </w:rPr>
        <w:t>:</w:t>
      </w:r>
    </w:p>
    <w:p w:rsidR="006A00A2" w:rsidRDefault="008A0327" w:rsidP="006A00A2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</w:t>
      </w:r>
      <w:r w:rsidR="006A00A2">
        <w:rPr>
          <w:rFonts w:ascii="Tahoma" w:eastAsia="Calibri" w:hAnsi="Tahoma" w:cs="Tahoma"/>
          <w:sz w:val="20"/>
          <w:szCs w:val="20"/>
        </w:rPr>
        <w:t>) w obiekcie B - t</w:t>
      </w:r>
      <w:r w:rsidR="006A00A2" w:rsidRPr="00C46CC2">
        <w:rPr>
          <w:rFonts w:ascii="Tahoma" w:eastAsia="Calibri" w:hAnsi="Tahoma" w:cs="Tahoma"/>
          <w:sz w:val="20"/>
          <w:szCs w:val="20"/>
        </w:rPr>
        <w:t xml:space="preserve">rasa obejmować będzie ok. </w:t>
      </w:r>
      <w:r w:rsidR="006A00A2">
        <w:rPr>
          <w:rFonts w:ascii="Tahoma" w:eastAsia="Calibri" w:hAnsi="Tahoma" w:cs="Tahoma"/>
          <w:sz w:val="20"/>
          <w:szCs w:val="20"/>
        </w:rPr>
        <w:t>2 punktów kontrolnych.</w:t>
      </w:r>
      <w:r w:rsidR="006A00A2" w:rsidRPr="00C46CC2">
        <w:rPr>
          <w:rFonts w:ascii="Tahoma" w:eastAsia="Calibri" w:hAnsi="Tahoma" w:cs="Tahoma"/>
          <w:sz w:val="20"/>
          <w:szCs w:val="20"/>
        </w:rPr>
        <w:t xml:space="preserve"> Częstotliwość obchodów – co godzin</w:t>
      </w:r>
      <w:r w:rsidR="006A00A2">
        <w:rPr>
          <w:rFonts w:ascii="Tahoma" w:eastAsia="Calibri" w:hAnsi="Tahoma" w:cs="Tahoma"/>
          <w:sz w:val="20"/>
          <w:szCs w:val="20"/>
        </w:rPr>
        <w:t>a,</w:t>
      </w:r>
      <w:r w:rsidR="006A00A2" w:rsidRPr="00C46CC2">
        <w:rPr>
          <w:rFonts w:ascii="Tahoma" w:eastAsia="Calibri" w:hAnsi="Tahoma" w:cs="Tahoma"/>
          <w:sz w:val="20"/>
          <w:szCs w:val="20"/>
        </w:rPr>
        <w:t xml:space="preserve"> w godzinach 8.00 – 16.00, w pozostałych godzinach co 4 godziny. Trasa ustalona zostanie z Zamawiającym po podpisaniu umowy.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8A0327" w:rsidRDefault="008A0327" w:rsidP="008A0327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V. Wymogi Zamawiającego względem pracowników dozoru wyznaczonych do realizacji przedmiotu zamówienia.</w:t>
      </w:r>
    </w:p>
    <w:p w:rsidR="008A0327" w:rsidRPr="00C46CC2" w:rsidRDefault="008A0327" w:rsidP="008A0327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A0327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Wszyscy pracownicy dozoru świadczący usługi dla Zamawiającego, łącznie z osobami na zastępstwo,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muszą być </w:t>
      </w:r>
      <w:r w:rsidRPr="00C46CC2">
        <w:rPr>
          <w:rFonts w:ascii="Tahoma" w:eastAsia="Calibri" w:hAnsi="Tahoma" w:cs="Tahoma"/>
          <w:sz w:val="20"/>
          <w:szCs w:val="20"/>
        </w:rPr>
        <w:t>zatrudnieni na podstawie umowy o pracę.</w:t>
      </w:r>
    </w:p>
    <w:p w:rsidR="008A0327" w:rsidRPr="003B6BDE" w:rsidRDefault="008A0327" w:rsidP="008A032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ochrony tj.: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oświadczenie Wykonawcy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</w:t>
      </w:r>
      <w:r w:rsidRPr="00DB09F3">
        <w:rPr>
          <w:rFonts w:ascii="Tahoma" w:hAnsi="Tahoma" w:cs="Tahoma"/>
          <w:sz w:val="20"/>
          <w:szCs w:val="20"/>
        </w:rPr>
        <w:lastRenderedPageBreak/>
        <w:t xml:space="preserve">przepisami </w:t>
      </w:r>
      <w:r w:rsidRPr="00B92C01">
        <w:rPr>
          <w:rFonts w:ascii="Tahoma" w:eastAsia="Times New Roman" w:hAnsi="Tahoma" w:cs="Tahoma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DB09F3">
        <w:rPr>
          <w:rFonts w:ascii="Tahoma" w:hAnsi="Tahoma" w:cs="Tahoma"/>
          <w:sz w:val="20"/>
          <w:szCs w:val="20"/>
        </w:rPr>
        <w:t xml:space="preserve"> 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8A0327" w:rsidRPr="00DB09F3" w:rsidRDefault="008A0327" w:rsidP="008A0327">
      <w:pPr>
        <w:pStyle w:val="Akapitzlist"/>
        <w:numPr>
          <w:ilvl w:val="0"/>
          <w:numId w:val="11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8A0327" w:rsidRPr="005B5E53" w:rsidRDefault="008A0327" w:rsidP="008A032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B5E53">
        <w:rPr>
          <w:rFonts w:ascii="Tahoma" w:eastAsia="Calibri" w:hAnsi="Tahoma" w:cs="Tahoma"/>
          <w:sz w:val="20"/>
          <w:szCs w:val="20"/>
        </w:rPr>
        <w:t>W przypadku konieczności dokonania zmiany osoby wykazanej w wykazie osób do świadczenia usługi dla Zamawiającego, konieczne będzie zaktualizowanie przekazanego wcześniej wykazu osób</w:t>
      </w:r>
      <w:r>
        <w:rPr>
          <w:rFonts w:ascii="Tahoma" w:eastAsia="Calibri" w:hAnsi="Tahoma" w:cs="Tahoma"/>
          <w:sz w:val="20"/>
          <w:szCs w:val="20"/>
        </w:rPr>
        <w:t xml:space="preserve">. </w:t>
      </w:r>
      <w:r w:rsidRPr="005B5E53">
        <w:rPr>
          <w:rFonts w:ascii="Tahoma" w:eastAsia="Calibri" w:hAnsi="Tahoma" w:cs="Tahoma"/>
          <w:sz w:val="20"/>
          <w:szCs w:val="20"/>
        </w:rPr>
        <w:t xml:space="preserve">Obowiązuje procedura, jak opisana powyżej. </w:t>
      </w:r>
    </w:p>
    <w:p w:rsidR="008A0327" w:rsidRPr="005B5E53" w:rsidRDefault="008A0327" w:rsidP="008A032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</w:pPr>
      <w:r w:rsidRPr="005B5E53"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  <w:t xml:space="preserve">Wykonawca przy comiesięcznym wystawianiu faktury VAT będzie do niej załączał oświadczenie, że osoby wymienione w wykazie osób, nadal pozostają w stosunku pracy z Wykonawcą na podstawie umowy o pracę i że </w:t>
      </w:r>
      <w:r w:rsidRPr="005B5E53"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  <w:t xml:space="preserve">Wykonawca nie zalega na ich rzecz z wypłatą należnego wynagrodzenia za poprzedni m-c. </w:t>
      </w:r>
    </w:p>
    <w:p w:rsidR="008A0327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przypadku niezatrudnienia na umowę o pracę osób na cały okres realizacji zamówienia, Wykonawca zobowiązany będzie do zapłaty kary umownej zgodnie z Umową.</w:t>
      </w:r>
    </w:p>
    <w:p w:rsidR="008A0327" w:rsidRPr="00C9731B" w:rsidRDefault="008A0327" w:rsidP="008A0327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9731B">
        <w:rPr>
          <w:rFonts w:ascii="Tahoma" w:hAnsi="Tahoma" w:cs="Tahom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Pracownicy ochrony świadczący usługę dla Zamawiającego muszą być sprawni fizycznie. 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Wszyscy pracownicy dozoru muszą być jednolicie umundurowani i muszą nosić plakietki identyfikacyjne   z nazwą Wykonawcy oraz imieniem i nazwiskiem pracownika.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Pracownicy dozoru muszą być wyposażeni w środki łączności bezprzewodowej w celu komunikowania się ze sobą  w razie sytuacji krytycznych lub zaobserwowania niepokojących zdarzeń.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Wykonawca przy pomocy zatrudnionych przez siebie pracowników zadba o utrzymanie porządku oraz będzie sprawował stałą, bezpośrednią ochronę fizyczną </w:t>
      </w:r>
      <w:r>
        <w:rPr>
          <w:rFonts w:ascii="Tahoma" w:eastAsia="Calibri" w:hAnsi="Tahoma" w:cs="Tahoma"/>
          <w:sz w:val="20"/>
          <w:szCs w:val="20"/>
        </w:rPr>
        <w:t>obiektów objętych przedmiotem zamówienia,</w:t>
      </w:r>
      <w:r w:rsidRPr="00C46CC2">
        <w:rPr>
          <w:rFonts w:ascii="Tahoma" w:eastAsia="Calibri" w:hAnsi="Tahoma" w:cs="Tahoma"/>
          <w:sz w:val="20"/>
          <w:szCs w:val="20"/>
        </w:rPr>
        <w:t xml:space="preserve"> Urzędu Pracy m.st. Warszawy, osób oraz rzeczy znajdujących się na terenie </w:t>
      </w:r>
      <w:r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Zamawiający zastrzega sobie możliwość ciągłego nadzoru nad sprawowaniem ochrony osób i mienia przez Wykonawcę. Prawo przeprowadzania kontroli prawidłowości wykonania umowy, w tym do bieżącej kontroli służby ochronnej i dokumentacji ochronnej w imieniu Zamawiającego przysługuje upoważnionym przez niego pracownikom Zamawiającego.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Wykonawca odpowiada za wszelkie szkody wyrządzone Zamawiającemu przez pracowników Wykonawcy oraz przez osoby trzecie w przypadku niedołożenia należytej staranności przy wykonywaniu umowy przez jego pracowników.</w:t>
      </w:r>
    </w:p>
    <w:p w:rsidR="008A0327" w:rsidRPr="00C46CC2" w:rsidRDefault="008A0327" w:rsidP="008A032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 xml:space="preserve">Wykonawca 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będzie przekazywał harmonogram pełnienia dyżurów</w:t>
      </w: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w obiektach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, z wyprzedzeniem minimum 3-dniowym, na okres co najmniej 14 dni.</w:t>
      </w: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VI. Procedury postępowania w sytuacjach awaryjnych</w:t>
      </w:r>
      <w:r w:rsidR="007E5334">
        <w:rPr>
          <w:rFonts w:ascii="Tahoma" w:eastAsia="Calibri" w:hAnsi="Tahoma" w:cs="Tahoma"/>
          <w:b/>
          <w:sz w:val="20"/>
          <w:szCs w:val="20"/>
        </w:rPr>
        <w:t>.</w:t>
      </w:r>
    </w:p>
    <w:p w:rsidR="007E5334" w:rsidRPr="00C46CC2" w:rsidRDefault="007E5334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 Telefony kontaktowe do Wykonawcy i Zamawiającego:</w:t>
      </w:r>
    </w:p>
    <w:p w:rsidR="007E5334" w:rsidRPr="00C46CC2" w:rsidRDefault="007E5334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E5334" w:rsidRDefault="008A0327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</w:t>
      </w:r>
      <w:r w:rsidR="007E5334" w:rsidRPr="00C46CC2">
        <w:rPr>
          <w:rFonts w:ascii="Tahoma" w:eastAsia="Calibri" w:hAnsi="Tahoma" w:cs="Tahoma"/>
          <w:sz w:val="20"/>
          <w:szCs w:val="20"/>
        </w:rPr>
        <w:t>)</w:t>
      </w:r>
      <w:r w:rsidR="007E5334">
        <w:rPr>
          <w:rFonts w:ascii="Tahoma" w:eastAsia="Calibri" w:hAnsi="Tahoma" w:cs="Tahoma"/>
          <w:sz w:val="20"/>
          <w:szCs w:val="20"/>
        </w:rPr>
        <w:t xml:space="preserve">  </w:t>
      </w:r>
      <w:r w:rsidR="007E5334" w:rsidRPr="00C46CC2">
        <w:rPr>
          <w:rFonts w:ascii="Tahoma" w:eastAsia="Calibri" w:hAnsi="Tahoma" w:cs="Tahoma"/>
          <w:sz w:val="20"/>
          <w:szCs w:val="20"/>
        </w:rPr>
        <w:t>osoba nadzorująca ze strony Wykonawcy</w:t>
      </w:r>
      <w:r w:rsidR="007E5334">
        <w:rPr>
          <w:rFonts w:ascii="Tahoma" w:eastAsia="Calibri" w:hAnsi="Tahoma" w:cs="Tahoma"/>
          <w:sz w:val="20"/>
          <w:szCs w:val="20"/>
        </w:rPr>
        <w:t xml:space="preserve"> w obiekcie B</w:t>
      </w:r>
      <w:r w:rsidR="007E5334" w:rsidRPr="00C46CC2">
        <w:rPr>
          <w:rFonts w:ascii="Tahoma" w:eastAsia="Calibri" w:hAnsi="Tahoma" w:cs="Tahoma"/>
          <w:sz w:val="20"/>
          <w:szCs w:val="20"/>
        </w:rPr>
        <w:t xml:space="preserve"> – …….</w:t>
      </w:r>
    </w:p>
    <w:p w:rsidR="007E5334" w:rsidRPr="00C46CC2" w:rsidRDefault="008A0327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</w:t>
      </w:r>
      <w:r w:rsidR="007E5334" w:rsidRPr="00C46CC2">
        <w:rPr>
          <w:rFonts w:ascii="Tahoma" w:eastAsia="Calibri" w:hAnsi="Tahoma" w:cs="Tahoma"/>
          <w:sz w:val="20"/>
          <w:szCs w:val="20"/>
        </w:rPr>
        <w:t>)</w:t>
      </w:r>
      <w:r w:rsidR="007E5334">
        <w:rPr>
          <w:rFonts w:ascii="Tahoma" w:eastAsia="Calibri" w:hAnsi="Tahoma" w:cs="Tahoma"/>
          <w:sz w:val="20"/>
          <w:szCs w:val="20"/>
        </w:rPr>
        <w:t xml:space="preserve">  </w:t>
      </w:r>
      <w:r w:rsidR="007E5334" w:rsidRPr="00C46CC2">
        <w:rPr>
          <w:rFonts w:ascii="Tahoma" w:eastAsia="Calibri" w:hAnsi="Tahoma" w:cs="Tahoma"/>
          <w:sz w:val="20"/>
          <w:szCs w:val="20"/>
        </w:rPr>
        <w:t xml:space="preserve">osoba nadzorująca ze strony Zamawiającego </w:t>
      </w:r>
      <w:r w:rsidR="007E5334">
        <w:rPr>
          <w:rFonts w:ascii="Tahoma" w:eastAsia="Calibri" w:hAnsi="Tahoma" w:cs="Tahoma"/>
          <w:sz w:val="20"/>
          <w:szCs w:val="20"/>
        </w:rPr>
        <w:t>w obiekcie B</w:t>
      </w:r>
      <w:r w:rsidR="007E5334" w:rsidRPr="00C46CC2">
        <w:rPr>
          <w:rFonts w:ascii="Tahoma" w:eastAsia="Calibri" w:hAnsi="Tahoma" w:cs="Tahoma"/>
          <w:sz w:val="20"/>
          <w:szCs w:val="20"/>
        </w:rPr>
        <w:t xml:space="preserve">– …...... </w:t>
      </w:r>
    </w:p>
    <w:p w:rsidR="007E5334" w:rsidRPr="00C46CC2" w:rsidRDefault="007E5334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 W przypadku powstania pożaru, należy:</w:t>
      </w:r>
    </w:p>
    <w:p w:rsidR="008E0FB6" w:rsidRPr="00C46CC2" w:rsidRDefault="008E0FB6" w:rsidP="007E533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 niezwłocznie powiadomić Straż Pożarną i Policję oraz osoby upoważnione wskazane przez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7E5334">
        <w:rPr>
          <w:rFonts w:ascii="Tahoma" w:eastAsia="Calibri" w:hAnsi="Tahoma" w:cs="Tahoma"/>
          <w:sz w:val="20"/>
          <w:szCs w:val="20"/>
        </w:rPr>
        <w:t xml:space="preserve">       </w:t>
      </w:r>
      <w:r w:rsidRPr="00C46CC2">
        <w:rPr>
          <w:rFonts w:ascii="Tahoma" w:eastAsia="Calibri" w:hAnsi="Tahoma" w:cs="Tahoma"/>
          <w:sz w:val="20"/>
          <w:szCs w:val="20"/>
        </w:rPr>
        <w:t>Wykonawcę i Zamawiającego;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przystąpić do likwidacji lub ograniczenia źródła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c) wskazać służbom akcji ratowniczej miejsce zlokalizowania hydrantów i innych ujęć wody,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 xml:space="preserve">głównych wyłączników energii elektrycznej i innych urządzeń niezbędnych przy 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>przeprowadzaniu akcji ratowniczej;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zabezpieczyć miejsce i ślady mogące przyczynić się do ustalenia przyczyny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e)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wykonać wszelkie inne czynności niezbędne w zaistniałej sytuacji;</w:t>
      </w:r>
    </w:p>
    <w:p w:rsidR="008E0FB6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f) po zakończonej akcji ratowniczej - sporządzić szczegółowy wpis do „Książki wydarzeń” oraz   szczegółową notatkę dla Zamawiającego.</w:t>
      </w:r>
    </w:p>
    <w:p w:rsidR="007E5334" w:rsidRPr="00C46CC2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7E5334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 W przypadku działania przestępczego osób trzecich (napadu, niekontrolowanego wejścia na teren obiekt</w:t>
      </w:r>
      <w:r w:rsidR="007E5334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 itp.), należy:</w:t>
      </w:r>
    </w:p>
    <w:p w:rsidR="007E5334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a) zastosować wszelkie niezbędne środki w celu uniemożliwienia dokonania czynu przestępczego przy użyciu wszelkich dostępnych środków współmiernych do zaistniałego zagrożenia, zachowując jednocześnie ostrożność i rozwagę;</w:t>
      </w:r>
    </w:p>
    <w:p w:rsidR="008E0FB6" w:rsidRPr="00C46CC2" w:rsidRDefault="007E5334" w:rsidP="007E533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</w:t>
      </w:r>
      <w:r w:rsidR="008E0FB6" w:rsidRPr="00C46CC2">
        <w:rPr>
          <w:rFonts w:ascii="Tahoma" w:eastAsia="Calibri" w:hAnsi="Tahoma" w:cs="Tahoma"/>
          <w:sz w:val="20"/>
          <w:szCs w:val="20"/>
        </w:rPr>
        <w:t>b) w przypadku zranienia osób postronnych lub napastnika - udzielić pierwszej pomocy                 medycznej;</w:t>
      </w:r>
    </w:p>
    <w:p w:rsidR="008E0FB6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c) niezwłocznie powiadomić o zaistniałym zdarzeniu Policję lub Straż Miejską – w zależności od                charakteru zdarzenia;</w:t>
      </w:r>
    </w:p>
    <w:p w:rsidR="008E0FB6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sporządzić szczegółowy wpis do „Książki wydarzeń” oraz szczegółową notatkę dla Zamawiającego (notatkę sporządza się także wówczas, gdy nie dopuszczono do dokonania przestępstwa, a sprawca/sprawcy zbiegli).</w:t>
      </w:r>
    </w:p>
    <w:p w:rsidR="00546FAC" w:rsidRPr="00C46CC2" w:rsidRDefault="00546FAC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 W przypadku wystąpienia awarii wodno-kanalizacyjnych, należy: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 niezwłocznie zamknąć dopływ wody;</w:t>
      </w:r>
    </w:p>
    <w:p w:rsidR="008E0FB6" w:rsidRPr="00C46CC2" w:rsidRDefault="008E0FB6" w:rsidP="005127F4">
      <w:pPr>
        <w:spacing w:after="0" w:line="240" w:lineRule="auto"/>
        <w:ind w:left="284" w:hanging="42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 niezwłocznie powiadomić o awarii odpowiednie służby miejskie oraz osobę upoważnioną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5127F4">
        <w:rPr>
          <w:rFonts w:ascii="Tahoma" w:eastAsia="Calibri" w:hAnsi="Tahoma" w:cs="Tahoma"/>
          <w:sz w:val="20"/>
          <w:szCs w:val="20"/>
        </w:rPr>
        <w:t>ws</w:t>
      </w:r>
      <w:r w:rsidRPr="00C46CC2">
        <w:rPr>
          <w:rFonts w:ascii="Tahoma" w:eastAsia="Calibri" w:hAnsi="Tahoma" w:cs="Tahoma"/>
          <w:sz w:val="20"/>
          <w:szCs w:val="20"/>
        </w:rPr>
        <w:t>kazaną przez Zamawiającego;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 przystąpić do zabezpieczenia mienia przed zniszczeniem lub zalaniem;</w:t>
      </w:r>
    </w:p>
    <w:p w:rsidR="008E0FB6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d) sporządzić szczegółowy wpis do „Książki wydarzeń”.</w:t>
      </w:r>
    </w:p>
    <w:p w:rsidR="00546FAC" w:rsidRPr="00C46CC2" w:rsidRDefault="00546FAC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W przypadku wystąpienia awarii elektrycznych (zasilanie, oświetlenie) oraz gazowych, należy: 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niezwłocznie powiadomić o awarii odpowiednie pogotowie energetyczne lub gazowe, a także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osobę upoważnioną wskazaną przez Zamawiającego;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włączyć oświetlenie awaryjne, jeżeli takie istnieje;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odciąć dopływ gazu, o ile jest taka możliwość techniczna;</w:t>
      </w:r>
    </w:p>
    <w:p w:rsidR="008E0FB6" w:rsidRDefault="00546FAC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</w:t>
      </w:r>
      <w:r w:rsidR="005127F4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d)</w:t>
      </w:r>
      <w:r w:rsidR="008E0FB6" w:rsidRPr="00C46CC2">
        <w:rPr>
          <w:rFonts w:ascii="Tahoma" w:eastAsia="Calibri" w:hAnsi="Tahoma" w:cs="Tahoma"/>
          <w:sz w:val="20"/>
          <w:szCs w:val="20"/>
        </w:rPr>
        <w:tab/>
        <w:t>sporządzić szczegółowy wpis do „Książki wydarzeń”.</w:t>
      </w:r>
    </w:p>
    <w:p w:rsidR="005127F4" w:rsidRPr="00C46CC2" w:rsidRDefault="005127F4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 przypadku znalezienia na terenie nieruchomości pakunku niewiadomego pochodzenia należy: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 w pierwszej kolejności zabezpieczyć obiekt przed dostępem osób nieuprawnionych – pod</w:t>
      </w:r>
      <w:r w:rsidR="005127F4">
        <w:rPr>
          <w:rFonts w:ascii="Tahoma" w:eastAsia="Calibri" w:hAnsi="Tahoma" w:cs="Tahoma"/>
          <w:sz w:val="20"/>
          <w:szCs w:val="20"/>
        </w:rPr>
        <w:t xml:space="preserve"> ż</w:t>
      </w:r>
      <w:r w:rsidRPr="00C46CC2">
        <w:rPr>
          <w:rFonts w:ascii="Tahoma" w:eastAsia="Calibri" w:hAnsi="Tahoma" w:cs="Tahoma"/>
          <w:sz w:val="20"/>
          <w:szCs w:val="20"/>
        </w:rPr>
        <w:t xml:space="preserve">adnym </w:t>
      </w:r>
      <w:r w:rsidR="006A6EC3" w:rsidRPr="00C46CC2">
        <w:rPr>
          <w:rFonts w:ascii="Tahoma" w:eastAsia="Calibri" w:hAnsi="Tahoma" w:cs="Tahoma"/>
          <w:sz w:val="20"/>
          <w:szCs w:val="20"/>
        </w:rPr>
        <w:t>p</w:t>
      </w:r>
      <w:r w:rsidRPr="00C46CC2">
        <w:rPr>
          <w:rFonts w:ascii="Tahoma" w:eastAsia="Calibri" w:hAnsi="Tahoma" w:cs="Tahoma"/>
          <w:sz w:val="20"/>
          <w:szCs w:val="20"/>
        </w:rPr>
        <w:t>ozorem nie dotykać paczki (torby, plecaka, walizki itp.)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powiadomić Patrol Interwencyjny, Policję oraz osoby upoważnione wskazane</w:t>
      </w:r>
      <w:r w:rsidR="005127F4">
        <w:rPr>
          <w:rFonts w:ascii="Tahoma" w:eastAsia="Calibri" w:hAnsi="Tahoma" w:cs="Tahoma"/>
          <w:sz w:val="20"/>
          <w:szCs w:val="20"/>
        </w:rPr>
        <w:t xml:space="preserve"> p</w:t>
      </w:r>
      <w:r w:rsidRPr="00C46CC2">
        <w:rPr>
          <w:rFonts w:ascii="Tahoma" w:eastAsia="Calibri" w:hAnsi="Tahoma" w:cs="Tahoma"/>
          <w:sz w:val="20"/>
          <w:szCs w:val="20"/>
        </w:rPr>
        <w:t>rzez Z</w:t>
      </w:r>
      <w:r w:rsidR="005127F4">
        <w:rPr>
          <w:rFonts w:ascii="Tahoma" w:eastAsia="Calibri" w:hAnsi="Tahoma" w:cs="Tahoma"/>
          <w:sz w:val="20"/>
          <w:szCs w:val="20"/>
        </w:rPr>
        <w:t>amawiającego</w:t>
      </w:r>
      <w:r w:rsidRPr="00C46CC2">
        <w:rPr>
          <w:rFonts w:ascii="Tahoma" w:eastAsia="Calibri" w:hAnsi="Tahoma" w:cs="Tahoma"/>
          <w:sz w:val="20"/>
          <w:szCs w:val="20"/>
        </w:rPr>
        <w:t xml:space="preserve"> i </w:t>
      </w:r>
      <w:r w:rsidR="005127F4">
        <w:rPr>
          <w:rFonts w:ascii="Tahoma" w:eastAsia="Calibri" w:hAnsi="Tahoma" w:cs="Tahoma"/>
          <w:sz w:val="20"/>
          <w:szCs w:val="20"/>
        </w:rPr>
        <w:t>Wykonawecę</w:t>
      </w:r>
      <w:r w:rsidRPr="00C46CC2">
        <w:rPr>
          <w:rFonts w:ascii="Tahoma" w:eastAsia="Calibri" w:hAnsi="Tahoma" w:cs="Tahoma"/>
          <w:sz w:val="20"/>
          <w:szCs w:val="20"/>
        </w:rPr>
        <w:t>,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sporządzić szczegółowy wpis do „Książki wydarzeń” oraz szczegółową notatkę dla 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              Zamawiającego i Wykonawcy.</w:t>
      </w:r>
    </w:p>
    <w:p w:rsidR="00BA6F60" w:rsidRPr="00C46CC2" w:rsidRDefault="008E0FB6" w:rsidP="00546A36">
      <w:p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 </w:t>
      </w:r>
    </w:p>
    <w:sectPr w:rsidR="00BA6F60" w:rsidRPr="00C4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2F9"/>
    <w:multiLevelType w:val="hybridMultilevel"/>
    <w:tmpl w:val="EB62B6C8"/>
    <w:lvl w:ilvl="0" w:tplc="BD726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82D7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951455E"/>
    <w:multiLevelType w:val="hybridMultilevel"/>
    <w:tmpl w:val="E968C7E0"/>
    <w:lvl w:ilvl="0" w:tplc="54C0A7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A7D"/>
    <w:multiLevelType w:val="hybridMultilevel"/>
    <w:tmpl w:val="CF801FEA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B4A23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765BC"/>
    <w:multiLevelType w:val="hybridMultilevel"/>
    <w:tmpl w:val="A8207A20"/>
    <w:lvl w:ilvl="0" w:tplc="642C5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C76B3"/>
    <w:multiLevelType w:val="multilevel"/>
    <w:tmpl w:val="E44CCB2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528633DF"/>
    <w:multiLevelType w:val="hybridMultilevel"/>
    <w:tmpl w:val="6C8E0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033A"/>
    <w:multiLevelType w:val="hybridMultilevel"/>
    <w:tmpl w:val="74623534"/>
    <w:lvl w:ilvl="0" w:tplc="CB16CA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E"/>
    <w:rsid w:val="000B04F1"/>
    <w:rsid w:val="000D6F56"/>
    <w:rsid w:val="00170992"/>
    <w:rsid w:val="00224839"/>
    <w:rsid w:val="00260AC7"/>
    <w:rsid w:val="002F5AEE"/>
    <w:rsid w:val="00342A48"/>
    <w:rsid w:val="003C0049"/>
    <w:rsid w:val="005127F4"/>
    <w:rsid w:val="00512D20"/>
    <w:rsid w:val="00546A36"/>
    <w:rsid w:val="00546FAC"/>
    <w:rsid w:val="005A4C0F"/>
    <w:rsid w:val="00642086"/>
    <w:rsid w:val="00643858"/>
    <w:rsid w:val="006A00A2"/>
    <w:rsid w:val="006A6EC3"/>
    <w:rsid w:val="00722AB7"/>
    <w:rsid w:val="007473E7"/>
    <w:rsid w:val="007E5334"/>
    <w:rsid w:val="008A0327"/>
    <w:rsid w:val="008E0FB6"/>
    <w:rsid w:val="008F164B"/>
    <w:rsid w:val="00A833C6"/>
    <w:rsid w:val="00B7544B"/>
    <w:rsid w:val="00BA6F60"/>
    <w:rsid w:val="00C46CC2"/>
    <w:rsid w:val="00C55BBD"/>
    <w:rsid w:val="00C9731B"/>
    <w:rsid w:val="00D075A7"/>
    <w:rsid w:val="00DD5AC1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14</cp:revision>
  <cp:lastPrinted>2017-06-09T08:11:00Z</cp:lastPrinted>
  <dcterms:created xsi:type="dcterms:W3CDTF">2017-06-08T12:51:00Z</dcterms:created>
  <dcterms:modified xsi:type="dcterms:W3CDTF">2020-11-12T08:35:00Z</dcterms:modified>
</cp:coreProperties>
</file>