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E" w:rsidRPr="000C2601" w:rsidRDefault="00B73B2E" w:rsidP="00B73B2E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9/2016, C</w:t>
      </w:r>
      <w:r w:rsidRPr="000C2601">
        <w:rPr>
          <w:rFonts w:ascii="Verdana" w:hAnsi="Verdana"/>
          <w:b/>
          <w:sz w:val="18"/>
          <w:szCs w:val="18"/>
        </w:rPr>
        <w:t xml:space="preserve">zęść </w:t>
      </w:r>
      <w:r>
        <w:rPr>
          <w:rFonts w:ascii="Verdana" w:hAnsi="Verdana"/>
          <w:b/>
          <w:sz w:val="18"/>
          <w:szCs w:val="18"/>
        </w:rPr>
        <w:t>2</w:t>
      </w:r>
      <w:r w:rsidRPr="000C2601">
        <w:rPr>
          <w:rFonts w:ascii="Verdana" w:hAnsi="Verdana"/>
          <w:sz w:val="18"/>
          <w:szCs w:val="18"/>
        </w:rPr>
        <w:t xml:space="preserve">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  <w:t xml:space="preserve">Warszawa, dn. </w:t>
      </w:r>
      <w:r>
        <w:rPr>
          <w:rFonts w:ascii="Verdana" w:hAnsi="Verdana"/>
          <w:sz w:val="18"/>
          <w:szCs w:val="18"/>
        </w:rPr>
        <w:t>17.11</w:t>
      </w:r>
      <w:r w:rsidRPr="000C2601">
        <w:rPr>
          <w:rFonts w:ascii="Verdana" w:hAnsi="Verdana"/>
          <w:sz w:val="18"/>
          <w:szCs w:val="18"/>
        </w:rPr>
        <w:t>.2016 r.</w:t>
      </w:r>
    </w:p>
    <w:p w:rsidR="00B73B2E" w:rsidRPr="000C2601" w:rsidRDefault="00B73B2E" w:rsidP="00B73B2E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znak: OA.C.ZP.222</w:t>
      </w:r>
      <w:r w:rsidR="00F87360">
        <w:rPr>
          <w:rFonts w:ascii="Verdana" w:hAnsi="Verdana"/>
          <w:sz w:val="18"/>
          <w:szCs w:val="18"/>
        </w:rPr>
        <w:t>.287.</w:t>
      </w:r>
      <w:bookmarkStart w:id="0" w:name="_GoBack"/>
      <w:bookmarkEnd w:id="0"/>
      <w:r>
        <w:rPr>
          <w:rFonts w:ascii="Verdana" w:hAnsi="Verdana"/>
          <w:sz w:val="18"/>
          <w:szCs w:val="18"/>
        </w:rPr>
        <w:t>LP</w:t>
      </w:r>
      <w:r w:rsidRPr="000C2601">
        <w:rPr>
          <w:rFonts w:ascii="Verdana" w:hAnsi="Verdana"/>
          <w:sz w:val="18"/>
          <w:szCs w:val="18"/>
        </w:rPr>
        <w:t xml:space="preserve">.2016                                      </w:t>
      </w:r>
    </w:p>
    <w:p w:rsidR="00B73B2E" w:rsidRPr="000C2601" w:rsidRDefault="00B73B2E" w:rsidP="00B73B2E">
      <w:pPr>
        <w:spacing w:line="240" w:lineRule="auto"/>
        <w:ind w:left="142"/>
        <w:contextualSpacing/>
        <w:rPr>
          <w:rFonts w:ascii="Verdana" w:hAnsi="Verdana"/>
          <w:b/>
          <w:sz w:val="18"/>
          <w:szCs w:val="18"/>
        </w:rPr>
      </w:pPr>
    </w:p>
    <w:p w:rsidR="00B73B2E" w:rsidRPr="00B73B2E" w:rsidRDefault="00B73B2E" w:rsidP="00B73B2E">
      <w:pPr>
        <w:spacing w:line="240" w:lineRule="auto"/>
        <w:jc w:val="center"/>
        <w:rPr>
          <w:rFonts w:ascii="Verdana" w:eastAsia="Times New Roman" w:hAnsi="Verdana" w:cs="Verdana"/>
          <w:b/>
          <w:sz w:val="18"/>
          <w:szCs w:val="18"/>
          <w:u w:val="single"/>
        </w:rPr>
      </w:pPr>
      <w:r w:rsidRPr="00B73B2E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Do wszystkich Wykonawców </w:t>
      </w:r>
    </w:p>
    <w:p w:rsidR="00B73B2E" w:rsidRPr="000B5DD8" w:rsidRDefault="00B73B2E" w:rsidP="00B73B2E">
      <w:pPr>
        <w:spacing w:line="240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p w:rsidR="00B73B2E" w:rsidRPr="00175A1E" w:rsidRDefault="00B73B2E" w:rsidP="00B73B2E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>ZAWIADOMIENIE O WYBORZE 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</w:t>
      </w:r>
      <w:r>
        <w:rPr>
          <w:rFonts w:ascii="Verdana" w:eastAsia="Times New Roman" w:hAnsi="Verdana" w:cs="Tahoma"/>
          <w:b/>
          <w:sz w:val="18"/>
          <w:szCs w:val="18"/>
        </w:rPr>
        <w:br/>
        <w:t xml:space="preserve">ZE 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STRESZCZENIEM OCENY I PORÓWNANIEM ZŁOŻONYCH </w:t>
      </w:r>
      <w:r w:rsidRPr="00175A1E">
        <w:rPr>
          <w:rFonts w:ascii="Verdana" w:eastAsia="Times New Roman" w:hAnsi="Verdana" w:cs="Tahoma"/>
          <w:sz w:val="18"/>
          <w:szCs w:val="18"/>
        </w:rPr>
        <w:t>W POSTĘPOWANIU NA</w:t>
      </w:r>
    </w:p>
    <w:p w:rsidR="00B73B2E" w:rsidRDefault="00B73B2E" w:rsidP="00B73B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 </w:t>
      </w: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>Dostawę sprzętu komputerowego i oprogramowania  dla</w:t>
      </w:r>
    </w:p>
    <w:p w:rsidR="00B73B2E" w:rsidRPr="00A83AB8" w:rsidRDefault="00B73B2E" w:rsidP="00B73B2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AB8">
        <w:rPr>
          <w:rFonts w:ascii="Times New Roman" w:eastAsia="Times New Roman" w:hAnsi="Times New Roman" w:cs="Times New Roman"/>
          <w:b/>
          <w:sz w:val="24"/>
          <w:szCs w:val="24"/>
        </w:rPr>
        <w:t>Urzędu Pracy m.st. Warszawy” część 2</w:t>
      </w:r>
    </w:p>
    <w:p w:rsidR="00B73B2E" w:rsidRPr="00A83AB8" w:rsidRDefault="00B73B2E" w:rsidP="00B73B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B2E" w:rsidRPr="00B73B2E" w:rsidRDefault="00B73B2E" w:rsidP="00B73B2E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Zamawiający: Miasto st. Warszawa, </w:t>
      </w:r>
      <w:r w:rsidRPr="00B73B2E">
        <w:rPr>
          <w:rFonts w:ascii="Verdana" w:eastAsia="Calibri" w:hAnsi="Verdana" w:cs="Times New Roman"/>
          <w:bCs/>
          <w:sz w:val="18"/>
          <w:szCs w:val="18"/>
        </w:rPr>
        <w:t xml:space="preserve">w ramach którego działa </w:t>
      </w:r>
      <w:r w:rsidRPr="00B73B2E">
        <w:rPr>
          <w:rFonts w:ascii="Verdana" w:eastAsia="Times New Roman" w:hAnsi="Verdana" w:cs="Times New Roman"/>
          <w:sz w:val="18"/>
          <w:szCs w:val="18"/>
        </w:rPr>
        <w:t>Urząd Pracy m.st. Warszawy, działając zgodnie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z art. 92 ust. 1 ustawy z dnia 29 stycznia 2004 r. Prawo zamówień publicznych </w:t>
      </w:r>
      <w:r w:rsidRPr="00B73B2E">
        <w:rPr>
          <w:rFonts w:ascii="Verdana" w:eastAsia="Times New Roman" w:hAnsi="Verdana" w:cs="Times New Roman"/>
          <w:sz w:val="18"/>
          <w:szCs w:val="18"/>
        </w:rPr>
        <w:br/>
        <w:t>(</w:t>
      </w:r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Dz. U. z 2015 r. poz. 2164 z </w:t>
      </w:r>
      <w:proofErr w:type="spellStart"/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późn</w:t>
      </w:r>
      <w:proofErr w:type="spellEnd"/>
      <w:r w:rsidRPr="00B73B2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. zm.</w:t>
      </w:r>
      <w:r w:rsidRPr="00B73B2E">
        <w:rPr>
          <w:rFonts w:ascii="Verdana" w:eastAsia="Times New Roman" w:hAnsi="Verdana" w:cs="Times New Roman"/>
          <w:sz w:val="18"/>
          <w:szCs w:val="18"/>
        </w:rPr>
        <w:t>), zwanej ustawą, zawiadamia, że w ww. postępowaniu prowadzonym w trybie przetargu nieograniczonego, wybrał</w:t>
      </w:r>
      <w:r w:rsidRPr="00B73B2E" w:rsidDel="0041468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jako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ofertę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>najkorzystniejszą dla części 2,</w:t>
      </w:r>
      <w:r w:rsidRPr="00B73B2E">
        <w:rPr>
          <w:rFonts w:ascii="Verdana" w:eastAsia="Times New Roman" w:hAnsi="Verdana" w:cs="Times New Roman"/>
          <w:b/>
          <w:bCs/>
          <w:sz w:val="18"/>
          <w:szCs w:val="18"/>
        </w:rPr>
        <w:t xml:space="preserve"> ofertę nr 8,</w:t>
      </w: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 złożoną przez </w:t>
      </w:r>
      <w:r w:rsidRPr="00B73B2E">
        <w:rPr>
          <w:rFonts w:ascii="Verdana" w:eastAsia="Times New Roman" w:hAnsi="Verdana" w:cs="Times New Roman"/>
          <w:sz w:val="18"/>
          <w:szCs w:val="18"/>
        </w:rPr>
        <w:t>Wykonawcę:</w:t>
      </w:r>
    </w:p>
    <w:p w:rsidR="00B73B2E" w:rsidRPr="00B73B2E" w:rsidRDefault="00B73B2E" w:rsidP="00B73B2E">
      <w:pPr>
        <w:pStyle w:val="Bezodstpw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  <w:r w:rsidRPr="00B73B2E">
        <w:rPr>
          <w:rFonts w:ascii="Verdana" w:hAnsi="Verdana" w:cs="Times New Roman"/>
          <w:b/>
          <w:sz w:val="18"/>
          <w:szCs w:val="18"/>
          <w:lang w:eastAsia="pl-PL"/>
        </w:rPr>
        <w:t xml:space="preserve">Konica </w:t>
      </w:r>
      <w:proofErr w:type="spellStart"/>
      <w:r w:rsidRPr="00B73B2E">
        <w:rPr>
          <w:rFonts w:ascii="Verdana" w:hAnsi="Verdana" w:cs="Times New Roman"/>
          <w:b/>
          <w:sz w:val="18"/>
          <w:szCs w:val="18"/>
          <w:lang w:eastAsia="pl-PL"/>
        </w:rPr>
        <w:t>Minolta</w:t>
      </w:r>
      <w:proofErr w:type="spellEnd"/>
      <w:r w:rsidRPr="00B73B2E">
        <w:rPr>
          <w:rFonts w:ascii="Verdana" w:hAnsi="Verdana" w:cs="Times New Roman"/>
          <w:b/>
          <w:sz w:val="18"/>
          <w:szCs w:val="18"/>
          <w:lang w:eastAsia="pl-PL"/>
        </w:rPr>
        <w:t xml:space="preserve"> Business Solutions Polska Sp.  z o.o.</w:t>
      </w:r>
    </w:p>
    <w:p w:rsidR="00B73B2E" w:rsidRPr="00B73B2E" w:rsidRDefault="00B73B2E" w:rsidP="00B73B2E">
      <w:pPr>
        <w:pStyle w:val="Bezodstpw"/>
        <w:jc w:val="center"/>
        <w:rPr>
          <w:rFonts w:ascii="Verdana" w:hAnsi="Verdana" w:cs="Times New Roman"/>
          <w:b/>
          <w:sz w:val="18"/>
          <w:szCs w:val="18"/>
          <w:lang w:eastAsia="pl-PL"/>
        </w:rPr>
      </w:pPr>
      <w:r w:rsidRPr="00B73B2E">
        <w:rPr>
          <w:rFonts w:ascii="Verdana" w:hAnsi="Verdana" w:cs="Times New Roman"/>
          <w:b/>
          <w:sz w:val="18"/>
          <w:szCs w:val="18"/>
          <w:lang w:eastAsia="pl-PL"/>
        </w:rPr>
        <w:t>ul. Muszkieterów 15, 02-273 Warszawa</w:t>
      </w:r>
    </w:p>
    <w:p w:rsidR="00B73B2E" w:rsidRPr="00B73B2E" w:rsidRDefault="00B73B2E" w:rsidP="00B73B2E">
      <w:pPr>
        <w:widowControl w:val="0"/>
        <w:suppressAutoHyphens/>
        <w:spacing w:after="0" w:line="240" w:lineRule="auto"/>
        <w:ind w:firstLine="888"/>
        <w:jc w:val="center"/>
        <w:outlineLvl w:val="0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B73B2E" w:rsidRPr="00B73B2E" w:rsidRDefault="00B73B2E" w:rsidP="00B73B2E">
      <w:pPr>
        <w:widowControl w:val="0"/>
        <w:suppressAutoHyphens/>
        <w:spacing w:after="0" w:line="240" w:lineRule="auto"/>
        <w:ind w:firstLine="888"/>
        <w:outlineLvl w:val="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 xml:space="preserve">Ww. oferta jest jedyna ofertą złożona w w/w postępowaniu dla  części 2 i została wybrana na podstawie kryteriów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pl-PL"/>
        </w:rPr>
        <w:t xml:space="preserve">oceny ofert 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określonych w Specyfikacji Istotnych Warunków</w:t>
      </w:r>
      <w:r w:rsidRPr="00B73B2E">
        <w:rPr>
          <w:rFonts w:ascii="Verdana" w:eastAsia="Arial Unicode MS" w:hAnsi="Verdana" w:cs="Times New Roman"/>
          <w:bCs/>
          <w:kern w:val="1"/>
          <w:sz w:val="18"/>
          <w:szCs w:val="18"/>
          <w:lang w:eastAsia="ar-SA"/>
        </w:rPr>
        <w:t xml:space="preserve"> Zamówienia, zwanej dalej SIWZ</w:t>
      </w:r>
      <w:r w:rsidRPr="00B73B2E"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  <w:t>:</w:t>
      </w:r>
    </w:p>
    <w:p w:rsidR="00B73B2E" w:rsidRPr="00B73B2E" w:rsidRDefault="00B73B2E" w:rsidP="00B73B2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1 – łączna cena ofertowa brutto  – 60 pkt – waga 60%</w:t>
      </w:r>
    </w:p>
    <w:p w:rsidR="00B73B2E" w:rsidRPr="00B73B2E" w:rsidRDefault="00B73B2E" w:rsidP="00B73B2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2 – termin dostawy – 10 pkt – waga 10%</w:t>
      </w:r>
    </w:p>
    <w:p w:rsidR="00B73B2E" w:rsidRPr="00B73B2E" w:rsidRDefault="00B73B2E" w:rsidP="00B73B2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3 – okres gwarancji – 20 pkt – waga 20%</w:t>
      </w:r>
    </w:p>
    <w:p w:rsidR="00B73B2E" w:rsidRPr="00B73B2E" w:rsidRDefault="00B73B2E" w:rsidP="00B73B2E">
      <w:pPr>
        <w:spacing w:after="0" w:line="240" w:lineRule="auto"/>
        <w:ind w:left="567"/>
        <w:rPr>
          <w:rFonts w:ascii="Verdana" w:eastAsia="Arial Unicode MS" w:hAnsi="Verdana" w:cs="Times New Roman"/>
          <w:sz w:val="18"/>
          <w:szCs w:val="18"/>
          <w:lang w:eastAsia="ar-SA"/>
        </w:rPr>
      </w:pPr>
      <w:r w:rsidRPr="00B73B2E">
        <w:rPr>
          <w:rFonts w:ascii="Verdana" w:eastAsia="Arial Unicode MS" w:hAnsi="Verdana" w:cs="Times New Roman"/>
          <w:sz w:val="18"/>
          <w:szCs w:val="18"/>
          <w:lang w:eastAsia="ar-SA"/>
        </w:rPr>
        <w:t>Kryterium nr 4 – termin usunięcia awarii  – 10 pkt – waga 10%</w:t>
      </w:r>
    </w:p>
    <w:p w:rsidR="00B73B2E" w:rsidRPr="00B73B2E" w:rsidRDefault="00B73B2E" w:rsidP="00B73B2E">
      <w:pPr>
        <w:spacing w:before="120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>Zamawiający wyliczył łączną ocenę punktową ofert niepodlegających odrzuceniu, według wzoru podanego w pkt 21.6. SIWZ.</w:t>
      </w:r>
    </w:p>
    <w:p w:rsidR="00B73B2E" w:rsidRPr="00B73B2E" w:rsidRDefault="00B73B2E" w:rsidP="00B73B2E">
      <w:pPr>
        <w:spacing w:after="0" w:line="240" w:lineRule="auto"/>
        <w:ind w:firstLine="88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B73B2E">
        <w:rPr>
          <w:rFonts w:ascii="Verdana" w:eastAsia="Times New Roman" w:hAnsi="Verdana" w:cs="Times New Roman"/>
          <w:bCs/>
          <w:sz w:val="18"/>
          <w:szCs w:val="18"/>
        </w:rPr>
        <w:t xml:space="preserve">Oferta nr 8 </w:t>
      </w:r>
      <w:r w:rsidRPr="00B73B2E">
        <w:rPr>
          <w:rFonts w:ascii="Verdana" w:eastAsia="Times New Roman" w:hAnsi="Verdana" w:cs="Times New Roman"/>
          <w:sz w:val="18"/>
          <w:szCs w:val="18"/>
          <w:lang w:eastAsia="pl-PL"/>
        </w:rPr>
        <w:t>uzyskała największą liczbę punktów w łącznej ocenie punktowej wynoszącą 100,00 pkt i tym samym została uznana za najkorzystniejszą. Cena brutto oferty dla Części 2 wynosi             62 764,44</w:t>
      </w:r>
      <w:r w:rsidRPr="00B73B2E">
        <w:rPr>
          <w:rFonts w:ascii="Verdana" w:eastAsia="Times New Roman" w:hAnsi="Verdana" w:cs="Times New Roman"/>
          <w:sz w:val="18"/>
          <w:szCs w:val="18"/>
        </w:rPr>
        <w:t xml:space="preserve"> zł.</w:t>
      </w:r>
      <w:r w:rsidRPr="00B73B2E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</w:p>
    <w:p w:rsidR="00B73B2E" w:rsidRPr="00B73B2E" w:rsidRDefault="00B73B2E" w:rsidP="00B73B2E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imes New Roman"/>
          <w:kern w:val="1"/>
          <w:sz w:val="18"/>
          <w:szCs w:val="18"/>
          <w:lang w:eastAsia="ar-SA"/>
        </w:rPr>
      </w:pPr>
    </w:p>
    <w:p w:rsidR="00B73B2E" w:rsidRPr="00B73B2E" w:rsidRDefault="00B73B2E" w:rsidP="00B73B2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Nazwy Wykonawców, którzy złożyli oferty dla Części 2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739"/>
        <w:gridCol w:w="1275"/>
        <w:gridCol w:w="1275"/>
        <w:gridCol w:w="1275"/>
        <w:gridCol w:w="1275"/>
        <w:gridCol w:w="1144"/>
      </w:tblGrid>
      <w:tr w:rsidR="00B73B2E" w:rsidRPr="00B73B2E" w:rsidTr="00E05A81">
        <w:trPr>
          <w:trHeight w:val="1163"/>
        </w:trPr>
        <w:tc>
          <w:tcPr>
            <w:tcW w:w="333" w:type="pct"/>
            <w:vAlign w:val="center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numer oferty </w:t>
            </w:r>
          </w:p>
        </w:tc>
        <w:tc>
          <w:tcPr>
            <w:tcW w:w="2245" w:type="pct"/>
            <w:vAlign w:val="center"/>
          </w:tcPr>
          <w:p w:rsidR="00B73B2E" w:rsidRPr="00B73B2E" w:rsidRDefault="00B73B2E" w:rsidP="00E05A81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imes New Roman"/>
                <w:b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nazwa (firmy), siedziby 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>i adresy Wykonawcy</w:t>
            </w:r>
          </w:p>
        </w:tc>
        <w:tc>
          <w:tcPr>
            <w:tcW w:w="479" w:type="pct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1</w:t>
            </w:r>
          </w:p>
        </w:tc>
        <w:tc>
          <w:tcPr>
            <w:tcW w:w="479" w:type="pct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2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>w ramach</w:t>
            </w:r>
          </w:p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 xml:space="preserve">liczba punktów przyznanych </w:t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w ramach </w:t>
            </w:r>
          </w:p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Kryterium nr 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>Łączna punktacja</w:t>
            </w: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</w: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(kol. 3 + kol. 4+ kol. 5 + kol. 6)</w:t>
            </w:r>
          </w:p>
          <w:p w:rsidR="00B73B2E" w:rsidRPr="00B73B2E" w:rsidRDefault="00B73B2E" w:rsidP="00E05A81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B73B2E" w:rsidRPr="00B73B2E" w:rsidTr="00E05A81">
        <w:trPr>
          <w:trHeight w:val="146"/>
        </w:trPr>
        <w:tc>
          <w:tcPr>
            <w:tcW w:w="333" w:type="pct"/>
            <w:vAlign w:val="center"/>
          </w:tcPr>
          <w:p w:rsidR="00B73B2E" w:rsidRPr="00B73B2E" w:rsidRDefault="00B73B2E" w:rsidP="00E05A81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245" w:type="pct"/>
            <w:tcBorders>
              <w:right w:val="single" w:sz="4" w:space="0" w:color="auto"/>
            </w:tcBorders>
            <w:vAlign w:val="center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l2br w:val="nil"/>
            </w:tcBorders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479" w:type="pct"/>
            <w:tcBorders>
              <w:right w:val="single" w:sz="4" w:space="0" w:color="auto"/>
              <w:tl2br w:val="nil"/>
            </w:tcBorders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  <w:tr w:rsidR="00B73B2E" w:rsidRPr="00B73B2E" w:rsidTr="00E05A81">
        <w:trPr>
          <w:trHeight w:val="804"/>
        </w:trPr>
        <w:tc>
          <w:tcPr>
            <w:tcW w:w="333" w:type="pct"/>
            <w:vAlign w:val="center"/>
          </w:tcPr>
          <w:p w:rsidR="00B73B2E" w:rsidRPr="00B73B2E" w:rsidRDefault="00B73B2E" w:rsidP="00E05A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2245" w:type="pct"/>
            <w:vAlign w:val="center"/>
          </w:tcPr>
          <w:p w:rsidR="00B73B2E" w:rsidRPr="00B73B2E" w:rsidRDefault="00B73B2E" w:rsidP="00E05A81">
            <w:pPr>
              <w:pStyle w:val="Bezodstpw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73B2E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Konica </w:t>
            </w:r>
            <w:proofErr w:type="spellStart"/>
            <w:r w:rsidRPr="00B73B2E">
              <w:rPr>
                <w:rFonts w:ascii="Verdana" w:hAnsi="Verdana" w:cs="Times New Roman"/>
                <w:sz w:val="18"/>
                <w:szCs w:val="18"/>
                <w:lang w:eastAsia="pl-PL"/>
              </w:rPr>
              <w:t>Minolta</w:t>
            </w:r>
            <w:proofErr w:type="spellEnd"/>
            <w:r w:rsidRPr="00B73B2E">
              <w:rPr>
                <w:rFonts w:ascii="Verdana" w:hAnsi="Verdana" w:cs="Times New Roman"/>
                <w:sz w:val="18"/>
                <w:szCs w:val="18"/>
                <w:lang w:eastAsia="pl-PL"/>
              </w:rPr>
              <w:t xml:space="preserve"> Business Solutions</w:t>
            </w:r>
          </w:p>
          <w:p w:rsidR="00B73B2E" w:rsidRPr="00B73B2E" w:rsidRDefault="00B73B2E" w:rsidP="00E05A81">
            <w:pPr>
              <w:pStyle w:val="Bezodstpw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73B2E">
              <w:rPr>
                <w:rFonts w:ascii="Verdana" w:hAnsi="Verdana" w:cs="Times New Roman"/>
                <w:sz w:val="18"/>
                <w:szCs w:val="18"/>
                <w:lang w:eastAsia="pl-PL"/>
              </w:rPr>
              <w:t>Polska Sp.  z o.o., ul. Muszkieterów 15</w:t>
            </w:r>
          </w:p>
          <w:p w:rsidR="00B73B2E" w:rsidRPr="00B73B2E" w:rsidRDefault="00B73B2E" w:rsidP="00E05A81">
            <w:pPr>
              <w:pStyle w:val="Bezodstpw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B73B2E">
              <w:rPr>
                <w:rFonts w:ascii="Verdana" w:hAnsi="Verdana" w:cs="Times New Roman"/>
                <w:sz w:val="18"/>
                <w:szCs w:val="18"/>
                <w:lang w:eastAsia="pl-PL"/>
              </w:rPr>
              <w:t>02-273 Warszawa</w:t>
            </w:r>
          </w:p>
          <w:p w:rsidR="00B73B2E" w:rsidRPr="00B73B2E" w:rsidRDefault="00B73B2E" w:rsidP="00E05A81">
            <w:pPr>
              <w:spacing w:after="0" w:line="240" w:lineRule="auto"/>
              <w:rPr>
                <w:rFonts w:ascii="Verdana" w:eastAsia="Arial Unicode MS" w:hAnsi="Verdana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79" w:type="pct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60</w:t>
            </w:r>
          </w:p>
        </w:tc>
        <w:tc>
          <w:tcPr>
            <w:tcW w:w="479" w:type="pct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B2E" w:rsidRPr="00B73B2E" w:rsidRDefault="00B73B2E" w:rsidP="00E05A81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B73B2E">
              <w:rPr>
                <w:rFonts w:ascii="Verdana" w:eastAsia="Times New Roman" w:hAnsi="Verdana" w:cs="Times New Roman"/>
                <w:b/>
                <w:sz w:val="18"/>
                <w:szCs w:val="18"/>
              </w:rPr>
              <w:t>100</w:t>
            </w:r>
          </w:p>
        </w:tc>
      </w:tr>
    </w:tbl>
    <w:p w:rsidR="00B73B2E" w:rsidRPr="00B73B2E" w:rsidRDefault="00B73B2E" w:rsidP="00B73B2E">
      <w:pPr>
        <w:tabs>
          <w:tab w:val="left" w:pos="14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:rsidR="00B73B2E" w:rsidRPr="00B73B2E" w:rsidRDefault="00B73B2E" w:rsidP="00B73B2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B73B2E" w:rsidRPr="00B73B2E" w:rsidRDefault="00B73B2E" w:rsidP="00B73B2E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6D5984" w:rsidRPr="00B73B2E" w:rsidRDefault="006D5984" w:rsidP="006D5984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Kierownik</w:t>
      </w:r>
    </w:p>
    <w:p w:rsidR="006D5984" w:rsidRPr="00B73B2E" w:rsidRDefault="006D5984" w:rsidP="006D5984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Działu </w:t>
      </w:r>
      <w:proofErr w:type="spellStart"/>
      <w:r w:rsidRPr="00B73B2E">
        <w:rPr>
          <w:rFonts w:ascii="Verdana" w:eastAsia="Times New Roman" w:hAnsi="Verdana" w:cs="Times New Roman"/>
          <w:sz w:val="18"/>
          <w:szCs w:val="18"/>
        </w:rPr>
        <w:t>Organizacyjno</w:t>
      </w:r>
      <w:proofErr w:type="spellEnd"/>
      <w:r w:rsidRPr="00B73B2E">
        <w:rPr>
          <w:rFonts w:ascii="Verdana" w:eastAsia="Times New Roman" w:hAnsi="Verdana" w:cs="Times New Roman"/>
          <w:sz w:val="18"/>
          <w:szCs w:val="18"/>
        </w:rPr>
        <w:t xml:space="preserve"> – Administracyjnego</w:t>
      </w:r>
    </w:p>
    <w:p w:rsidR="006D5984" w:rsidRDefault="006D5984" w:rsidP="006D5984">
      <w:pPr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</w:rPr>
        <w:t xml:space="preserve">                   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 </w:t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</w:p>
    <w:p w:rsidR="006D5984" w:rsidRPr="00B73B2E" w:rsidRDefault="006D5984" w:rsidP="006D5984">
      <w:pPr>
        <w:ind w:left="6372" w:firstLine="708"/>
        <w:rPr>
          <w:rFonts w:ascii="Verdana" w:eastAsia="Times New Roman" w:hAnsi="Verdana" w:cs="Times New Roman"/>
          <w:sz w:val="18"/>
          <w:szCs w:val="18"/>
        </w:rPr>
      </w:pPr>
      <w:r w:rsidRPr="00B73B2E">
        <w:rPr>
          <w:rFonts w:ascii="Verdana" w:eastAsia="Times New Roman" w:hAnsi="Verdana" w:cs="Times New Roman"/>
          <w:sz w:val="18"/>
          <w:szCs w:val="18"/>
        </w:rPr>
        <w:t>Dorota Klaus</w:t>
      </w:r>
    </w:p>
    <w:sectPr w:rsidR="006D5984" w:rsidRPr="00B73B2E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1D" w:rsidRDefault="0092251D">
      <w:pPr>
        <w:spacing w:after="0" w:line="240" w:lineRule="auto"/>
      </w:pPr>
      <w:r>
        <w:separator/>
      </w:r>
    </w:p>
  </w:endnote>
  <w:endnote w:type="continuationSeparator" w:id="0">
    <w:p w:rsidR="0092251D" w:rsidRDefault="0092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92251D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40891053" r:id="rId2"/>
      </w:pict>
    </w:r>
    <w:r w:rsidR="006D5984" w:rsidRPr="008D365F">
      <w:rPr>
        <w:rFonts w:ascii="Arial" w:hAnsi="Arial" w:cs="Arial"/>
        <w:sz w:val="14"/>
        <w:szCs w:val="14"/>
      </w:rPr>
      <w:t xml:space="preserve">       </w:t>
    </w:r>
    <w:r w:rsidR="006D5984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D5984">
      <w:rPr>
        <w:rFonts w:ascii="Arial" w:hAnsi="Arial" w:cs="Arial"/>
        <w:color w:val="808080"/>
        <w:sz w:val="14"/>
        <w:szCs w:val="14"/>
      </w:rPr>
      <w:t> 391 13 00</w:t>
    </w:r>
    <w:r w:rsidR="006D5984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D5984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6D5984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6D5984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1D" w:rsidRDefault="0092251D">
      <w:pPr>
        <w:spacing w:after="0" w:line="240" w:lineRule="auto"/>
      </w:pPr>
      <w:r>
        <w:separator/>
      </w:r>
    </w:p>
  </w:footnote>
  <w:footnote w:type="continuationSeparator" w:id="0">
    <w:p w:rsidR="0092251D" w:rsidRDefault="0092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D5984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508C1A10" wp14:editId="29D0C0A4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87B0B79" wp14:editId="33740E21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E"/>
    <w:rsid w:val="00092510"/>
    <w:rsid w:val="006D5984"/>
    <w:rsid w:val="0092251D"/>
    <w:rsid w:val="00B73B2E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B2E"/>
  </w:style>
  <w:style w:type="paragraph" w:styleId="Stopka">
    <w:name w:val="footer"/>
    <w:basedOn w:val="Normalny"/>
    <w:link w:val="Stopka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B2E"/>
  </w:style>
  <w:style w:type="paragraph" w:styleId="Bezodstpw">
    <w:name w:val="No Spacing"/>
    <w:uiPriority w:val="1"/>
    <w:qFormat/>
    <w:rsid w:val="00B73B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B2E"/>
  </w:style>
  <w:style w:type="paragraph" w:styleId="Stopka">
    <w:name w:val="footer"/>
    <w:basedOn w:val="Normalny"/>
    <w:link w:val="StopkaZnak"/>
    <w:uiPriority w:val="99"/>
    <w:semiHidden/>
    <w:unhideWhenUsed/>
    <w:rsid w:val="00B7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B2E"/>
  </w:style>
  <w:style w:type="paragraph" w:styleId="Bezodstpw">
    <w:name w:val="No Spacing"/>
    <w:uiPriority w:val="1"/>
    <w:qFormat/>
    <w:rsid w:val="00B73B2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cp:lastPrinted>2016-11-17T10:59:00Z</cp:lastPrinted>
  <dcterms:created xsi:type="dcterms:W3CDTF">2016-11-17T10:56:00Z</dcterms:created>
  <dcterms:modified xsi:type="dcterms:W3CDTF">2016-11-17T11:31:00Z</dcterms:modified>
</cp:coreProperties>
</file>