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00D4" w:rsidRDefault="000D00D4" w:rsidP="000D00D4">
      <w:pPr>
        <w:overflowPunct/>
        <w:autoSpaceDE/>
        <w:autoSpaceDN/>
        <w:adjustRightInd/>
        <w:jc w:val="both"/>
        <w:rPr>
          <w:b/>
          <w:i/>
          <w:sz w:val="24"/>
          <w:szCs w:val="24"/>
          <w:lang w:val="pl-PL" w:eastAsia="en-US"/>
        </w:rPr>
      </w:pPr>
    </w:p>
    <w:p w:rsidR="000D00D4" w:rsidRDefault="000D00D4" w:rsidP="000D00D4">
      <w:pPr>
        <w:overflowPunct/>
        <w:autoSpaceDE/>
        <w:autoSpaceDN/>
        <w:adjustRightInd/>
        <w:jc w:val="both"/>
        <w:rPr>
          <w:b/>
          <w:i/>
          <w:sz w:val="24"/>
          <w:szCs w:val="24"/>
          <w:lang w:val="pl-PL" w:eastAsia="en-US"/>
        </w:rPr>
      </w:pPr>
    </w:p>
    <w:p w:rsidR="00412E6A" w:rsidRDefault="00412E6A" w:rsidP="000D00D4">
      <w:pPr>
        <w:ind w:left="180"/>
        <w:rPr>
          <w:rFonts w:ascii="Verdana" w:eastAsia="Arial Unicode MS" w:hAnsi="Verdana" w:cs="Tahoma"/>
          <w:b/>
          <w:bCs/>
          <w:sz w:val="18"/>
          <w:szCs w:val="18"/>
          <w:lang w:val="pl-PL" w:eastAsia="en-US"/>
        </w:rPr>
      </w:pPr>
    </w:p>
    <w:p w:rsidR="00412E6A" w:rsidRDefault="00412E6A" w:rsidP="000D00D4">
      <w:pPr>
        <w:ind w:left="180"/>
        <w:rPr>
          <w:rFonts w:ascii="Verdana" w:eastAsia="Arial Unicode MS" w:hAnsi="Verdana" w:cs="Tahoma"/>
          <w:b/>
          <w:bCs/>
          <w:sz w:val="18"/>
          <w:szCs w:val="18"/>
          <w:lang w:val="pl-PL" w:eastAsia="en-US"/>
        </w:rPr>
      </w:pPr>
    </w:p>
    <w:p w:rsidR="000D00D4" w:rsidRPr="00B951D7" w:rsidRDefault="000D00D4" w:rsidP="000D00D4">
      <w:pPr>
        <w:ind w:left="180"/>
        <w:rPr>
          <w:rFonts w:ascii="Verdana" w:hAnsi="Verdana" w:cs="Tahoma"/>
          <w:sz w:val="18"/>
          <w:szCs w:val="18"/>
          <w:lang w:val="pl-PL" w:eastAsia="en-US"/>
        </w:rPr>
      </w:pPr>
      <w:r w:rsidRPr="00B951D7">
        <w:rPr>
          <w:rFonts w:ascii="Verdana" w:eastAsia="Arial Unicode MS" w:hAnsi="Verdana" w:cs="Tahoma"/>
          <w:b/>
          <w:bCs/>
          <w:sz w:val="18"/>
          <w:szCs w:val="18"/>
          <w:lang w:val="pl-PL" w:eastAsia="en-US"/>
        </w:rPr>
        <w:t xml:space="preserve">Numer sprawy: </w:t>
      </w:r>
      <w:r>
        <w:rPr>
          <w:rFonts w:ascii="Verdana" w:eastAsia="Arial Unicode MS" w:hAnsi="Verdana" w:cs="Tahoma"/>
          <w:b/>
          <w:bCs/>
          <w:sz w:val="18"/>
          <w:szCs w:val="18"/>
          <w:lang w:val="pl-PL" w:eastAsia="en-US"/>
        </w:rPr>
        <w:t>10</w:t>
      </w:r>
      <w:r w:rsidRPr="00B951D7">
        <w:rPr>
          <w:rFonts w:ascii="Verdana" w:eastAsia="Arial Unicode MS" w:hAnsi="Verdana" w:cs="Tahoma"/>
          <w:b/>
          <w:bCs/>
          <w:sz w:val="18"/>
          <w:szCs w:val="18"/>
          <w:lang w:val="pl-PL" w:eastAsia="en-US"/>
        </w:rPr>
        <w:t>/2016</w:t>
      </w:r>
      <w:r w:rsidRPr="00B951D7">
        <w:rPr>
          <w:rFonts w:ascii="Verdana" w:eastAsia="Arial Unicode MS" w:hAnsi="Verdana" w:cs="Tahoma"/>
          <w:b/>
          <w:bCs/>
          <w:sz w:val="18"/>
          <w:szCs w:val="18"/>
          <w:lang w:val="pl-PL" w:eastAsia="en-US"/>
        </w:rPr>
        <w:tab/>
      </w:r>
      <w:r w:rsidRPr="00B951D7">
        <w:rPr>
          <w:rFonts w:ascii="Verdana" w:eastAsia="Arial Unicode MS" w:hAnsi="Verdana" w:cs="Tahoma"/>
          <w:b/>
          <w:bCs/>
          <w:sz w:val="18"/>
          <w:szCs w:val="18"/>
          <w:lang w:val="pl-PL" w:eastAsia="en-US"/>
        </w:rPr>
        <w:tab/>
        <w:t xml:space="preserve">   </w:t>
      </w:r>
      <w:r>
        <w:rPr>
          <w:rFonts w:ascii="Verdana" w:eastAsia="Arial Unicode MS" w:hAnsi="Verdana" w:cs="Tahoma"/>
          <w:b/>
          <w:bCs/>
          <w:sz w:val="18"/>
          <w:szCs w:val="18"/>
          <w:lang w:val="pl-PL" w:eastAsia="en-US"/>
        </w:rPr>
        <w:tab/>
      </w:r>
      <w:r>
        <w:rPr>
          <w:rFonts w:ascii="Verdana" w:eastAsia="Arial Unicode MS" w:hAnsi="Verdana" w:cs="Tahoma"/>
          <w:b/>
          <w:bCs/>
          <w:sz w:val="18"/>
          <w:szCs w:val="18"/>
          <w:lang w:val="pl-PL" w:eastAsia="en-US"/>
        </w:rPr>
        <w:tab/>
        <w:t xml:space="preserve">          </w:t>
      </w:r>
      <w:r>
        <w:rPr>
          <w:rFonts w:ascii="Verdana" w:eastAsia="Arial Unicode MS" w:hAnsi="Verdana" w:cs="Tahoma"/>
          <w:b/>
          <w:bCs/>
          <w:sz w:val="18"/>
          <w:szCs w:val="18"/>
          <w:lang w:val="pl-PL" w:eastAsia="en-US"/>
        </w:rPr>
        <w:tab/>
        <w:t xml:space="preserve">        </w:t>
      </w:r>
      <w:r w:rsidRPr="00B951D7">
        <w:rPr>
          <w:rFonts w:ascii="Verdana" w:eastAsia="Arial Unicode MS" w:hAnsi="Verdana" w:cs="Tahoma"/>
          <w:bCs/>
          <w:sz w:val="18"/>
          <w:szCs w:val="18"/>
          <w:lang w:val="pl-PL" w:eastAsia="en-US"/>
        </w:rPr>
        <w:t>W</w:t>
      </w:r>
      <w:r w:rsidRPr="00B951D7">
        <w:rPr>
          <w:rFonts w:ascii="Verdana" w:hAnsi="Verdana" w:cs="Tahoma"/>
          <w:sz w:val="18"/>
          <w:szCs w:val="18"/>
          <w:lang w:val="pl-PL" w:eastAsia="en-US"/>
        </w:rPr>
        <w:t>arszawa,</w:t>
      </w:r>
      <w:r>
        <w:rPr>
          <w:rFonts w:ascii="Verdana" w:hAnsi="Verdana" w:cs="Tahoma"/>
          <w:sz w:val="18"/>
          <w:szCs w:val="18"/>
          <w:lang w:val="pl-PL" w:eastAsia="en-US"/>
        </w:rPr>
        <w:t xml:space="preserve"> </w:t>
      </w:r>
      <w:r w:rsidRPr="00B951D7">
        <w:rPr>
          <w:rFonts w:ascii="Verdana" w:hAnsi="Verdana" w:cs="Tahoma"/>
          <w:sz w:val="18"/>
          <w:szCs w:val="18"/>
          <w:lang w:val="pl-PL" w:eastAsia="en-US"/>
        </w:rPr>
        <w:t>dn</w:t>
      </w:r>
      <w:r>
        <w:rPr>
          <w:rFonts w:ascii="Verdana" w:hAnsi="Verdana" w:cs="Tahoma"/>
          <w:sz w:val="18"/>
          <w:szCs w:val="18"/>
          <w:lang w:val="pl-PL" w:eastAsia="en-US"/>
        </w:rPr>
        <w:t>ia 14.11</w:t>
      </w:r>
      <w:r w:rsidRPr="00B951D7">
        <w:rPr>
          <w:rFonts w:ascii="Verdana" w:hAnsi="Verdana" w:cs="Tahoma"/>
          <w:sz w:val="18"/>
          <w:szCs w:val="18"/>
          <w:lang w:val="pl-PL" w:eastAsia="en-US"/>
        </w:rPr>
        <w:t>.2016r.</w:t>
      </w:r>
    </w:p>
    <w:p w:rsidR="000D00D4" w:rsidRPr="00B951D7" w:rsidRDefault="000D00D4" w:rsidP="000D00D4">
      <w:pPr>
        <w:overflowPunct/>
        <w:autoSpaceDE/>
        <w:autoSpaceDN/>
        <w:adjustRightInd/>
        <w:ind w:left="180"/>
        <w:jc w:val="both"/>
        <w:rPr>
          <w:rFonts w:ascii="Verdana" w:hAnsi="Verdana" w:cs="Tahoma"/>
          <w:sz w:val="18"/>
          <w:szCs w:val="18"/>
          <w:lang w:val="pl-PL" w:eastAsia="en-US"/>
        </w:rPr>
      </w:pPr>
      <w:r w:rsidRPr="00B951D7">
        <w:rPr>
          <w:rFonts w:ascii="Verdana" w:hAnsi="Verdana" w:cs="Tahoma"/>
          <w:sz w:val="18"/>
          <w:szCs w:val="18"/>
          <w:lang w:val="pl-PL" w:eastAsia="en-US"/>
        </w:rPr>
        <w:t>Znak pisma: OA.C.ZP.22</w:t>
      </w:r>
      <w:r w:rsidR="00712513">
        <w:rPr>
          <w:rFonts w:ascii="Verdana" w:hAnsi="Verdana" w:cs="Tahoma"/>
          <w:sz w:val="18"/>
          <w:szCs w:val="18"/>
          <w:lang w:val="pl-PL" w:eastAsia="en-US"/>
        </w:rPr>
        <w:t xml:space="preserve">2.282. </w:t>
      </w:r>
      <w:r w:rsidRPr="00B951D7">
        <w:rPr>
          <w:rFonts w:ascii="Verdana" w:hAnsi="Verdana" w:cs="Tahoma"/>
          <w:sz w:val="18"/>
          <w:szCs w:val="18"/>
          <w:lang w:val="pl-PL" w:eastAsia="en-US"/>
        </w:rPr>
        <w:t>P.2016</w:t>
      </w:r>
    </w:p>
    <w:p w:rsidR="000D00D4" w:rsidRPr="00B951D7" w:rsidRDefault="000D00D4" w:rsidP="000D00D4">
      <w:pPr>
        <w:overflowPunct/>
        <w:autoSpaceDE/>
        <w:autoSpaceDN/>
        <w:adjustRightInd/>
        <w:jc w:val="both"/>
        <w:rPr>
          <w:rFonts w:ascii="Verdana" w:hAnsi="Verdana" w:cs="Tahoma"/>
          <w:sz w:val="18"/>
          <w:szCs w:val="18"/>
          <w:lang w:val="pl-PL" w:eastAsia="en-US"/>
        </w:rPr>
      </w:pPr>
    </w:p>
    <w:p w:rsidR="000D00D4" w:rsidRPr="00B951D7" w:rsidRDefault="000D00D4" w:rsidP="000D00D4">
      <w:pPr>
        <w:overflowPunct/>
        <w:autoSpaceDE/>
        <w:autoSpaceDN/>
        <w:adjustRightInd/>
        <w:ind w:left="180"/>
        <w:jc w:val="both"/>
        <w:rPr>
          <w:rFonts w:ascii="Verdana" w:hAnsi="Verdana" w:cs="Tahoma"/>
          <w:sz w:val="18"/>
          <w:szCs w:val="18"/>
          <w:lang w:val="pl-PL" w:eastAsia="en-US"/>
        </w:rPr>
      </w:pPr>
      <w:r w:rsidRPr="00B951D7">
        <w:rPr>
          <w:rFonts w:ascii="Verdana" w:hAnsi="Verdana" w:cs="Tahoma"/>
          <w:sz w:val="18"/>
          <w:szCs w:val="18"/>
          <w:lang w:val="pl-PL" w:eastAsia="en-US"/>
        </w:rPr>
        <w:tab/>
      </w:r>
      <w:r w:rsidRPr="00B951D7">
        <w:rPr>
          <w:rFonts w:ascii="Verdana" w:hAnsi="Verdana" w:cs="Tahoma"/>
          <w:sz w:val="18"/>
          <w:szCs w:val="18"/>
          <w:lang w:val="pl-PL" w:eastAsia="en-US"/>
        </w:rPr>
        <w:tab/>
      </w:r>
      <w:r w:rsidRPr="00B951D7">
        <w:rPr>
          <w:rFonts w:ascii="Verdana" w:hAnsi="Verdana" w:cs="Tahoma"/>
          <w:sz w:val="18"/>
          <w:szCs w:val="18"/>
          <w:lang w:val="pl-PL" w:eastAsia="en-US"/>
        </w:rPr>
        <w:tab/>
      </w:r>
      <w:r w:rsidRPr="00B951D7">
        <w:rPr>
          <w:rFonts w:ascii="Verdana" w:hAnsi="Verdana" w:cs="Tahoma"/>
          <w:sz w:val="18"/>
          <w:szCs w:val="18"/>
          <w:lang w:val="pl-PL" w:eastAsia="en-US"/>
        </w:rPr>
        <w:tab/>
      </w:r>
      <w:r w:rsidRPr="00B951D7">
        <w:rPr>
          <w:rFonts w:ascii="Verdana" w:hAnsi="Verdana" w:cs="Tahoma"/>
          <w:sz w:val="18"/>
          <w:szCs w:val="18"/>
          <w:lang w:val="pl-PL" w:eastAsia="en-US"/>
        </w:rPr>
        <w:tab/>
      </w:r>
      <w:r w:rsidRPr="00B951D7">
        <w:rPr>
          <w:rFonts w:ascii="Verdana" w:hAnsi="Verdana" w:cs="Tahoma"/>
          <w:sz w:val="18"/>
          <w:szCs w:val="18"/>
          <w:lang w:val="pl-PL" w:eastAsia="en-US"/>
        </w:rPr>
        <w:tab/>
      </w:r>
      <w:r w:rsidRPr="00B951D7">
        <w:rPr>
          <w:rFonts w:ascii="Verdana" w:hAnsi="Verdana" w:cs="Tahoma"/>
          <w:sz w:val="18"/>
          <w:szCs w:val="18"/>
          <w:lang w:val="pl-PL" w:eastAsia="en-US"/>
        </w:rPr>
        <w:tab/>
      </w:r>
      <w:r w:rsidRPr="00B951D7">
        <w:rPr>
          <w:rFonts w:ascii="Verdana" w:hAnsi="Verdana" w:cs="Tahoma"/>
          <w:sz w:val="18"/>
          <w:szCs w:val="18"/>
          <w:lang w:val="pl-PL" w:eastAsia="en-US"/>
        </w:rPr>
        <w:tab/>
      </w:r>
    </w:p>
    <w:p w:rsidR="000D00D4" w:rsidRPr="00B951D7" w:rsidRDefault="000D00D4" w:rsidP="000D00D4">
      <w:pPr>
        <w:overflowPunct/>
        <w:autoSpaceDE/>
        <w:autoSpaceDN/>
        <w:adjustRightInd/>
        <w:ind w:left="180" w:firstLine="528"/>
        <w:jc w:val="right"/>
        <w:rPr>
          <w:rFonts w:ascii="Verdana" w:hAnsi="Verdana" w:cs="Tahoma"/>
          <w:b/>
          <w:sz w:val="18"/>
          <w:szCs w:val="18"/>
          <w:u w:val="single"/>
          <w:lang w:val="pl-PL" w:eastAsia="en-US"/>
        </w:rPr>
      </w:pPr>
      <w:r w:rsidRPr="00B951D7">
        <w:rPr>
          <w:rFonts w:ascii="Verdana" w:hAnsi="Verdana" w:cs="Tahoma"/>
          <w:sz w:val="18"/>
          <w:szCs w:val="18"/>
          <w:lang w:val="pl-PL" w:eastAsia="en-US"/>
        </w:rPr>
        <w:t xml:space="preserve">      </w:t>
      </w:r>
      <w:r w:rsidRPr="00B951D7">
        <w:rPr>
          <w:rFonts w:ascii="Verdana" w:hAnsi="Verdana" w:cs="Tahoma"/>
          <w:b/>
          <w:sz w:val="18"/>
          <w:szCs w:val="18"/>
          <w:u w:val="single"/>
          <w:lang w:val="pl-PL" w:eastAsia="en-US"/>
        </w:rPr>
        <w:t>DO WSZYSTKICH WYKONAWCÓW</w:t>
      </w:r>
    </w:p>
    <w:p w:rsidR="000D00D4" w:rsidRPr="00B951D7" w:rsidRDefault="000D00D4" w:rsidP="000D00D4">
      <w:pPr>
        <w:overflowPunct/>
        <w:autoSpaceDE/>
        <w:autoSpaceDN/>
        <w:adjustRightInd/>
        <w:ind w:left="180" w:firstLine="528"/>
        <w:jc w:val="both"/>
        <w:rPr>
          <w:rFonts w:ascii="Verdana" w:hAnsi="Verdana" w:cs="Tahoma"/>
          <w:b/>
          <w:sz w:val="18"/>
          <w:szCs w:val="18"/>
          <w:u w:val="single"/>
          <w:lang w:val="pl-PL" w:eastAsia="en-US"/>
        </w:rPr>
      </w:pPr>
    </w:p>
    <w:p w:rsidR="000D00D4" w:rsidRPr="00B951D7" w:rsidRDefault="000D00D4" w:rsidP="000D00D4">
      <w:pPr>
        <w:overflowPunct/>
        <w:autoSpaceDE/>
        <w:autoSpaceDN/>
        <w:adjustRightInd/>
        <w:ind w:left="180"/>
        <w:jc w:val="both"/>
        <w:rPr>
          <w:rFonts w:ascii="Verdana" w:hAnsi="Verdana" w:cs="Tahoma"/>
          <w:sz w:val="18"/>
          <w:szCs w:val="18"/>
          <w:lang w:val="pl-PL" w:eastAsia="en-US"/>
        </w:rPr>
      </w:pPr>
    </w:p>
    <w:p w:rsidR="000D00D4" w:rsidRPr="00B951D7" w:rsidRDefault="000D00D4" w:rsidP="000D00D4">
      <w:pPr>
        <w:widowControl w:val="0"/>
        <w:suppressAutoHyphens/>
        <w:overflowPunct/>
        <w:autoSpaceDE/>
        <w:autoSpaceDN/>
        <w:adjustRightInd/>
        <w:ind w:left="180"/>
        <w:jc w:val="center"/>
        <w:rPr>
          <w:rFonts w:ascii="Verdana" w:eastAsia="Arial Unicode MS" w:hAnsi="Verdana" w:cs="Tahoma"/>
          <w:b/>
          <w:kern w:val="2"/>
          <w:sz w:val="18"/>
          <w:szCs w:val="18"/>
          <w:lang w:val="pl-PL" w:eastAsia="ar-SA"/>
        </w:rPr>
      </w:pPr>
      <w:r w:rsidRPr="00B951D7">
        <w:rPr>
          <w:rFonts w:ascii="Verdana" w:hAnsi="Verdana" w:cs="Tahoma"/>
          <w:b/>
          <w:sz w:val="18"/>
          <w:szCs w:val="18"/>
          <w:lang w:val="pl-PL" w:eastAsia="en-US"/>
        </w:rPr>
        <w:t xml:space="preserve">WYJAŚNIENIA </w:t>
      </w:r>
      <w:r w:rsidRPr="00B951D7">
        <w:rPr>
          <w:rFonts w:ascii="Verdana" w:eastAsia="Arial Unicode MS" w:hAnsi="Verdana" w:cs="Tahoma"/>
          <w:b/>
          <w:kern w:val="2"/>
          <w:sz w:val="18"/>
          <w:szCs w:val="18"/>
          <w:lang w:val="pl-PL" w:eastAsia="ar-SA"/>
        </w:rPr>
        <w:t>TREŚCI SPECYFIKACJI ISTOTNYCH WARUNKÓW ZAMÓWIENIA (SIWZ)</w:t>
      </w:r>
    </w:p>
    <w:p w:rsidR="000D00D4" w:rsidRPr="00B951D7" w:rsidRDefault="000D00D4" w:rsidP="000D00D4">
      <w:pPr>
        <w:overflowPunct/>
        <w:ind w:left="180"/>
        <w:jc w:val="center"/>
        <w:rPr>
          <w:rFonts w:ascii="Verdana" w:hAnsi="Verdana" w:cs="Tahoma"/>
          <w:sz w:val="18"/>
          <w:szCs w:val="18"/>
          <w:lang w:val="pl-PL" w:eastAsia="en-US"/>
        </w:rPr>
      </w:pPr>
      <w:r w:rsidRPr="00B951D7">
        <w:rPr>
          <w:rFonts w:ascii="Verdana" w:hAnsi="Verdana" w:cs="Tahoma"/>
          <w:sz w:val="18"/>
          <w:szCs w:val="18"/>
          <w:lang w:val="pl-PL" w:eastAsia="en-US"/>
        </w:rPr>
        <w:t>w postępowaniu prowadzonym w trybie przetargu nieograniczonego na</w:t>
      </w:r>
    </w:p>
    <w:p w:rsidR="000D00D4" w:rsidRPr="00B951D7" w:rsidRDefault="000D00D4" w:rsidP="000D00D4">
      <w:pPr>
        <w:overflowPunct/>
        <w:ind w:left="180"/>
        <w:jc w:val="center"/>
        <w:rPr>
          <w:rFonts w:ascii="Verdana" w:hAnsi="Verdana" w:cs="Tahoma"/>
          <w:sz w:val="18"/>
          <w:szCs w:val="18"/>
          <w:lang w:val="pl-PL" w:eastAsia="en-US"/>
        </w:rPr>
      </w:pPr>
    </w:p>
    <w:p w:rsidR="000D00D4" w:rsidRPr="00B951D7" w:rsidRDefault="000D00D4" w:rsidP="000D00D4">
      <w:pPr>
        <w:overflowPunct/>
        <w:autoSpaceDE/>
        <w:autoSpaceDN/>
        <w:adjustRightInd/>
        <w:ind w:left="180"/>
        <w:jc w:val="center"/>
        <w:rPr>
          <w:rFonts w:ascii="Verdana" w:eastAsia="Calibri" w:hAnsi="Verdana" w:cs="Tahoma"/>
          <w:b/>
          <w:sz w:val="18"/>
          <w:szCs w:val="18"/>
          <w:u w:val="single"/>
          <w:lang w:val="pl-PL" w:eastAsia="en-US"/>
        </w:rPr>
      </w:pPr>
      <w:r>
        <w:rPr>
          <w:rFonts w:ascii="Verdana" w:hAnsi="Verdana" w:cs="Tahoma"/>
          <w:b/>
          <w:sz w:val="18"/>
          <w:szCs w:val="18"/>
          <w:u w:val="single"/>
          <w:lang w:val="pl-PL" w:eastAsia="en-US"/>
        </w:rPr>
        <w:t>ŚWIADCZENIE USŁUG POCZTOWYCH W OBROCIE KRAJOWYM I ZAGRANICZNYM</w:t>
      </w:r>
      <w:r w:rsidRPr="00B951D7">
        <w:rPr>
          <w:rFonts w:ascii="Verdana" w:hAnsi="Verdana" w:cs="Tahoma"/>
          <w:b/>
          <w:sz w:val="18"/>
          <w:szCs w:val="18"/>
          <w:u w:val="single"/>
          <w:lang w:val="pl-PL" w:eastAsia="en-US"/>
        </w:rPr>
        <w:t xml:space="preserve"> DLA URZĘDU PRACY M.ST. WARSZAWY.</w:t>
      </w:r>
    </w:p>
    <w:p w:rsidR="000D00D4" w:rsidRPr="00B951D7" w:rsidRDefault="000D00D4" w:rsidP="000D00D4">
      <w:pPr>
        <w:overflowPunct/>
        <w:autoSpaceDE/>
        <w:autoSpaceDN/>
        <w:adjustRightInd/>
        <w:ind w:left="180"/>
        <w:jc w:val="both"/>
        <w:rPr>
          <w:rFonts w:ascii="Segoe UI Semibold" w:eastAsia="Calibri" w:hAnsi="Segoe UI Semibold" w:cs="Tahoma"/>
          <w:b/>
          <w:sz w:val="18"/>
          <w:szCs w:val="18"/>
          <w:lang w:val="pl-PL" w:eastAsia="en-US"/>
        </w:rPr>
      </w:pPr>
    </w:p>
    <w:p w:rsidR="000D00D4" w:rsidRPr="00B951D7" w:rsidRDefault="000D00D4" w:rsidP="000D00D4">
      <w:pPr>
        <w:tabs>
          <w:tab w:val="left" w:pos="720"/>
        </w:tabs>
        <w:overflowPunct/>
        <w:autoSpaceDE/>
        <w:autoSpaceDN/>
        <w:adjustRightInd/>
        <w:ind w:left="180"/>
        <w:jc w:val="both"/>
        <w:rPr>
          <w:rFonts w:ascii="Verdana" w:eastAsia="Calibri" w:hAnsi="Verdana" w:cs="Tahoma"/>
          <w:sz w:val="18"/>
          <w:szCs w:val="18"/>
          <w:lang w:val="pl-PL" w:eastAsia="en-US"/>
        </w:rPr>
      </w:pPr>
      <w:r w:rsidRPr="00B951D7">
        <w:rPr>
          <w:rFonts w:ascii="Verdana" w:eastAsia="Calibri" w:hAnsi="Verdana" w:cs="Tahoma"/>
          <w:bCs/>
          <w:sz w:val="18"/>
          <w:szCs w:val="18"/>
          <w:lang w:val="pl-PL" w:eastAsia="en-US"/>
        </w:rPr>
        <w:tab/>
        <w:t xml:space="preserve">Zamawiający: Miasto st. Warszawa – Urząd Pracy m.st. Warszawy </w:t>
      </w:r>
      <w:r w:rsidRPr="00B951D7">
        <w:rPr>
          <w:rFonts w:ascii="Verdana" w:eastAsia="Calibri" w:hAnsi="Verdana" w:cs="Tahoma"/>
          <w:sz w:val="18"/>
          <w:szCs w:val="18"/>
          <w:lang w:val="pl-PL" w:eastAsia="en-US"/>
        </w:rPr>
        <w:t xml:space="preserve">działając </w:t>
      </w:r>
      <w:r w:rsidRPr="00B951D7">
        <w:rPr>
          <w:rFonts w:ascii="Verdana" w:eastAsia="Calibri" w:hAnsi="Verdana" w:cs="Tahoma"/>
          <w:sz w:val="18"/>
          <w:szCs w:val="18"/>
          <w:lang w:val="pl-PL" w:eastAsia="en-US"/>
        </w:rPr>
        <w:br/>
        <w:t xml:space="preserve">na podstawie art. 38 ust. 2 ustawy z dnia 29 stycznia 2004 r. Prawo zamówień publicznych (Dz. U. z 2013 r. poz. 907 z </w:t>
      </w:r>
      <w:proofErr w:type="spellStart"/>
      <w:r w:rsidRPr="00B951D7">
        <w:rPr>
          <w:rFonts w:ascii="Verdana" w:eastAsia="Calibri" w:hAnsi="Verdana" w:cs="Tahoma"/>
          <w:sz w:val="18"/>
          <w:szCs w:val="18"/>
          <w:lang w:val="pl-PL" w:eastAsia="en-US"/>
        </w:rPr>
        <w:t>późn</w:t>
      </w:r>
      <w:proofErr w:type="spellEnd"/>
      <w:r w:rsidRPr="00B951D7">
        <w:rPr>
          <w:rFonts w:ascii="Verdana" w:eastAsia="Calibri" w:hAnsi="Verdana" w:cs="Tahoma"/>
          <w:sz w:val="18"/>
          <w:szCs w:val="18"/>
          <w:lang w:val="pl-PL" w:eastAsia="en-US"/>
        </w:rPr>
        <w:t xml:space="preserve">. zm.) informuje, że dnia </w:t>
      </w:r>
      <w:r>
        <w:rPr>
          <w:rFonts w:ascii="Verdana" w:eastAsia="Calibri" w:hAnsi="Verdana" w:cs="Tahoma"/>
          <w:sz w:val="18"/>
          <w:szCs w:val="18"/>
          <w:lang w:val="pl-PL" w:eastAsia="en-US"/>
        </w:rPr>
        <w:t>10 listopada</w:t>
      </w:r>
      <w:r w:rsidRPr="00B951D7">
        <w:rPr>
          <w:rFonts w:ascii="Verdana" w:eastAsia="Calibri" w:hAnsi="Verdana" w:cs="Tahoma"/>
          <w:sz w:val="18"/>
          <w:szCs w:val="18"/>
          <w:lang w:val="pl-PL" w:eastAsia="en-US"/>
        </w:rPr>
        <w:t xml:space="preserve"> 2016 r. wpłynęły pytania  dotyczące wyjaśnienia treści SIWZ do ww. postępowania. Treść pytań wraz z wyjaśnieniem Zamawiający zamieszcza poniżej. </w:t>
      </w:r>
    </w:p>
    <w:p w:rsidR="000D00D4" w:rsidRPr="00B951D7" w:rsidRDefault="000D00D4" w:rsidP="000D00D4">
      <w:pPr>
        <w:tabs>
          <w:tab w:val="left" w:pos="720"/>
        </w:tabs>
        <w:overflowPunct/>
        <w:autoSpaceDE/>
        <w:autoSpaceDN/>
        <w:adjustRightInd/>
        <w:spacing w:line="360" w:lineRule="auto"/>
        <w:ind w:left="180"/>
        <w:jc w:val="both"/>
        <w:rPr>
          <w:rFonts w:ascii="Verdana" w:eastAsia="Calibri" w:hAnsi="Verdana" w:cs="Tahoma"/>
          <w:sz w:val="18"/>
          <w:szCs w:val="18"/>
          <w:lang w:val="pl-PL" w:eastAsia="en-US"/>
        </w:rPr>
      </w:pPr>
    </w:p>
    <w:p w:rsidR="000D00D4"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noProof/>
          <w:sz w:val="18"/>
          <w:szCs w:val="18"/>
          <w:lang w:val="pl-PL"/>
        </w:rPr>
        <w:drawing>
          <wp:inline distT="0" distB="0" distL="0" distR="0">
            <wp:extent cx="5743575" cy="800100"/>
            <wp:effectExtent l="0" t="0" r="9525"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802488"/>
                    </a:xfrm>
                    <a:prstGeom prst="rect">
                      <a:avLst/>
                    </a:prstGeom>
                    <a:noFill/>
                    <a:ln>
                      <a:noFill/>
                    </a:ln>
                  </pic:spPr>
                </pic:pic>
              </a:graphicData>
            </a:graphic>
          </wp:inline>
        </w:drawing>
      </w:r>
    </w:p>
    <w:p w:rsidR="003F73E3" w:rsidRDefault="00D97C5D"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sz w:val="18"/>
          <w:szCs w:val="18"/>
          <w:lang w:val="pl-PL" w:eastAsia="en-US"/>
        </w:rPr>
        <w:t>Odpowiedź:</w:t>
      </w:r>
    </w:p>
    <w:p w:rsidR="002F6D75" w:rsidRDefault="002F6D75" w:rsidP="000D00D4">
      <w:pPr>
        <w:tabs>
          <w:tab w:val="left" w:pos="3972"/>
        </w:tabs>
        <w:overflowPunct/>
        <w:autoSpaceDE/>
        <w:autoSpaceDN/>
        <w:adjustRightInd/>
        <w:ind w:left="180"/>
        <w:jc w:val="both"/>
        <w:rPr>
          <w:rFonts w:ascii="Verdana" w:hAnsi="Verdana" w:cs="Tahoma"/>
          <w:sz w:val="18"/>
          <w:szCs w:val="18"/>
          <w:lang w:val="pl-PL" w:eastAsia="en-US"/>
        </w:rPr>
      </w:pPr>
    </w:p>
    <w:p w:rsidR="00D97C5D" w:rsidRPr="002F6D75" w:rsidRDefault="00D97C5D" w:rsidP="000D00D4">
      <w:pPr>
        <w:tabs>
          <w:tab w:val="left" w:pos="3972"/>
        </w:tabs>
        <w:overflowPunct/>
        <w:autoSpaceDE/>
        <w:autoSpaceDN/>
        <w:adjustRightInd/>
        <w:ind w:left="180"/>
        <w:jc w:val="both"/>
        <w:rPr>
          <w:rFonts w:ascii="Verdana" w:hAnsi="Verdana" w:cs="Tahoma"/>
          <w:sz w:val="18"/>
          <w:szCs w:val="18"/>
          <w:lang w:val="pl-PL" w:eastAsia="en-US"/>
        </w:rPr>
      </w:pPr>
      <w:r w:rsidRPr="002F6D75">
        <w:rPr>
          <w:rFonts w:ascii="Verdana" w:hAnsi="Verdana" w:cs="Tahoma"/>
          <w:sz w:val="18"/>
          <w:szCs w:val="18"/>
          <w:lang w:val="pl-PL" w:eastAsia="en-US"/>
        </w:rPr>
        <w:t>Punkt 11.2 SIWZ dotyczy zasad udziału w postępowaniu Wykonawców wspólnie ubiegających się o udzielenie zamówienia publicznego – oferta wspólna, natomiast § 4 ust. 2 Umowy, dotyczy nadzoru nad realizacja umowy.</w:t>
      </w:r>
    </w:p>
    <w:p w:rsidR="003F73E3" w:rsidRPr="002F6D75" w:rsidRDefault="003F73E3" w:rsidP="000D00D4">
      <w:pPr>
        <w:tabs>
          <w:tab w:val="left" w:pos="3972"/>
        </w:tabs>
        <w:overflowPunct/>
        <w:autoSpaceDE/>
        <w:autoSpaceDN/>
        <w:adjustRightInd/>
        <w:ind w:left="180"/>
        <w:jc w:val="both"/>
        <w:rPr>
          <w:rFonts w:ascii="Verdana" w:hAnsi="Verdana" w:cs="Tahoma"/>
          <w:sz w:val="18"/>
          <w:szCs w:val="18"/>
          <w:lang w:val="pl-PL" w:eastAsia="en-US"/>
        </w:rPr>
      </w:pPr>
    </w:p>
    <w:p w:rsidR="003F73E3" w:rsidRPr="002F6D75" w:rsidRDefault="003F73E3" w:rsidP="000D00D4">
      <w:pPr>
        <w:tabs>
          <w:tab w:val="left" w:pos="3972"/>
        </w:tabs>
        <w:overflowPunct/>
        <w:autoSpaceDE/>
        <w:autoSpaceDN/>
        <w:adjustRightInd/>
        <w:ind w:left="180"/>
        <w:jc w:val="both"/>
        <w:rPr>
          <w:rFonts w:ascii="Verdana" w:hAnsi="Verdana" w:cs="Tahoma"/>
          <w:sz w:val="18"/>
          <w:szCs w:val="18"/>
          <w:lang w:val="pl-PL" w:eastAsia="en-US"/>
        </w:rPr>
      </w:pPr>
    </w:p>
    <w:p w:rsidR="003F73E3" w:rsidRDefault="003F73E3" w:rsidP="003F73E3">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noProof/>
          <w:sz w:val="18"/>
          <w:szCs w:val="18"/>
          <w:lang w:val="pl-PL"/>
        </w:rPr>
        <w:drawing>
          <wp:inline distT="0" distB="0" distL="0" distR="0" wp14:anchorId="258D9534" wp14:editId="43A1A8A8">
            <wp:extent cx="5760720" cy="2047741"/>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2047741"/>
                    </a:xfrm>
                    <a:prstGeom prst="rect">
                      <a:avLst/>
                    </a:prstGeom>
                    <a:noFill/>
                    <a:ln>
                      <a:noFill/>
                    </a:ln>
                  </pic:spPr>
                </pic:pic>
              </a:graphicData>
            </a:graphic>
          </wp:inline>
        </w:drawing>
      </w:r>
    </w:p>
    <w:p w:rsidR="003F73E3"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noProof/>
          <w:sz w:val="18"/>
          <w:szCs w:val="18"/>
          <w:lang w:val="pl-PL"/>
        </w:rPr>
        <w:drawing>
          <wp:inline distT="0" distB="0" distL="0" distR="0">
            <wp:extent cx="5760720" cy="422949"/>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422949"/>
                    </a:xfrm>
                    <a:prstGeom prst="rect">
                      <a:avLst/>
                    </a:prstGeom>
                    <a:noFill/>
                    <a:ln>
                      <a:noFill/>
                    </a:ln>
                  </pic:spPr>
                </pic:pic>
              </a:graphicData>
            </a:graphic>
          </wp:inline>
        </w:drawing>
      </w:r>
    </w:p>
    <w:p w:rsidR="003F73E3"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p>
    <w:p w:rsidR="003F73E3" w:rsidRDefault="009265F3" w:rsidP="009265F3">
      <w:pPr>
        <w:tabs>
          <w:tab w:val="left" w:pos="3972"/>
        </w:tabs>
        <w:overflowPunct/>
        <w:autoSpaceDE/>
        <w:autoSpaceDN/>
        <w:adjustRightInd/>
        <w:jc w:val="both"/>
        <w:rPr>
          <w:rFonts w:ascii="Verdana" w:hAnsi="Verdana" w:cs="Tahoma"/>
          <w:b/>
          <w:sz w:val="18"/>
          <w:szCs w:val="18"/>
          <w:lang w:val="pl-PL" w:eastAsia="en-US"/>
        </w:rPr>
      </w:pPr>
      <w:r>
        <w:rPr>
          <w:rFonts w:ascii="Verdana" w:hAnsi="Verdana" w:cs="Tahoma"/>
          <w:b/>
          <w:sz w:val="18"/>
          <w:szCs w:val="18"/>
          <w:lang w:val="pl-PL" w:eastAsia="en-US"/>
        </w:rPr>
        <w:t xml:space="preserve">Odpowiedź: </w:t>
      </w:r>
    </w:p>
    <w:p w:rsidR="009265F3" w:rsidRDefault="009265F3" w:rsidP="009265F3">
      <w:pPr>
        <w:tabs>
          <w:tab w:val="left" w:pos="3972"/>
        </w:tabs>
        <w:overflowPunct/>
        <w:autoSpaceDE/>
        <w:autoSpaceDN/>
        <w:adjustRightInd/>
        <w:jc w:val="both"/>
        <w:rPr>
          <w:rFonts w:ascii="Verdana" w:hAnsi="Verdana" w:cs="Tahoma"/>
          <w:b/>
          <w:sz w:val="18"/>
          <w:szCs w:val="18"/>
          <w:lang w:val="pl-PL" w:eastAsia="en-US"/>
        </w:rPr>
      </w:pPr>
    </w:p>
    <w:p w:rsidR="00EC7D82" w:rsidRDefault="00EC7D82" w:rsidP="002F6D75">
      <w:pPr>
        <w:overflowPunct/>
        <w:autoSpaceDE/>
        <w:autoSpaceDN/>
        <w:adjustRightInd/>
        <w:jc w:val="both"/>
        <w:rPr>
          <w:rFonts w:ascii="Verdana" w:hAnsi="Verdana"/>
          <w:sz w:val="18"/>
          <w:szCs w:val="18"/>
          <w:lang w:val="pl-PL" w:eastAsia="en-US"/>
        </w:rPr>
      </w:pPr>
      <w:r w:rsidRPr="00B951D7">
        <w:rPr>
          <w:rFonts w:ascii="Verdana" w:hAnsi="Verdana"/>
          <w:sz w:val="18"/>
          <w:szCs w:val="18"/>
          <w:lang w:val="pl-PL" w:eastAsia="en-US"/>
        </w:rPr>
        <w:t xml:space="preserve">Zamawiający nie wyraża zgody na zmianę treści SIWZ w ww. zakresie. </w:t>
      </w:r>
    </w:p>
    <w:p w:rsidR="009265F3" w:rsidRPr="009265F3" w:rsidRDefault="009265F3" w:rsidP="002F6D75">
      <w:pPr>
        <w:overflowPunct/>
        <w:autoSpaceDE/>
        <w:autoSpaceDN/>
        <w:adjustRightInd/>
        <w:jc w:val="both"/>
        <w:rPr>
          <w:rFonts w:ascii="Verdana" w:hAnsi="Verdana"/>
          <w:sz w:val="18"/>
          <w:szCs w:val="18"/>
          <w:lang w:val="pl-PL"/>
        </w:rPr>
      </w:pPr>
      <w:r w:rsidRPr="002F6D75">
        <w:rPr>
          <w:rFonts w:ascii="Verdana" w:hAnsi="Verdana"/>
          <w:bCs/>
          <w:sz w:val="18"/>
          <w:szCs w:val="18"/>
          <w:lang w:val="pl-PL"/>
        </w:rPr>
        <w:t xml:space="preserve">Zamawiający  prowadzi postępowania administracyjne  w związku z czym wymaga zapewnienia bezpłatnych druków ZPO w obrocie krajowym i zagranicznym, które spełnią wymagania określone w ustawie z dnia  14 czerwca 1960r.  kodeks postępowania administracyjnego (art. 42-44 kpa). Zamawiający wskazuje postanowienie Naczelnego Sadu Administracyjnego z dnia 09.01.2015r. </w:t>
      </w:r>
      <w:proofErr w:type="spellStart"/>
      <w:r w:rsidRPr="002F6D75">
        <w:rPr>
          <w:rFonts w:ascii="Verdana" w:hAnsi="Verdana"/>
          <w:bCs/>
          <w:sz w:val="18"/>
          <w:szCs w:val="18"/>
          <w:lang w:val="pl-PL"/>
        </w:rPr>
        <w:t>Syg</w:t>
      </w:r>
      <w:proofErr w:type="spellEnd"/>
      <w:r w:rsidRPr="002F6D75">
        <w:rPr>
          <w:rFonts w:ascii="Verdana" w:hAnsi="Verdana"/>
          <w:bCs/>
          <w:sz w:val="18"/>
          <w:szCs w:val="18"/>
          <w:lang w:val="pl-PL"/>
        </w:rPr>
        <w:t xml:space="preserve">. akt  II GSK 2893/14  cyt. </w:t>
      </w:r>
      <w:r w:rsidRPr="009265F3">
        <w:rPr>
          <w:rFonts w:ascii="Verdana" w:hAnsi="Verdana"/>
          <w:sz w:val="18"/>
          <w:szCs w:val="18"/>
          <w:lang w:val="pl-PL"/>
        </w:rPr>
        <w:t xml:space="preserve">„W ocenie Sądu nie można uznać przesyłki zawierającej decyzję z [...] lutego 2014 </w:t>
      </w:r>
      <w:r w:rsidRPr="009265F3">
        <w:rPr>
          <w:rFonts w:ascii="Verdana" w:hAnsi="Verdana"/>
          <w:sz w:val="18"/>
          <w:szCs w:val="18"/>
          <w:lang w:val="pl-PL"/>
        </w:rPr>
        <w:lastRenderedPageBreak/>
        <w:t>r. za doręczoną skutecznie spółce w trybie art. 44 § 1 ustawy z dnia 14 czerwca 1960 r. – Kodeks postępowania administracyjnego (Dz. U. z 2013 r., poz. 267 ze zm.; dalej k.p.a.), ponieważ ani na kopercie, znajdującej się w aktach administracyjnych, ani na zwrotnym potwierdzeniu odbioru tej przesyłki nie znajduję się adnotacja o: ponownym awizowaniu, pozostawieniu zawiadomienia o możliwości jej odbioru, sposobie powiadomienia adresata o powtórnym awizowaniu, informacji o placówce pocztowej, w której przesyłka jest przechowywana, terminie odbioru przesyłki, miejscu umieszczenia awizo. Wobec tego WSA stwierdził, że przyjęcie fikcji doręczenia przesyłki jest bezskuteczne, gdyż na zwrotnym potwierdzeniu odbioru przesyłki powinny zostać zaświadczone wszystkie okoliczności warunkujące zaistnienie domniemania doręczenia przesyłki, w przeciwnym wypadku dokument ten nie jest dowodem dokonanego doręczenia zastępczego”</w:t>
      </w:r>
      <w:r w:rsidR="00EC7D82">
        <w:rPr>
          <w:rFonts w:ascii="Verdana" w:hAnsi="Verdana"/>
          <w:sz w:val="18"/>
          <w:szCs w:val="18"/>
          <w:lang w:val="pl-PL"/>
        </w:rPr>
        <w:t>.</w:t>
      </w:r>
      <w:r w:rsidRPr="009265F3">
        <w:rPr>
          <w:rFonts w:ascii="Verdana" w:hAnsi="Verdana"/>
          <w:sz w:val="18"/>
          <w:szCs w:val="18"/>
          <w:lang w:val="pl-PL"/>
        </w:rPr>
        <w:t xml:space="preserve"> Patrz także Wyrok NSA z dnia 02.01.2016r. Sygn. akt II OSK 1158/14</w:t>
      </w:r>
    </w:p>
    <w:p w:rsidR="009265F3" w:rsidRPr="009265F3" w:rsidRDefault="009265F3" w:rsidP="009265F3">
      <w:pPr>
        <w:overflowPunct/>
        <w:autoSpaceDE/>
        <w:autoSpaceDN/>
        <w:adjustRightInd/>
        <w:rPr>
          <w:lang w:val="pl-PL"/>
        </w:rPr>
      </w:pPr>
    </w:p>
    <w:p w:rsidR="003F73E3"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p>
    <w:p w:rsidR="003F73E3"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noProof/>
          <w:sz w:val="18"/>
          <w:szCs w:val="18"/>
          <w:lang w:val="pl-PL"/>
        </w:rPr>
        <w:drawing>
          <wp:inline distT="0" distB="0" distL="0" distR="0">
            <wp:extent cx="5760720" cy="1142970"/>
            <wp:effectExtent l="0" t="0" r="0" b="63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1142970"/>
                    </a:xfrm>
                    <a:prstGeom prst="rect">
                      <a:avLst/>
                    </a:prstGeom>
                    <a:noFill/>
                    <a:ln>
                      <a:noFill/>
                    </a:ln>
                  </pic:spPr>
                </pic:pic>
              </a:graphicData>
            </a:graphic>
          </wp:inline>
        </w:drawing>
      </w:r>
    </w:p>
    <w:p w:rsidR="003F73E3" w:rsidRDefault="00EC7D82"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sz w:val="18"/>
          <w:szCs w:val="18"/>
          <w:lang w:val="pl-PL" w:eastAsia="en-US"/>
        </w:rPr>
        <w:t>O</w:t>
      </w:r>
      <w:r w:rsidR="00D97C5D">
        <w:rPr>
          <w:rFonts w:ascii="Verdana" w:hAnsi="Verdana" w:cs="Tahoma"/>
          <w:b/>
          <w:sz w:val="18"/>
          <w:szCs w:val="18"/>
          <w:lang w:val="pl-PL" w:eastAsia="en-US"/>
        </w:rPr>
        <w:t>dpowiedź</w:t>
      </w:r>
      <w:r>
        <w:rPr>
          <w:rFonts w:ascii="Verdana" w:hAnsi="Verdana" w:cs="Tahoma"/>
          <w:b/>
          <w:sz w:val="18"/>
          <w:szCs w:val="18"/>
          <w:lang w:val="pl-PL" w:eastAsia="en-US"/>
        </w:rPr>
        <w:t>:</w:t>
      </w:r>
    </w:p>
    <w:p w:rsidR="001C209E" w:rsidRDefault="001C209E" w:rsidP="000D00D4">
      <w:pPr>
        <w:tabs>
          <w:tab w:val="left" w:pos="3972"/>
        </w:tabs>
        <w:overflowPunct/>
        <w:autoSpaceDE/>
        <w:autoSpaceDN/>
        <w:adjustRightInd/>
        <w:ind w:left="180"/>
        <w:jc w:val="both"/>
        <w:rPr>
          <w:rFonts w:ascii="Verdana" w:hAnsi="Verdana" w:cs="Tahoma"/>
          <w:sz w:val="18"/>
          <w:szCs w:val="18"/>
          <w:lang w:val="pl-PL" w:eastAsia="en-US"/>
        </w:rPr>
      </w:pPr>
    </w:p>
    <w:p w:rsidR="003F73E3" w:rsidRPr="001C209E" w:rsidRDefault="001C209E" w:rsidP="000D00D4">
      <w:pPr>
        <w:tabs>
          <w:tab w:val="left" w:pos="3972"/>
        </w:tabs>
        <w:overflowPunct/>
        <w:autoSpaceDE/>
        <w:autoSpaceDN/>
        <w:adjustRightInd/>
        <w:ind w:left="180"/>
        <w:jc w:val="both"/>
        <w:rPr>
          <w:rFonts w:ascii="Verdana" w:hAnsi="Verdana" w:cs="Tahoma"/>
          <w:sz w:val="18"/>
          <w:szCs w:val="18"/>
          <w:lang w:val="pl-PL" w:eastAsia="en-US"/>
        </w:rPr>
      </w:pPr>
      <w:r w:rsidRPr="001C209E">
        <w:rPr>
          <w:rFonts w:ascii="Verdana" w:hAnsi="Verdana" w:cs="Tahoma"/>
          <w:sz w:val="18"/>
          <w:szCs w:val="18"/>
          <w:lang w:val="pl-PL" w:eastAsia="en-US"/>
        </w:rPr>
        <w:t>Indywidualny kod przesyłki musi być naklejany zgodnie z Opisem Przedmiotu Zamówienia – rozdział II ust. 1 pkt. c).</w:t>
      </w:r>
    </w:p>
    <w:p w:rsidR="003F73E3"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p>
    <w:p w:rsidR="003F73E3"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noProof/>
          <w:sz w:val="18"/>
          <w:szCs w:val="18"/>
          <w:lang w:val="pl-PL"/>
        </w:rPr>
        <w:drawing>
          <wp:inline distT="0" distB="0" distL="0" distR="0">
            <wp:extent cx="5760720" cy="1597807"/>
            <wp:effectExtent l="0" t="0" r="0" b="254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1597807"/>
                    </a:xfrm>
                    <a:prstGeom prst="rect">
                      <a:avLst/>
                    </a:prstGeom>
                    <a:noFill/>
                    <a:ln>
                      <a:noFill/>
                    </a:ln>
                  </pic:spPr>
                </pic:pic>
              </a:graphicData>
            </a:graphic>
          </wp:inline>
        </w:drawing>
      </w:r>
    </w:p>
    <w:p w:rsidR="00AD691D" w:rsidRDefault="00AD691D" w:rsidP="00AD691D">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sz w:val="18"/>
          <w:szCs w:val="18"/>
          <w:lang w:val="pl-PL" w:eastAsia="en-US"/>
        </w:rPr>
        <w:t>Odpowiedź</w:t>
      </w:r>
    </w:p>
    <w:p w:rsidR="00AD691D" w:rsidRDefault="00AD691D" w:rsidP="00AD691D">
      <w:pPr>
        <w:tabs>
          <w:tab w:val="left" w:pos="3972"/>
        </w:tabs>
        <w:overflowPunct/>
        <w:autoSpaceDE/>
        <w:autoSpaceDN/>
        <w:adjustRightInd/>
        <w:ind w:left="180"/>
        <w:jc w:val="both"/>
        <w:rPr>
          <w:rFonts w:ascii="Verdana" w:hAnsi="Verdana" w:cs="Tahoma"/>
          <w:sz w:val="18"/>
          <w:szCs w:val="18"/>
          <w:lang w:val="pl-PL" w:eastAsia="en-US"/>
        </w:rPr>
      </w:pPr>
    </w:p>
    <w:p w:rsidR="000D00D4" w:rsidRDefault="006A3868" w:rsidP="000D00D4">
      <w:pPr>
        <w:tabs>
          <w:tab w:val="left" w:pos="3972"/>
        </w:tabs>
        <w:overflowPunct/>
        <w:autoSpaceDE/>
        <w:autoSpaceDN/>
        <w:adjustRightInd/>
        <w:ind w:left="180"/>
        <w:jc w:val="both"/>
        <w:rPr>
          <w:rFonts w:ascii="Verdana" w:hAnsi="Verdana" w:cs="Tahoma"/>
          <w:b/>
          <w:sz w:val="18"/>
          <w:szCs w:val="18"/>
          <w:lang w:val="pl-PL" w:eastAsia="en-US"/>
        </w:rPr>
      </w:pPr>
      <w:r w:rsidRPr="00B951D7">
        <w:rPr>
          <w:rFonts w:ascii="Verdana" w:hAnsi="Verdana"/>
          <w:sz w:val="18"/>
          <w:szCs w:val="18"/>
          <w:lang w:val="pl-PL" w:eastAsia="en-US"/>
        </w:rPr>
        <w:t>Zamawiający nie wyraża zgody na zmianę treści SIWZ w ww. zakresie.</w:t>
      </w: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noProof/>
          <w:sz w:val="18"/>
          <w:szCs w:val="18"/>
          <w:lang w:val="pl-PL"/>
        </w:rPr>
        <w:lastRenderedPageBreak/>
        <w:drawing>
          <wp:inline distT="0" distB="0" distL="0" distR="0">
            <wp:extent cx="5760720" cy="3968662"/>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968662"/>
                    </a:xfrm>
                    <a:prstGeom prst="rect">
                      <a:avLst/>
                    </a:prstGeom>
                    <a:noFill/>
                    <a:ln>
                      <a:noFill/>
                    </a:ln>
                  </pic:spPr>
                </pic:pic>
              </a:graphicData>
            </a:graphic>
          </wp:inline>
        </w:drawing>
      </w: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3F73E3" w:rsidP="00EC7D82">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noProof/>
          <w:sz w:val="18"/>
          <w:szCs w:val="18"/>
          <w:lang w:val="pl-PL"/>
        </w:rPr>
        <w:lastRenderedPageBreak/>
        <w:drawing>
          <wp:inline distT="0" distB="0" distL="0" distR="0" wp14:anchorId="199E0239" wp14:editId="5DC8018C">
            <wp:extent cx="5759964" cy="592455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5925328"/>
                    </a:xfrm>
                    <a:prstGeom prst="rect">
                      <a:avLst/>
                    </a:prstGeom>
                    <a:noFill/>
                    <a:ln>
                      <a:noFill/>
                    </a:ln>
                  </pic:spPr>
                </pic:pic>
              </a:graphicData>
            </a:graphic>
          </wp:inline>
        </w:drawing>
      </w:r>
    </w:p>
    <w:p w:rsidR="000D00D4" w:rsidRDefault="00AD691D"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sz w:val="18"/>
          <w:szCs w:val="18"/>
          <w:lang w:val="pl-PL" w:eastAsia="en-US"/>
        </w:rPr>
        <w:t>Odpowiedź</w:t>
      </w:r>
      <w:r w:rsidR="00EC7D82">
        <w:rPr>
          <w:rFonts w:ascii="Verdana" w:hAnsi="Verdana" w:cs="Tahoma"/>
          <w:b/>
          <w:sz w:val="18"/>
          <w:szCs w:val="18"/>
          <w:lang w:val="pl-PL" w:eastAsia="en-US"/>
        </w:rPr>
        <w:t>:</w:t>
      </w:r>
    </w:p>
    <w:p w:rsidR="00AE1CC4" w:rsidRDefault="00AE1CC4" w:rsidP="000D00D4">
      <w:pPr>
        <w:tabs>
          <w:tab w:val="left" w:pos="3972"/>
        </w:tabs>
        <w:overflowPunct/>
        <w:autoSpaceDE/>
        <w:autoSpaceDN/>
        <w:adjustRightInd/>
        <w:ind w:left="180"/>
        <w:jc w:val="both"/>
        <w:rPr>
          <w:rFonts w:ascii="Verdana" w:hAnsi="Verdana"/>
          <w:sz w:val="18"/>
          <w:szCs w:val="18"/>
          <w:lang w:val="pl-PL" w:eastAsia="en-US"/>
        </w:rPr>
      </w:pPr>
    </w:p>
    <w:p w:rsidR="000D00D4" w:rsidRDefault="00AE1CC4" w:rsidP="000D00D4">
      <w:pPr>
        <w:tabs>
          <w:tab w:val="left" w:pos="3972"/>
        </w:tabs>
        <w:overflowPunct/>
        <w:autoSpaceDE/>
        <w:autoSpaceDN/>
        <w:adjustRightInd/>
        <w:ind w:left="180"/>
        <w:jc w:val="both"/>
        <w:rPr>
          <w:rFonts w:ascii="Verdana" w:hAnsi="Verdana" w:cs="Tahoma"/>
          <w:b/>
          <w:sz w:val="18"/>
          <w:szCs w:val="18"/>
          <w:lang w:val="pl-PL" w:eastAsia="en-US"/>
        </w:rPr>
      </w:pPr>
      <w:r w:rsidRPr="00B951D7">
        <w:rPr>
          <w:rFonts w:ascii="Verdana" w:hAnsi="Verdana"/>
          <w:sz w:val="18"/>
          <w:szCs w:val="18"/>
          <w:lang w:val="pl-PL" w:eastAsia="en-US"/>
        </w:rPr>
        <w:t>Zamawiający nie wyraża zgody na zmianę treści SIWZ w ww. zakresie.</w:t>
      </w: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noProof/>
          <w:sz w:val="18"/>
          <w:szCs w:val="18"/>
          <w:lang w:val="pl-PL"/>
        </w:rPr>
        <w:drawing>
          <wp:inline distT="0" distB="0" distL="0" distR="0">
            <wp:extent cx="5760720" cy="1616509"/>
            <wp:effectExtent l="0" t="0" r="0" b="317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1616509"/>
                    </a:xfrm>
                    <a:prstGeom prst="rect">
                      <a:avLst/>
                    </a:prstGeom>
                    <a:noFill/>
                    <a:ln>
                      <a:noFill/>
                    </a:ln>
                  </pic:spPr>
                </pic:pic>
              </a:graphicData>
            </a:graphic>
          </wp:inline>
        </w:drawing>
      </w:r>
    </w:p>
    <w:p w:rsidR="000D00D4" w:rsidRDefault="00AD691D" w:rsidP="00AE1CC4">
      <w:pPr>
        <w:tabs>
          <w:tab w:val="left" w:pos="3972"/>
        </w:tabs>
        <w:overflowPunct/>
        <w:autoSpaceDE/>
        <w:autoSpaceDN/>
        <w:adjustRightInd/>
        <w:jc w:val="both"/>
        <w:rPr>
          <w:rFonts w:ascii="Verdana" w:hAnsi="Verdana" w:cs="Tahoma"/>
          <w:b/>
          <w:sz w:val="18"/>
          <w:szCs w:val="18"/>
          <w:lang w:val="pl-PL" w:eastAsia="en-US"/>
        </w:rPr>
      </w:pPr>
      <w:r>
        <w:rPr>
          <w:rFonts w:ascii="Verdana" w:hAnsi="Verdana" w:cs="Tahoma"/>
          <w:b/>
          <w:sz w:val="18"/>
          <w:szCs w:val="18"/>
          <w:lang w:val="pl-PL" w:eastAsia="en-US"/>
        </w:rPr>
        <w:t>Odpowiedź</w:t>
      </w:r>
      <w:r w:rsidR="00EC7D82">
        <w:rPr>
          <w:rFonts w:ascii="Verdana" w:hAnsi="Verdana" w:cs="Tahoma"/>
          <w:b/>
          <w:sz w:val="18"/>
          <w:szCs w:val="18"/>
          <w:lang w:val="pl-PL" w:eastAsia="en-US"/>
        </w:rPr>
        <w:t>:</w:t>
      </w:r>
    </w:p>
    <w:p w:rsidR="00AD7007" w:rsidRPr="00B951D7" w:rsidRDefault="00AD7007" w:rsidP="00AD7007">
      <w:pPr>
        <w:overflowPunct/>
        <w:autoSpaceDE/>
        <w:autoSpaceDN/>
        <w:adjustRightInd/>
        <w:spacing w:line="360" w:lineRule="auto"/>
        <w:jc w:val="both"/>
        <w:rPr>
          <w:rFonts w:ascii="Verdana" w:hAnsi="Verdana" w:cs="Helvetica"/>
          <w:sz w:val="18"/>
          <w:szCs w:val="18"/>
          <w:lang w:val="pl-PL"/>
        </w:rPr>
      </w:pPr>
      <w:r w:rsidRPr="00B951D7">
        <w:rPr>
          <w:rFonts w:ascii="Verdana" w:hAnsi="Verdana"/>
          <w:sz w:val="18"/>
          <w:szCs w:val="18"/>
          <w:lang w:val="pl-PL" w:eastAsia="en-US"/>
        </w:rPr>
        <w:t>Zamawiający dokona zmiany SIWZ.</w:t>
      </w: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noProof/>
          <w:sz w:val="18"/>
          <w:szCs w:val="18"/>
          <w:lang w:val="pl-PL"/>
        </w:rPr>
        <w:lastRenderedPageBreak/>
        <w:drawing>
          <wp:inline distT="0" distB="0" distL="0" distR="0">
            <wp:extent cx="5760720" cy="1950185"/>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1950185"/>
                    </a:xfrm>
                    <a:prstGeom prst="rect">
                      <a:avLst/>
                    </a:prstGeom>
                    <a:noFill/>
                    <a:ln>
                      <a:noFill/>
                    </a:ln>
                  </pic:spPr>
                </pic:pic>
              </a:graphicData>
            </a:graphic>
          </wp:inline>
        </w:drawing>
      </w:r>
    </w:p>
    <w:p w:rsidR="00AE1CC4" w:rsidRDefault="00AE1CC4" w:rsidP="00AE1CC4">
      <w:pPr>
        <w:tabs>
          <w:tab w:val="left" w:pos="3972"/>
        </w:tabs>
        <w:overflowPunct/>
        <w:autoSpaceDE/>
        <w:autoSpaceDN/>
        <w:adjustRightInd/>
        <w:jc w:val="both"/>
        <w:rPr>
          <w:rFonts w:ascii="Verdana" w:hAnsi="Verdana" w:cs="Tahoma"/>
          <w:b/>
          <w:sz w:val="18"/>
          <w:szCs w:val="18"/>
          <w:lang w:val="pl-PL" w:eastAsia="en-US"/>
        </w:rPr>
      </w:pPr>
      <w:r>
        <w:rPr>
          <w:rFonts w:ascii="Verdana" w:hAnsi="Verdana" w:cs="Tahoma"/>
          <w:b/>
          <w:sz w:val="18"/>
          <w:szCs w:val="18"/>
          <w:lang w:val="pl-PL" w:eastAsia="en-US"/>
        </w:rPr>
        <w:t>Odpowiedź</w:t>
      </w:r>
    </w:p>
    <w:p w:rsidR="00AE1CC4" w:rsidRDefault="00AE1CC4" w:rsidP="00AE1CC4">
      <w:pPr>
        <w:tabs>
          <w:tab w:val="left" w:pos="3972"/>
        </w:tabs>
        <w:overflowPunct/>
        <w:autoSpaceDE/>
        <w:autoSpaceDN/>
        <w:adjustRightInd/>
        <w:jc w:val="both"/>
        <w:rPr>
          <w:rFonts w:ascii="Verdana" w:hAnsi="Verdana"/>
          <w:sz w:val="18"/>
          <w:szCs w:val="18"/>
          <w:lang w:val="pl-PL" w:eastAsia="en-US"/>
        </w:rPr>
      </w:pPr>
    </w:p>
    <w:p w:rsidR="00AE1CC4" w:rsidRDefault="00AE1CC4" w:rsidP="00AE1CC4">
      <w:pPr>
        <w:tabs>
          <w:tab w:val="left" w:pos="3972"/>
        </w:tabs>
        <w:overflowPunct/>
        <w:autoSpaceDE/>
        <w:autoSpaceDN/>
        <w:adjustRightInd/>
        <w:jc w:val="both"/>
        <w:rPr>
          <w:rFonts w:ascii="Verdana" w:hAnsi="Verdana" w:cs="Tahoma"/>
          <w:b/>
          <w:sz w:val="18"/>
          <w:szCs w:val="18"/>
          <w:lang w:val="pl-PL" w:eastAsia="en-US"/>
        </w:rPr>
      </w:pPr>
      <w:r w:rsidRPr="00B951D7">
        <w:rPr>
          <w:rFonts w:ascii="Verdana" w:hAnsi="Verdana"/>
          <w:sz w:val="18"/>
          <w:szCs w:val="18"/>
          <w:lang w:val="pl-PL" w:eastAsia="en-US"/>
        </w:rPr>
        <w:t>Zamawiający nie wyraża zgody na zmianę treści SIWZ w ww. zakresie.</w:t>
      </w: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noProof/>
          <w:sz w:val="18"/>
          <w:szCs w:val="18"/>
          <w:lang w:val="pl-PL"/>
        </w:rPr>
        <w:drawing>
          <wp:inline distT="0" distB="0" distL="0" distR="0">
            <wp:extent cx="5758053" cy="356235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564000"/>
                    </a:xfrm>
                    <a:prstGeom prst="rect">
                      <a:avLst/>
                    </a:prstGeom>
                    <a:noFill/>
                    <a:ln>
                      <a:noFill/>
                    </a:ln>
                  </pic:spPr>
                </pic:pic>
              </a:graphicData>
            </a:graphic>
          </wp:inline>
        </w:drawing>
      </w:r>
    </w:p>
    <w:p w:rsidR="000D00D4" w:rsidRDefault="00AE1CC4"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sz w:val="18"/>
          <w:szCs w:val="18"/>
          <w:lang w:val="pl-PL" w:eastAsia="en-US"/>
        </w:rPr>
        <w:t>Odpowiedź:</w:t>
      </w:r>
    </w:p>
    <w:p w:rsidR="00AE1CC4" w:rsidRDefault="00AE1CC4" w:rsidP="000D00D4">
      <w:pPr>
        <w:tabs>
          <w:tab w:val="left" w:pos="3972"/>
        </w:tabs>
        <w:overflowPunct/>
        <w:autoSpaceDE/>
        <w:autoSpaceDN/>
        <w:adjustRightInd/>
        <w:ind w:left="180"/>
        <w:jc w:val="both"/>
        <w:rPr>
          <w:rFonts w:ascii="Verdana" w:hAnsi="Verdana" w:cs="Tahoma"/>
          <w:b/>
          <w:sz w:val="18"/>
          <w:szCs w:val="18"/>
          <w:lang w:val="pl-PL" w:eastAsia="en-US"/>
        </w:rPr>
      </w:pPr>
    </w:p>
    <w:p w:rsidR="00AE1CC4" w:rsidRPr="00B951D7" w:rsidRDefault="00AE1CC4" w:rsidP="00AE1CC4">
      <w:pPr>
        <w:overflowPunct/>
        <w:autoSpaceDE/>
        <w:autoSpaceDN/>
        <w:adjustRightInd/>
        <w:spacing w:line="360" w:lineRule="auto"/>
        <w:ind w:left="180"/>
        <w:jc w:val="both"/>
        <w:rPr>
          <w:rFonts w:ascii="Verdana" w:hAnsi="Verdana" w:cs="Helvetica"/>
          <w:sz w:val="18"/>
          <w:szCs w:val="18"/>
          <w:lang w:val="pl-PL"/>
        </w:rPr>
      </w:pPr>
      <w:r w:rsidRPr="00B951D7">
        <w:rPr>
          <w:rFonts w:ascii="Verdana" w:hAnsi="Verdana"/>
          <w:sz w:val="18"/>
          <w:szCs w:val="18"/>
          <w:lang w:val="pl-PL" w:eastAsia="en-US"/>
        </w:rPr>
        <w:t>Zamawiający dokona zmiany SIWZ.</w:t>
      </w:r>
    </w:p>
    <w:p w:rsidR="00AE1CC4" w:rsidRDefault="00AE1CC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tabs>
          <w:tab w:val="left" w:pos="3972"/>
        </w:tabs>
        <w:overflowPunct/>
        <w:autoSpaceDE/>
        <w:autoSpaceDN/>
        <w:adjustRightInd/>
        <w:ind w:left="180"/>
        <w:jc w:val="both"/>
        <w:rPr>
          <w:rFonts w:ascii="Verdana" w:hAnsi="Verdana" w:cs="Tahoma"/>
          <w:b/>
          <w:sz w:val="18"/>
          <w:szCs w:val="18"/>
          <w:lang w:val="pl-PL" w:eastAsia="en-US"/>
        </w:rPr>
      </w:pPr>
    </w:p>
    <w:p w:rsidR="003F73E3"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noProof/>
          <w:sz w:val="18"/>
          <w:szCs w:val="18"/>
          <w:lang w:val="pl-PL"/>
        </w:rPr>
        <w:lastRenderedPageBreak/>
        <w:drawing>
          <wp:inline distT="0" distB="0" distL="0" distR="0">
            <wp:extent cx="5760720" cy="3392554"/>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3392554"/>
                    </a:xfrm>
                    <a:prstGeom prst="rect">
                      <a:avLst/>
                    </a:prstGeom>
                    <a:noFill/>
                    <a:ln>
                      <a:noFill/>
                    </a:ln>
                  </pic:spPr>
                </pic:pic>
              </a:graphicData>
            </a:graphic>
          </wp:inline>
        </w:drawing>
      </w:r>
    </w:p>
    <w:p w:rsidR="003F73E3"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p>
    <w:p w:rsidR="003F73E3" w:rsidRDefault="00EC7D82"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sz w:val="18"/>
          <w:szCs w:val="18"/>
          <w:lang w:val="pl-PL" w:eastAsia="en-US"/>
        </w:rPr>
        <w:t>O</w:t>
      </w:r>
      <w:r w:rsidR="00AE1CC4">
        <w:rPr>
          <w:rFonts w:ascii="Verdana" w:hAnsi="Verdana" w:cs="Tahoma"/>
          <w:b/>
          <w:sz w:val="18"/>
          <w:szCs w:val="18"/>
          <w:lang w:val="pl-PL" w:eastAsia="en-US"/>
        </w:rPr>
        <w:t>dpowiedź:</w:t>
      </w:r>
    </w:p>
    <w:p w:rsidR="00412E6A" w:rsidRDefault="00412E6A" w:rsidP="00E0092E">
      <w:pPr>
        <w:overflowPunct/>
        <w:autoSpaceDE/>
        <w:autoSpaceDN/>
        <w:adjustRightInd/>
        <w:spacing w:line="360" w:lineRule="auto"/>
        <w:ind w:left="180"/>
        <w:jc w:val="both"/>
        <w:rPr>
          <w:rFonts w:ascii="Verdana" w:hAnsi="Verdana"/>
          <w:sz w:val="18"/>
          <w:szCs w:val="18"/>
          <w:lang w:val="pl-PL" w:eastAsia="en-US"/>
        </w:rPr>
      </w:pPr>
    </w:p>
    <w:p w:rsidR="00E0092E" w:rsidRPr="00B951D7" w:rsidRDefault="00E0092E" w:rsidP="00E0092E">
      <w:pPr>
        <w:overflowPunct/>
        <w:autoSpaceDE/>
        <w:autoSpaceDN/>
        <w:adjustRightInd/>
        <w:spacing w:line="360" w:lineRule="auto"/>
        <w:ind w:left="180"/>
        <w:jc w:val="both"/>
        <w:rPr>
          <w:rFonts w:ascii="Verdana" w:hAnsi="Verdana" w:cs="Helvetica"/>
          <w:sz w:val="18"/>
          <w:szCs w:val="18"/>
          <w:lang w:val="pl-PL"/>
        </w:rPr>
      </w:pPr>
      <w:r w:rsidRPr="00B951D7">
        <w:rPr>
          <w:rFonts w:ascii="Verdana" w:hAnsi="Verdana"/>
          <w:sz w:val="18"/>
          <w:szCs w:val="18"/>
          <w:lang w:val="pl-PL" w:eastAsia="en-US"/>
        </w:rPr>
        <w:t>Zamawiający dokona zmiany SIWZ.</w:t>
      </w:r>
    </w:p>
    <w:p w:rsidR="003F73E3"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noProof/>
          <w:sz w:val="18"/>
          <w:szCs w:val="18"/>
          <w:lang w:val="pl-PL"/>
        </w:rPr>
        <w:drawing>
          <wp:inline distT="0" distB="0" distL="0" distR="0">
            <wp:extent cx="5760720" cy="1794701"/>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1794701"/>
                    </a:xfrm>
                    <a:prstGeom prst="rect">
                      <a:avLst/>
                    </a:prstGeom>
                    <a:noFill/>
                    <a:ln>
                      <a:noFill/>
                    </a:ln>
                  </pic:spPr>
                </pic:pic>
              </a:graphicData>
            </a:graphic>
          </wp:inline>
        </w:drawing>
      </w:r>
    </w:p>
    <w:p w:rsidR="003F73E3" w:rsidRDefault="00E0092E"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sz w:val="18"/>
          <w:szCs w:val="18"/>
          <w:lang w:val="pl-PL" w:eastAsia="en-US"/>
        </w:rPr>
        <w:t>Odpowiedź:</w:t>
      </w:r>
    </w:p>
    <w:p w:rsidR="00E0092E" w:rsidRPr="00B951D7" w:rsidRDefault="00E0092E" w:rsidP="00E0092E">
      <w:pPr>
        <w:overflowPunct/>
        <w:autoSpaceDE/>
        <w:autoSpaceDN/>
        <w:adjustRightInd/>
        <w:spacing w:line="360" w:lineRule="auto"/>
        <w:ind w:left="180"/>
        <w:jc w:val="both"/>
        <w:rPr>
          <w:rFonts w:ascii="Verdana" w:hAnsi="Verdana" w:cs="Helvetica"/>
          <w:sz w:val="18"/>
          <w:szCs w:val="18"/>
          <w:lang w:val="pl-PL"/>
        </w:rPr>
      </w:pPr>
      <w:r w:rsidRPr="00B951D7">
        <w:rPr>
          <w:rFonts w:ascii="Verdana" w:hAnsi="Verdana"/>
          <w:sz w:val="18"/>
          <w:szCs w:val="18"/>
          <w:lang w:val="pl-PL" w:eastAsia="en-US"/>
        </w:rPr>
        <w:t>Zamawiający dokona zmiany SIWZ.</w:t>
      </w:r>
    </w:p>
    <w:p w:rsidR="003F73E3"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p>
    <w:p w:rsidR="003F73E3" w:rsidRDefault="00CC4356"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noProof/>
          <w:sz w:val="18"/>
          <w:szCs w:val="18"/>
          <w:lang w:val="pl-PL"/>
        </w:rPr>
        <w:drawing>
          <wp:inline distT="0" distB="0" distL="0" distR="0">
            <wp:extent cx="6031230" cy="2143262"/>
            <wp:effectExtent l="0" t="0" r="7620" b="952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31230" cy="2143262"/>
                    </a:xfrm>
                    <a:prstGeom prst="rect">
                      <a:avLst/>
                    </a:prstGeom>
                    <a:noFill/>
                    <a:ln>
                      <a:noFill/>
                    </a:ln>
                  </pic:spPr>
                </pic:pic>
              </a:graphicData>
            </a:graphic>
          </wp:inline>
        </w:drawing>
      </w:r>
    </w:p>
    <w:p w:rsidR="00412E6A" w:rsidRDefault="00412E6A" w:rsidP="000D00D4">
      <w:pPr>
        <w:tabs>
          <w:tab w:val="left" w:pos="3972"/>
        </w:tabs>
        <w:overflowPunct/>
        <w:autoSpaceDE/>
        <w:autoSpaceDN/>
        <w:adjustRightInd/>
        <w:ind w:left="180"/>
        <w:jc w:val="both"/>
        <w:rPr>
          <w:rFonts w:ascii="Verdana" w:hAnsi="Verdana" w:cs="Tahoma"/>
          <w:b/>
          <w:sz w:val="18"/>
          <w:szCs w:val="18"/>
          <w:lang w:val="pl-PL" w:eastAsia="en-US"/>
        </w:rPr>
      </w:pPr>
    </w:p>
    <w:p w:rsidR="00412E6A" w:rsidRDefault="00412E6A" w:rsidP="000D00D4">
      <w:pPr>
        <w:tabs>
          <w:tab w:val="left" w:pos="3972"/>
        </w:tabs>
        <w:overflowPunct/>
        <w:autoSpaceDE/>
        <w:autoSpaceDN/>
        <w:adjustRightInd/>
        <w:ind w:left="180"/>
        <w:jc w:val="both"/>
        <w:rPr>
          <w:rFonts w:ascii="Verdana" w:hAnsi="Verdana" w:cs="Tahoma"/>
          <w:b/>
          <w:sz w:val="18"/>
          <w:szCs w:val="18"/>
          <w:lang w:val="pl-PL" w:eastAsia="en-US"/>
        </w:rPr>
      </w:pPr>
    </w:p>
    <w:p w:rsidR="003F73E3" w:rsidRDefault="006A3868" w:rsidP="000D00D4">
      <w:pPr>
        <w:tabs>
          <w:tab w:val="left" w:pos="3972"/>
        </w:tabs>
        <w:overflowPunct/>
        <w:autoSpaceDE/>
        <w:autoSpaceDN/>
        <w:adjustRightInd/>
        <w:ind w:left="180"/>
        <w:jc w:val="both"/>
        <w:rPr>
          <w:rFonts w:ascii="Verdana" w:hAnsi="Verdana" w:cs="Tahoma"/>
          <w:b/>
          <w:sz w:val="18"/>
          <w:szCs w:val="18"/>
          <w:lang w:val="pl-PL" w:eastAsia="en-US"/>
        </w:rPr>
      </w:pPr>
      <w:proofErr w:type="spellStart"/>
      <w:r>
        <w:rPr>
          <w:rFonts w:ascii="Verdana" w:hAnsi="Verdana" w:cs="Tahoma"/>
          <w:b/>
          <w:sz w:val="18"/>
          <w:szCs w:val="18"/>
          <w:lang w:val="pl-PL" w:eastAsia="en-US"/>
        </w:rPr>
        <w:lastRenderedPageBreak/>
        <w:t>dpowiedź</w:t>
      </w:r>
      <w:proofErr w:type="spellEnd"/>
      <w:r>
        <w:rPr>
          <w:rFonts w:ascii="Verdana" w:hAnsi="Verdana" w:cs="Tahoma"/>
          <w:b/>
          <w:sz w:val="18"/>
          <w:szCs w:val="18"/>
          <w:lang w:val="pl-PL" w:eastAsia="en-US"/>
        </w:rPr>
        <w:t>:</w:t>
      </w:r>
    </w:p>
    <w:p w:rsidR="006A3868" w:rsidRPr="009265F3" w:rsidRDefault="006A3868" w:rsidP="000D00D4">
      <w:pPr>
        <w:tabs>
          <w:tab w:val="left" w:pos="3972"/>
        </w:tabs>
        <w:overflowPunct/>
        <w:autoSpaceDE/>
        <w:autoSpaceDN/>
        <w:adjustRightInd/>
        <w:ind w:left="180"/>
        <w:jc w:val="both"/>
        <w:rPr>
          <w:rFonts w:ascii="Verdana" w:hAnsi="Verdana"/>
          <w:b/>
          <w:sz w:val="18"/>
          <w:szCs w:val="18"/>
          <w:lang w:val="pl-PL" w:eastAsia="en-US"/>
        </w:rPr>
      </w:pPr>
      <w:r w:rsidRPr="009265F3">
        <w:rPr>
          <w:rFonts w:ascii="Verdana" w:hAnsi="Verdana"/>
          <w:sz w:val="18"/>
          <w:szCs w:val="18"/>
          <w:lang w:val="pl-PL" w:eastAsia="en-US"/>
        </w:rPr>
        <w:t xml:space="preserve">Zamawiający nie wyraża zgody na zmianę treści SIWZ w ww. zakresie. Zgodnie z art. 45 ust. 3 </w:t>
      </w:r>
      <w:proofErr w:type="spellStart"/>
      <w:r w:rsidRPr="009265F3">
        <w:rPr>
          <w:rFonts w:ascii="Verdana" w:eastAsia="SimSun" w:hAnsi="Verdana"/>
          <w:kern w:val="1"/>
          <w:sz w:val="18"/>
          <w:szCs w:val="18"/>
          <w:lang w:bidi="hi-IN"/>
        </w:rPr>
        <w:t>ustawy</w:t>
      </w:r>
      <w:proofErr w:type="spellEnd"/>
      <w:r w:rsidRPr="009265F3">
        <w:rPr>
          <w:rFonts w:ascii="Verdana" w:eastAsia="SimSun" w:hAnsi="Verdana"/>
          <w:kern w:val="1"/>
          <w:sz w:val="18"/>
          <w:szCs w:val="18"/>
          <w:lang w:bidi="hi-IN"/>
        </w:rPr>
        <w:t xml:space="preserve"> z </w:t>
      </w:r>
      <w:proofErr w:type="spellStart"/>
      <w:r w:rsidRPr="009265F3">
        <w:rPr>
          <w:rFonts w:ascii="Verdana" w:eastAsia="SimSun" w:hAnsi="Verdana"/>
          <w:kern w:val="1"/>
          <w:sz w:val="18"/>
          <w:szCs w:val="18"/>
          <w:lang w:bidi="hi-IN"/>
        </w:rPr>
        <w:t>dnia</w:t>
      </w:r>
      <w:proofErr w:type="spellEnd"/>
      <w:r w:rsidRPr="009265F3">
        <w:rPr>
          <w:rFonts w:ascii="Verdana" w:eastAsia="SimSun" w:hAnsi="Verdana"/>
          <w:kern w:val="1"/>
          <w:sz w:val="18"/>
          <w:szCs w:val="18"/>
          <w:lang w:bidi="hi-IN"/>
        </w:rPr>
        <w:t xml:space="preserve"> 29 </w:t>
      </w:r>
      <w:proofErr w:type="spellStart"/>
      <w:r w:rsidRPr="009265F3">
        <w:rPr>
          <w:rFonts w:ascii="Verdana" w:eastAsia="SimSun" w:hAnsi="Verdana"/>
          <w:kern w:val="1"/>
          <w:sz w:val="18"/>
          <w:szCs w:val="18"/>
          <w:lang w:bidi="hi-IN"/>
        </w:rPr>
        <w:t>stycznia</w:t>
      </w:r>
      <w:proofErr w:type="spellEnd"/>
      <w:r w:rsidRPr="009265F3">
        <w:rPr>
          <w:rFonts w:ascii="Verdana" w:eastAsia="SimSun" w:hAnsi="Verdana"/>
          <w:kern w:val="1"/>
          <w:sz w:val="18"/>
          <w:szCs w:val="18"/>
          <w:lang w:bidi="hi-IN"/>
        </w:rPr>
        <w:t xml:space="preserve"> 2004 </w:t>
      </w:r>
      <w:proofErr w:type="spellStart"/>
      <w:r w:rsidRPr="009265F3">
        <w:rPr>
          <w:rFonts w:ascii="Verdana" w:eastAsia="SimSun" w:hAnsi="Verdana"/>
          <w:kern w:val="1"/>
          <w:sz w:val="18"/>
          <w:szCs w:val="18"/>
          <w:lang w:bidi="hi-IN"/>
        </w:rPr>
        <w:t>roku</w:t>
      </w:r>
      <w:proofErr w:type="spellEnd"/>
      <w:r w:rsidRPr="009265F3">
        <w:rPr>
          <w:rFonts w:ascii="Verdana" w:eastAsia="SimSun" w:hAnsi="Verdana"/>
          <w:kern w:val="1"/>
          <w:sz w:val="18"/>
          <w:szCs w:val="18"/>
          <w:lang w:bidi="hi-IN"/>
        </w:rPr>
        <w:t xml:space="preserve"> </w:t>
      </w:r>
      <w:proofErr w:type="spellStart"/>
      <w:r w:rsidRPr="009265F3">
        <w:rPr>
          <w:rFonts w:ascii="Verdana" w:eastAsia="SimSun" w:hAnsi="Verdana"/>
          <w:kern w:val="1"/>
          <w:sz w:val="18"/>
          <w:szCs w:val="18"/>
          <w:lang w:bidi="hi-IN"/>
        </w:rPr>
        <w:t>Prawo</w:t>
      </w:r>
      <w:proofErr w:type="spellEnd"/>
      <w:r w:rsidRPr="009265F3">
        <w:rPr>
          <w:rFonts w:ascii="Verdana" w:eastAsia="SimSun" w:hAnsi="Verdana"/>
          <w:kern w:val="1"/>
          <w:sz w:val="18"/>
          <w:szCs w:val="18"/>
          <w:lang w:bidi="hi-IN"/>
        </w:rPr>
        <w:t xml:space="preserve"> </w:t>
      </w:r>
      <w:proofErr w:type="spellStart"/>
      <w:r w:rsidRPr="009265F3">
        <w:rPr>
          <w:rFonts w:ascii="Verdana" w:eastAsia="SimSun" w:hAnsi="Verdana"/>
          <w:kern w:val="1"/>
          <w:sz w:val="18"/>
          <w:szCs w:val="18"/>
          <w:lang w:bidi="hi-IN"/>
        </w:rPr>
        <w:t>zamówień</w:t>
      </w:r>
      <w:proofErr w:type="spellEnd"/>
      <w:r w:rsidRPr="009265F3">
        <w:rPr>
          <w:rFonts w:ascii="Verdana" w:eastAsia="SimSun" w:hAnsi="Verdana"/>
          <w:kern w:val="1"/>
          <w:sz w:val="18"/>
          <w:szCs w:val="18"/>
          <w:lang w:bidi="hi-IN"/>
        </w:rPr>
        <w:t xml:space="preserve"> </w:t>
      </w:r>
      <w:proofErr w:type="spellStart"/>
      <w:r w:rsidRPr="009265F3">
        <w:rPr>
          <w:rFonts w:ascii="Verdana" w:eastAsia="SimSun" w:hAnsi="Verdana"/>
          <w:kern w:val="1"/>
          <w:sz w:val="18"/>
          <w:szCs w:val="18"/>
          <w:lang w:bidi="hi-IN"/>
        </w:rPr>
        <w:t>publicznych</w:t>
      </w:r>
      <w:proofErr w:type="spellEnd"/>
      <w:r w:rsidRPr="009265F3">
        <w:rPr>
          <w:rFonts w:ascii="Verdana" w:eastAsia="SimSun" w:hAnsi="Verdana"/>
          <w:kern w:val="1"/>
          <w:sz w:val="18"/>
          <w:szCs w:val="18"/>
          <w:lang w:bidi="hi-IN"/>
        </w:rPr>
        <w:t xml:space="preserve"> </w:t>
      </w:r>
      <w:r w:rsidRPr="009265F3">
        <w:rPr>
          <w:rFonts w:ascii="Verdana" w:eastAsia="SimSun" w:hAnsi="Verdana"/>
          <w:kern w:val="1"/>
          <w:sz w:val="18"/>
          <w:szCs w:val="18"/>
          <w:lang w:bidi="hi-IN"/>
        </w:rPr>
        <w:br/>
        <w:t xml:space="preserve">(Dz. U. z 2015 r. </w:t>
      </w:r>
      <w:proofErr w:type="spellStart"/>
      <w:r w:rsidRPr="009265F3">
        <w:rPr>
          <w:rFonts w:ascii="Verdana" w:eastAsia="SimSun" w:hAnsi="Verdana"/>
          <w:kern w:val="1"/>
          <w:sz w:val="18"/>
          <w:szCs w:val="18"/>
          <w:lang w:bidi="hi-IN"/>
        </w:rPr>
        <w:t>poz</w:t>
      </w:r>
      <w:proofErr w:type="spellEnd"/>
      <w:r w:rsidRPr="009265F3">
        <w:rPr>
          <w:rFonts w:ascii="Verdana" w:eastAsia="SimSun" w:hAnsi="Verdana"/>
          <w:kern w:val="1"/>
          <w:sz w:val="18"/>
          <w:szCs w:val="18"/>
          <w:lang w:bidi="hi-IN"/>
        </w:rPr>
        <w:t xml:space="preserve">. 2164 </w:t>
      </w:r>
      <w:proofErr w:type="spellStart"/>
      <w:r w:rsidRPr="009265F3">
        <w:rPr>
          <w:rFonts w:ascii="Verdana" w:eastAsia="SimSun" w:hAnsi="Verdana"/>
          <w:kern w:val="1"/>
          <w:sz w:val="18"/>
          <w:szCs w:val="18"/>
          <w:lang w:bidi="hi-IN"/>
        </w:rPr>
        <w:t>ze</w:t>
      </w:r>
      <w:proofErr w:type="spellEnd"/>
      <w:r w:rsidRPr="009265F3">
        <w:rPr>
          <w:rFonts w:ascii="Verdana" w:eastAsia="SimSun" w:hAnsi="Verdana"/>
          <w:kern w:val="1"/>
          <w:sz w:val="18"/>
          <w:szCs w:val="18"/>
          <w:lang w:bidi="hi-IN"/>
        </w:rPr>
        <w:t xml:space="preserve"> </w:t>
      </w:r>
      <w:proofErr w:type="spellStart"/>
      <w:r w:rsidRPr="009265F3">
        <w:rPr>
          <w:rFonts w:ascii="Verdana" w:eastAsia="SimSun" w:hAnsi="Verdana"/>
          <w:kern w:val="1"/>
          <w:sz w:val="18"/>
          <w:szCs w:val="18"/>
          <w:lang w:bidi="hi-IN"/>
        </w:rPr>
        <w:t>zm</w:t>
      </w:r>
      <w:proofErr w:type="spellEnd"/>
      <w:r w:rsidRPr="009265F3">
        <w:rPr>
          <w:rFonts w:ascii="Verdana" w:eastAsia="SimSun" w:hAnsi="Verdana"/>
          <w:kern w:val="1"/>
          <w:sz w:val="18"/>
          <w:szCs w:val="18"/>
          <w:lang w:bidi="hi-IN"/>
        </w:rPr>
        <w:t xml:space="preserve">.) </w:t>
      </w:r>
      <w:proofErr w:type="spellStart"/>
      <w:r w:rsidRPr="009265F3">
        <w:rPr>
          <w:rFonts w:ascii="Verdana" w:eastAsia="SimSun" w:hAnsi="Verdana"/>
          <w:kern w:val="1"/>
          <w:sz w:val="18"/>
          <w:szCs w:val="18"/>
          <w:lang w:bidi="hi-IN"/>
        </w:rPr>
        <w:t>wadium</w:t>
      </w:r>
      <w:proofErr w:type="spellEnd"/>
      <w:r w:rsidRPr="009265F3">
        <w:rPr>
          <w:rFonts w:ascii="Verdana" w:eastAsia="SimSun" w:hAnsi="Verdana"/>
          <w:kern w:val="1"/>
          <w:sz w:val="18"/>
          <w:szCs w:val="18"/>
          <w:lang w:bidi="hi-IN"/>
        </w:rPr>
        <w:t xml:space="preserve"> </w:t>
      </w:r>
      <w:proofErr w:type="spellStart"/>
      <w:r w:rsidRPr="009265F3">
        <w:rPr>
          <w:rFonts w:ascii="Verdana" w:eastAsia="SimSun" w:hAnsi="Verdana"/>
          <w:kern w:val="1"/>
          <w:sz w:val="18"/>
          <w:szCs w:val="18"/>
          <w:lang w:bidi="hi-IN"/>
        </w:rPr>
        <w:t>wnosi</w:t>
      </w:r>
      <w:proofErr w:type="spellEnd"/>
      <w:r w:rsidRPr="009265F3">
        <w:rPr>
          <w:rFonts w:ascii="Verdana" w:eastAsia="SimSun" w:hAnsi="Verdana"/>
          <w:kern w:val="1"/>
          <w:sz w:val="18"/>
          <w:szCs w:val="18"/>
          <w:lang w:bidi="hi-IN"/>
        </w:rPr>
        <w:t xml:space="preserve"> </w:t>
      </w:r>
      <w:proofErr w:type="spellStart"/>
      <w:r w:rsidRPr="009265F3">
        <w:rPr>
          <w:rFonts w:ascii="Verdana" w:eastAsia="SimSun" w:hAnsi="Verdana"/>
          <w:kern w:val="1"/>
          <w:sz w:val="18"/>
          <w:szCs w:val="18"/>
          <w:lang w:bidi="hi-IN"/>
        </w:rPr>
        <w:t>się</w:t>
      </w:r>
      <w:proofErr w:type="spellEnd"/>
      <w:r w:rsidRPr="009265F3">
        <w:rPr>
          <w:rFonts w:ascii="Verdana" w:eastAsia="SimSun" w:hAnsi="Verdana"/>
          <w:kern w:val="1"/>
          <w:sz w:val="18"/>
          <w:szCs w:val="18"/>
          <w:lang w:bidi="hi-IN"/>
        </w:rPr>
        <w:t xml:space="preserve"> </w:t>
      </w:r>
      <w:proofErr w:type="spellStart"/>
      <w:r w:rsidRPr="009265F3">
        <w:rPr>
          <w:rFonts w:ascii="Verdana" w:eastAsia="SimSun" w:hAnsi="Verdana"/>
          <w:kern w:val="1"/>
          <w:sz w:val="18"/>
          <w:szCs w:val="18"/>
          <w:lang w:bidi="hi-IN"/>
        </w:rPr>
        <w:t>przed</w:t>
      </w:r>
      <w:proofErr w:type="spellEnd"/>
      <w:r w:rsidRPr="009265F3">
        <w:rPr>
          <w:rFonts w:ascii="Verdana" w:eastAsia="SimSun" w:hAnsi="Verdana"/>
          <w:kern w:val="1"/>
          <w:sz w:val="18"/>
          <w:szCs w:val="18"/>
          <w:lang w:bidi="hi-IN"/>
        </w:rPr>
        <w:t xml:space="preserve"> </w:t>
      </w:r>
      <w:proofErr w:type="spellStart"/>
      <w:r w:rsidRPr="009265F3">
        <w:rPr>
          <w:rFonts w:ascii="Verdana" w:eastAsia="SimSun" w:hAnsi="Verdana"/>
          <w:kern w:val="1"/>
          <w:sz w:val="18"/>
          <w:szCs w:val="18"/>
          <w:lang w:bidi="hi-IN"/>
        </w:rPr>
        <w:t>upływem</w:t>
      </w:r>
      <w:proofErr w:type="spellEnd"/>
      <w:r w:rsidRPr="009265F3">
        <w:rPr>
          <w:rFonts w:ascii="Verdana" w:eastAsia="SimSun" w:hAnsi="Verdana"/>
          <w:kern w:val="1"/>
          <w:sz w:val="18"/>
          <w:szCs w:val="18"/>
          <w:lang w:bidi="hi-IN"/>
        </w:rPr>
        <w:t xml:space="preserve"> </w:t>
      </w:r>
      <w:proofErr w:type="spellStart"/>
      <w:r w:rsidRPr="009265F3">
        <w:rPr>
          <w:rFonts w:ascii="Verdana" w:eastAsia="SimSun" w:hAnsi="Verdana"/>
          <w:kern w:val="1"/>
          <w:sz w:val="18"/>
          <w:szCs w:val="18"/>
          <w:lang w:bidi="hi-IN"/>
        </w:rPr>
        <w:t>terminu</w:t>
      </w:r>
      <w:proofErr w:type="spellEnd"/>
      <w:r w:rsidRPr="009265F3">
        <w:rPr>
          <w:rFonts w:ascii="Verdana" w:eastAsia="SimSun" w:hAnsi="Verdana"/>
          <w:kern w:val="1"/>
          <w:sz w:val="18"/>
          <w:szCs w:val="18"/>
          <w:lang w:bidi="hi-IN"/>
        </w:rPr>
        <w:t xml:space="preserve"> </w:t>
      </w:r>
      <w:proofErr w:type="spellStart"/>
      <w:r w:rsidRPr="009265F3">
        <w:rPr>
          <w:rFonts w:ascii="Verdana" w:eastAsia="SimSun" w:hAnsi="Verdana"/>
          <w:kern w:val="1"/>
          <w:sz w:val="18"/>
          <w:szCs w:val="18"/>
          <w:lang w:bidi="hi-IN"/>
        </w:rPr>
        <w:t>składania</w:t>
      </w:r>
      <w:proofErr w:type="spellEnd"/>
      <w:r w:rsidRPr="009265F3">
        <w:rPr>
          <w:rFonts w:ascii="Verdana" w:eastAsia="SimSun" w:hAnsi="Verdana"/>
          <w:kern w:val="1"/>
          <w:sz w:val="18"/>
          <w:szCs w:val="18"/>
          <w:lang w:bidi="hi-IN"/>
        </w:rPr>
        <w:t xml:space="preserve"> </w:t>
      </w:r>
      <w:proofErr w:type="spellStart"/>
      <w:r w:rsidRPr="009265F3">
        <w:rPr>
          <w:rFonts w:ascii="Verdana" w:eastAsia="SimSun" w:hAnsi="Verdana"/>
          <w:kern w:val="1"/>
          <w:sz w:val="18"/>
          <w:szCs w:val="18"/>
          <w:lang w:bidi="hi-IN"/>
        </w:rPr>
        <w:t>ofert</w:t>
      </w:r>
      <w:proofErr w:type="spellEnd"/>
      <w:r w:rsidRPr="009265F3">
        <w:rPr>
          <w:rFonts w:ascii="Verdana" w:eastAsia="SimSun" w:hAnsi="Verdana"/>
          <w:kern w:val="1"/>
          <w:sz w:val="18"/>
          <w:szCs w:val="18"/>
          <w:lang w:bidi="hi-IN"/>
        </w:rPr>
        <w:t>.</w:t>
      </w:r>
    </w:p>
    <w:p w:rsidR="003F73E3" w:rsidRPr="006A3868" w:rsidRDefault="003F73E3" w:rsidP="000D00D4">
      <w:pPr>
        <w:tabs>
          <w:tab w:val="left" w:pos="3972"/>
        </w:tabs>
        <w:overflowPunct/>
        <w:autoSpaceDE/>
        <w:autoSpaceDN/>
        <w:adjustRightInd/>
        <w:ind w:left="180"/>
        <w:jc w:val="both"/>
        <w:rPr>
          <w:b/>
          <w:sz w:val="24"/>
          <w:szCs w:val="24"/>
          <w:lang w:val="pl-PL" w:eastAsia="en-US"/>
        </w:rPr>
      </w:pPr>
    </w:p>
    <w:p w:rsidR="003F73E3"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noProof/>
          <w:sz w:val="18"/>
          <w:szCs w:val="18"/>
          <w:lang w:val="pl-PL"/>
        </w:rPr>
        <w:drawing>
          <wp:inline distT="0" distB="0" distL="0" distR="0">
            <wp:extent cx="5760720" cy="7521672"/>
            <wp:effectExtent l="0" t="0" r="0" b="317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7521672"/>
                    </a:xfrm>
                    <a:prstGeom prst="rect">
                      <a:avLst/>
                    </a:prstGeom>
                    <a:noFill/>
                    <a:ln>
                      <a:noFill/>
                    </a:ln>
                  </pic:spPr>
                </pic:pic>
              </a:graphicData>
            </a:graphic>
          </wp:inline>
        </w:drawing>
      </w:r>
    </w:p>
    <w:p w:rsidR="003F73E3"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noProof/>
          <w:sz w:val="18"/>
          <w:szCs w:val="18"/>
          <w:lang w:val="pl-PL"/>
        </w:rPr>
        <w:lastRenderedPageBreak/>
        <w:drawing>
          <wp:inline distT="0" distB="0" distL="0" distR="0">
            <wp:extent cx="5760720" cy="4062783"/>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062783"/>
                    </a:xfrm>
                    <a:prstGeom prst="rect">
                      <a:avLst/>
                    </a:prstGeom>
                    <a:noFill/>
                    <a:ln>
                      <a:noFill/>
                    </a:ln>
                  </pic:spPr>
                </pic:pic>
              </a:graphicData>
            </a:graphic>
          </wp:inline>
        </w:drawing>
      </w:r>
    </w:p>
    <w:p w:rsidR="003F73E3" w:rsidRDefault="009265F3" w:rsidP="000D00D4">
      <w:pPr>
        <w:tabs>
          <w:tab w:val="left" w:pos="3972"/>
        </w:tabs>
        <w:overflowPunct/>
        <w:autoSpaceDE/>
        <w:autoSpaceDN/>
        <w:adjustRightInd/>
        <w:ind w:left="180"/>
        <w:jc w:val="both"/>
        <w:rPr>
          <w:rFonts w:ascii="Verdana" w:hAnsi="Verdana" w:cs="Tahoma"/>
          <w:b/>
          <w:sz w:val="18"/>
          <w:szCs w:val="18"/>
          <w:lang w:val="pl-PL" w:eastAsia="en-US"/>
        </w:rPr>
      </w:pPr>
      <w:r>
        <w:rPr>
          <w:rFonts w:ascii="Verdana" w:hAnsi="Verdana" w:cs="Tahoma"/>
          <w:b/>
          <w:sz w:val="18"/>
          <w:szCs w:val="18"/>
          <w:lang w:val="pl-PL" w:eastAsia="en-US"/>
        </w:rPr>
        <w:t>Odpowiedź:</w:t>
      </w:r>
    </w:p>
    <w:p w:rsidR="009265F3" w:rsidRDefault="009265F3" w:rsidP="000D00D4">
      <w:pPr>
        <w:tabs>
          <w:tab w:val="left" w:pos="3972"/>
        </w:tabs>
        <w:overflowPunct/>
        <w:autoSpaceDE/>
        <w:autoSpaceDN/>
        <w:adjustRightInd/>
        <w:ind w:left="180"/>
        <w:jc w:val="both"/>
        <w:rPr>
          <w:rFonts w:ascii="Verdana" w:hAnsi="Verdana" w:cs="Tahoma"/>
          <w:b/>
          <w:sz w:val="18"/>
          <w:szCs w:val="18"/>
          <w:lang w:val="pl-PL" w:eastAsia="en-US"/>
        </w:rPr>
      </w:pPr>
    </w:p>
    <w:p w:rsidR="002F6D75" w:rsidRDefault="002F6D75" w:rsidP="000D00D4">
      <w:pPr>
        <w:tabs>
          <w:tab w:val="left" w:pos="3972"/>
        </w:tabs>
        <w:overflowPunct/>
        <w:autoSpaceDE/>
        <w:autoSpaceDN/>
        <w:adjustRightInd/>
        <w:ind w:left="180"/>
        <w:jc w:val="both"/>
        <w:rPr>
          <w:rFonts w:ascii="Verdana" w:hAnsi="Verdana"/>
          <w:sz w:val="18"/>
          <w:szCs w:val="18"/>
          <w:lang w:val="pl-PL" w:eastAsia="en-US"/>
        </w:rPr>
      </w:pPr>
      <w:r w:rsidRPr="00B951D7">
        <w:rPr>
          <w:rFonts w:ascii="Verdana" w:hAnsi="Verdana"/>
          <w:sz w:val="18"/>
          <w:szCs w:val="18"/>
          <w:lang w:val="pl-PL" w:eastAsia="en-US"/>
        </w:rPr>
        <w:t xml:space="preserve">Zamawiający nie wyraża zgody na zmianę treści SIWZ w ww. zakresie. </w:t>
      </w:r>
    </w:p>
    <w:p w:rsidR="002F6D75" w:rsidRDefault="002F6D75" w:rsidP="000D00D4">
      <w:pPr>
        <w:tabs>
          <w:tab w:val="left" w:pos="3972"/>
        </w:tabs>
        <w:overflowPunct/>
        <w:autoSpaceDE/>
        <w:autoSpaceDN/>
        <w:adjustRightInd/>
        <w:ind w:left="180"/>
        <w:jc w:val="both"/>
        <w:rPr>
          <w:rFonts w:ascii="Verdana" w:hAnsi="Verdana"/>
          <w:sz w:val="18"/>
          <w:szCs w:val="18"/>
          <w:lang w:val="pl-PL" w:eastAsia="en-US"/>
        </w:rPr>
      </w:pPr>
    </w:p>
    <w:p w:rsidR="002F6D75" w:rsidRPr="002F6D75" w:rsidRDefault="002F6D75" w:rsidP="00412E6A">
      <w:pPr>
        <w:tabs>
          <w:tab w:val="left" w:pos="3972"/>
        </w:tabs>
        <w:overflowPunct/>
        <w:autoSpaceDE/>
        <w:autoSpaceDN/>
        <w:adjustRightInd/>
        <w:ind w:left="180"/>
        <w:jc w:val="both"/>
        <w:rPr>
          <w:rFonts w:ascii="Verdana" w:hAnsi="Verdana" w:cs="Tahoma"/>
          <w:sz w:val="18"/>
          <w:szCs w:val="18"/>
          <w:lang w:val="pl-PL" w:eastAsia="en-US"/>
        </w:rPr>
      </w:pPr>
      <w:r w:rsidRPr="002F6D75">
        <w:rPr>
          <w:rFonts w:ascii="Verdana" w:hAnsi="Verdana" w:cs="Tahoma"/>
          <w:sz w:val="18"/>
          <w:szCs w:val="18"/>
          <w:lang w:val="pl-PL" w:eastAsia="en-US"/>
        </w:rPr>
        <w:t xml:space="preserve">Zamawiający przewidział  w  § 6 ust. 1 i 2 umowy sposób postępowania w przypadku stwierdzenia nieprawidłowości w realizowanej przez Wykonawcę umowie. </w:t>
      </w:r>
      <w:r w:rsidR="00CC4356">
        <w:rPr>
          <w:rFonts w:ascii="Verdana" w:hAnsi="Verdana" w:cs="Tahoma"/>
          <w:sz w:val="18"/>
          <w:szCs w:val="18"/>
          <w:lang w:val="pl-PL" w:eastAsia="en-US"/>
        </w:rPr>
        <w:t>Postanowienia umowy dotyczące kar umownych</w:t>
      </w:r>
      <w:r w:rsidR="00412E6A">
        <w:rPr>
          <w:rFonts w:ascii="Verdana" w:hAnsi="Verdana" w:cs="Tahoma"/>
          <w:sz w:val="18"/>
          <w:szCs w:val="18"/>
          <w:lang w:val="pl-PL" w:eastAsia="en-US"/>
        </w:rPr>
        <w:t xml:space="preserve"> maja zastosowanie w </w:t>
      </w:r>
      <w:r w:rsidRPr="002F6D75">
        <w:rPr>
          <w:rFonts w:ascii="Verdana" w:hAnsi="Verdana" w:cs="Tahoma"/>
          <w:sz w:val="18"/>
          <w:szCs w:val="18"/>
          <w:lang w:val="pl-PL" w:eastAsia="en-US"/>
        </w:rPr>
        <w:t>przypadku nie podjęcia  działań mających na celu należyte wywiązanie się Wykonawcy z umowy</w:t>
      </w:r>
      <w:r w:rsidR="00412E6A">
        <w:rPr>
          <w:rFonts w:ascii="Verdana" w:hAnsi="Verdana" w:cs="Tahoma"/>
          <w:sz w:val="18"/>
          <w:szCs w:val="18"/>
          <w:lang w:val="pl-PL" w:eastAsia="en-US"/>
        </w:rPr>
        <w:t xml:space="preserve">. </w:t>
      </w:r>
      <w:r w:rsidRPr="002F6D75">
        <w:rPr>
          <w:rFonts w:ascii="Verdana" w:hAnsi="Verdana" w:cs="Tahoma"/>
          <w:sz w:val="18"/>
          <w:szCs w:val="18"/>
          <w:lang w:val="pl-PL" w:eastAsia="en-US"/>
        </w:rPr>
        <w:t xml:space="preserve"> </w:t>
      </w:r>
    </w:p>
    <w:p w:rsidR="003F73E3" w:rsidRPr="002F6D75" w:rsidRDefault="002F6D75" w:rsidP="000D00D4">
      <w:pPr>
        <w:tabs>
          <w:tab w:val="left" w:pos="3972"/>
        </w:tabs>
        <w:overflowPunct/>
        <w:autoSpaceDE/>
        <w:autoSpaceDN/>
        <w:adjustRightInd/>
        <w:ind w:left="180"/>
        <w:jc w:val="both"/>
        <w:rPr>
          <w:rFonts w:ascii="Verdana" w:hAnsi="Verdana" w:cs="Tahoma"/>
          <w:sz w:val="18"/>
          <w:szCs w:val="18"/>
          <w:lang w:val="pl-PL" w:eastAsia="en-US"/>
        </w:rPr>
      </w:pPr>
      <w:r w:rsidRPr="002F6D75">
        <w:rPr>
          <w:rFonts w:ascii="Verdana" w:hAnsi="Verdana" w:cs="Tahoma"/>
          <w:sz w:val="18"/>
          <w:szCs w:val="18"/>
          <w:lang w:val="pl-PL" w:eastAsia="en-US"/>
        </w:rPr>
        <w:t xml:space="preserve">Celem zaproponowanych kar umownych jest „ dyscyplinowanie stron do prawidłowego i terminowego wywiązywania się z przyjętych na siebie obowiązków umownych ” . </w:t>
      </w:r>
    </w:p>
    <w:p w:rsidR="003F73E3" w:rsidRPr="002F6D75" w:rsidRDefault="003F73E3" w:rsidP="000D00D4">
      <w:pPr>
        <w:tabs>
          <w:tab w:val="left" w:pos="3972"/>
        </w:tabs>
        <w:overflowPunct/>
        <w:autoSpaceDE/>
        <w:autoSpaceDN/>
        <w:adjustRightInd/>
        <w:ind w:left="180"/>
        <w:jc w:val="both"/>
        <w:rPr>
          <w:rFonts w:ascii="Verdana" w:hAnsi="Verdana" w:cs="Tahoma"/>
          <w:sz w:val="18"/>
          <w:szCs w:val="18"/>
          <w:lang w:val="pl-PL" w:eastAsia="en-US"/>
        </w:rPr>
      </w:pPr>
    </w:p>
    <w:p w:rsidR="003F73E3" w:rsidRDefault="002F6D75" w:rsidP="000D00D4">
      <w:pPr>
        <w:tabs>
          <w:tab w:val="left" w:pos="3972"/>
        </w:tabs>
        <w:overflowPunct/>
        <w:autoSpaceDE/>
        <w:autoSpaceDN/>
        <w:adjustRightInd/>
        <w:ind w:left="180"/>
        <w:jc w:val="both"/>
        <w:rPr>
          <w:rFonts w:ascii="Verdana" w:hAnsi="Verdana" w:cs="Tahoma"/>
          <w:b/>
          <w:sz w:val="18"/>
          <w:szCs w:val="18"/>
          <w:lang w:val="pl-PL" w:eastAsia="en-US"/>
        </w:rPr>
      </w:pPr>
      <w:r w:rsidRPr="002F6D75">
        <w:rPr>
          <w:rFonts w:ascii="Verdana" w:hAnsi="Verdana" w:cs="Tahoma"/>
          <w:sz w:val="18"/>
          <w:szCs w:val="18"/>
          <w:lang w:val="pl-PL" w:eastAsia="en-US"/>
        </w:rPr>
        <w:t xml:space="preserve">Przy prawidłowej realizacji umowy Zamawiający nie będzie miał podstaw do naliczania kar umownych.  </w:t>
      </w:r>
    </w:p>
    <w:p w:rsidR="003F73E3"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p>
    <w:p w:rsidR="003F73E3"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p>
    <w:p w:rsidR="003F73E3" w:rsidRDefault="003F73E3" w:rsidP="000D00D4">
      <w:pPr>
        <w:tabs>
          <w:tab w:val="left" w:pos="3972"/>
        </w:tabs>
        <w:overflowPunct/>
        <w:autoSpaceDE/>
        <w:autoSpaceDN/>
        <w:adjustRightInd/>
        <w:ind w:left="180"/>
        <w:jc w:val="both"/>
        <w:rPr>
          <w:rFonts w:ascii="Verdana" w:hAnsi="Verdana" w:cs="Tahoma"/>
          <w:b/>
          <w:sz w:val="18"/>
          <w:szCs w:val="18"/>
          <w:lang w:val="pl-PL" w:eastAsia="en-US"/>
        </w:rPr>
      </w:pPr>
    </w:p>
    <w:p w:rsidR="000D00D4" w:rsidRDefault="000D00D4" w:rsidP="000D00D4">
      <w:pPr>
        <w:overflowPunct/>
        <w:autoSpaceDE/>
        <w:autoSpaceDN/>
        <w:adjustRightInd/>
        <w:jc w:val="both"/>
        <w:rPr>
          <w:b/>
          <w:i/>
          <w:sz w:val="24"/>
          <w:szCs w:val="24"/>
          <w:lang w:val="pl-PL" w:eastAsia="en-US"/>
        </w:rPr>
      </w:pPr>
    </w:p>
    <w:p w:rsidR="00412E6A" w:rsidRPr="00EF2A57" w:rsidRDefault="00412E6A" w:rsidP="00412E6A">
      <w:pPr>
        <w:tabs>
          <w:tab w:val="left" w:pos="426"/>
        </w:tabs>
        <w:overflowPunct/>
        <w:autoSpaceDN/>
        <w:adjustRightInd/>
        <w:jc w:val="center"/>
        <w:rPr>
          <w:rFonts w:ascii="Tahoma" w:hAnsi="Tahoma" w:cs="Tahoma"/>
          <w:sz w:val="16"/>
          <w:szCs w:val="16"/>
          <w:lang w:val="pl-PL" w:eastAsia="en-US"/>
        </w:rPr>
      </w:pP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r>
    </w:p>
    <w:p w:rsidR="00436A94" w:rsidRPr="00EF2A57" w:rsidRDefault="00436A94" w:rsidP="00436A94">
      <w:pPr>
        <w:overflowPunct/>
        <w:autoSpaceDE/>
        <w:autoSpaceDN/>
        <w:adjustRightInd/>
        <w:spacing w:after="200"/>
        <w:ind w:left="6372" w:firstLine="708"/>
        <w:rPr>
          <w:rFonts w:ascii="Tahoma" w:hAnsi="Tahoma" w:cs="Tahoma"/>
          <w:sz w:val="16"/>
          <w:szCs w:val="16"/>
          <w:lang w:val="pl-PL" w:eastAsia="en-US"/>
        </w:rPr>
      </w:pPr>
      <w:r>
        <w:rPr>
          <w:rFonts w:ascii="Tahoma" w:hAnsi="Tahoma" w:cs="Tahoma"/>
          <w:sz w:val="16"/>
          <w:szCs w:val="16"/>
          <w:lang w:val="pl-PL" w:eastAsia="en-US"/>
        </w:rPr>
        <w:t>Z</w:t>
      </w:r>
      <w:r w:rsidRPr="00EF2A57">
        <w:rPr>
          <w:rFonts w:ascii="Tahoma" w:hAnsi="Tahoma" w:cs="Tahoma"/>
          <w:sz w:val="16"/>
          <w:szCs w:val="16"/>
          <w:lang w:val="pl-PL" w:eastAsia="en-US"/>
        </w:rPr>
        <w:t>atwierdził:</w:t>
      </w:r>
    </w:p>
    <w:p w:rsidR="00436A94" w:rsidRPr="00EF2A57" w:rsidRDefault="00436A94" w:rsidP="00436A94">
      <w:pPr>
        <w:tabs>
          <w:tab w:val="left" w:pos="567"/>
        </w:tabs>
        <w:overflowPunct/>
        <w:autoSpaceDE/>
        <w:autoSpaceDN/>
        <w:adjustRightInd/>
        <w:jc w:val="both"/>
        <w:rPr>
          <w:rFonts w:ascii="Tahoma" w:hAnsi="Tahoma" w:cs="Tahoma"/>
          <w:sz w:val="16"/>
          <w:szCs w:val="16"/>
          <w:lang w:val="pl-PL" w:eastAsia="en-US"/>
        </w:rPr>
      </w:pP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t xml:space="preserve">  Kierownik</w:t>
      </w:r>
    </w:p>
    <w:p w:rsidR="00436A94" w:rsidRPr="00EF2A57" w:rsidRDefault="00436A94" w:rsidP="00436A94">
      <w:pPr>
        <w:tabs>
          <w:tab w:val="left" w:pos="567"/>
        </w:tabs>
        <w:overflowPunct/>
        <w:autoSpaceDE/>
        <w:autoSpaceDN/>
        <w:adjustRightInd/>
        <w:jc w:val="both"/>
        <w:rPr>
          <w:rFonts w:ascii="Tahoma" w:hAnsi="Tahoma" w:cs="Tahoma"/>
          <w:sz w:val="16"/>
          <w:szCs w:val="16"/>
          <w:lang w:val="pl-PL" w:eastAsia="en-US"/>
        </w:rPr>
      </w:pP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r>
      <w:r w:rsidRPr="00EF2A57">
        <w:rPr>
          <w:rFonts w:ascii="Tahoma" w:hAnsi="Tahoma" w:cs="Tahoma"/>
          <w:sz w:val="16"/>
          <w:szCs w:val="16"/>
          <w:lang w:val="pl-PL" w:eastAsia="en-US"/>
        </w:rPr>
        <w:tab/>
      </w:r>
      <w:r>
        <w:rPr>
          <w:rFonts w:ascii="Tahoma" w:hAnsi="Tahoma" w:cs="Tahoma"/>
          <w:sz w:val="16"/>
          <w:szCs w:val="16"/>
          <w:lang w:val="pl-PL" w:eastAsia="en-US"/>
        </w:rPr>
        <w:t xml:space="preserve">     </w:t>
      </w:r>
      <w:r w:rsidRPr="00EF2A57">
        <w:rPr>
          <w:rFonts w:ascii="Tahoma" w:hAnsi="Tahoma" w:cs="Tahoma"/>
          <w:sz w:val="16"/>
          <w:szCs w:val="16"/>
          <w:lang w:val="pl-PL" w:eastAsia="en-US"/>
        </w:rPr>
        <w:t xml:space="preserve">Działu </w:t>
      </w:r>
      <w:proofErr w:type="spellStart"/>
      <w:r w:rsidRPr="00EF2A57">
        <w:rPr>
          <w:rFonts w:ascii="Tahoma" w:hAnsi="Tahoma" w:cs="Tahoma"/>
          <w:sz w:val="16"/>
          <w:szCs w:val="16"/>
          <w:lang w:val="pl-PL" w:eastAsia="en-US"/>
        </w:rPr>
        <w:t>Organizacyjno</w:t>
      </w:r>
      <w:proofErr w:type="spellEnd"/>
      <w:r w:rsidRPr="00EF2A57">
        <w:rPr>
          <w:rFonts w:ascii="Tahoma" w:hAnsi="Tahoma" w:cs="Tahoma"/>
          <w:sz w:val="16"/>
          <w:szCs w:val="16"/>
          <w:lang w:val="pl-PL" w:eastAsia="en-US"/>
        </w:rPr>
        <w:t xml:space="preserve"> – Administracyjnego</w:t>
      </w:r>
    </w:p>
    <w:p w:rsidR="00436A94" w:rsidRPr="00EF2A57" w:rsidRDefault="00436A94" w:rsidP="00436A94">
      <w:pPr>
        <w:tabs>
          <w:tab w:val="left" w:pos="567"/>
        </w:tabs>
        <w:overflowPunct/>
        <w:autoSpaceDE/>
        <w:autoSpaceDN/>
        <w:adjustRightInd/>
        <w:jc w:val="both"/>
        <w:rPr>
          <w:rFonts w:ascii="Tahoma" w:eastAsia="Calibri" w:hAnsi="Tahoma" w:cs="Tahoma"/>
          <w:sz w:val="16"/>
          <w:szCs w:val="16"/>
          <w:lang w:val="pl-PL" w:eastAsia="en-US"/>
        </w:rPr>
      </w:pPr>
      <w:r w:rsidRPr="00EF2A57">
        <w:rPr>
          <w:rFonts w:ascii="Tahoma" w:hAnsi="Tahoma" w:cs="Tahoma"/>
          <w:sz w:val="16"/>
          <w:szCs w:val="16"/>
          <w:lang w:val="pl-PL" w:eastAsia="en-US"/>
        </w:rPr>
        <w:t xml:space="preserve">                                                                                        </w:t>
      </w:r>
      <w:r w:rsidRPr="00EF2A57">
        <w:rPr>
          <w:rFonts w:ascii="Tahoma" w:hAnsi="Tahoma" w:cs="Tahoma"/>
          <w:sz w:val="16"/>
          <w:szCs w:val="16"/>
          <w:lang w:val="pl-PL" w:eastAsia="en-US"/>
        </w:rPr>
        <w:tab/>
        <w:t xml:space="preserve">                    </w:t>
      </w:r>
      <w:r>
        <w:rPr>
          <w:rFonts w:ascii="Tahoma" w:hAnsi="Tahoma" w:cs="Tahoma"/>
          <w:sz w:val="16"/>
          <w:szCs w:val="16"/>
          <w:lang w:val="pl-PL" w:eastAsia="en-US"/>
        </w:rPr>
        <w:t xml:space="preserve">                   </w:t>
      </w:r>
      <w:r w:rsidRPr="00EF2A57">
        <w:rPr>
          <w:rFonts w:ascii="Tahoma" w:hAnsi="Tahoma" w:cs="Tahoma"/>
          <w:sz w:val="16"/>
          <w:szCs w:val="16"/>
          <w:lang w:val="pl-PL" w:eastAsia="en-US"/>
        </w:rPr>
        <w:t xml:space="preserve">  </w:t>
      </w:r>
      <w:smartTag w:uri="urn:schemas-microsoft-com:office:smarttags" w:element="PersonName">
        <w:r w:rsidRPr="00EF2A57">
          <w:rPr>
            <w:rFonts w:ascii="Tahoma" w:hAnsi="Tahoma" w:cs="Tahoma"/>
            <w:sz w:val="16"/>
            <w:szCs w:val="16"/>
            <w:lang w:val="pl-PL" w:eastAsia="en-US"/>
          </w:rPr>
          <w:t>Dorota Klaus</w:t>
        </w:r>
      </w:smartTag>
    </w:p>
    <w:p w:rsidR="00412E6A" w:rsidRPr="00EF2A57" w:rsidRDefault="00412E6A" w:rsidP="00412E6A">
      <w:pPr>
        <w:overflowPunct/>
        <w:autoSpaceDE/>
        <w:autoSpaceDN/>
        <w:adjustRightInd/>
        <w:jc w:val="both"/>
        <w:rPr>
          <w:rFonts w:ascii="Tahoma" w:hAnsi="Tahoma" w:cs="Tahoma"/>
          <w:b/>
          <w:i/>
          <w:sz w:val="16"/>
          <w:szCs w:val="16"/>
          <w:lang w:val="pl-PL" w:eastAsia="en-US"/>
        </w:rPr>
      </w:pPr>
      <w:bookmarkStart w:id="0" w:name="_GoBack"/>
      <w:bookmarkEnd w:id="0"/>
    </w:p>
    <w:p w:rsidR="000D00D4" w:rsidRDefault="000D00D4" w:rsidP="000D00D4">
      <w:pPr>
        <w:overflowPunct/>
        <w:autoSpaceDE/>
        <w:autoSpaceDN/>
        <w:adjustRightInd/>
        <w:jc w:val="both"/>
        <w:rPr>
          <w:b/>
          <w:i/>
          <w:sz w:val="24"/>
          <w:szCs w:val="24"/>
          <w:lang w:val="pl-PL" w:eastAsia="en-US"/>
        </w:rPr>
      </w:pPr>
    </w:p>
    <w:p w:rsidR="000D00D4" w:rsidRDefault="000D00D4" w:rsidP="000D00D4">
      <w:pPr>
        <w:overflowPunct/>
        <w:autoSpaceDE/>
        <w:autoSpaceDN/>
        <w:adjustRightInd/>
        <w:jc w:val="both"/>
        <w:rPr>
          <w:b/>
          <w:i/>
          <w:sz w:val="24"/>
          <w:szCs w:val="24"/>
          <w:lang w:val="pl-PL" w:eastAsia="en-US"/>
        </w:rPr>
      </w:pPr>
    </w:p>
    <w:p w:rsidR="000D00D4" w:rsidRDefault="000D00D4" w:rsidP="000D00D4">
      <w:pPr>
        <w:overflowPunct/>
        <w:autoSpaceDE/>
        <w:autoSpaceDN/>
        <w:adjustRightInd/>
        <w:jc w:val="both"/>
        <w:rPr>
          <w:b/>
          <w:i/>
          <w:sz w:val="24"/>
          <w:szCs w:val="24"/>
          <w:lang w:val="pl-PL" w:eastAsia="en-US"/>
        </w:rPr>
      </w:pPr>
    </w:p>
    <w:p w:rsidR="000D00D4" w:rsidRDefault="000D00D4" w:rsidP="000D00D4">
      <w:pPr>
        <w:overflowPunct/>
        <w:autoSpaceDE/>
        <w:autoSpaceDN/>
        <w:adjustRightInd/>
        <w:jc w:val="both"/>
        <w:rPr>
          <w:b/>
          <w:i/>
          <w:sz w:val="24"/>
          <w:szCs w:val="24"/>
          <w:lang w:val="pl-PL" w:eastAsia="en-US"/>
        </w:rPr>
      </w:pPr>
    </w:p>
    <w:p w:rsidR="000D00D4" w:rsidRDefault="000D00D4" w:rsidP="000D00D4">
      <w:pPr>
        <w:overflowPunct/>
        <w:autoSpaceDE/>
        <w:autoSpaceDN/>
        <w:adjustRightInd/>
        <w:jc w:val="both"/>
        <w:rPr>
          <w:b/>
          <w:i/>
          <w:sz w:val="24"/>
          <w:szCs w:val="24"/>
          <w:lang w:val="pl-PL" w:eastAsia="en-US"/>
        </w:rPr>
      </w:pPr>
    </w:p>
    <w:p w:rsidR="000D00D4" w:rsidRDefault="000D00D4" w:rsidP="000D00D4">
      <w:pPr>
        <w:overflowPunct/>
        <w:autoSpaceDE/>
        <w:autoSpaceDN/>
        <w:adjustRightInd/>
        <w:jc w:val="both"/>
        <w:rPr>
          <w:b/>
          <w:i/>
          <w:sz w:val="24"/>
          <w:szCs w:val="24"/>
          <w:lang w:val="pl-PL" w:eastAsia="en-US"/>
        </w:rPr>
      </w:pPr>
    </w:p>
    <w:sectPr w:rsidR="000D00D4" w:rsidSect="00EC7D82">
      <w:pgSz w:w="11906" w:h="16838"/>
      <w:pgMar w:top="1417" w:right="991"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Verdana">
    <w:panose1 w:val="020B0604030504040204"/>
    <w:charset w:val="EE"/>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Semibold">
    <w:panose1 w:val="020B0702040204020203"/>
    <w:charset w:val="EE"/>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3"/>
    <w:multiLevelType w:val="multilevel"/>
    <w:tmpl w:val="00000013"/>
    <w:name w:val="WW8Num41"/>
    <w:lvl w:ilvl="0">
      <w:start w:val="27"/>
      <w:numFmt w:val="decimal"/>
      <w:lvlText w:val="%1."/>
      <w:lvlJc w:val="left"/>
      <w:pPr>
        <w:tabs>
          <w:tab w:val="num" w:pos="720"/>
        </w:tabs>
        <w:ind w:left="720" w:hanging="360"/>
      </w:pPr>
      <w:rPr>
        <w:rFonts w:cs="Tahoma"/>
        <w:szCs w:val="20"/>
      </w:rPr>
    </w:lvl>
    <w:lvl w:ilvl="1">
      <w:start w:val="9"/>
      <w:numFmt w:val="decimal"/>
      <w:lvlText w:val="%1.%2."/>
      <w:lvlJc w:val="left"/>
      <w:pPr>
        <w:tabs>
          <w:tab w:val="num" w:pos="1080"/>
        </w:tabs>
        <w:ind w:left="1080" w:hanging="360"/>
      </w:pPr>
      <w:rPr>
        <w:rFonts w:cs="Tahoma"/>
        <w:szCs w:val="20"/>
      </w:r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00D4"/>
    <w:rsid w:val="000D00D4"/>
    <w:rsid w:val="001C209E"/>
    <w:rsid w:val="002F6D75"/>
    <w:rsid w:val="003F73E3"/>
    <w:rsid w:val="00412E6A"/>
    <w:rsid w:val="00436A94"/>
    <w:rsid w:val="005E01CE"/>
    <w:rsid w:val="006A3868"/>
    <w:rsid w:val="00712513"/>
    <w:rsid w:val="009265F3"/>
    <w:rsid w:val="00AD691D"/>
    <w:rsid w:val="00AD7007"/>
    <w:rsid w:val="00AE1CC4"/>
    <w:rsid w:val="00C15141"/>
    <w:rsid w:val="00CC4356"/>
    <w:rsid w:val="00D97C5D"/>
    <w:rsid w:val="00E0092E"/>
    <w:rsid w:val="00EC7D8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0D00D4"/>
    <w:pPr>
      <w:overflowPunct w:val="0"/>
      <w:autoSpaceDE w:val="0"/>
      <w:autoSpaceDN w:val="0"/>
      <w:adjustRightInd w:val="0"/>
      <w:spacing w:after="0" w:line="240" w:lineRule="auto"/>
    </w:pPr>
    <w:rPr>
      <w:rFonts w:ascii="Times New Roman" w:eastAsia="Times New Roman" w:hAnsi="Times New Roman" w:cs="Times New Roman"/>
      <w:sz w:val="20"/>
      <w:szCs w:val="20"/>
      <w:lang w:val="en-US"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3F73E3"/>
    <w:rPr>
      <w:rFonts w:ascii="Tahoma" w:hAnsi="Tahoma" w:cs="Tahoma"/>
      <w:sz w:val="16"/>
      <w:szCs w:val="16"/>
    </w:rPr>
  </w:style>
  <w:style w:type="character" w:customStyle="1" w:styleId="TekstdymkaZnak">
    <w:name w:val="Tekst dymka Znak"/>
    <w:basedOn w:val="Domylnaczcionkaakapitu"/>
    <w:link w:val="Tekstdymka"/>
    <w:uiPriority w:val="99"/>
    <w:semiHidden/>
    <w:rsid w:val="003F73E3"/>
    <w:rPr>
      <w:rFonts w:ascii="Tahoma" w:eastAsia="Times New Roman" w:hAnsi="Tahoma" w:cs="Tahoma"/>
      <w:sz w:val="16"/>
      <w:szCs w:val="16"/>
      <w:lang w:val="en-US"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0D00D4"/>
    <w:pPr>
      <w:overflowPunct w:val="0"/>
      <w:autoSpaceDE w:val="0"/>
      <w:autoSpaceDN w:val="0"/>
      <w:adjustRightInd w:val="0"/>
      <w:spacing w:after="0" w:line="240" w:lineRule="auto"/>
    </w:pPr>
    <w:rPr>
      <w:rFonts w:ascii="Times New Roman" w:eastAsia="Times New Roman" w:hAnsi="Times New Roman" w:cs="Times New Roman"/>
      <w:sz w:val="20"/>
      <w:szCs w:val="20"/>
      <w:lang w:val="en-US"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3F73E3"/>
    <w:rPr>
      <w:rFonts w:ascii="Tahoma" w:hAnsi="Tahoma" w:cs="Tahoma"/>
      <w:sz w:val="16"/>
      <w:szCs w:val="16"/>
    </w:rPr>
  </w:style>
  <w:style w:type="character" w:customStyle="1" w:styleId="TekstdymkaZnak">
    <w:name w:val="Tekst dymka Znak"/>
    <w:basedOn w:val="Domylnaczcionkaakapitu"/>
    <w:link w:val="Tekstdymka"/>
    <w:uiPriority w:val="99"/>
    <w:semiHidden/>
    <w:rsid w:val="003F73E3"/>
    <w:rPr>
      <w:rFonts w:ascii="Tahoma" w:eastAsia="Times New Roman" w:hAnsi="Tahoma" w:cs="Tahoma"/>
      <w:sz w:val="16"/>
      <w:szCs w:val="16"/>
      <w:lang w:val="en-US"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10.emf"/><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157</TotalTime>
  <Pages>8</Pages>
  <Words>613</Words>
  <Characters>3681</Characters>
  <Application>Microsoft Office Word</Application>
  <DocSecurity>0</DocSecurity>
  <Lines>30</Lines>
  <Paragraphs>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4286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Dorota Klaus</dc:creator>
  <cp:lastModifiedBy>Dorota Klaus</cp:lastModifiedBy>
  <cp:revision>5</cp:revision>
  <cp:lastPrinted>2016-11-14T10:22:00Z</cp:lastPrinted>
  <dcterms:created xsi:type="dcterms:W3CDTF">2016-11-14T07:20:00Z</dcterms:created>
  <dcterms:modified xsi:type="dcterms:W3CDTF">2016-11-14T10:22:00Z</dcterms:modified>
</cp:coreProperties>
</file>